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AE380" w14:textId="77777777" w:rsidR="000E0F2F" w:rsidRDefault="00BB622D">
      <w:pPr>
        <w:tabs>
          <w:tab w:val="left" w:pos="6946"/>
        </w:tabs>
        <w:autoSpaceDE w:val="0"/>
        <w:autoSpaceDN w:val="0"/>
        <w:adjustRightInd w:val="0"/>
        <w:spacing w:after="0" w:line="240" w:lineRule="auto"/>
        <w:jc w:val="center"/>
        <w:rPr>
          <w:rFonts w:ascii="Times New Roman" w:hAnsi="Times New Roman" w:cs="Times New Roman"/>
          <w:b/>
          <w:bCs/>
          <w:sz w:val="24"/>
          <w:szCs w:val="24"/>
        </w:rPr>
      </w:pPr>
      <w:bookmarkStart w:id="0" w:name="_Toc55305390"/>
      <w:bookmarkStart w:id="1" w:name="_Toc334452422"/>
      <w:bookmarkStart w:id="2" w:name="_Toc55285361"/>
      <w:bookmarkStart w:id="3" w:name="_Toc176866183"/>
      <w:bookmarkStart w:id="4" w:name="_Toc176759502"/>
      <w:bookmarkStart w:id="5" w:name="_Toc326769153"/>
      <w:bookmarkStart w:id="6" w:name="_Toc176866217"/>
      <w:bookmarkStart w:id="7" w:name="_Toc98254008"/>
      <w:bookmarkStart w:id="8" w:name="_Toc69728985"/>
      <w:bookmarkStart w:id="9" w:name="_Toc57314671"/>
      <w:bookmarkStart w:id="10" w:name="_Ref55280368"/>
      <w:bookmarkStart w:id="11" w:name="_Toc234730393"/>
      <w:r>
        <w:rPr>
          <w:rFonts w:ascii="Times New Roman" w:hAnsi="Times New Roman" w:cs="Times New Roman"/>
          <w:b/>
          <w:bCs/>
          <w:sz w:val="24"/>
          <w:szCs w:val="24"/>
        </w:rPr>
        <w:t>Техническое задание</w:t>
      </w:r>
    </w:p>
    <w:p w14:paraId="55ACD9D7" w14:textId="24A3219E" w:rsidR="000E0F2F" w:rsidRDefault="00EB2D10" w:rsidP="00AE7F71">
      <w:pPr>
        <w:tabs>
          <w:tab w:val="left" w:pos="6946"/>
        </w:tabs>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E53DF2">
        <w:rPr>
          <w:rFonts w:ascii="Times New Roman" w:hAnsi="Times New Roman"/>
          <w:b/>
          <w:sz w:val="24"/>
          <w:szCs w:val="24"/>
        </w:rPr>
        <w:t>к</w:t>
      </w:r>
      <w:r w:rsidR="00C65CB0">
        <w:rPr>
          <w:rFonts w:ascii="Times New Roman" w:hAnsi="Times New Roman"/>
          <w:b/>
          <w:sz w:val="24"/>
          <w:szCs w:val="24"/>
        </w:rPr>
        <w:t>остюмов демисезонных</w:t>
      </w:r>
      <w:r>
        <w:rPr>
          <w:rFonts w:ascii="Times New Roman" w:hAnsi="Times New Roman"/>
          <w:b/>
          <w:sz w:val="24"/>
          <w:szCs w:val="24"/>
        </w:rPr>
        <w:t xml:space="preserve"> </w:t>
      </w:r>
      <w:r w:rsidR="00BB622D">
        <w:rPr>
          <w:rFonts w:ascii="Times New Roman" w:hAnsi="Times New Roman" w:cs="Times New Roman"/>
          <w:b/>
          <w:sz w:val="24"/>
          <w:szCs w:val="24"/>
        </w:rPr>
        <w:t>для нужд</w:t>
      </w:r>
      <w:r w:rsidR="00AE7F71">
        <w:rPr>
          <w:rFonts w:ascii="Times New Roman" w:hAnsi="Times New Roman" w:cs="Times New Roman"/>
          <w:b/>
          <w:sz w:val="24"/>
          <w:szCs w:val="24"/>
        </w:rPr>
        <w:t xml:space="preserve"> </w:t>
      </w:r>
      <w:r w:rsidR="00EF172D">
        <w:rPr>
          <w:rFonts w:ascii="Times New Roman" w:hAnsi="Times New Roman" w:cs="Times New Roman"/>
          <w:b/>
          <w:sz w:val="24"/>
          <w:szCs w:val="24"/>
        </w:rPr>
        <w:t>КГБУ СО «Пансионат</w:t>
      </w:r>
      <w:r w:rsidR="00BB622D">
        <w:rPr>
          <w:rFonts w:ascii="Times New Roman" w:hAnsi="Times New Roman" w:cs="Times New Roman"/>
          <w:b/>
          <w:sz w:val="24"/>
          <w:szCs w:val="24"/>
        </w:rPr>
        <w:t xml:space="preserve"> «Кедр»</w:t>
      </w:r>
    </w:p>
    <w:p w14:paraId="0F18C76B" w14:textId="77777777" w:rsidR="00AE7F71" w:rsidRPr="00AE7F71" w:rsidRDefault="00AE7F71" w:rsidP="00AE7F71">
      <w:pPr>
        <w:spacing w:after="0" w:line="240" w:lineRule="auto"/>
        <w:jc w:val="both"/>
        <w:rPr>
          <w:rFonts w:ascii="Times New Roman" w:eastAsia="SimSun" w:hAnsi="Times New Roman" w:cs="Times New Roman"/>
          <w:i/>
          <w:iCs/>
          <w:lang w:eastAsia="en-US"/>
        </w:rPr>
      </w:pPr>
      <w:r w:rsidRPr="00AE7F71">
        <w:rPr>
          <w:rFonts w:ascii="Times New Roman" w:eastAsia="SimSun" w:hAnsi="Times New Roman" w:cs="Times New Roman"/>
          <w:i/>
          <w:iCs/>
          <w:lang w:eastAsia="en-U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266"/>
        <w:gridCol w:w="3260"/>
        <w:gridCol w:w="1365"/>
        <w:gridCol w:w="1591"/>
        <w:gridCol w:w="1635"/>
      </w:tblGrid>
      <w:tr w:rsidR="00AE7F71" w:rsidRPr="00AE7F71" w14:paraId="3551F47B" w14:textId="77777777" w:rsidTr="00F41211">
        <w:trPr>
          <w:trHeight w:val="241"/>
          <w:jc w:val="center"/>
        </w:trPr>
        <w:tc>
          <w:tcPr>
            <w:tcW w:w="633" w:type="dxa"/>
            <w:vMerge w:val="restart"/>
            <w:tcBorders>
              <w:top w:val="single" w:sz="4" w:space="0" w:color="auto"/>
              <w:left w:val="single" w:sz="4" w:space="0" w:color="auto"/>
              <w:bottom w:val="single" w:sz="4" w:space="0" w:color="auto"/>
              <w:right w:val="single" w:sz="4" w:space="0" w:color="auto"/>
            </w:tcBorders>
            <w:shd w:val="clear" w:color="auto" w:fill="auto"/>
          </w:tcPr>
          <w:p w14:paraId="44A702B4" w14:textId="77777777" w:rsidR="00AE7F71" w:rsidRPr="00AE7F71" w:rsidRDefault="00AE7F71" w:rsidP="00AE7F71">
            <w:pPr>
              <w:spacing w:after="0" w:line="240" w:lineRule="auto"/>
              <w:ind w:left="-567" w:firstLine="567"/>
              <w:jc w:val="both"/>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 п/п</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tcPr>
          <w:p w14:paraId="561F7B05" w14:textId="77777777" w:rsidR="00AE7F71" w:rsidRPr="00AE7F71" w:rsidRDefault="00AE7F71" w:rsidP="00AE7F71">
            <w:pPr>
              <w:spacing w:after="0" w:line="240" w:lineRule="auto"/>
              <w:ind w:left="-567" w:firstLine="567"/>
              <w:jc w:val="both"/>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Код ОКПД2</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tcPr>
          <w:p w14:paraId="10BF6189" w14:textId="77777777" w:rsidR="00AE7F71" w:rsidRPr="00AE7F71" w:rsidRDefault="00AE7F71" w:rsidP="00AE7F71">
            <w:pPr>
              <w:spacing w:after="0" w:line="240" w:lineRule="auto"/>
              <w:ind w:left="-567" w:firstLine="567"/>
              <w:jc w:val="center"/>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Наименов⁠‌‍‍‌﻿‍‌​‌​⁠‍﻿​​﻿﻿​‌﻿﻿​​‍​⁠‍‍⁠﻿​​‌⁠⁠‌​⁠⁠‌‌‍‌ание</w:t>
            </w:r>
          </w:p>
        </w:tc>
        <w:tc>
          <w:tcPr>
            <w:tcW w:w="4591" w:type="dxa"/>
            <w:gridSpan w:val="3"/>
            <w:tcBorders>
              <w:top w:val="single" w:sz="4" w:space="0" w:color="auto"/>
              <w:left w:val="single" w:sz="4" w:space="0" w:color="auto"/>
              <w:bottom w:val="single" w:sz="4" w:space="0" w:color="auto"/>
              <w:right w:val="single" w:sz="4" w:space="0" w:color="auto"/>
            </w:tcBorders>
            <w:shd w:val="clear" w:color="auto" w:fill="auto"/>
          </w:tcPr>
          <w:p w14:paraId="190D7BC5" w14:textId="77777777" w:rsidR="00AE7F71" w:rsidRPr="00AE7F71" w:rsidRDefault="00AE7F71" w:rsidP="00AE7F71">
            <w:pPr>
              <w:spacing w:after="0" w:line="240" w:lineRule="auto"/>
              <w:ind w:left="-567" w:firstLine="567"/>
              <w:jc w:val="center"/>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Национальный режим</w:t>
            </w:r>
          </w:p>
        </w:tc>
      </w:tr>
      <w:tr w:rsidR="00AE7F71" w:rsidRPr="00AE7F71" w14:paraId="0D22C10B" w14:textId="77777777" w:rsidTr="00F41211">
        <w:trPr>
          <w:trHeight w:val="397"/>
          <w:jc w:val="center"/>
        </w:trPr>
        <w:tc>
          <w:tcPr>
            <w:tcW w:w="633" w:type="dxa"/>
            <w:vMerge/>
            <w:tcBorders>
              <w:top w:val="single" w:sz="4" w:space="0" w:color="auto"/>
              <w:left w:val="single" w:sz="4" w:space="0" w:color="auto"/>
              <w:bottom w:val="single" w:sz="4" w:space="0" w:color="auto"/>
              <w:right w:val="single" w:sz="4" w:space="0" w:color="auto"/>
            </w:tcBorders>
            <w:shd w:val="clear" w:color="auto" w:fill="auto"/>
          </w:tcPr>
          <w:p w14:paraId="241CEA34" w14:textId="77777777" w:rsidR="00AE7F71" w:rsidRPr="00AE7F71" w:rsidRDefault="00AE7F71" w:rsidP="00AE7F71">
            <w:pPr>
              <w:spacing w:after="0" w:line="240" w:lineRule="auto"/>
              <w:rPr>
                <w:rFonts w:ascii="Times New Roman" w:eastAsia="Arial" w:hAnsi="Times New Roman" w:cs="Times New Roman"/>
                <w:sz w:val="20"/>
                <w:szCs w:val="20"/>
                <w:lang w:eastAsia="en-US"/>
              </w:rPr>
            </w:pPr>
          </w:p>
        </w:tc>
        <w:tc>
          <w:tcPr>
            <w:tcW w:w="1266" w:type="dxa"/>
            <w:vMerge/>
            <w:tcBorders>
              <w:top w:val="single" w:sz="4" w:space="0" w:color="auto"/>
              <w:left w:val="single" w:sz="4" w:space="0" w:color="auto"/>
              <w:bottom w:val="single" w:sz="4" w:space="0" w:color="auto"/>
              <w:right w:val="single" w:sz="4" w:space="0" w:color="auto"/>
            </w:tcBorders>
            <w:shd w:val="clear" w:color="auto" w:fill="auto"/>
          </w:tcPr>
          <w:p w14:paraId="0451865D" w14:textId="77777777" w:rsidR="00AE7F71" w:rsidRPr="00AE7F71" w:rsidRDefault="00AE7F71" w:rsidP="00AE7F71">
            <w:pPr>
              <w:spacing w:after="0" w:line="240" w:lineRule="auto"/>
              <w:rPr>
                <w:rFonts w:ascii="Times New Roman" w:eastAsia="Arial"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14:paraId="469C5D79" w14:textId="77777777" w:rsidR="00AE7F71" w:rsidRPr="00AE7F71" w:rsidRDefault="00AE7F71" w:rsidP="00AE7F71">
            <w:pPr>
              <w:spacing w:after="0" w:line="240" w:lineRule="auto"/>
              <w:rPr>
                <w:rFonts w:ascii="Times New Roman" w:eastAsia="Arial" w:hAnsi="Times New Roman" w:cs="Times New Roman"/>
                <w:sz w:val="20"/>
                <w:szCs w:val="20"/>
                <w:lang w:eastAsia="en-US"/>
              </w:rPr>
            </w:pPr>
          </w:p>
        </w:tc>
        <w:tc>
          <w:tcPr>
            <w:tcW w:w="1365" w:type="dxa"/>
            <w:tcBorders>
              <w:top w:val="single" w:sz="4" w:space="0" w:color="auto"/>
              <w:left w:val="single" w:sz="4" w:space="0" w:color="auto"/>
              <w:bottom w:val="single" w:sz="4" w:space="0" w:color="auto"/>
              <w:right w:val="single" w:sz="4" w:space="0" w:color="auto"/>
            </w:tcBorders>
            <w:shd w:val="clear" w:color="auto" w:fill="auto"/>
          </w:tcPr>
          <w:p w14:paraId="77BAD3EE" w14:textId="77777777" w:rsidR="00AE7F71" w:rsidRPr="00AE7F71" w:rsidRDefault="00AE7F71" w:rsidP="00AE7F71">
            <w:pPr>
              <w:spacing w:after="0" w:line="240" w:lineRule="auto"/>
              <w:ind w:left="-567" w:firstLine="567"/>
              <w:jc w:val="center"/>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1875 (Запрет)</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55613DA8" w14:textId="77777777" w:rsidR="00AE7F71" w:rsidRPr="00AE7F71" w:rsidRDefault="00AE7F71" w:rsidP="00AE7F71">
            <w:pPr>
              <w:spacing w:after="0" w:line="240" w:lineRule="auto"/>
              <w:ind w:left="-567" w:firstLine="567"/>
              <w:jc w:val="center"/>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1875</w:t>
            </w:r>
          </w:p>
          <w:p w14:paraId="0E873AF7" w14:textId="77777777" w:rsidR="00AE7F71" w:rsidRPr="00AE7F71" w:rsidRDefault="00AE7F71" w:rsidP="00AE7F71">
            <w:pPr>
              <w:spacing w:after="0" w:line="240" w:lineRule="auto"/>
              <w:ind w:left="-567" w:firstLine="567"/>
              <w:jc w:val="center"/>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(Ограничение)</w:t>
            </w: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74EDBC8A" w14:textId="77777777" w:rsidR="00AE7F71" w:rsidRPr="00AE7F71" w:rsidRDefault="00AE7F71" w:rsidP="00AE7F71">
            <w:pPr>
              <w:spacing w:after="0" w:line="240" w:lineRule="auto"/>
              <w:ind w:left="-567" w:firstLine="567"/>
              <w:jc w:val="center"/>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1875</w:t>
            </w:r>
          </w:p>
          <w:p w14:paraId="5F66FDC8" w14:textId="77777777" w:rsidR="00AE7F71" w:rsidRPr="00AE7F71" w:rsidRDefault="00AE7F71" w:rsidP="00AE7F71">
            <w:pPr>
              <w:spacing w:after="0" w:line="240" w:lineRule="auto"/>
              <w:ind w:left="-567" w:firstLine="567"/>
              <w:jc w:val="center"/>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(Преимущество)</w:t>
            </w:r>
          </w:p>
        </w:tc>
      </w:tr>
      <w:tr w:rsidR="00AE7F71" w:rsidRPr="00AE7F71" w14:paraId="6EADBC22" w14:textId="77777777" w:rsidTr="00F41211">
        <w:trPr>
          <w:trHeight w:val="70"/>
          <w:jc w:val="center"/>
        </w:trPr>
        <w:tc>
          <w:tcPr>
            <w:tcW w:w="633" w:type="dxa"/>
            <w:tcBorders>
              <w:top w:val="nil"/>
              <w:left w:val="single" w:sz="4" w:space="0" w:color="auto"/>
              <w:bottom w:val="single" w:sz="4" w:space="0" w:color="auto"/>
              <w:right w:val="single" w:sz="4" w:space="0" w:color="auto"/>
            </w:tcBorders>
            <w:shd w:val="clear" w:color="auto" w:fill="FFFFFF"/>
            <w:vAlign w:val="center"/>
          </w:tcPr>
          <w:p w14:paraId="09547F3E" w14:textId="77777777" w:rsidR="00AE7F71" w:rsidRPr="00AE7F71" w:rsidRDefault="00AE7F71" w:rsidP="00AE7F71">
            <w:pPr>
              <w:spacing w:after="0" w:line="240" w:lineRule="auto"/>
              <w:ind w:left="-567" w:firstLine="567"/>
              <w:jc w:val="both"/>
              <w:rPr>
                <w:rFonts w:ascii="Times New Roman" w:eastAsia="Arial" w:hAnsi="Times New Roman" w:cs="Times New Roman"/>
                <w:sz w:val="20"/>
                <w:szCs w:val="20"/>
                <w:lang w:eastAsia="en-US"/>
              </w:rPr>
            </w:pPr>
            <w:r w:rsidRPr="00AE7F71">
              <w:rPr>
                <w:rFonts w:ascii="Times New Roman" w:hAnsi="Times New Roman" w:cs="Times New Roman"/>
                <w:sz w:val="20"/>
                <w:szCs w:val="20"/>
              </w:rPr>
              <w:t>1</w:t>
            </w: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09A22280" w14:textId="6A21AE1A" w:rsidR="00AE7F71" w:rsidRPr="00AE7F71" w:rsidRDefault="00AE7F71" w:rsidP="00AE7F71">
            <w:pPr>
              <w:spacing w:after="0" w:line="240" w:lineRule="auto"/>
              <w:ind w:left="-567" w:firstLine="567"/>
              <w:jc w:val="both"/>
              <w:rPr>
                <w:rFonts w:ascii="Times New Roman" w:eastAsia="Arial" w:hAnsi="Times New Roman" w:cs="Times New Roman"/>
                <w:sz w:val="20"/>
                <w:szCs w:val="20"/>
                <w:highlight w:val="yellow"/>
                <w:lang w:eastAsia="en-US"/>
              </w:rPr>
            </w:pPr>
            <w:r w:rsidRPr="00AE7F71">
              <w:rPr>
                <w:rFonts w:ascii="Times New Roman" w:eastAsia="Arial" w:hAnsi="Times New Roman" w:cs="Times New Roman"/>
                <w:sz w:val="20"/>
                <w:szCs w:val="20"/>
                <w:lang w:eastAsia="en-US"/>
              </w:rPr>
              <w:t>14.12.11.120</w:t>
            </w:r>
          </w:p>
        </w:tc>
        <w:tc>
          <w:tcPr>
            <w:tcW w:w="3260" w:type="dxa"/>
            <w:tcBorders>
              <w:top w:val="nil"/>
              <w:left w:val="nil"/>
              <w:bottom w:val="single" w:sz="4" w:space="0" w:color="auto"/>
              <w:right w:val="single" w:sz="4" w:space="0" w:color="auto"/>
            </w:tcBorders>
            <w:shd w:val="clear" w:color="auto" w:fill="FFFFFF"/>
          </w:tcPr>
          <w:p w14:paraId="2C124C16" w14:textId="279A0DA2" w:rsidR="00AE7F71" w:rsidRPr="00AE7F71" w:rsidRDefault="00AE7F71" w:rsidP="00AE7F71">
            <w:pPr>
              <w:rPr>
                <w:rFonts w:ascii="Times New Roman" w:eastAsia="Arial" w:hAnsi="Times New Roman" w:cs="Times New Roman"/>
                <w:sz w:val="20"/>
                <w:szCs w:val="20"/>
                <w:lang w:eastAsia="en-US"/>
              </w:rPr>
            </w:pPr>
            <w:r w:rsidRPr="00AE7F71">
              <w:rPr>
                <w:rFonts w:ascii="Times New Roman" w:eastAsia="Arial" w:hAnsi="Times New Roman" w:cs="Times New Roman"/>
                <w:sz w:val="20"/>
                <w:szCs w:val="20"/>
                <w:lang w:eastAsia="en-US"/>
              </w:rPr>
              <w:t>костюм</w:t>
            </w:r>
          </w:p>
        </w:tc>
        <w:tc>
          <w:tcPr>
            <w:tcW w:w="1365" w:type="dxa"/>
            <w:tcBorders>
              <w:top w:val="single" w:sz="4" w:space="0" w:color="auto"/>
              <w:left w:val="single" w:sz="4" w:space="0" w:color="auto"/>
              <w:bottom w:val="single" w:sz="4" w:space="0" w:color="auto"/>
              <w:right w:val="single" w:sz="4" w:space="0" w:color="auto"/>
            </w:tcBorders>
            <w:shd w:val="clear" w:color="auto" w:fill="auto"/>
          </w:tcPr>
          <w:p w14:paraId="54FDBBB0" w14:textId="77777777" w:rsidR="00AE7F71" w:rsidRPr="00AE7F71" w:rsidRDefault="00AE7F71" w:rsidP="00AE7F71">
            <w:pPr>
              <w:spacing w:after="0" w:line="240" w:lineRule="auto"/>
              <w:ind w:left="-567" w:firstLine="567"/>
              <w:jc w:val="both"/>
              <w:rPr>
                <w:rFonts w:ascii="Times New Roman" w:eastAsia="Arial" w:hAnsi="Times New Roman" w:cs="Times New Roman"/>
                <w:sz w:val="20"/>
                <w:szCs w:val="20"/>
                <w:lang w:eastAsia="en-US"/>
              </w:rPr>
            </w:pPr>
            <w:r w:rsidRPr="00AE7F71">
              <w:rPr>
                <w:rFonts w:ascii="Segoe UI Symbol" w:eastAsia="Arial" w:hAnsi="Segoe UI Symbol" w:cs="Segoe UI Symbol"/>
                <w:sz w:val="20"/>
                <w:szCs w:val="20"/>
                <w:lang w:eastAsia="en-US"/>
              </w:rPr>
              <w:t>✓</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251624A8" w14:textId="77777777" w:rsidR="00AE7F71" w:rsidRPr="00AE7F71" w:rsidRDefault="00AE7F71" w:rsidP="00AE7F71">
            <w:pPr>
              <w:spacing w:after="0" w:line="240" w:lineRule="auto"/>
              <w:ind w:left="-567" w:firstLine="567"/>
              <w:jc w:val="both"/>
              <w:rPr>
                <w:rFonts w:ascii="Times New Roman" w:eastAsia="Arial" w:hAnsi="Times New Roman" w:cs="Times New Roman"/>
                <w:sz w:val="20"/>
                <w:szCs w:val="20"/>
                <w:lang w:eastAsia="en-US"/>
              </w:rPr>
            </w:pPr>
          </w:p>
        </w:tc>
        <w:tc>
          <w:tcPr>
            <w:tcW w:w="1635" w:type="dxa"/>
            <w:tcBorders>
              <w:top w:val="single" w:sz="4" w:space="0" w:color="auto"/>
              <w:left w:val="single" w:sz="4" w:space="0" w:color="auto"/>
              <w:bottom w:val="single" w:sz="4" w:space="0" w:color="auto"/>
              <w:right w:val="single" w:sz="4" w:space="0" w:color="auto"/>
            </w:tcBorders>
            <w:shd w:val="clear" w:color="auto" w:fill="auto"/>
          </w:tcPr>
          <w:p w14:paraId="5D891314" w14:textId="77777777" w:rsidR="00AE7F71" w:rsidRPr="00AE7F71" w:rsidRDefault="00AE7F71" w:rsidP="00AE7F71">
            <w:pPr>
              <w:spacing w:after="0" w:line="240" w:lineRule="auto"/>
              <w:ind w:left="-567" w:firstLine="567"/>
              <w:jc w:val="both"/>
              <w:rPr>
                <w:rFonts w:ascii="Times New Roman" w:eastAsia="Arial" w:hAnsi="Times New Roman" w:cs="Times New Roman"/>
                <w:sz w:val="20"/>
                <w:szCs w:val="20"/>
                <w:lang w:eastAsia="en-US"/>
              </w:rPr>
            </w:pPr>
          </w:p>
        </w:tc>
      </w:tr>
    </w:tbl>
    <w:p w14:paraId="1A174456" w14:textId="77777777" w:rsidR="00AE7F71" w:rsidRPr="00AE7F71" w:rsidRDefault="00AE7F71" w:rsidP="00AE7F71">
      <w:pPr>
        <w:shd w:val="clear" w:color="auto" w:fill="FFFFFF"/>
        <w:spacing w:after="0" w:line="240" w:lineRule="auto"/>
        <w:ind w:left="-851"/>
        <w:jc w:val="both"/>
        <w:rPr>
          <w:rFonts w:ascii="Times New Roman" w:hAnsi="Times New Roman" w:cs="Times New Roman"/>
          <w:i/>
          <w:iCs/>
          <w:color w:val="2C2D2E"/>
          <w:sz w:val="18"/>
          <w:szCs w:val="18"/>
        </w:rPr>
      </w:pPr>
    </w:p>
    <w:p w14:paraId="632DFF98" w14:textId="77777777" w:rsidR="000E0F2F" w:rsidRDefault="000E0F2F">
      <w:pPr>
        <w:tabs>
          <w:tab w:val="left" w:pos="6946"/>
        </w:tabs>
        <w:autoSpaceDE w:val="0"/>
        <w:autoSpaceDN w:val="0"/>
        <w:adjustRightInd w:val="0"/>
        <w:spacing w:after="0" w:line="240" w:lineRule="auto"/>
        <w:rPr>
          <w:b/>
          <w:sz w:val="24"/>
          <w:szCs w:val="24"/>
        </w:rPr>
      </w:pPr>
    </w:p>
    <w:p w14:paraId="76B35909" w14:textId="77777777" w:rsidR="000E0F2F" w:rsidRDefault="00BB622D">
      <w:pPr>
        <w:pStyle w:val="15"/>
        <w:tabs>
          <w:tab w:val="clear" w:pos="567"/>
          <w:tab w:val="left" w:pos="1843"/>
        </w:tabs>
        <w:spacing w:before="0" w:line="240" w:lineRule="auto"/>
        <w:jc w:val="left"/>
        <w:rPr>
          <w:rFonts w:ascii="Times New Roman" w:hAnsi="Times New Roman" w:cs="Times New Roman"/>
          <w:sz w:val="24"/>
          <w:szCs w:val="24"/>
        </w:rPr>
      </w:pPr>
      <w:r>
        <w:rPr>
          <w:rFonts w:ascii="Times New Roman" w:hAnsi="Times New Roman" w:cs="Times New Roman"/>
          <w:sz w:val="24"/>
          <w:szCs w:val="24"/>
        </w:rPr>
        <w:t>1. Объект закупки: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6505"/>
        <w:gridCol w:w="697"/>
        <w:gridCol w:w="800"/>
      </w:tblGrid>
      <w:tr w:rsidR="000E0F2F" w14:paraId="2EF0C91A" w14:textId="77777777" w:rsidTr="00AE7F71">
        <w:trPr>
          <w:trHeight w:val="608"/>
          <w:jc w:val="center"/>
        </w:trPr>
        <w:tc>
          <w:tcPr>
            <w:tcW w:w="1951" w:type="dxa"/>
            <w:tcBorders>
              <w:top w:val="single" w:sz="4" w:space="0" w:color="auto"/>
              <w:left w:val="single" w:sz="4" w:space="0" w:color="auto"/>
              <w:bottom w:val="single" w:sz="4" w:space="0" w:color="auto"/>
              <w:right w:val="single" w:sz="4" w:space="0" w:color="auto"/>
            </w:tcBorders>
            <w:noWrap/>
          </w:tcPr>
          <w:p w14:paraId="596BA0E9" w14:textId="77777777" w:rsidR="000E0F2F" w:rsidRDefault="00BB62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Наименование</w:t>
            </w:r>
          </w:p>
        </w:tc>
        <w:tc>
          <w:tcPr>
            <w:tcW w:w="6662" w:type="dxa"/>
            <w:tcBorders>
              <w:top w:val="single" w:sz="4" w:space="0" w:color="auto"/>
              <w:left w:val="single" w:sz="4" w:space="0" w:color="auto"/>
              <w:bottom w:val="single" w:sz="4" w:space="0" w:color="auto"/>
              <w:right w:val="single" w:sz="4" w:space="0" w:color="auto"/>
            </w:tcBorders>
            <w:noWrap/>
          </w:tcPr>
          <w:p w14:paraId="1108E131" w14:textId="77777777" w:rsidR="000E0F2F" w:rsidRDefault="00BB62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noWrap/>
          </w:tcPr>
          <w:p w14:paraId="1CB3C069" w14:textId="77777777" w:rsidR="000E0F2F" w:rsidRDefault="00BB62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Ед. изм.</w:t>
            </w:r>
          </w:p>
        </w:tc>
        <w:tc>
          <w:tcPr>
            <w:tcW w:w="815" w:type="dxa"/>
            <w:tcBorders>
              <w:top w:val="single" w:sz="4" w:space="0" w:color="auto"/>
              <w:left w:val="single" w:sz="4" w:space="0" w:color="auto"/>
              <w:bottom w:val="single" w:sz="4" w:space="0" w:color="auto"/>
              <w:right w:val="single" w:sz="4" w:space="0" w:color="auto"/>
            </w:tcBorders>
            <w:noWrap/>
          </w:tcPr>
          <w:p w14:paraId="36E94B0B" w14:textId="77777777" w:rsidR="000E0F2F" w:rsidRDefault="00BB62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Кол-во</w:t>
            </w:r>
          </w:p>
        </w:tc>
      </w:tr>
      <w:tr w:rsidR="000E0F2F" w14:paraId="70670044" w14:textId="77777777" w:rsidTr="00AE7F71">
        <w:trPr>
          <w:trHeight w:val="625"/>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cPr>
          <w:p w14:paraId="665FB7B2" w14:textId="70848912" w:rsidR="00EB2D10" w:rsidRPr="00AE7F71" w:rsidRDefault="00EB2D10" w:rsidP="00EB2D10">
            <w:pPr>
              <w:spacing w:after="0" w:line="240" w:lineRule="auto"/>
              <w:rPr>
                <w:rFonts w:ascii="Times New Roman" w:hAnsi="Times New Roman" w:cs="Times New Roman"/>
              </w:rPr>
            </w:pPr>
            <w:r w:rsidRPr="00AE7F71">
              <w:rPr>
                <w:rFonts w:ascii="Times New Roman" w:hAnsi="Times New Roman" w:cs="Times New Roman"/>
              </w:rPr>
              <w:t>костюм</w:t>
            </w:r>
          </w:p>
          <w:p w14:paraId="01170BEC" w14:textId="77777777" w:rsidR="000E0F2F" w:rsidRPr="00AE7F71" w:rsidRDefault="000E0F2F" w:rsidP="004C2825">
            <w:pPr>
              <w:spacing w:after="0" w:line="240" w:lineRule="auto"/>
              <w:rPr>
                <w:rFonts w:ascii="Times New Roman" w:hAnsi="Times New Roman" w:cs="Times New Roman"/>
              </w:rPr>
            </w:pPr>
          </w:p>
        </w:tc>
        <w:tc>
          <w:tcPr>
            <w:tcW w:w="6662" w:type="dxa"/>
            <w:tcBorders>
              <w:top w:val="single" w:sz="4" w:space="0" w:color="auto"/>
              <w:left w:val="single" w:sz="4" w:space="0" w:color="auto"/>
              <w:bottom w:val="single" w:sz="4" w:space="0" w:color="auto"/>
              <w:right w:val="single" w:sz="4" w:space="0" w:color="auto"/>
            </w:tcBorders>
            <w:shd w:val="clear" w:color="auto" w:fill="FFFFFF"/>
          </w:tcPr>
          <w:tbl>
            <w:tblPr>
              <w:tblW w:w="0" w:type="auto"/>
              <w:tblCellMar>
                <w:top w:w="15" w:type="dxa"/>
                <w:left w:w="15" w:type="dxa"/>
                <w:bottom w:w="15" w:type="dxa"/>
                <w:right w:w="15" w:type="dxa"/>
              </w:tblCellMar>
              <w:tblLook w:val="04A0" w:firstRow="1" w:lastRow="0" w:firstColumn="1" w:lastColumn="0" w:noHBand="0" w:noVBand="1"/>
            </w:tblPr>
            <w:tblGrid>
              <w:gridCol w:w="683"/>
              <w:gridCol w:w="4228"/>
            </w:tblGrid>
            <w:tr w:rsidR="0076096B" w:rsidRPr="00AE7F71" w14:paraId="317B76F7" w14:textId="77777777" w:rsidTr="0076096B">
              <w:tc>
                <w:tcPr>
                  <w:tcW w:w="0" w:type="auto"/>
                  <w:gridSpan w:val="2"/>
                  <w:tcBorders>
                    <w:top w:val="nil"/>
                    <w:left w:val="nil"/>
                    <w:bottom w:val="nil"/>
                    <w:right w:val="nil"/>
                  </w:tcBorders>
                  <w:vAlign w:val="center"/>
                  <w:hideMark/>
                </w:tcPr>
                <w:p w14:paraId="6C31118E" w14:textId="77777777" w:rsidR="0076096B" w:rsidRPr="00AE7F71" w:rsidRDefault="0076096B" w:rsidP="0076096B">
                  <w:pPr>
                    <w:suppressAutoHyphens/>
                    <w:spacing w:after="0" w:line="240" w:lineRule="auto"/>
                    <w:rPr>
                      <w:rFonts w:ascii="Times New Roman" w:hAnsi="Times New Roman" w:cs="Times New Roman"/>
                    </w:rPr>
                  </w:pPr>
                </w:p>
              </w:tc>
            </w:tr>
            <w:tr w:rsidR="00D148CF" w:rsidRPr="00AE7F71" w14:paraId="31531C97" w14:textId="77777777" w:rsidTr="0076096B">
              <w:tc>
                <w:tcPr>
                  <w:tcW w:w="0" w:type="auto"/>
                  <w:vAlign w:val="center"/>
                  <w:hideMark/>
                </w:tcPr>
                <w:p w14:paraId="688FA2D7"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Состав</w:t>
                  </w:r>
                </w:p>
              </w:tc>
              <w:tc>
                <w:tcPr>
                  <w:tcW w:w="0" w:type="auto"/>
                  <w:vAlign w:val="bottom"/>
                  <w:hideMark/>
                </w:tcPr>
                <w:p w14:paraId="69670C63" w14:textId="0F7322DF" w:rsidR="0076096B" w:rsidRPr="00AE7F71" w:rsidRDefault="0038181F" w:rsidP="0076096B">
                  <w:pPr>
                    <w:suppressAutoHyphens/>
                    <w:spacing w:after="0" w:line="240" w:lineRule="auto"/>
                    <w:rPr>
                      <w:rFonts w:ascii="Times New Roman" w:hAnsi="Times New Roman" w:cs="Times New Roman"/>
                      <w:color w:val="000000" w:themeColor="text1"/>
                    </w:rPr>
                  </w:pPr>
                  <w:hyperlink r:id="rId7" w:history="1">
                    <w:r w:rsidR="00FE4331" w:rsidRPr="00AE7F71">
                      <w:rPr>
                        <w:rStyle w:val="a9"/>
                        <w:color w:val="000000" w:themeColor="text1"/>
                      </w:rPr>
                      <w:t xml:space="preserve">флис (100% полиэстер), пл </w:t>
                    </w:r>
                    <w:r w:rsidR="00AE7F71" w:rsidRPr="00AE7F71">
                      <w:rPr>
                        <w:rStyle w:val="a9"/>
                        <w:color w:val="000000" w:themeColor="text1"/>
                      </w:rPr>
                      <w:t xml:space="preserve">не менее </w:t>
                    </w:r>
                    <w:r w:rsidR="00FE4331" w:rsidRPr="00AE7F71">
                      <w:rPr>
                        <w:rStyle w:val="a9"/>
                        <w:color w:val="000000" w:themeColor="text1"/>
                      </w:rPr>
                      <w:t>380 г/м²</w:t>
                    </w:r>
                  </w:hyperlink>
                </w:p>
              </w:tc>
            </w:tr>
            <w:tr w:rsidR="0076096B" w:rsidRPr="00AE7F71" w14:paraId="7395940A" w14:textId="77777777" w:rsidTr="0076096B">
              <w:tc>
                <w:tcPr>
                  <w:tcW w:w="0" w:type="auto"/>
                  <w:vAlign w:val="center"/>
                  <w:hideMark/>
                </w:tcPr>
                <w:p w14:paraId="5C7C928A"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Цвет</w:t>
                  </w:r>
                  <w:r w:rsidR="00511AB3" w:rsidRPr="00AE7F71">
                    <w:rPr>
                      <w:rFonts w:ascii="Times New Roman" w:hAnsi="Times New Roman" w:cs="Times New Roman"/>
                    </w:rPr>
                    <w:t xml:space="preserve"> -</w:t>
                  </w:r>
                </w:p>
              </w:tc>
              <w:tc>
                <w:tcPr>
                  <w:tcW w:w="0" w:type="auto"/>
                  <w:vAlign w:val="bottom"/>
                  <w:hideMark/>
                </w:tcPr>
                <w:p w14:paraId="320E8F20" w14:textId="77777777" w:rsidR="0076096B" w:rsidRPr="00AE7F71" w:rsidRDefault="00511AB3" w:rsidP="0076096B">
                  <w:pPr>
                    <w:suppressAutoHyphens/>
                    <w:spacing w:after="0" w:line="240" w:lineRule="auto"/>
                    <w:rPr>
                      <w:rFonts w:ascii="Times New Roman" w:hAnsi="Times New Roman" w:cs="Times New Roman"/>
                    </w:rPr>
                  </w:pPr>
                  <w:r w:rsidRPr="00AE7F71">
                    <w:rPr>
                      <w:rFonts w:ascii="Times New Roman" w:hAnsi="Times New Roman" w:cs="Times New Roman"/>
                    </w:rPr>
                    <w:t>по согласованию с заказчиком</w:t>
                  </w:r>
                </w:p>
              </w:tc>
            </w:tr>
            <w:tr w:rsidR="0076096B" w:rsidRPr="00AE7F71" w14:paraId="72B791D4" w14:textId="77777777" w:rsidTr="0076096B">
              <w:tc>
                <w:tcPr>
                  <w:tcW w:w="0" w:type="auto"/>
                  <w:vAlign w:val="center"/>
                  <w:hideMark/>
                </w:tcPr>
                <w:p w14:paraId="4C5D4688"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Пол</w:t>
                  </w:r>
                  <w:r w:rsidR="00511AB3" w:rsidRPr="00AE7F71">
                    <w:rPr>
                      <w:rFonts w:ascii="Times New Roman" w:hAnsi="Times New Roman" w:cs="Times New Roman"/>
                    </w:rPr>
                    <w:t xml:space="preserve"> -</w:t>
                  </w:r>
                </w:p>
              </w:tc>
              <w:tc>
                <w:tcPr>
                  <w:tcW w:w="0" w:type="auto"/>
                  <w:vAlign w:val="bottom"/>
                  <w:hideMark/>
                </w:tcPr>
                <w:p w14:paraId="3167B5D6"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Мужской</w:t>
                  </w:r>
                </w:p>
              </w:tc>
            </w:tr>
          </w:tbl>
          <w:p w14:paraId="07626FF9" w14:textId="77777777" w:rsidR="0076096B" w:rsidRPr="00AE7F71" w:rsidRDefault="0076096B" w:rsidP="0076096B">
            <w:pPr>
              <w:suppressAutoHyphens/>
              <w:spacing w:after="0" w:line="240" w:lineRule="auto"/>
              <w:rPr>
                <w:rFonts w:ascii="Times New Roman" w:hAnsi="Times New Roman" w:cs="Times New Roman"/>
                <w:vanish/>
              </w:rPr>
            </w:pPr>
          </w:p>
          <w:tbl>
            <w:tblPr>
              <w:tblW w:w="0" w:type="auto"/>
              <w:tblCellMar>
                <w:top w:w="15" w:type="dxa"/>
                <w:left w:w="15" w:type="dxa"/>
                <w:bottom w:w="15" w:type="dxa"/>
                <w:right w:w="15" w:type="dxa"/>
              </w:tblCellMar>
              <w:tblLook w:val="04A0" w:firstRow="1" w:lastRow="0" w:firstColumn="1" w:lastColumn="0" w:noHBand="0" w:noVBand="1"/>
            </w:tblPr>
            <w:tblGrid>
              <w:gridCol w:w="1826"/>
              <w:gridCol w:w="4463"/>
            </w:tblGrid>
            <w:tr w:rsidR="00DC5A60" w:rsidRPr="00AE7F71" w14:paraId="6415D306" w14:textId="77777777" w:rsidTr="0076096B">
              <w:tc>
                <w:tcPr>
                  <w:tcW w:w="0" w:type="auto"/>
                  <w:vAlign w:val="center"/>
                  <w:hideMark/>
                </w:tcPr>
                <w:p w14:paraId="33D23A81"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Сезон</w:t>
                  </w:r>
                </w:p>
              </w:tc>
              <w:tc>
                <w:tcPr>
                  <w:tcW w:w="0" w:type="auto"/>
                  <w:vAlign w:val="bottom"/>
                  <w:hideMark/>
                </w:tcPr>
                <w:p w14:paraId="231B298D" w14:textId="77777777" w:rsidR="0076096B" w:rsidRPr="00AE7F71" w:rsidRDefault="00D148CF" w:rsidP="0076096B">
                  <w:pPr>
                    <w:suppressAutoHyphens/>
                    <w:spacing w:after="0" w:line="240" w:lineRule="auto"/>
                    <w:rPr>
                      <w:rFonts w:ascii="Times New Roman" w:hAnsi="Times New Roman" w:cs="Times New Roman"/>
                    </w:rPr>
                  </w:pPr>
                  <w:r w:rsidRPr="00AE7F71">
                    <w:rPr>
                      <w:rFonts w:ascii="Times New Roman" w:hAnsi="Times New Roman" w:cs="Times New Roman"/>
                    </w:rPr>
                    <w:t>демисезоннный</w:t>
                  </w:r>
                </w:p>
              </w:tc>
            </w:tr>
            <w:tr w:rsidR="00DC5A60" w:rsidRPr="00AE7F71" w14:paraId="10F898A2" w14:textId="77777777" w:rsidTr="0076096B">
              <w:tc>
                <w:tcPr>
                  <w:tcW w:w="0" w:type="auto"/>
                  <w:vAlign w:val="center"/>
                  <w:hideMark/>
                </w:tcPr>
                <w:p w14:paraId="344D6DFD"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Модель костюма</w:t>
                  </w:r>
                </w:p>
              </w:tc>
              <w:tc>
                <w:tcPr>
                  <w:tcW w:w="0" w:type="auto"/>
                  <w:vAlign w:val="bottom"/>
                  <w:hideMark/>
                </w:tcPr>
                <w:p w14:paraId="19815077"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брючный</w:t>
                  </w:r>
                </w:p>
              </w:tc>
            </w:tr>
            <w:tr w:rsidR="00DC5A60" w:rsidRPr="00AE7F71" w14:paraId="38384EEF" w14:textId="77777777" w:rsidTr="0076096B">
              <w:tc>
                <w:tcPr>
                  <w:tcW w:w="0" w:type="auto"/>
                  <w:vAlign w:val="center"/>
                  <w:hideMark/>
                </w:tcPr>
                <w:p w14:paraId="2C04498E"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Тип карманов</w:t>
                  </w:r>
                </w:p>
              </w:tc>
              <w:tc>
                <w:tcPr>
                  <w:tcW w:w="0" w:type="auto"/>
                  <w:vAlign w:val="bottom"/>
                  <w:hideMark/>
                </w:tcPr>
                <w:p w14:paraId="3B86AA19"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врезные</w:t>
                  </w:r>
                </w:p>
              </w:tc>
            </w:tr>
            <w:tr w:rsidR="00DC5A60" w:rsidRPr="00AE7F71" w14:paraId="672141C4" w14:textId="77777777" w:rsidTr="0076096B">
              <w:tc>
                <w:tcPr>
                  <w:tcW w:w="0" w:type="auto"/>
                  <w:vAlign w:val="center"/>
                  <w:hideMark/>
                </w:tcPr>
                <w:p w14:paraId="6338F619"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Опции капюшона</w:t>
                  </w:r>
                </w:p>
              </w:tc>
              <w:tc>
                <w:tcPr>
                  <w:tcW w:w="0" w:type="auto"/>
                  <w:vAlign w:val="bottom"/>
                  <w:hideMark/>
                </w:tcPr>
                <w:p w14:paraId="1B45FDAB"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без капюшона</w:t>
                  </w:r>
                  <w:r w:rsidR="00D148CF" w:rsidRPr="00AE7F71">
                    <w:rPr>
                      <w:rFonts w:ascii="Times New Roman" w:hAnsi="Times New Roman" w:cs="Times New Roman"/>
                    </w:rPr>
                    <w:t xml:space="preserve"> или с капюшоном</w:t>
                  </w:r>
                </w:p>
              </w:tc>
            </w:tr>
            <w:tr w:rsidR="00DC5A60" w:rsidRPr="00AE7F71" w14:paraId="52D79095" w14:textId="77777777" w:rsidTr="0076096B">
              <w:tc>
                <w:tcPr>
                  <w:tcW w:w="0" w:type="auto"/>
                  <w:vAlign w:val="center"/>
                  <w:hideMark/>
                </w:tcPr>
                <w:p w14:paraId="01E4E256"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Вид застежки</w:t>
                  </w:r>
                </w:p>
              </w:tc>
              <w:tc>
                <w:tcPr>
                  <w:tcW w:w="0" w:type="auto"/>
                  <w:vAlign w:val="bottom"/>
                  <w:hideMark/>
                </w:tcPr>
                <w:p w14:paraId="44CBA075"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молния</w:t>
                  </w:r>
                </w:p>
              </w:tc>
            </w:tr>
            <w:tr w:rsidR="00DC5A60" w:rsidRPr="00AE7F71" w14:paraId="11D40A48" w14:textId="77777777" w:rsidTr="0076096B">
              <w:tc>
                <w:tcPr>
                  <w:tcW w:w="0" w:type="auto"/>
                  <w:vAlign w:val="center"/>
                  <w:hideMark/>
                </w:tcPr>
                <w:p w14:paraId="32D27A13"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Покрой</w:t>
                  </w:r>
                </w:p>
              </w:tc>
              <w:tc>
                <w:tcPr>
                  <w:tcW w:w="0" w:type="auto"/>
                  <w:vAlign w:val="bottom"/>
                  <w:hideMark/>
                </w:tcPr>
                <w:p w14:paraId="4FA1EB7D"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прямой</w:t>
                  </w:r>
                </w:p>
              </w:tc>
            </w:tr>
            <w:tr w:rsidR="00DC5A60" w:rsidRPr="00AE7F71" w14:paraId="60871C76" w14:textId="77777777" w:rsidTr="0076096B">
              <w:tc>
                <w:tcPr>
                  <w:tcW w:w="0" w:type="auto"/>
                  <w:vAlign w:val="center"/>
                  <w:hideMark/>
                </w:tcPr>
                <w:p w14:paraId="0E9B26E7"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Тип посадки</w:t>
                  </w:r>
                </w:p>
              </w:tc>
              <w:tc>
                <w:tcPr>
                  <w:tcW w:w="0" w:type="auto"/>
                  <w:vAlign w:val="bottom"/>
                  <w:hideMark/>
                </w:tcPr>
                <w:p w14:paraId="71302EFA"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средняя</w:t>
                  </w:r>
                </w:p>
              </w:tc>
            </w:tr>
            <w:tr w:rsidR="00DC5A60" w:rsidRPr="00AE7F71" w14:paraId="3B9B63B0" w14:textId="77777777" w:rsidTr="0076096B">
              <w:tc>
                <w:tcPr>
                  <w:tcW w:w="0" w:type="auto"/>
                  <w:vAlign w:val="center"/>
                  <w:hideMark/>
                </w:tcPr>
                <w:p w14:paraId="3A5BCD95"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Особенности модели</w:t>
                  </w:r>
                </w:p>
              </w:tc>
              <w:tc>
                <w:tcPr>
                  <w:tcW w:w="0" w:type="auto"/>
                  <w:vAlign w:val="bottom"/>
                  <w:hideMark/>
                </w:tcPr>
                <w:p w14:paraId="6EEAAA7D"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гипоаллергенный материал; ветрозащита; быстросохнущая</w:t>
                  </w:r>
                </w:p>
              </w:tc>
            </w:tr>
            <w:tr w:rsidR="00DC5A60" w:rsidRPr="00AE7F71" w14:paraId="57E25B66" w14:textId="77777777" w:rsidTr="0076096B">
              <w:tc>
                <w:tcPr>
                  <w:tcW w:w="0" w:type="auto"/>
                  <w:vAlign w:val="center"/>
                  <w:hideMark/>
                </w:tcPr>
                <w:p w14:paraId="534C2E87" w14:textId="77777777" w:rsidR="0076096B" w:rsidRPr="00AE7F71" w:rsidRDefault="0076096B" w:rsidP="0076096B">
                  <w:pPr>
                    <w:suppressAutoHyphens/>
                    <w:spacing w:after="0" w:line="240" w:lineRule="auto"/>
                    <w:rPr>
                      <w:rFonts w:ascii="Times New Roman" w:hAnsi="Times New Roman" w:cs="Times New Roman"/>
                      <w:b/>
                      <w:bCs/>
                    </w:rPr>
                  </w:pPr>
                  <w:r w:rsidRPr="00AE7F71">
                    <w:rPr>
                      <w:rFonts w:ascii="Times New Roman" w:hAnsi="Times New Roman" w:cs="Times New Roman"/>
                    </w:rPr>
                    <w:t>Комплектация</w:t>
                  </w:r>
                </w:p>
              </w:tc>
              <w:tc>
                <w:tcPr>
                  <w:tcW w:w="0" w:type="auto"/>
                  <w:vAlign w:val="bottom"/>
                  <w:hideMark/>
                </w:tcPr>
                <w:p w14:paraId="2CA1D7D9" w14:textId="77777777" w:rsidR="0076096B" w:rsidRPr="00AE7F71" w:rsidRDefault="0076096B" w:rsidP="0076096B">
                  <w:pPr>
                    <w:suppressAutoHyphens/>
                    <w:spacing w:after="0" w:line="240" w:lineRule="auto"/>
                    <w:rPr>
                      <w:rFonts w:ascii="Times New Roman" w:hAnsi="Times New Roman" w:cs="Times New Roman"/>
                    </w:rPr>
                  </w:pPr>
                  <w:r w:rsidRPr="00AE7F71">
                    <w:rPr>
                      <w:rFonts w:ascii="Times New Roman" w:hAnsi="Times New Roman" w:cs="Times New Roman"/>
                    </w:rPr>
                    <w:t>куртка; брюки</w:t>
                  </w:r>
                </w:p>
              </w:tc>
            </w:tr>
          </w:tbl>
          <w:p w14:paraId="21D94168" w14:textId="3F1F43E3" w:rsidR="00E44DCE" w:rsidRPr="00AE7F71" w:rsidRDefault="00C40E9E" w:rsidP="00015A09">
            <w:pPr>
              <w:suppressAutoHyphens/>
              <w:spacing w:after="0" w:line="240" w:lineRule="auto"/>
              <w:rPr>
                <w:rFonts w:ascii="Times New Roman" w:hAnsi="Times New Roman" w:cs="Times New Roman"/>
              </w:rPr>
            </w:pPr>
            <w:r w:rsidRPr="00AE7F71">
              <w:rPr>
                <w:rFonts w:ascii="Times New Roman" w:hAnsi="Times New Roman" w:cs="Times New Roman"/>
              </w:rPr>
              <w:t>Материал: флис плотностью</w:t>
            </w:r>
            <w:r w:rsidR="00AE7F71">
              <w:rPr>
                <w:rFonts w:ascii="Times New Roman" w:hAnsi="Times New Roman" w:cs="Times New Roman"/>
              </w:rPr>
              <w:t xml:space="preserve"> не менее</w:t>
            </w:r>
            <w:r w:rsidRPr="00AE7F71">
              <w:rPr>
                <w:rFonts w:ascii="Times New Roman" w:hAnsi="Times New Roman" w:cs="Times New Roman"/>
              </w:rPr>
              <w:t xml:space="preserve"> 380</w:t>
            </w:r>
            <w:r w:rsidR="0076096B" w:rsidRPr="00AE7F71">
              <w:rPr>
                <w:rFonts w:ascii="Times New Roman" w:hAnsi="Times New Roman" w:cs="Times New Roman"/>
              </w:rPr>
              <w:t xml:space="preserve"> г/м², очень «ноский», не скатывается (антипиллинг). Особенности кроя: анатомический крой, куртка средней длины. Застежка-молния с защитной планкой. Воротник-стойка. Рукава рубашечного покроя, н</w:t>
            </w:r>
            <w:r w:rsidR="00015A09" w:rsidRPr="00AE7F71">
              <w:rPr>
                <w:rFonts w:ascii="Times New Roman" w:hAnsi="Times New Roman" w:cs="Times New Roman"/>
              </w:rPr>
              <w:t>из рукава на эластичной тесьме</w:t>
            </w:r>
            <w:r w:rsidR="0076096B" w:rsidRPr="00AE7F71">
              <w:rPr>
                <w:rFonts w:ascii="Times New Roman" w:hAnsi="Times New Roman" w:cs="Times New Roman"/>
              </w:rPr>
              <w:t>. Боковые и нагрудный карман на молниях (окантованы контрастной тесьмой). Низ куртки подшит отделочной строчкой. Брюки прямого кроя, внизу на резинке. Эластичный пояс усилен шнуром с наконечниками.</w:t>
            </w:r>
          </w:p>
          <w:p w14:paraId="26AEF518" w14:textId="77777777" w:rsidR="00015A09" w:rsidRPr="00AE7F71" w:rsidRDefault="00015A09" w:rsidP="00015A09">
            <w:pPr>
              <w:suppressAutoHyphens/>
              <w:spacing w:after="0" w:line="240" w:lineRule="auto"/>
              <w:rPr>
                <w:rFonts w:ascii="Times New Roman" w:hAnsi="Times New Roman" w:cs="Times New Roman"/>
              </w:rPr>
            </w:pPr>
            <w:r w:rsidRPr="00AE7F71">
              <w:rPr>
                <w:rFonts w:ascii="Times New Roman" w:hAnsi="Times New Roman" w:cs="Times New Roman"/>
              </w:rPr>
              <w:t>Размеры:</w:t>
            </w:r>
          </w:p>
          <w:p w14:paraId="20FD6A0B" w14:textId="77777777" w:rsidR="00015A09"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44 – 3 шт.</w:t>
            </w:r>
          </w:p>
          <w:p w14:paraId="34D9F70C"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46 – 5 шт.</w:t>
            </w:r>
          </w:p>
          <w:p w14:paraId="28E7530A"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48 – 7 шт.</w:t>
            </w:r>
          </w:p>
          <w:p w14:paraId="4D696BA4"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50 – 15 шт.</w:t>
            </w:r>
          </w:p>
          <w:p w14:paraId="60535794"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 xml:space="preserve">52 – 10 шт. </w:t>
            </w:r>
          </w:p>
          <w:p w14:paraId="7853C345"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54 – 6 шт.</w:t>
            </w:r>
          </w:p>
          <w:p w14:paraId="40772D98"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56 – 5 шт.</w:t>
            </w:r>
          </w:p>
          <w:p w14:paraId="371D000E"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58 – 2 шт.</w:t>
            </w:r>
          </w:p>
          <w:p w14:paraId="6E97D8C6"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60 – 7 шт.</w:t>
            </w:r>
          </w:p>
          <w:p w14:paraId="52640CE7" w14:textId="77777777" w:rsidR="0054014A" w:rsidRPr="00AE7F71" w:rsidRDefault="0054014A" w:rsidP="00015A09">
            <w:pPr>
              <w:suppressAutoHyphens/>
              <w:spacing w:after="0" w:line="240" w:lineRule="auto"/>
              <w:rPr>
                <w:rFonts w:ascii="Times New Roman" w:hAnsi="Times New Roman" w:cs="Times New Roman"/>
              </w:rPr>
            </w:pPr>
            <w:r w:rsidRPr="00AE7F71">
              <w:rPr>
                <w:rFonts w:ascii="Times New Roman" w:hAnsi="Times New Roman" w:cs="Times New Roman"/>
              </w:rPr>
              <w:t>70 – 1 шт.</w:t>
            </w:r>
          </w:p>
          <w:p w14:paraId="634FE630" w14:textId="77777777" w:rsidR="00D10CB2" w:rsidRPr="00AE7F71" w:rsidRDefault="00D10CB2" w:rsidP="00015A09">
            <w:pPr>
              <w:suppressAutoHyphens/>
              <w:spacing w:after="0" w:line="240" w:lineRule="auto"/>
              <w:rPr>
                <w:rFonts w:ascii="Times New Roman" w:hAnsi="Times New Roman" w:cs="Times New Roman"/>
              </w:rPr>
            </w:pPr>
            <w:r w:rsidRPr="00AE7F71">
              <w:rPr>
                <w:rFonts w:ascii="Times New Roman" w:eastAsia="Calibri" w:hAnsi="Times New Roman" w:cs="Times New Roman"/>
                <w:lang w:eastAsia="en-US"/>
              </w:rPr>
              <w:lastRenderedPageBreak/>
              <w:t xml:space="preserve">Костюм должен соответствовать ГОСТ 32993-2024 или ТУ производителя. </w:t>
            </w:r>
            <w:r w:rsidRPr="00AE7F71">
              <w:rPr>
                <w:rFonts w:ascii="Times New Roman" w:eastAsia="Calibri" w:hAnsi="Times New Roman" w:cs="Times New Roman"/>
                <w:color w:val="FF0000"/>
                <w:lang w:eastAsia="en-US"/>
              </w:rPr>
              <w:t xml:space="preserve">Перед поставкой товара обязательно предоставление образца изделия для согласования с Заказчиком. </w:t>
            </w:r>
          </w:p>
        </w:tc>
        <w:tc>
          <w:tcPr>
            <w:tcW w:w="709" w:type="dxa"/>
            <w:tcBorders>
              <w:top w:val="single" w:sz="4" w:space="0" w:color="auto"/>
              <w:left w:val="single" w:sz="4" w:space="0" w:color="auto"/>
              <w:bottom w:val="single" w:sz="4" w:space="0" w:color="auto"/>
              <w:right w:val="single" w:sz="4" w:space="0" w:color="auto"/>
            </w:tcBorders>
            <w:noWrap/>
          </w:tcPr>
          <w:p w14:paraId="0B3EAB56" w14:textId="77777777" w:rsidR="000E0F2F" w:rsidRDefault="00BB62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шт.</w:t>
            </w:r>
          </w:p>
        </w:tc>
        <w:tc>
          <w:tcPr>
            <w:tcW w:w="815" w:type="dxa"/>
            <w:tcBorders>
              <w:top w:val="single" w:sz="4" w:space="0" w:color="auto"/>
              <w:left w:val="single" w:sz="4" w:space="0" w:color="auto"/>
              <w:bottom w:val="single" w:sz="4" w:space="0" w:color="auto"/>
              <w:right w:val="single" w:sz="4" w:space="0" w:color="auto"/>
            </w:tcBorders>
            <w:noWrap/>
          </w:tcPr>
          <w:p w14:paraId="7E3FCB4B" w14:textId="77777777" w:rsidR="000E0F2F" w:rsidRDefault="005401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r>
    </w:tbl>
    <w:p w14:paraId="129131F1" w14:textId="77777777" w:rsidR="00AE7F71" w:rsidRDefault="00AE7F71">
      <w:pPr>
        <w:spacing w:after="0" w:line="247" w:lineRule="auto"/>
        <w:jc w:val="both"/>
        <w:rPr>
          <w:rFonts w:ascii="Times New Roman" w:hAnsi="Times New Roman" w:cs="Times New Roman"/>
          <w:b/>
          <w:bCs/>
          <w:sz w:val="24"/>
          <w:szCs w:val="24"/>
        </w:rPr>
      </w:pPr>
    </w:p>
    <w:p w14:paraId="3A823301" w14:textId="2D7C3F32" w:rsidR="000E0F2F" w:rsidRDefault="00BB622D">
      <w:pPr>
        <w:spacing w:after="0" w:line="247" w:lineRule="auto"/>
        <w:jc w:val="both"/>
        <w:rPr>
          <w:rFonts w:ascii="Times New Roman" w:hAnsi="Times New Roman" w:cs="Times New Roman"/>
          <w:sz w:val="24"/>
          <w:szCs w:val="24"/>
        </w:rPr>
      </w:pPr>
      <w:r>
        <w:rPr>
          <w:rFonts w:ascii="Times New Roman" w:hAnsi="Times New Roman" w:cs="Times New Roman"/>
          <w:b/>
          <w:bCs/>
          <w:sz w:val="24"/>
          <w:szCs w:val="24"/>
        </w:rPr>
        <w:t xml:space="preserve">2. Место поставки: </w:t>
      </w:r>
      <w:r w:rsidR="00EB1DC0" w:rsidRPr="00EB1DC0">
        <w:rPr>
          <w:rFonts w:ascii="Times New Roman" w:hAnsi="Times New Roman" w:cs="Times New Roman"/>
          <w:sz w:val="24"/>
          <w:szCs w:val="24"/>
        </w:rPr>
        <w:t>663604, Красноярский край, Канский муниципальный округ, г. Канск, ул. 40 лет Октября 29А</w:t>
      </w:r>
      <w:r w:rsidR="00CF3D69">
        <w:rPr>
          <w:rFonts w:ascii="Times New Roman" w:hAnsi="Times New Roman" w:cs="Times New Roman"/>
          <w:sz w:val="24"/>
          <w:szCs w:val="24"/>
        </w:rPr>
        <w:t xml:space="preserve">. </w:t>
      </w:r>
      <w:r>
        <w:rPr>
          <w:rFonts w:ascii="Times New Roman" w:hAnsi="Times New Roman" w:cs="Times New Roman"/>
          <w:sz w:val="24"/>
          <w:szCs w:val="24"/>
        </w:rPr>
        <w:t>Доставка осуществляется транспортом Поставщика.</w:t>
      </w:r>
    </w:p>
    <w:p w14:paraId="2FEB8268" w14:textId="77777777" w:rsidR="000E0F2F" w:rsidRDefault="00BB622D">
      <w:pPr>
        <w:numPr>
          <w:ilvl w:val="0"/>
          <w:numId w:val="3"/>
        </w:numPr>
        <w:spacing w:after="0" w:line="247" w:lineRule="auto"/>
        <w:jc w:val="both"/>
        <w:rPr>
          <w:rFonts w:ascii="Times New Roman" w:hAnsi="Times New Roman"/>
          <w:sz w:val="24"/>
          <w:szCs w:val="24"/>
        </w:rPr>
      </w:pPr>
      <w:r>
        <w:rPr>
          <w:rFonts w:ascii="Times New Roman" w:hAnsi="Times New Roman" w:cs="Times New Roman"/>
          <w:b/>
          <w:sz w:val="24"/>
          <w:szCs w:val="24"/>
        </w:rPr>
        <w:t>Срок поставки товара:</w:t>
      </w:r>
      <w:r>
        <w:rPr>
          <w:rFonts w:ascii="Times New Roman" w:hAnsi="Times New Roman" w:cs="Times New Roman"/>
          <w:sz w:val="24"/>
          <w:szCs w:val="24"/>
        </w:rPr>
        <w:t xml:space="preserve"> </w:t>
      </w:r>
      <w:r w:rsidR="00B916AA" w:rsidRPr="00A65086">
        <w:rPr>
          <w:rFonts w:ascii="Times New Roman" w:hAnsi="Times New Roman"/>
          <w:sz w:val="24"/>
          <w:szCs w:val="24"/>
        </w:rPr>
        <w:t xml:space="preserve">с момента заключения договора </w:t>
      </w:r>
      <w:r w:rsidR="00DF4D13">
        <w:rPr>
          <w:rFonts w:ascii="Times New Roman" w:hAnsi="Times New Roman"/>
          <w:sz w:val="24"/>
          <w:szCs w:val="24"/>
        </w:rPr>
        <w:t>по 31.10</w:t>
      </w:r>
      <w:r w:rsidR="00CF3D69" w:rsidRPr="00A65086">
        <w:rPr>
          <w:rFonts w:ascii="Times New Roman" w:hAnsi="Times New Roman"/>
          <w:sz w:val="24"/>
          <w:szCs w:val="24"/>
        </w:rPr>
        <w:t>.2026</w:t>
      </w:r>
      <w:r w:rsidRPr="00A65086">
        <w:rPr>
          <w:rFonts w:ascii="Times New Roman" w:hAnsi="Times New Roman"/>
          <w:sz w:val="24"/>
          <w:szCs w:val="24"/>
        </w:rPr>
        <w:t xml:space="preserve"> г.</w:t>
      </w:r>
      <w:r>
        <w:rPr>
          <w:rFonts w:ascii="Times New Roman" w:hAnsi="Times New Roman"/>
          <w:sz w:val="24"/>
          <w:szCs w:val="24"/>
        </w:rPr>
        <w:t xml:space="preserve"> Товар поставляется одной партией, силами и средствами Поставщика. Погрузочно-разгрузочные работы проводятся силами Поставщика за его счет. Поставка партии товара осуществляется с 08 часов 00 минут до 16 часов 00 минут в рабочие дни Заказчика. Обед с 12-00 до 13-00 часов.</w:t>
      </w:r>
    </w:p>
    <w:p w14:paraId="78F6AFD6" w14:textId="77777777" w:rsidR="000E0F2F" w:rsidRDefault="00BB622D">
      <w:pPr>
        <w:numPr>
          <w:ilvl w:val="0"/>
          <w:numId w:val="3"/>
        </w:numPr>
        <w:spacing w:after="0" w:line="247"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4. Требования к качеству, безопасности товара: </w:t>
      </w:r>
    </w:p>
    <w:p w14:paraId="2AC49FB3" w14:textId="77777777" w:rsidR="000E0F2F" w:rsidRDefault="00BB622D">
      <w:pPr>
        <w:spacing w:after="0" w:line="247" w:lineRule="auto"/>
        <w:jc w:val="both"/>
        <w:rPr>
          <w:rFonts w:ascii="Times New Roman" w:eastAsia="DejaVu Sans" w:hAnsi="Times New Roman" w:cs="Times New Roman"/>
          <w:b/>
          <w:sz w:val="24"/>
          <w:szCs w:val="24"/>
          <w:lang w:eastAsia="zh-CN"/>
        </w:rPr>
      </w:pPr>
      <w:r>
        <w:rPr>
          <w:rFonts w:ascii="Times New Roman" w:eastAsia="NSimSun" w:hAnsi="Times New Roman" w:cs="Times New Roman"/>
          <w:sz w:val="24"/>
          <w:szCs w:val="24"/>
          <w:lang w:eastAsia="en-US"/>
        </w:rPr>
        <w:t>4.1. Поставляемый товар должен соответствовать заданным функциональным и качественным характеристикам.</w:t>
      </w:r>
    </w:p>
    <w:p w14:paraId="542F72B6" w14:textId="77777777" w:rsidR="000E0F2F" w:rsidRDefault="00BB622D">
      <w:pPr>
        <w:spacing w:after="0" w:line="247" w:lineRule="auto"/>
        <w:jc w:val="both"/>
        <w:rPr>
          <w:rFonts w:ascii="Times New Roman" w:eastAsia="Calibri" w:hAnsi="Times New Roman" w:cs="Times New Roman"/>
          <w:b/>
          <w:sz w:val="24"/>
          <w:szCs w:val="24"/>
          <w:lang w:eastAsia="en-US"/>
        </w:rPr>
      </w:pPr>
      <w:r>
        <w:rPr>
          <w:rFonts w:ascii="Times New Roman" w:eastAsia="NSimSun" w:hAnsi="Times New Roman" w:cs="Times New Roman"/>
          <w:sz w:val="24"/>
          <w:szCs w:val="24"/>
          <w:lang w:eastAsia="en-US"/>
        </w:rPr>
        <w:t xml:space="preserve">4.2. Поставляемый товар должен быть разрешен к использованию на территории Российской Федерации, </w:t>
      </w:r>
      <w:r>
        <w:rPr>
          <w:rFonts w:ascii="Times New Roman" w:eastAsia="NSimSun" w:hAnsi="Times New Roman" w:cs="Times New Roman"/>
          <w:spacing w:val="-1"/>
          <w:sz w:val="24"/>
          <w:szCs w:val="24"/>
          <w:lang w:eastAsia="en-US"/>
        </w:rPr>
        <w:t xml:space="preserve">иметь торговую </w:t>
      </w:r>
      <w:r>
        <w:rPr>
          <w:rFonts w:ascii="Times New Roman" w:eastAsia="NSimSun" w:hAnsi="Times New Roman" w:cs="Times New Roman"/>
          <w:sz w:val="24"/>
          <w:szCs w:val="24"/>
          <w:lang w:eastAsia="en-US"/>
        </w:rPr>
        <w:t xml:space="preserve">марку и товарный знак, качество поставляемого товара должно полностью соответствовать установленным требованиям Российской Федерации, </w:t>
      </w:r>
      <w:r>
        <w:rPr>
          <w:rFonts w:ascii="Times New Roman" w:hAnsi="Times New Roman" w:cs="Times New Roman"/>
          <w:sz w:val="24"/>
          <w:szCs w:val="24"/>
        </w:rPr>
        <w:t>требованиям Технического регламента Таможенного союза ТР ТС 017/2011 «О безопасности продукции легкой промышленности»,</w:t>
      </w:r>
      <w:r>
        <w:rPr>
          <w:rFonts w:ascii="Times New Roman" w:eastAsia="NSimSun" w:hAnsi="Times New Roman" w:cs="Times New Roman"/>
          <w:sz w:val="24"/>
          <w:szCs w:val="24"/>
          <w:lang w:eastAsia="en-US"/>
        </w:rPr>
        <w:t xml:space="preserve">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3B50A468" w14:textId="77777777" w:rsidR="000E0F2F" w:rsidRDefault="00BB622D">
      <w:pPr>
        <w:spacing w:after="0" w:line="247" w:lineRule="auto"/>
        <w:jc w:val="both"/>
        <w:rPr>
          <w:rFonts w:ascii="Times New Roman" w:eastAsia="NSimSun" w:hAnsi="Times New Roman" w:cs="Times New Roman"/>
          <w:sz w:val="24"/>
          <w:szCs w:val="24"/>
          <w:lang w:eastAsia="en-US"/>
        </w:rPr>
      </w:pPr>
      <w:r>
        <w:rPr>
          <w:rFonts w:ascii="Times New Roman" w:eastAsia="NSimSun" w:hAnsi="Times New Roman" w:cs="Times New Roman"/>
          <w:sz w:val="24"/>
          <w:szCs w:val="24"/>
          <w:lang w:eastAsia="en-US"/>
        </w:rPr>
        <w:t>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1FC00007" w14:textId="77777777" w:rsidR="000E0F2F" w:rsidRDefault="00BB622D">
      <w:pPr>
        <w:widowControl w:val="0"/>
        <w:shd w:val="clear" w:color="auto" w:fill="FFFFFF"/>
        <w:tabs>
          <w:tab w:val="left" w:pos="0"/>
        </w:tabs>
        <w:spacing w:after="0" w:line="247" w:lineRule="auto"/>
        <w:jc w:val="both"/>
        <w:rPr>
          <w:rFonts w:ascii="Times New Roman" w:eastAsia="DejaVu Sans" w:hAnsi="Times New Roman" w:cs="Times New Roman"/>
          <w:b/>
          <w:sz w:val="24"/>
          <w:szCs w:val="24"/>
          <w:lang w:eastAsia="en-US"/>
        </w:rPr>
      </w:pPr>
      <w:r>
        <w:rPr>
          <w:rFonts w:ascii="Times New Roman" w:eastAsia="NSimSun" w:hAnsi="Times New Roman" w:cs="Times New Roman"/>
          <w:sz w:val="24"/>
          <w:szCs w:val="24"/>
          <w:lang w:eastAsia="en-US"/>
        </w:rPr>
        <w:t>4.4. На товаре не должно быть следов механических повреждений, изменений вида комплектующих;</w:t>
      </w:r>
    </w:p>
    <w:p w14:paraId="23CDC2A5" w14:textId="77777777" w:rsidR="000E0F2F" w:rsidRDefault="00BB622D">
      <w:pPr>
        <w:spacing w:after="0" w:line="247" w:lineRule="auto"/>
        <w:jc w:val="both"/>
        <w:rPr>
          <w:rFonts w:ascii="Times New Roman" w:eastAsia="DejaVu Sans" w:hAnsi="Times New Roman" w:cs="Times New Roman"/>
          <w:b/>
          <w:sz w:val="24"/>
          <w:szCs w:val="24"/>
          <w:lang w:eastAsia="en-US"/>
        </w:rPr>
      </w:pPr>
      <w:r>
        <w:rPr>
          <w:rFonts w:ascii="Times New Roman" w:eastAsia="NSimSun" w:hAnsi="Times New Roman" w:cs="Times New Roman"/>
          <w:sz w:val="24"/>
          <w:szCs w:val="24"/>
          <w:lang w:eastAsia="en-US"/>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7B0ECF7" w14:textId="77777777" w:rsidR="000E0F2F" w:rsidRDefault="00BB622D">
      <w:pPr>
        <w:spacing w:after="0" w:line="247" w:lineRule="auto"/>
        <w:jc w:val="both"/>
        <w:rPr>
          <w:rFonts w:ascii="Times New Roman" w:eastAsia="NSimSun" w:hAnsi="Times New Roman" w:cs="Times New Roman"/>
          <w:b/>
          <w:sz w:val="24"/>
          <w:szCs w:val="24"/>
          <w:lang w:eastAsia="en-US"/>
        </w:rPr>
      </w:pPr>
      <w:r>
        <w:rPr>
          <w:rFonts w:ascii="Times New Roman" w:eastAsia="NSimSun" w:hAnsi="Times New Roman" w:cs="Times New Roman"/>
          <w:sz w:val="24"/>
          <w:szCs w:val="24"/>
          <w:lang w:eastAsia="en-US"/>
        </w:rPr>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97F7BF9" w14:textId="77777777" w:rsidR="000E0F2F" w:rsidRDefault="00BB622D">
      <w:pPr>
        <w:spacing w:after="0" w:line="247" w:lineRule="auto"/>
        <w:jc w:val="both"/>
        <w:rPr>
          <w:rFonts w:ascii="Times New Roman" w:eastAsia="DejaVu Sans" w:hAnsi="Times New Roman" w:cs="Times New Roman"/>
          <w:b/>
          <w:sz w:val="24"/>
          <w:szCs w:val="24"/>
          <w:lang w:eastAsia="en-US"/>
        </w:rPr>
      </w:pPr>
      <w:r>
        <w:rPr>
          <w:rFonts w:ascii="Times New Roman" w:eastAsia="Calibri" w:hAnsi="Times New Roman" w:cs="Times New Roman"/>
          <w:sz w:val="24"/>
          <w:szCs w:val="24"/>
          <w:lang w:eastAsia="en-US"/>
        </w:rPr>
        <w:t>4.7. Поставляемые Товары должны быть совместимы между собой и обеспечивать совместное бесперебойное функционирование.</w:t>
      </w:r>
    </w:p>
    <w:p w14:paraId="3AC3DACC" w14:textId="77777777" w:rsidR="000E0F2F" w:rsidRDefault="00BB622D">
      <w:pPr>
        <w:spacing w:after="0" w:line="247"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5. Требования к упаковке, маркировке товара:</w:t>
      </w:r>
    </w:p>
    <w:p w14:paraId="06AD87B3" w14:textId="77777777" w:rsidR="000E0F2F" w:rsidRDefault="00BB622D">
      <w:pPr>
        <w:tabs>
          <w:tab w:val="left" w:pos="0"/>
        </w:tabs>
        <w:spacing w:after="0" w:line="247" w:lineRule="auto"/>
        <w:jc w:val="both"/>
        <w:rPr>
          <w:rFonts w:ascii="Times New Roman" w:eastAsia="DejaVu Sans" w:hAnsi="Times New Roman" w:cs="Times New Roman"/>
          <w:b/>
          <w:sz w:val="24"/>
          <w:szCs w:val="24"/>
          <w:lang w:eastAsia="zh-CN"/>
        </w:rPr>
      </w:pPr>
      <w:r>
        <w:rPr>
          <w:rFonts w:ascii="Times New Roman" w:eastAsia="NSimSun" w:hAnsi="Times New Roman" w:cs="Times New Roman"/>
          <w:sz w:val="24"/>
          <w:szCs w:val="24"/>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4A3B8B5C" w14:textId="77777777" w:rsidR="000E0F2F" w:rsidRDefault="00BB622D">
      <w:pPr>
        <w:spacing w:after="0" w:line="247" w:lineRule="auto"/>
        <w:jc w:val="both"/>
        <w:rPr>
          <w:rFonts w:ascii="Times New Roman" w:eastAsia="Calibri" w:hAnsi="Times New Roman" w:cs="Times New Roman"/>
          <w:b/>
          <w:sz w:val="24"/>
          <w:szCs w:val="24"/>
          <w:lang w:eastAsia="en-US"/>
        </w:rPr>
      </w:pPr>
      <w:r>
        <w:rPr>
          <w:rFonts w:ascii="Times New Roman" w:eastAsia="NSimSun" w:hAnsi="Times New Roman" w:cs="Times New Roman"/>
          <w:sz w:val="24"/>
          <w:szCs w:val="24"/>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95E1E23" w14:textId="77777777" w:rsidR="000E0F2F" w:rsidRDefault="00BB622D">
      <w:pPr>
        <w:tabs>
          <w:tab w:val="left" w:pos="0"/>
        </w:tabs>
        <w:spacing w:after="0" w:line="247" w:lineRule="auto"/>
        <w:jc w:val="both"/>
        <w:rPr>
          <w:rFonts w:ascii="Times New Roman" w:eastAsia="NSimSun" w:hAnsi="Times New Roman" w:cs="Times New Roman"/>
          <w:b/>
          <w:sz w:val="24"/>
          <w:szCs w:val="24"/>
          <w:lang w:eastAsia="en-US"/>
        </w:rPr>
      </w:pPr>
      <w:r>
        <w:rPr>
          <w:rFonts w:ascii="Times New Roman" w:eastAsia="NSimSun" w:hAnsi="Times New Roman" w:cs="Times New Roman"/>
          <w:sz w:val="24"/>
          <w:szCs w:val="24"/>
          <w:lang w:eastAsia="en-US"/>
        </w:rPr>
        <w:t>5.3. Поставщик обязуется обеспечить надлежащий температурный режим, необходимый для соблюдения соответствующих условий транспортировки товара;</w:t>
      </w:r>
    </w:p>
    <w:p w14:paraId="5AB71D20" w14:textId="77777777" w:rsidR="000E0F2F" w:rsidRDefault="00BB622D">
      <w:pPr>
        <w:tabs>
          <w:tab w:val="left" w:pos="0"/>
        </w:tabs>
        <w:spacing w:after="0" w:line="247" w:lineRule="auto"/>
        <w:jc w:val="both"/>
        <w:rPr>
          <w:rFonts w:ascii="Times New Roman" w:eastAsia="NSimSun" w:hAnsi="Times New Roman" w:cs="Times New Roman"/>
          <w:b/>
          <w:sz w:val="24"/>
          <w:szCs w:val="24"/>
          <w:lang w:eastAsia="en-US"/>
        </w:rPr>
      </w:pPr>
      <w:r>
        <w:rPr>
          <w:rFonts w:ascii="Times New Roman" w:eastAsia="NSimSun" w:hAnsi="Times New Roman" w:cs="Times New Roman"/>
          <w:sz w:val="24"/>
          <w:szCs w:val="24"/>
          <w:lang w:eastAsia="en-US"/>
        </w:rPr>
        <w:t>5.4. Поставщик несет ответственность за ненадлежащую упаковку, не обеспечивающую сохранность товара при его хранении и транспортировании;</w:t>
      </w:r>
    </w:p>
    <w:p w14:paraId="3DE52A7E" w14:textId="77777777" w:rsidR="000E0F2F" w:rsidRDefault="00BB622D">
      <w:pPr>
        <w:tabs>
          <w:tab w:val="left" w:pos="0"/>
        </w:tabs>
        <w:spacing w:after="0" w:line="247" w:lineRule="auto"/>
        <w:jc w:val="both"/>
        <w:rPr>
          <w:rFonts w:ascii="Times New Roman" w:eastAsia="NSimSun" w:hAnsi="Times New Roman" w:cs="Times New Roman"/>
          <w:b/>
          <w:sz w:val="24"/>
          <w:szCs w:val="24"/>
          <w:lang w:eastAsia="en-US"/>
        </w:rPr>
      </w:pPr>
      <w:r>
        <w:rPr>
          <w:rFonts w:ascii="Times New Roman" w:eastAsia="NSimSun" w:hAnsi="Times New Roman" w:cs="Times New Roman"/>
          <w:sz w:val="24"/>
          <w:szCs w:val="24"/>
          <w:lang w:eastAsia="en-US"/>
        </w:rPr>
        <w:t>5.5.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1B9C03C2" w14:textId="77777777" w:rsidR="000E0F2F" w:rsidRDefault="00BB622D">
      <w:pPr>
        <w:spacing w:after="0" w:line="247" w:lineRule="auto"/>
        <w:jc w:val="both"/>
        <w:rPr>
          <w:rFonts w:ascii="Times New Roman" w:hAnsi="Times New Roman" w:cs="Times New Roman"/>
          <w:sz w:val="24"/>
          <w:szCs w:val="24"/>
        </w:rPr>
      </w:pPr>
      <w:r>
        <w:rPr>
          <w:rFonts w:ascii="Times New Roman" w:hAnsi="Times New Roman" w:cs="Times New Roman"/>
          <w:b/>
          <w:bCs/>
          <w:color w:val="000000"/>
          <w:sz w:val="24"/>
          <w:szCs w:val="24"/>
        </w:rPr>
        <w:t>6. Требования к гарантийному сроку товара и (или) объему предоставления гарантий качества товара:</w:t>
      </w:r>
    </w:p>
    <w:p w14:paraId="4B48F71A" w14:textId="77777777" w:rsidR="000E0F2F" w:rsidRDefault="00BB622D">
      <w:pPr>
        <w:spacing w:after="0" w:line="247"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6.1. Гарантия качества товара - в соответствии с гарантийным сроком, установленным производителем.</w:t>
      </w:r>
    </w:p>
    <w:p w14:paraId="493C812D" w14:textId="77777777" w:rsidR="000E0F2F" w:rsidRDefault="00BB622D">
      <w:pPr>
        <w:spacing w:after="0" w:line="247" w:lineRule="auto"/>
        <w:jc w:val="both"/>
        <w:rPr>
          <w:rFonts w:ascii="Times New Roman" w:hAnsi="Times New Roman" w:cs="Times New Roman"/>
          <w:sz w:val="24"/>
          <w:szCs w:val="24"/>
        </w:rPr>
      </w:pPr>
      <w:r>
        <w:rPr>
          <w:rFonts w:ascii="Times New Roman" w:hAnsi="Times New Roman" w:cs="Times New Roman"/>
          <w:color w:val="000000"/>
          <w:sz w:val="24"/>
          <w:szCs w:val="24"/>
        </w:rPr>
        <w:t>6.2. Гарантийные обязательства должны распространяться на каждую единицу товара с момента приемки товара Заказчиком.</w:t>
      </w:r>
    </w:p>
    <w:p w14:paraId="3134884B" w14:textId="77777777" w:rsidR="000E0F2F" w:rsidRDefault="00BB622D">
      <w:pPr>
        <w:spacing w:after="0" w:line="247" w:lineRule="auto"/>
        <w:jc w:val="both"/>
        <w:rPr>
          <w:rFonts w:ascii="Times New Roman" w:hAnsi="Times New Roman" w:cs="Times New Roman"/>
          <w:sz w:val="24"/>
          <w:szCs w:val="24"/>
        </w:rPr>
      </w:pPr>
      <w:r>
        <w:rPr>
          <w:rFonts w:ascii="Times New Roman" w:hAnsi="Times New Roman" w:cs="Times New Roman"/>
          <w:color w:val="000000"/>
          <w:sz w:val="24"/>
          <w:szCs w:val="24"/>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bookmarkEnd w:id="0"/>
      <w:bookmarkEnd w:id="1"/>
      <w:bookmarkEnd w:id="2"/>
      <w:bookmarkEnd w:id="3"/>
      <w:bookmarkEnd w:id="4"/>
      <w:bookmarkEnd w:id="5"/>
      <w:bookmarkEnd w:id="6"/>
      <w:bookmarkEnd w:id="7"/>
      <w:bookmarkEnd w:id="8"/>
      <w:bookmarkEnd w:id="9"/>
      <w:bookmarkEnd w:id="10"/>
      <w:bookmarkEnd w:id="11"/>
    </w:p>
    <w:sectPr w:rsidR="000E0F2F">
      <w:pgSz w:w="11906" w:h="16838"/>
      <w:pgMar w:top="1134" w:right="851" w:bottom="993" w:left="1134" w:header="709" w:footer="709" w:gutter="0"/>
      <w:cols w:space="708"/>
      <w:titlePg/>
      <w:docGrid w:linePitch="360"/>
    </w:sectPr>
    <!-- MKR-14003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B5F24" w14:textId="77777777" w:rsidR="0038181F" w:rsidRDefault="0038181F">
      <w:pPr>
        <w:spacing w:line="240" w:lineRule="auto"/>
      </w:pPr>
      <w:r>
        <w:separator/>
      </w:r>
    </w:p>
  </w:endnote>
  <w:endnote w:type="continuationSeparator" w:id="0">
    <w:p w14:paraId="115DDC5D" w14:textId="77777777" w:rsidR="0038181F" w:rsidRDefault="003818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DejaVu Sans">
    <w:charset w:val="CC"/>
    <w:family w:val="swiss"/>
    <w:pitch w:val="variable"/>
    <w:sig w:usb0="E7002EFF" w:usb1="D200FDFF" w:usb2="0A24602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E0DE" w14:textId="77777777" w:rsidR="0038181F" w:rsidRDefault="0038181F">
      <w:pPr>
        <w:spacing w:after="0"/>
      </w:pPr>
      <w:r>
        <w:separator/>
      </w:r>
    </w:p>
  </w:footnote>
  <w:footnote w:type="continuationSeparator" w:id="0">
    <w:p w14:paraId="469AA2BF" w14:textId="77777777" w:rsidR="0038181F" w:rsidRDefault="003818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904D7"/>
    <w:multiLevelType w:val="multilevel"/>
    <w:tmpl w:val="1A5904D7"/>
    <w:lvl w:ilvl="0">
      <w:start w:val="1"/>
      <w:numFmt w:val="upperRoman"/>
      <w:pStyle w:val="a"/>
      <w:lvlText w:val="%1."/>
      <w:lvlJc w:val="left"/>
      <w:pPr>
        <w:tabs>
          <w:tab w:val="left" w:pos="567"/>
        </w:tabs>
        <w:ind w:left="567" w:hanging="567"/>
      </w:pPr>
      <w:rPr>
        <w:rFonts w:cs="Times New Roman"/>
      </w:rPr>
    </w:lvl>
    <w:lvl w:ilvl="1">
      <w:start w:val="2"/>
      <w:numFmt w:val="decimal"/>
      <w:isLgl/>
      <w:lvlText w:val="%1.%2."/>
      <w:lvlJc w:val="left"/>
      <w:pPr>
        <w:tabs>
          <w:tab w:val="left" w:pos="873"/>
        </w:tabs>
        <w:ind w:left="873" w:hanging="720"/>
      </w:pPr>
      <w:rPr>
        <w:rFonts w:cs="Times New Roman"/>
      </w:rPr>
    </w:lvl>
    <w:lvl w:ilvl="2">
      <w:start w:val="1"/>
      <w:numFmt w:val="decimal"/>
      <w:isLgl/>
      <w:lvlText w:val="%1.%2.%3."/>
      <w:lvlJc w:val="left"/>
      <w:pPr>
        <w:tabs>
          <w:tab w:val="left" w:pos="1026"/>
        </w:tabs>
        <w:ind w:left="1026" w:hanging="720"/>
      </w:pPr>
      <w:rPr>
        <w:rFonts w:cs="Times New Roman"/>
      </w:rPr>
    </w:lvl>
    <w:lvl w:ilvl="3">
      <w:start w:val="1"/>
      <w:numFmt w:val="decimal"/>
      <w:isLgl/>
      <w:lvlText w:val="%1.%2.%3.%4."/>
      <w:lvlJc w:val="left"/>
      <w:pPr>
        <w:tabs>
          <w:tab w:val="left" w:pos="1539"/>
        </w:tabs>
        <w:ind w:left="1539" w:hanging="1080"/>
      </w:pPr>
      <w:rPr>
        <w:rFonts w:cs="Times New Roman"/>
      </w:rPr>
    </w:lvl>
    <w:lvl w:ilvl="4">
      <w:start w:val="1"/>
      <w:numFmt w:val="decimal"/>
      <w:isLgl/>
      <w:lvlText w:val="%1.%2.%3.%4.%5."/>
      <w:lvlJc w:val="left"/>
      <w:pPr>
        <w:tabs>
          <w:tab w:val="left" w:pos="1692"/>
        </w:tabs>
        <w:ind w:left="1692" w:hanging="1080"/>
      </w:pPr>
      <w:rPr>
        <w:rFonts w:cs="Times New Roman"/>
      </w:rPr>
    </w:lvl>
    <w:lvl w:ilvl="5">
      <w:start w:val="1"/>
      <w:numFmt w:val="decimal"/>
      <w:isLgl/>
      <w:lvlText w:val="%1.%2.%3.%4.%5.%6."/>
      <w:lvlJc w:val="left"/>
      <w:pPr>
        <w:tabs>
          <w:tab w:val="left" w:pos="2205"/>
        </w:tabs>
        <w:ind w:left="2205" w:hanging="1440"/>
      </w:pPr>
      <w:rPr>
        <w:rFonts w:cs="Times New Roman"/>
      </w:rPr>
    </w:lvl>
    <w:lvl w:ilvl="6">
      <w:start w:val="1"/>
      <w:numFmt w:val="decimal"/>
      <w:isLgl/>
      <w:lvlText w:val="%1.%2.%3.%4.%5.%6.%7."/>
      <w:lvlJc w:val="left"/>
      <w:pPr>
        <w:tabs>
          <w:tab w:val="left" w:pos="2358"/>
        </w:tabs>
        <w:ind w:left="2358" w:hanging="1440"/>
      </w:pPr>
      <w:rPr>
        <w:rFonts w:cs="Times New Roman"/>
      </w:rPr>
    </w:lvl>
    <w:lvl w:ilvl="7">
      <w:start w:val="1"/>
      <w:numFmt w:val="decimal"/>
      <w:isLgl/>
      <w:lvlText w:val="%1.%2.%3.%4.%5.%6.%7.%8."/>
      <w:lvlJc w:val="left"/>
      <w:pPr>
        <w:tabs>
          <w:tab w:val="left" w:pos="2871"/>
        </w:tabs>
        <w:ind w:left="2871" w:hanging="1800"/>
      </w:pPr>
      <w:rPr>
        <w:rFonts w:cs="Times New Roman"/>
      </w:rPr>
    </w:lvl>
    <w:lvl w:ilvl="8">
      <w:start w:val="1"/>
      <w:numFmt w:val="decimal"/>
      <w:isLgl/>
      <w:lvlText w:val="%1.%2.%3.%4.%5.%6.%7.%8.%9."/>
      <w:lvlJc w:val="left"/>
      <w:pPr>
        <w:tabs>
          <w:tab w:val="left" w:pos="3024"/>
        </w:tabs>
        <w:ind w:left="3024" w:hanging="1800"/>
      </w:pPr>
      <w:rPr>
        <w:rFonts w:cs="Times New Roman"/>
      </w:rPr>
    </w:lvl>
  </w:abstractNum>
  <w:abstractNum w:abstractNumId="1" w15:restartNumberingAfterBreak="0">
    <w:nsid w:val="1E571AD9"/>
    <w:multiLevelType w:val="multilevel"/>
    <w:tmpl w:val="1E571AD9"/>
    <w:lvl w:ilvl="0">
      <w:start w:val="1"/>
      <w:numFmt w:val="decimal"/>
      <w:pStyle w:val="-"/>
      <w:lvlText w:val="%1."/>
      <w:lvlJc w:val="center"/>
      <w:pPr>
        <w:tabs>
          <w:tab w:val="left" w:pos="0"/>
        </w:tabs>
      </w:pPr>
      <w:rPr>
        <w:rFonts w:cs="Times New Roman"/>
        <w:b/>
        <w:bCs/>
        <w:i w:val="0"/>
        <w:iCs w:val="0"/>
      </w:rPr>
    </w:lvl>
    <w:lvl w:ilvl="1">
      <w:start w:val="1"/>
      <w:numFmt w:val="decimal"/>
      <w:pStyle w:val="-0"/>
      <w:lvlText w:val="%1.%2"/>
      <w:lvlJc w:val="left"/>
      <w:pPr>
        <w:tabs>
          <w:tab w:val="left"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2">
      <w:start w:val="1"/>
      <w:numFmt w:val="decimal"/>
      <w:pStyle w:val="-1"/>
      <w:lvlText w:val="%1.%2.%3"/>
      <w:lvlJc w:val="left"/>
      <w:pPr>
        <w:tabs>
          <w:tab w:val="left" w:pos="851"/>
        </w:tabs>
        <w:ind w:left="851" w:hanging="851"/>
      </w:pPr>
      <w:rPr>
        <w:rFonts w:cs="Times New Roman"/>
        <w:b w:val="0"/>
        <w:bCs w:val="0"/>
        <w:i w:val="0"/>
        <w:iCs w:val="0"/>
      </w:rPr>
    </w:lvl>
    <w:lvl w:ilvl="3">
      <w:start w:val="1"/>
      <w:numFmt w:val="lowerLetter"/>
      <w:pStyle w:val="-2"/>
      <w:lvlText w:val="%4)"/>
      <w:lvlJc w:val="left"/>
      <w:pPr>
        <w:tabs>
          <w:tab w:val="left" w:pos="1418"/>
        </w:tabs>
        <w:ind w:left="1418" w:hanging="567"/>
      </w:pPr>
      <w:rPr>
        <w:rFonts w:cs="Times New Roman"/>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abstractNum w:abstractNumId="2" w15:restartNumberingAfterBreak="0">
    <w:nsid w:val="3483FD7D"/>
    <w:multiLevelType w:val="singleLevel"/>
    <w:tmpl w:val="3483FD7D"/>
    <w:lvl w:ilvl="0">
      <w:start w:val="3"/>
      <w:numFmt w:val="decimal"/>
      <w:suff w:val="space"/>
      <w:lvlText w:val="%1."/>
      <w:lvlJc w:val="left"/>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A2"/>
    <w:rsid w:val="000014CC"/>
    <w:rsid w:val="00002997"/>
    <w:rsid w:val="00002E4D"/>
    <w:rsid w:val="0000387B"/>
    <w:rsid w:val="000043F2"/>
    <w:rsid w:val="00012105"/>
    <w:rsid w:val="0001234E"/>
    <w:rsid w:val="000135AD"/>
    <w:rsid w:val="000156D6"/>
    <w:rsid w:val="00015A09"/>
    <w:rsid w:val="00017144"/>
    <w:rsid w:val="00021BA8"/>
    <w:rsid w:val="00022F37"/>
    <w:rsid w:val="00024A4D"/>
    <w:rsid w:val="000260EC"/>
    <w:rsid w:val="00027425"/>
    <w:rsid w:val="000361C2"/>
    <w:rsid w:val="00037F6B"/>
    <w:rsid w:val="00040127"/>
    <w:rsid w:val="000414FD"/>
    <w:rsid w:val="00042E5B"/>
    <w:rsid w:val="00046189"/>
    <w:rsid w:val="0004656D"/>
    <w:rsid w:val="0005152D"/>
    <w:rsid w:val="000526E8"/>
    <w:rsid w:val="0005297F"/>
    <w:rsid w:val="0005517F"/>
    <w:rsid w:val="00056324"/>
    <w:rsid w:val="00056B2C"/>
    <w:rsid w:val="00065F70"/>
    <w:rsid w:val="00065FA0"/>
    <w:rsid w:val="000707DD"/>
    <w:rsid w:val="000724F6"/>
    <w:rsid w:val="00075AED"/>
    <w:rsid w:val="0007612D"/>
    <w:rsid w:val="00080BC7"/>
    <w:rsid w:val="00081810"/>
    <w:rsid w:val="00083CC7"/>
    <w:rsid w:val="00085A83"/>
    <w:rsid w:val="00087697"/>
    <w:rsid w:val="0009072A"/>
    <w:rsid w:val="000923BE"/>
    <w:rsid w:val="000941F0"/>
    <w:rsid w:val="000A1345"/>
    <w:rsid w:val="000A199C"/>
    <w:rsid w:val="000A28EA"/>
    <w:rsid w:val="000A31E4"/>
    <w:rsid w:val="000A7EF7"/>
    <w:rsid w:val="000B415C"/>
    <w:rsid w:val="000C0238"/>
    <w:rsid w:val="000D0D2D"/>
    <w:rsid w:val="000D720B"/>
    <w:rsid w:val="000E02F0"/>
    <w:rsid w:val="000E0F2F"/>
    <w:rsid w:val="000E2BC3"/>
    <w:rsid w:val="000E615C"/>
    <w:rsid w:val="000E7031"/>
    <w:rsid w:val="000F0C39"/>
    <w:rsid w:val="001017F0"/>
    <w:rsid w:val="001018A2"/>
    <w:rsid w:val="00102010"/>
    <w:rsid w:val="00107188"/>
    <w:rsid w:val="001102C7"/>
    <w:rsid w:val="00112B6E"/>
    <w:rsid w:val="00113426"/>
    <w:rsid w:val="00114091"/>
    <w:rsid w:val="00126D45"/>
    <w:rsid w:val="001312AB"/>
    <w:rsid w:val="00137143"/>
    <w:rsid w:val="00140683"/>
    <w:rsid w:val="00141A04"/>
    <w:rsid w:val="00142EF7"/>
    <w:rsid w:val="00146590"/>
    <w:rsid w:val="00150525"/>
    <w:rsid w:val="00150EC1"/>
    <w:rsid w:val="00157E81"/>
    <w:rsid w:val="00163F46"/>
    <w:rsid w:val="001642F8"/>
    <w:rsid w:val="00166D9E"/>
    <w:rsid w:val="00172EC5"/>
    <w:rsid w:val="001762C3"/>
    <w:rsid w:val="0017724A"/>
    <w:rsid w:val="001810D5"/>
    <w:rsid w:val="0018114B"/>
    <w:rsid w:val="00184CE1"/>
    <w:rsid w:val="00185A62"/>
    <w:rsid w:val="00192BED"/>
    <w:rsid w:val="001946A5"/>
    <w:rsid w:val="00195691"/>
    <w:rsid w:val="00196A06"/>
    <w:rsid w:val="001A07E0"/>
    <w:rsid w:val="001A1695"/>
    <w:rsid w:val="001A19F1"/>
    <w:rsid w:val="001A23E4"/>
    <w:rsid w:val="001B2AB5"/>
    <w:rsid w:val="001B506D"/>
    <w:rsid w:val="001C1071"/>
    <w:rsid w:val="001C6446"/>
    <w:rsid w:val="001C69DB"/>
    <w:rsid w:val="001D062A"/>
    <w:rsid w:val="001D1A50"/>
    <w:rsid w:val="001D1C63"/>
    <w:rsid w:val="001D652C"/>
    <w:rsid w:val="001D7104"/>
    <w:rsid w:val="001E0CA2"/>
    <w:rsid w:val="001E174E"/>
    <w:rsid w:val="001E56DD"/>
    <w:rsid w:val="001E6581"/>
    <w:rsid w:val="001E65B5"/>
    <w:rsid w:val="001F2107"/>
    <w:rsid w:val="001F35BC"/>
    <w:rsid w:val="001F686E"/>
    <w:rsid w:val="00201CCC"/>
    <w:rsid w:val="00203989"/>
    <w:rsid w:val="00203F87"/>
    <w:rsid w:val="00203FD4"/>
    <w:rsid w:val="002072F6"/>
    <w:rsid w:val="0021188D"/>
    <w:rsid w:val="00211BAA"/>
    <w:rsid w:val="00212536"/>
    <w:rsid w:val="00212AAD"/>
    <w:rsid w:val="0021354B"/>
    <w:rsid w:val="002173F6"/>
    <w:rsid w:val="0022683B"/>
    <w:rsid w:val="002275DC"/>
    <w:rsid w:val="002314B3"/>
    <w:rsid w:val="00234E9F"/>
    <w:rsid w:val="00242DAC"/>
    <w:rsid w:val="002459B6"/>
    <w:rsid w:val="00251553"/>
    <w:rsid w:val="0025215A"/>
    <w:rsid w:val="00255149"/>
    <w:rsid w:val="00260AD7"/>
    <w:rsid w:val="00260DCB"/>
    <w:rsid w:val="0026209A"/>
    <w:rsid w:val="002620E7"/>
    <w:rsid w:val="00265963"/>
    <w:rsid w:val="00270CC8"/>
    <w:rsid w:val="00270F64"/>
    <w:rsid w:val="00270FE4"/>
    <w:rsid w:val="00273FB8"/>
    <w:rsid w:val="00274662"/>
    <w:rsid w:val="002773E8"/>
    <w:rsid w:val="0028595F"/>
    <w:rsid w:val="00286226"/>
    <w:rsid w:val="00293122"/>
    <w:rsid w:val="002963FA"/>
    <w:rsid w:val="002A11C9"/>
    <w:rsid w:val="002A4147"/>
    <w:rsid w:val="002A58A0"/>
    <w:rsid w:val="002A5E67"/>
    <w:rsid w:val="002A6A7B"/>
    <w:rsid w:val="002A77C9"/>
    <w:rsid w:val="002A780E"/>
    <w:rsid w:val="002B481E"/>
    <w:rsid w:val="002B60E6"/>
    <w:rsid w:val="002B71AA"/>
    <w:rsid w:val="002C1017"/>
    <w:rsid w:val="002C771E"/>
    <w:rsid w:val="002D1A4F"/>
    <w:rsid w:val="002D648F"/>
    <w:rsid w:val="002E4170"/>
    <w:rsid w:val="002E75C5"/>
    <w:rsid w:val="002F32AC"/>
    <w:rsid w:val="002F5D37"/>
    <w:rsid w:val="0030382A"/>
    <w:rsid w:val="00304132"/>
    <w:rsid w:val="003052DF"/>
    <w:rsid w:val="003133E3"/>
    <w:rsid w:val="00316492"/>
    <w:rsid w:val="0031680D"/>
    <w:rsid w:val="0032236A"/>
    <w:rsid w:val="00325F0C"/>
    <w:rsid w:val="00326554"/>
    <w:rsid w:val="00327CED"/>
    <w:rsid w:val="00330AAC"/>
    <w:rsid w:val="0033524B"/>
    <w:rsid w:val="00336B06"/>
    <w:rsid w:val="00342B6E"/>
    <w:rsid w:val="00351763"/>
    <w:rsid w:val="003570F9"/>
    <w:rsid w:val="00360353"/>
    <w:rsid w:val="0036177D"/>
    <w:rsid w:val="00364622"/>
    <w:rsid w:val="00367000"/>
    <w:rsid w:val="00370A4F"/>
    <w:rsid w:val="00371A27"/>
    <w:rsid w:val="00377C02"/>
    <w:rsid w:val="00377C86"/>
    <w:rsid w:val="0038181F"/>
    <w:rsid w:val="003915B9"/>
    <w:rsid w:val="00391800"/>
    <w:rsid w:val="003941E2"/>
    <w:rsid w:val="003A1AD2"/>
    <w:rsid w:val="003A4381"/>
    <w:rsid w:val="003A561F"/>
    <w:rsid w:val="003A6923"/>
    <w:rsid w:val="003B13C4"/>
    <w:rsid w:val="003B29B6"/>
    <w:rsid w:val="003B6621"/>
    <w:rsid w:val="003C2986"/>
    <w:rsid w:val="003C40B5"/>
    <w:rsid w:val="003C4B24"/>
    <w:rsid w:val="003C4B37"/>
    <w:rsid w:val="003C4D8A"/>
    <w:rsid w:val="003C5B25"/>
    <w:rsid w:val="003C5E74"/>
    <w:rsid w:val="003C704D"/>
    <w:rsid w:val="003D10B6"/>
    <w:rsid w:val="003D3E5A"/>
    <w:rsid w:val="003D7EB8"/>
    <w:rsid w:val="003E00D0"/>
    <w:rsid w:val="003E2638"/>
    <w:rsid w:val="003E453C"/>
    <w:rsid w:val="003E5F2F"/>
    <w:rsid w:val="003E6DA1"/>
    <w:rsid w:val="003E7651"/>
    <w:rsid w:val="003F039D"/>
    <w:rsid w:val="003F0AE5"/>
    <w:rsid w:val="003F5080"/>
    <w:rsid w:val="003F6B8F"/>
    <w:rsid w:val="004002D2"/>
    <w:rsid w:val="0040055C"/>
    <w:rsid w:val="004005CC"/>
    <w:rsid w:val="00400EBD"/>
    <w:rsid w:val="0040277C"/>
    <w:rsid w:val="00403C9C"/>
    <w:rsid w:val="0040506B"/>
    <w:rsid w:val="00412AD0"/>
    <w:rsid w:val="00414339"/>
    <w:rsid w:val="0041503E"/>
    <w:rsid w:val="00416B53"/>
    <w:rsid w:val="00417D00"/>
    <w:rsid w:val="004226B7"/>
    <w:rsid w:val="00423A78"/>
    <w:rsid w:val="00427A45"/>
    <w:rsid w:val="004304A2"/>
    <w:rsid w:val="00435F0C"/>
    <w:rsid w:val="00442A65"/>
    <w:rsid w:val="004451F2"/>
    <w:rsid w:val="00447358"/>
    <w:rsid w:val="004537F9"/>
    <w:rsid w:val="00454638"/>
    <w:rsid w:val="0045663E"/>
    <w:rsid w:val="00460026"/>
    <w:rsid w:val="00460E86"/>
    <w:rsid w:val="0046168A"/>
    <w:rsid w:val="0046272C"/>
    <w:rsid w:val="00464339"/>
    <w:rsid w:val="0047305D"/>
    <w:rsid w:val="00480553"/>
    <w:rsid w:val="0048307D"/>
    <w:rsid w:val="0048345F"/>
    <w:rsid w:val="004841EC"/>
    <w:rsid w:val="00490E88"/>
    <w:rsid w:val="0049193D"/>
    <w:rsid w:val="0049276C"/>
    <w:rsid w:val="00495598"/>
    <w:rsid w:val="004A228E"/>
    <w:rsid w:val="004A31C1"/>
    <w:rsid w:val="004A33CF"/>
    <w:rsid w:val="004A360B"/>
    <w:rsid w:val="004A5FE2"/>
    <w:rsid w:val="004B0437"/>
    <w:rsid w:val="004B121B"/>
    <w:rsid w:val="004B127F"/>
    <w:rsid w:val="004B2336"/>
    <w:rsid w:val="004B2701"/>
    <w:rsid w:val="004B299C"/>
    <w:rsid w:val="004B6958"/>
    <w:rsid w:val="004B7D7D"/>
    <w:rsid w:val="004B7E21"/>
    <w:rsid w:val="004C00E2"/>
    <w:rsid w:val="004C0A81"/>
    <w:rsid w:val="004C0F01"/>
    <w:rsid w:val="004C1BF4"/>
    <w:rsid w:val="004C1D89"/>
    <w:rsid w:val="004C2825"/>
    <w:rsid w:val="004C6E3C"/>
    <w:rsid w:val="004D12D6"/>
    <w:rsid w:val="004D19FC"/>
    <w:rsid w:val="004D3F39"/>
    <w:rsid w:val="004D5147"/>
    <w:rsid w:val="004D7247"/>
    <w:rsid w:val="004E79A4"/>
    <w:rsid w:val="004F0BA9"/>
    <w:rsid w:val="004F3338"/>
    <w:rsid w:val="004F53F5"/>
    <w:rsid w:val="004F67BD"/>
    <w:rsid w:val="0050035B"/>
    <w:rsid w:val="00501EF7"/>
    <w:rsid w:val="005078A8"/>
    <w:rsid w:val="00511AB3"/>
    <w:rsid w:val="0051204B"/>
    <w:rsid w:val="00520A01"/>
    <w:rsid w:val="00522D8C"/>
    <w:rsid w:val="00522F07"/>
    <w:rsid w:val="00525A8A"/>
    <w:rsid w:val="005305C2"/>
    <w:rsid w:val="00533667"/>
    <w:rsid w:val="0054014A"/>
    <w:rsid w:val="0054101B"/>
    <w:rsid w:val="00541E9B"/>
    <w:rsid w:val="0054278B"/>
    <w:rsid w:val="00544940"/>
    <w:rsid w:val="00551B88"/>
    <w:rsid w:val="00551C82"/>
    <w:rsid w:val="005544F2"/>
    <w:rsid w:val="00561164"/>
    <w:rsid w:val="005622BA"/>
    <w:rsid w:val="005622DB"/>
    <w:rsid w:val="00564762"/>
    <w:rsid w:val="00564F58"/>
    <w:rsid w:val="0057208F"/>
    <w:rsid w:val="0057369F"/>
    <w:rsid w:val="005765C6"/>
    <w:rsid w:val="00581944"/>
    <w:rsid w:val="00584939"/>
    <w:rsid w:val="0058750C"/>
    <w:rsid w:val="005914CD"/>
    <w:rsid w:val="005957C5"/>
    <w:rsid w:val="005972FF"/>
    <w:rsid w:val="005A46DF"/>
    <w:rsid w:val="005B2210"/>
    <w:rsid w:val="005B4EEE"/>
    <w:rsid w:val="005C0BA0"/>
    <w:rsid w:val="005C2D2E"/>
    <w:rsid w:val="005C2F80"/>
    <w:rsid w:val="005C5400"/>
    <w:rsid w:val="005D41DE"/>
    <w:rsid w:val="005D66A0"/>
    <w:rsid w:val="005D6EBC"/>
    <w:rsid w:val="005D7414"/>
    <w:rsid w:val="005D759F"/>
    <w:rsid w:val="005E0EDA"/>
    <w:rsid w:val="005E2264"/>
    <w:rsid w:val="005E311B"/>
    <w:rsid w:val="005E339A"/>
    <w:rsid w:val="005E4700"/>
    <w:rsid w:val="005E7054"/>
    <w:rsid w:val="005F21C5"/>
    <w:rsid w:val="005F21C9"/>
    <w:rsid w:val="005F4F81"/>
    <w:rsid w:val="005F5FEA"/>
    <w:rsid w:val="005F5FF5"/>
    <w:rsid w:val="006050CC"/>
    <w:rsid w:val="00605DFE"/>
    <w:rsid w:val="0060774C"/>
    <w:rsid w:val="00610272"/>
    <w:rsid w:val="0061522B"/>
    <w:rsid w:val="00627091"/>
    <w:rsid w:val="006307D1"/>
    <w:rsid w:val="0063433F"/>
    <w:rsid w:val="00634C20"/>
    <w:rsid w:val="00637489"/>
    <w:rsid w:val="00637CE7"/>
    <w:rsid w:val="006418B4"/>
    <w:rsid w:val="00644DF3"/>
    <w:rsid w:val="00645949"/>
    <w:rsid w:val="00647766"/>
    <w:rsid w:val="00647FA7"/>
    <w:rsid w:val="006573C6"/>
    <w:rsid w:val="00661BF7"/>
    <w:rsid w:val="006745E8"/>
    <w:rsid w:val="00676502"/>
    <w:rsid w:val="00681A03"/>
    <w:rsid w:val="006846D4"/>
    <w:rsid w:val="00690949"/>
    <w:rsid w:val="00692C5F"/>
    <w:rsid w:val="00693BCD"/>
    <w:rsid w:val="00694A71"/>
    <w:rsid w:val="0069550C"/>
    <w:rsid w:val="006A1E74"/>
    <w:rsid w:val="006A540D"/>
    <w:rsid w:val="006A67AC"/>
    <w:rsid w:val="006A7C4C"/>
    <w:rsid w:val="006B1E58"/>
    <w:rsid w:val="006B47E0"/>
    <w:rsid w:val="006B7155"/>
    <w:rsid w:val="006B73BD"/>
    <w:rsid w:val="006C0B95"/>
    <w:rsid w:val="006C2DBC"/>
    <w:rsid w:val="006C405D"/>
    <w:rsid w:val="006D1558"/>
    <w:rsid w:val="006D4B0F"/>
    <w:rsid w:val="006D6C7E"/>
    <w:rsid w:val="006D6EA1"/>
    <w:rsid w:val="006E5AAD"/>
    <w:rsid w:val="006E74F1"/>
    <w:rsid w:val="006F0E2E"/>
    <w:rsid w:val="006F1A1D"/>
    <w:rsid w:val="006F1E0A"/>
    <w:rsid w:val="006F7D86"/>
    <w:rsid w:val="00700CA5"/>
    <w:rsid w:val="00703788"/>
    <w:rsid w:val="00706C57"/>
    <w:rsid w:val="0071051A"/>
    <w:rsid w:val="00714D6B"/>
    <w:rsid w:val="00715E7E"/>
    <w:rsid w:val="007177AF"/>
    <w:rsid w:val="00717D02"/>
    <w:rsid w:val="00725D85"/>
    <w:rsid w:val="00730C6E"/>
    <w:rsid w:val="007312EC"/>
    <w:rsid w:val="00731594"/>
    <w:rsid w:val="0073610B"/>
    <w:rsid w:val="00741A59"/>
    <w:rsid w:val="00742744"/>
    <w:rsid w:val="007435EC"/>
    <w:rsid w:val="007460C8"/>
    <w:rsid w:val="00747C40"/>
    <w:rsid w:val="00753A0E"/>
    <w:rsid w:val="007552F4"/>
    <w:rsid w:val="0076096B"/>
    <w:rsid w:val="007657F1"/>
    <w:rsid w:val="00765D21"/>
    <w:rsid w:val="00767F3A"/>
    <w:rsid w:val="00771710"/>
    <w:rsid w:val="00772672"/>
    <w:rsid w:val="0077688A"/>
    <w:rsid w:val="007768AD"/>
    <w:rsid w:val="00782B65"/>
    <w:rsid w:val="007872BC"/>
    <w:rsid w:val="00790E2F"/>
    <w:rsid w:val="0079204B"/>
    <w:rsid w:val="007930E4"/>
    <w:rsid w:val="007A0C4E"/>
    <w:rsid w:val="007A1F4E"/>
    <w:rsid w:val="007A21CD"/>
    <w:rsid w:val="007A31F8"/>
    <w:rsid w:val="007A5935"/>
    <w:rsid w:val="007A5E2B"/>
    <w:rsid w:val="007A754B"/>
    <w:rsid w:val="007A7D04"/>
    <w:rsid w:val="007B1163"/>
    <w:rsid w:val="007C7B57"/>
    <w:rsid w:val="007D2A6D"/>
    <w:rsid w:val="007D33E6"/>
    <w:rsid w:val="007E5A6C"/>
    <w:rsid w:val="007E7CE7"/>
    <w:rsid w:val="007F3E15"/>
    <w:rsid w:val="008013AD"/>
    <w:rsid w:val="008015A7"/>
    <w:rsid w:val="00802BFC"/>
    <w:rsid w:val="00806C75"/>
    <w:rsid w:val="008149D1"/>
    <w:rsid w:val="00815F2F"/>
    <w:rsid w:val="008170D2"/>
    <w:rsid w:val="00820C95"/>
    <w:rsid w:val="00827646"/>
    <w:rsid w:val="0083279F"/>
    <w:rsid w:val="00832AA5"/>
    <w:rsid w:val="00836A81"/>
    <w:rsid w:val="00840928"/>
    <w:rsid w:val="008429C0"/>
    <w:rsid w:val="00842FA3"/>
    <w:rsid w:val="008434F3"/>
    <w:rsid w:val="0084387E"/>
    <w:rsid w:val="00843A36"/>
    <w:rsid w:val="0084587A"/>
    <w:rsid w:val="008559B0"/>
    <w:rsid w:val="00856770"/>
    <w:rsid w:val="00861086"/>
    <w:rsid w:val="008618C8"/>
    <w:rsid w:val="00872B7D"/>
    <w:rsid w:val="008739F2"/>
    <w:rsid w:val="00874DCE"/>
    <w:rsid w:val="0088508E"/>
    <w:rsid w:val="00887CC9"/>
    <w:rsid w:val="008936AA"/>
    <w:rsid w:val="00894DA8"/>
    <w:rsid w:val="0089717C"/>
    <w:rsid w:val="008A1F59"/>
    <w:rsid w:val="008A390F"/>
    <w:rsid w:val="008A4DC2"/>
    <w:rsid w:val="008B2781"/>
    <w:rsid w:val="008B4853"/>
    <w:rsid w:val="008B71E3"/>
    <w:rsid w:val="008C2DAF"/>
    <w:rsid w:val="008C5B25"/>
    <w:rsid w:val="008D1E73"/>
    <w:rsid w:val="008D1FAA"/>
    <w:rsid w:val="008D23EE"/>
    <w:rsid w:val="008D3588"/>
    <w:rsid w:val="008D35D8"/>
    <w:rsid w:val="008D7224"/>
    <w:rsid w:val="008E1990"/>
    <w:rsid w:val="008F2934"/>
    <w:rsid w:val="008F31A8"/>
    <w:rsid w:val="008F41C9"/>
    <w:rsid w:val="00900A53"/>
    <w:rsid w:val="00903601"/>
    <w:rsid w:val="00904ADE"/>
    <w:rsid w:val="0090660E"/>
    <w:rsid w:val="009079D1"/>
    <w:rsid w:val="00910BD1"/>
    <w:rsid w:val="00911A8C"/>
    <w:rsid w:val="00914741"/>
    <w:rsid w:val="00915A0D"/>
    <w:rsid w:val="009167CD"/>
    <w:rsid w:val="00921794"/>
    <w:rsid w:val="009246C6"/>
    <w:rsid w:val="009256AD"/>
    <w:rsid w:val="00927637"/>
    <w:rsid w:val="00930AE3"/>
    <w:rsid w:val="00931AEE"/>
    <w:rsid w:val="00931CFB"/>
    <w:rsid w:val="00932499"/>
    <w:rsid w:val="00932818"/>
    <w:rsid w:val="009338F6"/>
    <w:rsid w:val="00935BC1"/>
    <w:rsid w:val="00936BF7"/>
    <w:rsid w:val="0094025B"/>
    <w:rsid w:val="0094025F"/>
    <w:rsid w:val="00940328"/>
    <w:rsid w:val="00947430"/>
    <w:rsid w:val="00951D40"/>
    <w:rsid w:val="00952310"/>
    <w:rsid w:val="0095581F"/>
    <w:rsid w:val="00956761"/>
    <w:rsid w:val="0095734C"/>
    <w:rsid w:val="009609C5"/>
    <w:rsid w:val="0096182C"/>
    <w:rsid w:val="0096250F"/>
    <w:rsid w:val="0096289E"/>
    <w:rsid w:val="0097358B"/>
    <w:rsid w:val="00975389"/>
    <w:rsid w:val="0098372E"/>
    <w:rsid w:val="00992030"/>
    <w:rsid w:val="00993880"/>
    <w:rsid w:val="00993922"/>
    <w:rsid w:val="00994536"/>
    <w:rsid w:val="0099664A"/>
    <w:rsid w:val="009A57C9"/>
    <w:rsid w:val="009C1E49"/>
    <w:rsid w:val="009C3CF0"/>
    <w:rsid w:val="009C5E4C"/>
    <w:rsid w:val="009C6261"/>
    <w:rsid w:val="009C7ACF"/>
    <w:rsid w:val="009D0518"/>
    <w:rsid w:val="009D52DD"/>
    <w:rsid w:val="009D5A33"/>
    <w:rsid w:val="009D653E"/>
    <w:rsid w:val="009D65A1"/>
    <w:rsid w:val="009D6689"/>
    <w:rsid w:val="009D6BB7"/>
    <w:rsid w:val="009D751A"/>
    <w:rsid w:val="009E6A79"/>
    <w:rsid w:val="009F3AF7"/>
    <w:rsid w:val="009F47CF"/>
    <w:rsid w:val="009F5AB7"/>
    <w:rsid w:val="009F7CE2"/>
    <w:rsid w:val="00A04CF5"/>
    <w:rsid w:val="00A07E86"/>
    <w:rsid w:val="00A12A4E"/>
    <w:rsid w:val="00A13B77"/>
    <w:rsid w:val="00A152E0"/>
    <w:rsid w:val="00A17A75"/>
    <w:rsid w:val="00A23F65"/>
    <w:rsid w:val="00A2476A"/>
    <w:rsid w:val="00A25D99"/>
    <w:rsid w:val="00A3153B"/>
    <w:rsid w:val="00A33C70"/>
    <w:rsid w:val="00A344AB"/>
    <w:rsid w:val="00A36D47"/>
    <w:rsid w:val="00A410A4"/>
    <w:rsid w:val="00A4150A"/>
    <w:rsid w:val="00A420E6"/>
    <w:rsid w:val="00A46F6F"/>
    <w:rsid w:val="00A52E72"/>
    <w:rsid w:val="00A57394"/>
    <w:rsid w:val="00A62DC8"/>
    <w:rsid w:val="00A641CA"/>
    <w:rsid w:val="00A65086"/>
    <w:rsid w:val="00A674F5"/>
    <w:rsid w:val="00A72FF6"/>
    <w:rsid w:val="00A74410"/>
    <w:rsid w:val="00A80E20"/>
    <w:rsid w:val="00A9341F"/>
    <w:rsid w:val="00AA022D"/>
    <w:rsid w:val="00AA11D2"/>
    <w:rsid w:val="00AA1E61"/>
    <w:rsid w:val="00AA69CC"/>
    <w:rsid w:val="00AB090B"/>
    <w:rsid w:val="00AB1E91"/>
    <w:rsid w:val="00AB2B21"/>
    <w:rsid w:val="00AB6E39"/>
    <w:rsid w:val="00AC12F9"/>
    <w:rsid w:val="00AC43B2"/>
    <w:rsid w:val="00AC69F2"/>
    <w:rsid w:val="00AC6CFE"/>
    <w:rsid w:val="00AD5DE4"/>
    <w:rsid w:val="00AE34D9"/>
    <w:rsid w:val="00AE4AD9"/>
    <w:rsid w:val="00AE7F71"/>
    <w:rsid w:val="00B026EA"/>
    <w:rsid w:val="00B03603"/>
    <w:rsid w:val="00B03C44"/>
    <w:rsid w:val="00B048DE"/>
    <w:rsid w:val="00B057C6"/>
    <w:rsid w:val="00B07FD4"/>
    <w:rsid w:val="00B10664"/>
    <w:rsid w:val="00B11F8C"/>
    <w:rsid w:val="00B1394A"/>
    <w:rsid w:val="00B175F2"/>
    <w:rsid w:val="00B201BD"/>
    <w:rsid w:val="00B23951"/>
    <w:rsid w:val="00B2592B"/>
    <w:rsid w:val="00B31015"/>
    <w:rsid w:val="00B31B86"/>
    <w:rsid w:val="00B40193"/>
    <w:rsid w:val="00B428FE"/>
    <w:rsid w:val="00B42B15"/>
    <w:rsid w:val="00B44EB4"/>
    <w:rsid w:val="00B44EE9"/>
    <w:rsid w:val="00B46ABF"/>
    <w:rsid w:val="00B612E7"/>
    <w:rsid w:val="00B61B09"/>
    <w:rsid w:val="00B63729"/>
    <w:rsid w:val="00B6429A"/>
    <w:rsid w:val="00B64DF4"/>
    <w:rsid w:val="00B715A3"/>
    <w:rsid w:val="00B800CE"/>
    <w:rsid w:val="00B802C8"/>
    <w:rsid w:val="00B83B0A"/>
    <w:rsid w:val="00B84244"/>
    <w:rsid w:val="00B858CB"/>
    <w:rsid w:val="00B85B48"/>
    <w:rsid w:val="00B87F77"/>
    <w:rsid w:val="00B905B2"/>
    <w:rsid w:val="00B90B8B"/>
    <w:rsid w:val="00B916AA"/>
    <w:rsid w:val="00B93422"/>
    <w:rsid w:val="00B95406"/>
    <w:rsid w:val="00BA1625"/>
    <w:rsid w:val="00BB622D"/>
    <w:rsid w:val="00BC1E0C"/>
    <w:rsid w:val="00BC4CEF"/>
    <w:rsid w:val="00BD1842"/>
    <w:rsid w:val="00BD296F"/>
    <w:rsid w:val="00BD6C61"/>
    <w:rsid w:val="00BE0363"/>
    <w:rsid w:val="00BE3A42"/>
    <w:rsid w:val="00BF0AF5"/>
    <w:rsid w:val="00C027DF"/>
    <w:rsid w:val="00C03631"/>
    <w:rsid w:val="00C04654"/>
    <w:rsid w:val="00C058EC"/>
    <w:rsid w:val="00C15A77"/>
    <w:rsid w:val="00C15E48"/>
    <w:rsid w:val="00C16699"/>
    <w:rsid w:val="00C16CCD"/>
    <w:rsid w:val="00C17601"/>
    <w:rsid w:val="00C2096C"/>
    <w:rsid w:val="00C20D1E"/>
    <w:rsid w:val="00C21815"/>
    <w:rsid w:val="00C2428F"/>
    <w:rsid w:val="00C24489"/>
    <w:rsid w:val="00C24CF5"/>
    <w:rsid w:val="00C260A4"/>
    <w:rsid w:val="00C312A3"/>
    <w:rsid w:val="00C31547"/>
    <w:rsid w:val="00C33AF5"/>
    <w:rsid w:val="00C34C75"/>
    <w:rsid w:val="00C3749A"/>
    <w:rsid w:val="00C40E9E"/>
    <w:rsid w:val="00C45101"/>
    <w:rsid w:val="00C468D6"/>
    <w:rsid w:val="00C50898"/>
    <w:rsid w:val="00C521DD"/>
    <w:rsid w:val="00C5367F"/>
    <w:rsid w:val="00C630B1"/>
    <w:rsid w:val="00C65CB0"/>
    <w:rsid w:val="00C72196"/>
    <w:rsid w:val="00C729B6"/>
    <w:rsid w:val="00C76291"/>
    <w:rsid w:val="00C7653D"/>
    <w:rsid w:val="00C77853"/>
    <w:rsid w:val="00C81652"/>
    <w:rsid w:val="00C83BF6"/>
    <w:rsid w:val="00C84888"/>
    <w:rsid w:val="00C8520D"/>
    <w:rsid w:val="00C859F9"/>
    <w:rsid w:val="00C92FD1"/>
    <w:rsid w:val="00C93648"/>
    <w:rsid w:val="00C938C6"/>
    <w:rsid w:val="00C9508D"/>
    <w:rsid w:val="00C97509"/>
    <w:rsid w:val="00CA38A7"/>
    <w:rsid w:val="00CA3F92"/>
    <w:rsid w:val="00CA479F"/>
    <w:rsid w:val="00CA58BF"/>
    <w:rsid w:val="00CA6E7F"/>
    <w:rsid w:val="00CB2E65"/>
    <w:rsid w:val="00CC20BA"/>
    <w:rsid w:val="00CC251E"/>
    <w:rsid w:val="00CD0588"/>
    <w:rsid w:val="00CD0823"/>
    <w:rsid w:val="00CD18D7"/>
    <w:rsid w:val="00CD1B62"/>
    <w:rsid w:val="00CD34A3"/>
    <w:rsid w:val="00CD6820"/>
    <w:rsid w:val="00CE1888"/>
    <w:rsid w:val="00CE3BC2"/>
    <w:rsid w:val="00CE4FEE"/>
    <w:rsid w:val="00CE52EE"/>
    <w:rsid w:val="00CF0290"/>
    <w:rsid w:val="00CF1FA2"/>
    <w:rsid w:val="00CF3D69"/>
    <w:rsid w:val="00CF3E8D"/>
    <w:rsid w:val="00CF4748"/>
    <w:rsid w:val="00CF5266"/>
    <w:rsid w:val="00CF668B"/>
    <w:rsid w:val="00CF7B94"/>
    <w:rsid w:val="00CF7C1D"/>
    <w:rsid w:val="00D002E3"/>
    <w:rsid w:val="00D028F8"/>
    <w:rsid w:val="00D03DD8"/>
    <w:rsid w:val="00D06710"/>
    <w:rsid w:val="00D06A4B"/>
    <w:rsid w:val="00D07B3E"/>
    <w:rsid w:val="00D10940"/>
    <w:rsid w:val="00D10CB2"/>
    <w:rsid w:val="00D123E2"/>
    <w:rsid w:val="00D13336"/>
    <w:rsid w:val="00D13E1B"/>
    <w:rsid w:val="00D147B2"/>
    <w:rsid w:val="00D148CF"/>
    <w:rsid w:val="00D15A3D"/>
    <w:rsid w:val="00D16014"/>
    <w:rsid w:val="00D16875"/>
    <w:rsid w:val="00D21306"/>
    <w:rsid w:val="00D22AC7"/>
    <w:rsid w:val="00D22AEB"/>
    <w:rsid w:val="00D25A5A"/>
    <w:rsid w:val="00D33553"/>
    <w:rsid w:val="00D338AB"/>
    <w:rsid w:val="00D343ED"/>
    <w:rsid w:val="00D34691"/>
    <w:rsid w:val="00D346B7"/>
    <w:rsid w:val="00D34E7E"/>
    <w:rsid w:val="00D3678A"/>
    <w:rsid w:val="00D428FD"/>
    <w:rsid w:val="00D502FB"/>
    <w:rsid w:val="00D50D44"/>
    <w:rsid w:val="00D53456"/>
    <w:rsid w:val="00D53A76"/>
    <w:rsid w:val="00D55399"/>
    <w:rsid w:val="00D61515"/>
    <w:rsid w:val="00D67E57"/>
    <w:rsid w:val="00D71F58"/>
    <w:rsid w:val="00D737E8"/>
    <w:rsid w:val="00D75008"/>
    <w:rsid w:val="00D75C34"/>
    <w:rsid w:val="00D842EB"/>
    <w:rsid w:val="00D86BA7"/>
    <w:rsid w:val="00D93719"/>
    <w:rsid w:val="00D942AA"/>
    <w:rsid w:val="00D9599E"/>
    <w:rsid w:val="00D97AF8"/>
    <w:rsid w:val="00DA2A23"/>
    <w:rsid w:val="00DA4731"/>
    <w:rsid w:val="00DB276C"/>
    <w:rsid w:val="00DB6CFA"/>
    <w:rsid w:val="00DC5058"/>
    <w:rsid w:val="00DC5235"/>
    <w:rsid w:val="00DC5A60"/>
    <w:rsid w:val="00DC61BD"/>
    <w:rsid w:val="00DD31C1"/>
    <w:rsid w:val="00DD33D1"/>
    <w:rsid w:val="00DD4D7B"/>
    <w:rsid w:val="00DD5C69"/>
    <w:rsid w:val="00DE0982"/>
    <w:rsid w:val="00DE26C1"/>
    <w:rsid w:val="00DE5A0B"/>
    <w:rsid w:val="00DF1388"/>
    <w:rsid w:val="00DF251F"/>
    <w:rsid w:val="00DF48FA"/>
    <w:rsid w:val="00DF4D13"/>
    <w:rsid w:val="00DF56BF"/>
    <w:rsid w:val="00DF5AE5"/>
    <w:rsid w:val="00DF646D"/>
    <w:rsid w:val="00E01265"/>
    <w:rsid w:val="00E0209D"/>
    <w:rsid w:val="00E142D5"/>
    <w:rsid w:val="00E30D95"/>
    <w:rsid w:val="00E33E35"/>
    <w:rsid w:val="00E361D1"/>
    <w:rsid w:val="00E36BDD"/>
    <w:rsid w:val="00E37954"/>
    <w:rsid w:val="00E40374"/>
    <w:rsid w:val="00E4138A"/>
    <w:rsid w:val="00E41F1F"/>
    <w:rsid w:val="00E4234F"/>
    <w:rsid w:val="00E441A6"/>
    <w:rsid w:val="00E44DCE"/>
    <w:rsid w:val="00E45B2F"/>
    <w:rsid w:val="00E507EC"/>
    <w:rsid w:val="00E5275D"/>
    <w:rsid w:val="00E53DF2"/>
    <w:rsid w:val="00E543A6"/>
    <w:rsid w:val="00E551C3"/>
    <w:rsid w:val="00E55FFB"/>
    <w:rsid w:val="00E60D29"/>
    <w:rsid w:val="00E61D88"/>
    <w:rsid w:val="00E639BD"/>
    <w:rsid w:val="00E67871"/>
    <w:rsid w:val="00E70A36"/>
    <w:rsid w:val="00E71B06"/>
    <w:rsid w:val="00E721E8"/>
    <w:rsid w:val="00E753B8"/>
    <w:rsid w:val="00E75663"/>
    <w:rsid w:val="00E760E1"/>
    <w:rsid w:val="00E8107A"/>
    <w:rsid w:val="00E832EF"/>
    <w:rsid w:val="00E85600"/>
    <w:rsid w:val="00E87A5B"/>
    <w:rsid w:val="00E94276"/>
    <w:rsid w:val="00EA04FD"/>
    <w:rsid w:val="00EA10D7"/>
    <w:rsid w:val="00EA28BE"/>
    <w:rsid w:val="00EA304B"/>
    <w:rsid w:val="00EA57E5"/>
    <w:rsid w:val="00EA5D17"/>
    <w:rsid w:val="00EA5F0E"/>
    <w:rsid w:val="00EA6112"/>
    <w:rsid w:val="00EA6B53"/>
    <w:rsid w:val="00EB022E"/>
    <w:rsid w:val="00EB1DC0"/>
    <w:rsid w:val="00EB2D10"/>
    <w:rsid w:val="00EB3695"/>
    <w:rsid w:val="00EB4A43"/>
    <w:rsid w:val="00EB5750"/>
    <w:rsid w:val="00EB57F7"/>
    <w:rsid w:val="00EB5C8D"/>
    <w:rsid w:val="00EB68B3"/>
    <w:rsid w:val="00EC01F3"/>
    <w:rsid w:val="00EC3328"/>
    <w:rsid w:val="00EC4872"/>
    <w:rsid w:val="00ED297C"/>
    <w:rsid w:val="00ED29EB"/>
    <w:rsid w:val="00ED6488"/>
    <w:rsid w:val="00EE15E5"/>
    <w:rsid w:val="00EE3E6E"/>
    <w:rsid w:val="00EE49F2"/>
    <w:rsid w:val="00EE5162"/>
    <w:rsid w:val="00EE7861"/>
    <w:rsid w:val="00EF172D"/>
    <w:rsid w:val="00EF2298"/>
    <w:rsid w:val="00EF3FD7"/>
    <w:rsid w:val="00EF6F3F"/>
    <w:rsid w:val="00F00710"/>
    <w:rsid w:val="00F0191E"/>
    <w:rsid w:val="00F03EC3"/>
    <w:rsid w:val="00F06E0A"/>
    <w:rsid w:val="00F140C1"/>
    <w:rsid w:val="00F15A00"/>
    <w:rsid w:val="00F23E64"/>
    <w:rsid w:val="00F27D10"/>
    <w:rsid w:val="00F35B40"/>
    <w:rsid w:val="00F40B82"/>
    <w:rsid w:val="00F40FA8"/>
    <w:rsid w:val="00F41057"/>
    <w:rsid w:val="00F4440B"/>
    <w:rsid w:val="00F44708"/>
    <w:rsid w:val="00F473E3"/>
    <w:rsid w:val="00F5176D"/>
    <w:rsid w:val="00F53690"/>
    <w:rsid w:val="00F60FAC"/>
    <w:rsid w:val="00F619EE"/>
    <w:rsid w:val="00F61EAC"/>
    <w:rsid w:val="00F62C82"/>
    <w:rsid w:val="00F62D51"/>
    <w:rsid w:val="00F63619"/>
    <w:rsid w:val="00F651EF"/>
    <w:rsid w:val="00F657ED"/>
    <w:rsid w:val="00F664D2"/>
    <w:rsid w:val="00F75CA7"/>
    <w:rsid w:val="00F91385"/>
    <w:rsid w:val="00F96F16"/>
    <w:rsid w:val="00F97A8B"/>
    <w:rsid w:val="00FA6114"/>
    <w:rsid w:val="00FB17A8"/>
    <w:rsid w:val="00FB3398"/>
    <w:rsid w:val="00FC05BC"/>
    <w:rsid w:val="00FC1F2A"/>
    <w:rsid w:val="00FC20F2"/>
    <w:rsid w:val="00FC7275"/>
    <w:rsid w:val="00FD049D"/>
    <w:rsid w:val="00FD04CC"/>
    <w:rsid w:val="00FE0382"/>
    <w:rsid w:val="00FE4331"/>
    <w:rsid w:val="00FE79DC"/>
    <w:rsid w:val="00FF0E5E"/>
    <w:rsid w:val="00FF68C2"/>
    <w:rsid w:val="100C1ED6"/>
    <w:rsid w:val="29A81C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85F310"/>
  <w15:docId w15:val="{6B13DA3D-4A98-49BD-94E6-96193C51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footnote text" w:semiHidden="1" w:qFormat="1"/>
    <w:lsdException w:name="annotation text" w:semiHidden="1" w:qFormat="1"/>
    <w:lsdException w:name="header" w:semiHidden="1" w:qFormat="1"/>
    <w:lsdException w:name="footer" w:semiHidden="1" w:qFormat="1"/>
    <w:lsdException w:name="caption" w:locked="1" w:semiHidden="1" w:unhideWhenUsed="1" w:qFormat="1"/>
    <w:lsdException w:name="footnote reference" w:semiHidden="1" w:qFormat="1"/>
    <w:lsdException w:name="annotation reference" w:semiHidden="1" w:qFormat="1"/>
    <w:lsdException w:name="page number" w:qFormat="1"/>
    <w:lsdException w:name="endnote reference" w:semiHidden="1" w:qFormat="1"/>
    <w:lsdException w:name="endnote text" w:semiHidden="1"/>
    <w:lsdException w:name="List Bullet 2" w:semiHidden="1" w:qFormat="1"/>
    <w:lsdException w:name="Title" w:locked="1" w:qFormat="1"/>
    <w:lsdException w:name="Default Paragraph Font" w:semiHidden="1" w:qFormat="1"/>
    <w:lsdException w:name="Body Text" w:qFormat="1"/>
    <w:lsdException w:name="Body Text Indent" w:qFormat="1"/>
    <w:lsdException w:name="Subtitle" w:locked="1" w:qFormat="1"/>
    <w:lsdException w:name="Body Text 2" w:qFormat="1"/>
    <w:lsdException w:name="Hyperlink" w:qFormat="1"/>
    <w:lsdException w:name="FollowedHyperlink" w:semiHidden="1" w:qFormat="1"/>
    <w:lsdException w:name="Strong" w:locked="1" w:qFormat="1"/>
    <w:lsdException w:name="Emphasis" w:locked="1" w:uiPriority="20" w:qFormat="1"/>
    <w:lsdException w:name="Plain Text" w:qFormat="1"/>
    <w:lsdException w:name="HTML Top of Form" w:semiHidden="1" w:uiPriority="99" w:unhideWhenUsed="1"/>
    <w:lsdException w:name="HTML Bottom of Form" w:semiHidden="1" w:uiPriority="99" w:unhideWhenUsed="1"/>
    <w:lsdException w:name="HTML Cite" w:semiHidden="1" w:qFormat="1"/>
    <w:lsdException w:name="HTML Keyboard"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spacing w:after="200" w:line="276" w:lineRule="auto"/>
    </w:pPr>
    <w:rPr>
      <w:rFonts w:cs="Calibri"/>
      <w:sz w:val="22"/>
      <w:szCs w:val="22"/>
    </w:rPr>
  </w:style>
  <w:style w:type="paragraph" w:styleId="1">
    <w:name w:val="heading 1"/>
    <w:basedOn w:val="a0"/>
    <w:next w:val="a0"/>
    <w:link w:val="10"/>
    <w:qFormat/>
    <w:pPr>
      <w:keepNext/>
      <w:keepLines/>
      <w:pageBreakBefore/>
      <w:tabs>
        <w:tab w:val="left" w:pos="1134"/>
      </w:tabs>
      <w:suppressAutoHyphens/>
      <w:spacing w:before="480" w:after="240" w:line="240" w:lineRule="auto"/>
      <w:ind w:left="1134" w:hanging="1134"/>
      <w:outlineLvl w:val="0"/>
    </w:pPr>
    <w:rPr>
      <w:rFonts w:ascii="Arial" w:hAnsi="Arial" w:cs="Arial"/>
      <w:kern w:val="28"/>
      <w:sz w:val="40"/>
      <w:szCs w:val="40"/>
    </w:rPr>
  </w:style>
  <w:style w:type="paragraph" w:styleId="2">
    <w:name w:val="heading 2"/>
    <w:basedOn w:val="a0"/>
    <w:next w:val="a0"/>
    <w:link w:val="20"/>
    <w:qFormat/>
    <w:pPr>
      <w:keepNext/>
      <w:keepLines/>
      <w:spacing w:before="200" w:after="0" w:line="360" w:lineRule="auto"/>
      <w:ind w:firstLine="851"/>
      <w:jc w:val="both"/>
      <w:outlineLvl w:val="1"/>
    </w:pPr>
    <w:rPr>
      <w:rFonts w:ascii="Cambria" w:hAnsi="Cambria" w:cs="Times New Roman"/>
      <w:color w:val="4F81BD"/>
      <w:sz w:val="26"/>
      <w:szCs w:val="26"/>
    </w:rPr>
  </w:style>
  <w:style w:type="paragraph" w:styleId="3">
    <w:name w:val="heading 3"/>
    <w:basedOn w:val="a0"/>
    <w:next w:val="a0"/>
    <w:link w:val="30"/>
    <w:qFormat/>
    <w:pPr>
      <w:keepNext/>
      <w:keepLines/>
      <w:spacing w:before="200" w:after="0" w:line="360" w:lineRule="auto"/>
      <w:ind w:firstLine="851"/>
      <w:jc w:val="both"/>
      <w:outlineLvl w:val="2"/>
    </w:pPr>
    <w:rPr>
      <w:rFonts w:ascii="Cambria" w:hAnsi="Cambria" w:cs="Cambria"/>
      <w:b/>
      <w:bCs/>
      <w:color w:val="4F81BD"/>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semiHidden/>
    <w:qFormat/>
    <w:rPr>
      <w:rFonts w:ascii="Times New Roman" w:hAnsi="Times New Roman" w:cs="Times New Roman"/>
      <w:color w:val="800080"/>
      <w:u w:val="single"/>
    </w:rPr>
  </w:style>
  <w:style w:type="character" w:styleId="a5">
    <w:name w:val="footnote reference"/>
    <w:semiHidden/>
    <w:qFormat/>
    <w:rPr>
      <w:rFonts w:ascii="Times New Roman" w:hAnsi="Times New Roman" w:cs="Times New Roman"/>
      <w:vertAlign w:val="superscript"/>
    </w:rPr>
  </w:style>
  <w:style w:type="character" w:styleId="a6">
    <w:name w:val="annotation reference"/>
    <w:semiHidden/>
    <w:qFormat/>
    <w:rPr>
      <w:rFonts w:ascii="Times New Roman" w:hAnsi="Times New Roman" w:cs="Times New Roman"/>
      <w:sz w:val="16"/>
      <w:szCs w:val="16"/>
    </w:rPr>
  </w:style>
  <w:style w:type="character" w:styleId="a7">
    <w:name w:val="endnote reference"/>
    <w:semiHidden/>
    <w:qFormat/>
    <w:rPr>
      <w:rFonts w:ascii="Times New Roman" w:hAnsi="Times New Roman" w:cs="Times New Roman"/>
      <w:vertAlign w:val="superscript"/>
    </w:rPr>
  </w:style>
  <w:style w:type="character" w:styleId="a8">
    <w:name w:val="Emphasis"/>
    <w:uiPriority w:val="20"/>
    <w:qFormat/>
    <w:locked/>
    <w:rPr>
      <w:i/>
    </w:rPr>
  </w:style>
  <w:style w:type="character" w:styleId="a9">
    <w:name w:val="Hyperlink"/>
    <w:qFormat/>
    <w:rPr>
      <w:rFonts w:ascii="Times New Roman" w:hAnsi="Times New Roman" w:cs="Times New Roman"/>
      <w:color w:val="0000FF"/>
      <w:u w:val="single"/>
    </w:rPr>
  </w:style>
  <w:style w:type="character" w:styleId="aa">
    <w:name w:val="page number"/>
    <w:qFormat/>
    <w:rPr>
      <w:rFonts w:cs="Times New Roman"/>
    </w:rPr>
  </w:style>
  <w:style w:type="character" w:styleId="HTML">
    <w:name w:val="HTML Cite"/>
    <w:semiHidden/>
    <w:qFormat/>
    <w:rPr>
      <w:rFonts w:cs="Times New Roman"/>
      <w:i/>
      <w:iCs/>
    </w:rPr>
  </w:style>
  <w:style w:type="paragraph" w:styleId="ab">
    <w:name w:val="Balloon Text"/>
    <w:basedOn w:val="a0"/>
    <w:link w:val="ac"/>
    <w:semiHidden/>
    <w:qFormat/>
    <w:pPr>
      <w:spacing w:after="0" w:line="240" w:lineRule="auto"/>
      <w:ind w:firstLine="851"/>
      <w:jc w:val="both"/>
    </w:pPr>
    <w:rPr>
      <w:rFonts w:ascii="Tahoma" w:hAnsi="Tahoma" w:cs="Tahoma"/>
      <w:sz w:val="16"/>
      <w:szCs w:val="16"/>
    </w:rPr>
  </w:style>
  <w:style w:type="paragraph" w:styleId="21">
    <w:name w:val="Body Text 2"/>
    <w:basedOn w:val="a0"/>
    <w:link w:val="22"/>
    <w:qFormat/>
    <w:pPr>
      <w:suppressAutoHyphens/>
      <w:spacing w:after="0" w:line="240" w:lineRule="auto"/>
      <w:jc w:val="both"/>
    </w:pPr>
    <w:rPr>
      <w:rFonts w:ascii="Courier New" w:hAnsi="Courier New" w:cs="Courier New"/>
      <w:sz w:val="24"/>
      <w:szCs w:val="24"/>
    </w:rPr>
  </w:style>
  <w:style w:type="paragraph" w:styleId="ad">
    <w:name w:val="Plain Text"/>
    <w:basedOn w:val="a0"/>
    <w:link w:val="ae"/>
    <w:qFormat/>
    <w:pPr>
      <w:spacing w:after="0" w:line="240" w:lineRule="auto"/>
    </w:pPr>
    <w:rPr>
      <w:rFonts w:ascii="Consolas" w:hAnsi="Consolas" w:cs="Consolas"/>
      <w:sz w:val="21"/>
      <w:szCs w:val="21"/>
      <w:lang w:eastAsia="en-US"/>
    </w:rPr>
  </w:style>
  <w:style w:type="paragraph" w:styleId="af">
    <w:name w:val="endnote text"/>
    <w:basedOn w:val="a0"/>
    <w:link w:val="af0"/>
    <w:semiHidden/>
    <w:pPr>
      <w:spacing w:after="0" w:line="240" w:lineRule="auto"/>
      <w:ind w:firstLine="851"/>
      <w:jc w:val="both"/>
    </w:pPr>
    <w:rPr>
      <w:sz w:val="20"/>
      <w:szCs w:val="20"/>
    </w:rPr>
  </w:style>
  <w:style w:type="paragraph" w:styleId="af1">
    <w:name w:val="annotation text"/>
    <w:basedOn w:val="a0"/>
    <w:link w:val="af2"/>
    <w:semiHidden/>
    <w:qFormat/>
    <w:pPr>
      <w:spacing w:after="0" w:line="240" w:lineRule="auto"/>
      <w:ind w:firstLine="851"/>
      <w:jc w:val="both"/>
    </w:pPr>
    <w:rPr>
      <w:sz w:val="20"/>
      <w:szCs w:val="20"/>
    </w:rPr>
  </w:style>
  <w:style w:type="paragraph" w:styleId="af3">
    <w:name w:val="annotation subject"/>
    <w:basedOn w:val="af1"/>
    <w:next w:val="af1"/>
    <w:link w:val="af4"/>
    <w:semiHidden/>
    <w:qFormat/>
    <w:rPr>
      <w:b/>
      <w:bCs/>
    </w:rPr>
  </w:style>
  <w:style w:type="paragraph" w:styleId="af5">
    <w:name w:val="footnote text"/>
    <w:basedOn w:val="a0"/>
    <w:link w:val="af6"/>
    <w:semiHidden/>
    <w:qFormat/>
    <w:pPr>
      <w:spacing w:after="0" w:line="240" w:lineRule="auto"/>
      <w:ind w:firstLine="851"/>
      <w:jc w:val="both"/>
    </w:pPr>
    <w:rPr>
      <w:sz w:val="20"/>
      <w:szCs w:val="20"/>
    </w:rPr>
  </w:style>
  <w:style w:type="paragraph" w:styleId="8">
    <w:name w:val="toc 8"/>
    <w:basedOn w:val="a0"/>
    <w:next w:val="a0"/>
    <w:semiHidden/>
    <w:qFormat/>
    <w:pPr>
      <w:spacing w:after="100"/>
      <w:ind w:left="1540"/>
    </w:pPr>
  </w:style>
  <w:style w:type="paragraph" w:styleId="af7">
    <w:name w:val="header"/>
    <w:basedOn w:val="a0"/>
    <w:link w:val="af8"/>
    <w:semiHidden/>
    <w:qFormat/>
    <w:pPr>
      <w:tabs>
        <w:tab w:val="center" w:pos="4677"/>
        <w:tab w:val="right" w:pos="9355"/>
      </w:tabs>
      <w:spacing w:after="0" w:line="240" w:lineRule="auto"/>
      <w:ind w:firstLine="851"/>
      <w:jc w:val="both"/>
    </w:pPr>
    <w:rPr>
      <w:sz w:val="28"/>
      <w:szCs w:val="28"/>
    </w:rPr>
  </w:style>
  <w:style w:type="paragraph" w:styleId="9">
    <w:name w:val="toc 9"/>
    <w:basedOn w:val="a0"/>
    <w:next w:val="a0"/>
    <w:semiHidden/>
    <w:qFormat/>
    <w:pPr>
      <w:spacing w:after="100"/>
      <w:ind w:left="1760"/>
    </w:pPr>
  </w:style>
  <w:style w:type="paragraph" w:styleId="7">
    <w:name w:val="toc 7"/>
    <w:basedOn w:val="a0"/>
    <w:next w:val="a0"/>
    <w:semiHidden/>
    <w:qFormat/>
    <w:pPr>
      <w:spacing w:after="100"/>
      <w:ind w:left="1320"/>
    </w:pPr>
  </w:style>
  <w:style w:type="paragraph" w:styleId="af9">
    <w:name w:val="Body Text"/>
    <w:basedOn w:val="a0"/>
    <w:link w:val="afa"/>
    <w:qFormat/>
    <w:pPr>
      <w:spacing w:after="0" w:line="240" w:lineRule="auto"/>
      <w:jc w:val="both"/>
    </w:pPr>
    <w:rPr>
      <w:rFonts w:ascii="Courier New" w:hAnsi="Courier New" w:cs="Courier New"/>
      <w:sz w:val="20"/>
      <w:szCs w:val="20"/>
    </w:rPr>
  </w:style>
  <w:style w:type="paragraph" w:styleId="11">
    <w:name w:val="toc 1"/>
    <w:basedOn w:val="a0"/>
    <w:next w:val="a0"/>
    <w:semiHidden/>
    <w:qFormat/>
    <w:pPr>
      <w:keepNext/>
      <w:tabs>
        <w:tab w:val="left" w:pos="1134"/>
        <w:tab w:val="right" w:leader="dot" w:pos="9072"/>
      </w:tabs>
      <w:spacing w:before="120" w:after="120" w:line="240" w:lineRule="auto"/>
      <w:ind w:right="1134" w:firstLine="540"/>
      <w:jc w:val="both"/>
    </w:pPr>
    <w:rPr>
      <w:b/>
      <w:bCs/>
      <w:sz w:val="28"/>
      <w:szCs w:val="28"/>
    </w:rPr>
  </w:style>
  <w:style w:type="paragraph" w:styleId="6">
    <w:name w:val="toc 6"/>
    <w:basedOn w:val="a0"/>
    <w:next w:val="a0"/>
    <w:semiHidden/>
    <w:qFormat/>
    <w:pPr>
      <w:spacing w:after="100"/>
      <w:ind w:left="1100"/>
    </w:pPr>
  </w:style>
  <w:style w:type="paragraph" w:styleId="31">
    <w:name w:val="toc 3"/>
    <w:basedOn w:val="a0"/>
    <w:next w:val="a0"/>
    <w:semiHidden/>
    <w:qFormat/>
    <w:pPr>
      <w:spacing w:after="100"/>
      <w:ind w:left="440"/>
    </w:pPr>
  </w:style>
  <w:style w:type="paragraph" w:styleId="23">
    <w:name w:val="toc 2"/>
    <w:basedOn w:val="a0"/>
    <w:next w:val="a0"/>
    <w:semiHidden/>
    <w:qFormat/>
    <w:pPr>
      <w:tabs>
        <w:tab w:val="left" w:pos="1701"/>
        <w:tab w:val="right" w:leader="dot" w:pos="9072"/>
      </w:tabs>
      <w:spacing w:after="0" w:line="240" w:lineRule="auto"/>
      <w:ind w:left="1701" w:right="1133" w:hanging="567"/>
    </w:pPr>
  </w:style>
  <w:style w:type="paragraph" w:styleId="4">
    <w:name w:val="toc 4"/>
    <w:basedOn w:val="a0"/>
    <w:next w:val="a0"/>
    <w:semiHidden/>
    <w:qFormat/>
    <w:pPr>
      <w:spacing w:after="100"/>
      <w:ind w:left="660"/>
    </w:pPr>
  </w:style>
  <w:style w:type="paragraph" w:styleId="5">
    <w:name w:val="toc 5"/>
    <w:basedOn w:val="a0"/>
    <w:next w:val="a0"/>
    <w:semiHidden/>
    <w:qFormat/>
    <w:pPr>
      <w:spacing w:after="100"/>
      <w:ind w:left="880"/>
    </w:pPr>
  </w:style>
  <w:style w:type="paragraph" w:styleId="afb">
    <w:name w:val="Body Text Indent"/>
    <w:basedOn w:val="a0"/>
    <w:link w:val="afc"/>
    <w:qFormat/>
    <w:pPr>
      <w:spacing w:after="120"/>
      <w:ind w:left="283"/>
    </w:pPr>
  </w:style>
  <w:style w:type="paragraph" w:styleId="24">
    <w:name w:val="List Bullet 2"/>
    <w:basedOn w:val="a0"/>
    <w:semiHidden/>
    <w:qFormat/>
    <w:pPr>
      <w:widowControl w:val="0"/>
      <w:adjustRightInd w:val="0"/>
      <w:spacing w:before="120" w:after="0" w:line="360" w:lineRule="atLeast"/>
      <w:ind w:firstLine="709"/>
      <w:jc w:val="both"/>
    </w:pPr>
    <w:rPr>
      <w:sz w:val="28"/>
      <w:szCs w:val="28"/>
    </w:rPr>
  </w:style>
  <w:style w:type="paragraph" w:styleId="afd">
    <w:name w:val="footer"/>
    <w:basedOn w:val="a0"/>
    <w:link w:val="afe"/>
    <w:semiHidden/>
    <w:qFormat/>
    <w:pPr>
      <w:tabs>
        <w:tab w:val="center" w:pos="4677"/>
        <w:tab w:val="right" w:pos="9355"/>
      </w:tabs>
      <w:spacing w:after="0" w:line="240" w:lineRule="auto"/>
      <w:ind w:firstLine="851"/>
      <w:jc w:val="both"/>
    </w:pPr>
    <w:rPr>
      <w:sz w:val="28"/>
      <w:szCs w:val="28"/>
    </w:rPr>
  </w:style>
  <w:style w:type="table" w:styleId="aff">
    <w:name w:val="Table Grid"/>
    <w:basedOn w:val="a2"/>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locked/>
    <w:rPr>
      <w:rFonts w:ascii="Arial" w:hAnsi="Arial" w:cs="Arial"/>
      <w:kern w:val="28"/>
      <w:sz w:val="40"/>
      <w:szCs w:val="40"/>
    </w:rPr>
  </w:style>
  <w:style w:type="character" w:customStyle="1" w:styleId="Heading2Char">
    <w:name w:val="Heading 2 Char"/>
    <w:semiHidden/>
    <w:qFormat/>
    <w:locked/>
    <w:rPr>
      <w:rFonts w:ascii="Cambria" w:hAnsi="Cambria" w:cs="Times New Roman"/>
      <w:b/>
      <w:bCs/>
      <w:i/>
      <w:iCs/>
      <w:sz w:val="28"/>
      <w:szCs w:val="28"/>
    </w:rPr>
  </w:style>
  <w:style w:type="character" w:customStyle="1" w:styleId="30">
    <w:name w:val="Заголовок 3 Знак"/>
    <w:link w:val="3"/>
    <w:semiHidden/>
    <w:qFormat/>
    <w:locked/>
    <w:rPr>
      <w:rFonts w:ascii="Cambria" w:hAnsi="Cambria" w:cs="Cambria"/>
      <w:b/>
      <w:bCs/>
      <w:color w:val="4F81BD"/>
      <w:sz w:val="28"/>
      <w:szCs w:val="28"/>
    </w:rPr>
  </w:style>
  <w:style w:type="character" w:customStyle="1" w:styleId="Heading2Char35">
    <w:name w:val="Heading 2 Char35"/>
    <w:semiHidden/>
    <w:qFormat/>
    <w:rPr>
      <w:rFonts w:ascii="Cambria" w:hAnsi="Cambria" w:cs="Cambria"/>
      <w:b/>
      <w:bCs/>
      <w:i/>
      <w:iCs/>
      <w:sz w:val="28"/>
      <w:szCs w:val="28"/>
    </w:rPr>
  </w:style>
  <w:style w:type="character" w:customStyle="1" w:styleId="Heading2Char34">
    <w:name w:val="Heading 2 Char34"/>
    <w:semiHidden/>
    <w:qFormat/>
    <w:locked/>
    <w:rPr>
      <w:rFonts w:ascii="Cambria" w:hAnsi="Cambria" w:cs="Cambria"/>
      <w:b/>
      <w:bCs/>
      <w:i/>
      <w:iCs/>
      <w:sz w:val="28"/>
      <w:szCs w:val="28"/>
    </w:rPr>
  </w:style>
  <w:style w:type="character" w:customStyle="1" w:styleId="Heading2Char33">
    <w:name w:val="Heading 2 Char33"/>
    <w:semiHidden/>
    <w:qFormat/>
    <w:rPr>
      <w:rFonts w:ascii="Cambria" w:hAnsi="Cambria" w:cs="Cambria"/>
      <w:b/>
      <w:bCs/>
      <w:i/>
      <w:iCs/>
      <w:sz w:val="28"/>
      <w:szCs w:val="28"/>
    </w:rPr>
  </w:style>
  <w:style w:type="character" w:customStyle="1" w:styleId="Heading2Char32">
    <w:name w:val="Heading 2 Char32"/>
    <w:semiHidden/>
    <w:qFormat/>
    <w:rPr>
      <w:rFonts w:ascii="Cambria" w:hAnsi="Cambria" w:cs="Cambria"/>
      <w:b/>
      <w:bCs/>
      <w:i/>
      <w:iCs/>
      <w:sz w:val="28"/>
      <w:szCs w:val="28"/>
    </w:rPr>
  </w:style>
  <w:style w:type="character" w:customStyle="1" w:styleId="Heading2Char31">
    <w:name w:val="Heading 2 Char31"/>
    <w:semiHidden/>
    <w:qFormat/>
    <w:locked/>
    <w:rPr>
      <w:rFonts w:ascii="Cambria" w:hAnsi="Cambria" w:cs="Cambria"/>
      <w:b/>
      <w:bCs/>
      <w:i/>
      <w:iCs/>
      <w:sz w:val="28"/>
      <w:szCs w:val="28"/>
    </w:rPr>
  </w:style>
  <w:style w:type="character" w:customStyle="1" w:styleId="Heading2Char30">
    <w:name w:val="Heading 2 Char30"/>
    <w:semiHidden/>
    <w:qFormat/>
    <w:locked/>
    <w:rPr>
      <w:rFonts w:ascii="Cambria" w:hAnsi="Cambria" w:cs="Cambria"/>
      <w:b/>
      <w:bCs/>
      <w:i/>
      <w:iCs/>
      <w:sz w:val="28"/>
      <w:szCs w:val="28"/>
    </w:rPr>
  </w:style>
  <w:style w:type="character" w:customStyle="1" w:styleId="Heading2Char29">
    <w:name w:val="Heading 2 Char29"/>
    <w:semiHidden/>
    <w:qFormat/>
    <w:rPr>
      <w:rFonts w:ascii="Cambria" w:hAnsi="Cambria" w:cs="Cambria"/>
      <w:b/>
      <w:bCs/>
      <w:i/>
      <w:iCs/>
      <w:sz w:val="28"/>
      <w:szCs w:val="28"/>
    </w:rPr>
  </w:style>
  <w:style w:type="character" w:customStyle="1" w:styleId="Heading2Char28">
    <w:name w:val="Heading 2 Char28"/>
    <w:semiHidden/>
    <w:qFormat/>
    <w:rPr>
      <w:rFonts w:ascii="Cambria" w:hAnsi="Cambria" w:cs="Cambria"/>
      <w:b/>
      <w:bCs/>
      <w:i/>
      <w:iCs/>
      <w:sz w:val="28"/>
      <w:szCs w:val="28"/>
    </w:rPr>
  </w:style>
  <w:style w:type="character" w:customStyle="1" w:styleId="Heading2Char27">
    <w:name w:val="Heading 2 Char27"/>
    <w:semiHidden/>
    <w:qFormat/>
    <w:locked/>
    <w:rPr>
      <w:rFonts w:ascii="Cambria" w:hAnsi="Cambria" w:cs="Cambria"/>
      <w:b/>
      <w:bCs/>
      <w:i/>
      <w:iCs/>
      <w:sz w:val="28"/>
      <w:szCs w:val="28"/>
    </w:rPr>
  </w:style>
  <w:style w:type="character" w:customStyle="1" w:styleId="Heading2Char26">
    <w:name w:val="Heading 2 Char26"/>
    <w:semiHidden/>
    <w:qFormat/>
    <w:rPr>
      <w:rFonts w:ascii="Cambria" w:hAnsi="Cambria"/>
      <w:b/>
      <w:i/>
      <w:sz w:val="28"/>
    </w:rPr>
  </w:style>
  <w:style w:type="character" w:customStyle="1" w:styleId="Heading2Char25">
    <w:name w:val="Heading 2 Char25"/>
    <w:semiHidden/>
    <w:qFormat/>
    <w:rPr>
      <w:rFonts w:ascii="Cambria" w:hAnsi="Cambria"/>
      <w:b/>
      <w:i/>
      <w:sz w:val="28"/>
    </w:rPr>
  </w:style>
  <w:style w:type="character" w:customStyle="1" w:styleId="Heading2Char24">
    <w:name w:val="Heading 2 Char24"/>
    <w:semiHidden/>
    <w:qFormat/>
    <w:locked/>
    <w:rPr>
      <w:rFonts w:ascii="Cambria" w:hAnsi="Cambria"/>
      <w:b/>
      <w:i/>
      <w:sz w:val="28"/>
    </w:rPr>
  </w:style>
  <w:style w:type="character" w:customStyle="1" w:styleId="Heading2Char23">
    <w:name w:val="Heading 2 Char23"/>
    <w:semiHidden/>
    <w:qFormat/>
    <w:locked/>
    <w:rPr>
      <w:rFonts w:ascii="Cambria" w:hAnsi="Cambria"/>
      <w:b/>
      <w:i/>
      <w:sz w:val="28"/>
    </w:rPr>
  </w:style>
  <w:style w:type="character" w:customStyle="1" w:styleId="Heading2Char22">
    <w:name w:val="Heading 2 Char22"/>
    <w:semiHidden/>
    <w:qFormat/>
    <w:locked/>
    <w:rPr>
      <w:rFonts w:ascii="Cambria" w:hAnsi="Cambria"/>
      <w:b/>
      <w:i/>
      <w:sz w:val="28"/>
    </w:rPr>
  </w:style>
  <w:style w:type="character" w:customStyle="1" w:styleId="Heading2Char21">
    <w:name w:val="Heading 2 Char21"/>
    <w:semiHidden/>
    <w:qFormat/>
    <w:rPr>
      <w:rFonts w:ascii="Cambria" w:hAnsi="Cambria"/>
      <w:b/>
      <w:i/>
      <w:sz w:val="28"/>
    </w:rPr>
  </w:style>
  <w:style w:type="character" w:customStyle="1" w:styleId="Heading2Char20">
    <w:name w:val="Heading 2 Char20"/>
    <w:semiHidden/>
    <w:qFormat/>
    <w:locked/>
    <w:rPr>
      <w:rFonts w:ascii="Cambria" w:hAnsi="Cambria"/>
      <w:b/>
      <w:i/>
      <w:sz w:val="28"/>
    </w:rPr>
  </w:style>
  <w:style w:type="character" w:customStyle="1" w:styleId="Heading2Char19">
    <w:name w:val="Heading 2 Char19"/>
    <w:semiHidden/>
    <w:qFormat/>
    <w:locked/>
    <w:rPr>
      <w:rFonts w:ascii="Cambria" w:hAnsi="Cambria"/>
      <w:b/>
      <w:i/>
      <w:sz w:val="28"/>
    </w:rPr>
  </w:style>
  <w:style w:type="character" w:customStyle="1" w:styleId="Heading2Char18">
    <w:name w:val="Heading 2 Char18"/>
    <w:semiHidden/>
    <w:qFormat/>
    <w:rPr>
      <w:rFonts w:ascii="Cambria" w:hAnsi="Cambria"/>
      <w:b/>
      <w:i/>
      <w:sz w:val="28"/>
    </w:rPr>
  </w:style>
  <w:style w:type="character" w:customStyle="1" w:styleId="Heading2Char17">
    <w:name w:val="Heading 2 Char17"/>
    <w:semiHidden/>
    <w:qFormat/>
    <w:locked/>
    <w:rPr>
      <w:rFonts w:ascii="Cambria" w:hAnsi="Cambria"/>
      <w:b/>
      <w:i/>
      <w:sz w:val="28"/>
    </w:rPr>
  </w:style>
  <w:style w:type="character" w:customStyle="1" w:styleId="Heading2Char16">
    <w:name w:val="Heading 2 Char16"/>
    <w:semiHidden/>
    <w:qFormat/>
    <w:locked/>
    <w:rPr>
      <w:rFonts w:ascii="Cambria" w:hAnsi="Cambria"/>
      <w:b/>
      <w:i/>
      <w:sz w:val="28"/>
    </w:rPr>
  </w:style>
  <w:style w:type="character" w:customStyle="1" w:styleId="Heading2Char15">
    <w:name w:val="Heading 2 Char15"/>
    <w:semiHidden/>
    <w:qFormat/>
    <w:locked/>
    <w:rPr>
      <w:rFonts w:ascii="Cambria" w:hAnsi="Cambria"/>
      <w:b/>
      <w:i/>
      <w:sz w:val="28"/>
    </w:rPr>
  </w:style>
  <w:style w:type="character" w:customStyle="1" w:styleId="Heading2Char14">
    <w:name w:val="Heading 2 Char14"/>
    <w:semiHidden/>
    <w:qFormat/>
    <w:locked/>
    <w:rPr>
      <w:rFonts w:ascii="Cambria" w:hAnsi="Cambria"/>
      <w:b/>
      <w:i/>
      <w:sz w:val="28"/>
    </w:rPr>
  </w:style>
  <w:style w:type="character" w:customStyle="1" w:styleId="Heading2Char13">
    <w:name w:val="Heading 2 Char13"/>
    <w:semiHidden/>
    <w:qFormat/>
    <w:locked/>
    <w:rPr>
      <w:rFonts w:ascii="Cambria" w:hAnsi="Cambria"/>
      <w:b/>
      <w:i/>
      <w:sz w:val="28"/>
    </w:rPr>
  </w:style>
  <w:style w:type="character" w:customStyle="1" w:styleId="Heading2Char12">
    <w:name w:val="Heading 2 Char12"/>
    <w:semiHidden/>
    <w:qFormat/>
    <w:locked/>
    <w:rPr>
      <w:rFonts w:ascii="Cambria" w:hAnsi="Cambria"/>
      <w:b/>
      <w:i/>
      <w:sz w:val="28"/>
    </w:rPr>
  </w:style>
  <w:style w:type="character" w:customStyle="1" w:styleId="Heading2Char11">
    <w:name w:val="Heading 2 Char11"/>
    <w:semiHidden/>
    <w:qFormat/>
    <w:rPr>
      <w:rFonts w:ascii="Cambria" w:hAnsi="Cambria"/>
      <w:b/>
      <w:i/>
      <w:sz w:val="28"/>
    </w:rPr>
  </w:style>
  <w:style w:type="character" w:customStyle="1" w:styleId="Heading2Char10">
    <w:name w:val="Heading 2 Char10"/>
    <w:semiHidden/>
    <w:qFormat/>
    <w:locked/>
    <w:rPr>
      <w:rFonts w:ascii="Cambria" w:hAnsi="Cambria"/>
      <w:b/>
      <w:i/>
      <w:sz w:val="28"/>
    </w:rPr>
  </w:style>
  <w:style w:type="character" w:customStyle="1" w:styleId="Heading2Char9">
    <w:name w:val="Heading 2 Char9"/>
    <w:semiHidden/>
    <w:qFormat/>
    <w:locked/>
    <w:rPr>
      <w:rFonts w:ascii="Cambria" w:hAnsi="Cambria"/>
      <w:b/>
      <w:i/>
      <w:sz w:val="28"/>
    </w:rPr>
  </w:style>
  <w:style w:type="character" w:customStyle="1" w:styleId="Heading2Char8">
    <w:name w:val="Heading 2 Char8"/>
    <w:semiHidden/>
    <w:qFormat/>
    <w:locked/>
    <w:rPr>
      <w:rFonts w:ascii="Cambria" w:hAnsi="Cambria"/>
      <w:b/>
      <w:i/>
      <w:sz w:val="28"/>
    </w:rPr>
  </w:style>
  <w:style w:type="character" w:customStyle="1" w:styleId="Heading2Char7">
    <w:name w:val="Heading 2 Char7"/>
    <w:semiHidden/>
    <w:qFormat/>
    <w:locked/>
    <w:rPr>
      <w:rFonts w:ascii="Cambria" w:hAnsi="Cambria"/>
      <w:b/>
      <w:i/>
      <w:sz w:val="28"/>
    </w:rPr>
  </w:style>
  <w:style w:type="character" w:customStyle="1" w:styleId="Heading2Char6">
    <w:name w:val="Heading 2 Char6"/>
    <w:semiHidden/>
    <w:qFormat/>
    <w:locked/>
    <w:rPr>
      <w:rFonts w:ascii="Cambria" w:hAnsi="Cambria"/>
      <w:b/>
      <w:i/>
      <w:sz w:val="28"/>
    </w:rPr>
  </w:style>
  <w:style w:type="character" w:customStyle="1" w:styleId="Heading2Char5">
    <w:name w:val="Heading 2 Char5"/>
    <w:semiHidden/>
    <w:qFormat/>
    <w:rPr>
      <w:rFonts w:ascii="Cambria" w:hAnsi="Cambria"/>
      <w:b/>
      <w:i/>
      <w:sz w:val="28"/>
    </w:rPr>
  </w:style>
  <w:style w:type="character" w:customStyle="1" w:styleId="Heading2Char4">
    <w:name w:val="Heading 2 Char4"/>
    <w:semiHidden/>
    <w:qFormat/>
    <w:locked/>
    <w:rPr>
      <w:rFonts w:ascii="Cambria" w:hAnsi="Cambria"/>
      <w:b/>
      <w:i/>
      <w:sz w:val="28"/>
    </w:rPr>
  </w:style>
  <w:style w:type="character" w:customStyle="1" w:styleId="Heading2Char3">
    <w:name w:val="Heading 2 Char3"/>
    <w:semiHidden/>
    <w:qFormat/>
    <w:locked/>
    <w:rPr>
      <w:rFonts w:ascii="Cambria" w:hAnsi="Cambria"/>
      <w:b/>
      <w:i/>
      <w:sz w:val="28"/>
    </w:rPr>
  </w:style>
  <w:style w:type="character" w:customStyle="1" w:styleId="Heading2Char2">
    <w:name w:val="Heading 2 Char2"/>
    <w:semiHidden/>
    <w:qFormat/>
    <w:locked/>
    <w:rPr>
      <w:rFonts w:ascii="Cambria" w:hAnsi="Cambria"/>
      <w:b/>
      <w:i/>
      <w:sz w:val="28"/>
    </w:rPr>
  </w:style>
  <w:style w:type="character" w:customStyle="1" w:styleId="20">
    <w:name w:val="Заголовок 2 Знак"/>
    <w:link w:val="2"/>
    <w:semiHidden/>
    <w:qFormat/>
    <w:locked/>
    <w:rPr>
      <w:rFonts w:ascii="Cambria" w:hAnsi="Cambria"/>
      <w:color w:val="4F81BD"/>
      <w:sz w:val="26"/>
    </w:rPr>
  </w:style>
  <w:style w:type="character" w:customStyle="1" w:styleId="110">
    <w:name w:val="Заголовок 1 Знак1"/>
    <w:qFormat/>
    <w:rPr>
      <w:rFonts w:ascii="Cambria" w:hAnsi="Cambria"/>
      <w:b/>
      <w:color w:val="365F91"/>
      <w:sz w:val="28"/>
    </w:rPr>
  </w:style>
  <w:style w:type="character" w:customStyle="1" w:styleId="210">
    <w:name w:val="Заголовок 2 Знак1"/>
    <w:semiHidden/>
    <w:qFormat/>
    <w:rPr>
      <w:rFonts w:ascii="Cambria" w:hAnsi="Cambria"/>
      <w:b/>
      <w:color w:val="4F81BD"/>
      <w:sz w:val="26"/>
    </w:rPr>
  </w:style>
  <w:style w:type="character" w:customStyle="1" w:styleId="af6">
    <w:name w:val="Текст сноски Знак"/>
    <w:link w:val="af5"/>
    <w:semiHidden/>
    <w:qFormat/>
    <w:locked/>
    <w:rPr>
      <w:rFonts w:ascii="Times New Roman" w:hAnsi="Times New Roman" w:cs="Times New Roman"/>
      <w:sz w:val="20"/>
      <w:szCs w:val="20"/>
    </w:rPr>
  </w:style>
  <w:style w:type="character" w:customStyle="1" w:styleId="af2">
    <w:name w:val="Текст примечания Знак"/>
    <w:link w:val="af1"/>
    <w:semiHidden/>
    <w:qFormat/>
    <w:locked/>
    <w:rPr>
      <w:rFonts w:ascii="Times New Roman" w:hAnsi="Times New Roman" w:cs="Times New Roman"/>
      <w:sz w:val="20"/>
      <w:szCs w:val="20"/>
    </w:rPr>
  </w:style>
  <w:style w:type="character" w:customStyle="1" w:styleId="af8">
    <w:name w:val="Верхний колонтитул Знак"/>
    <w:link w:val="af7"/>
    <w:semiHidden/>
    <w:qFormat/>
    <w:locked/>
    <w:rPr>
      <w:rFonts w:ascii="Times New Roman" w:hAnsi="Times New Roman" w:cs="Times New Roman"/>
      <w:sz w:val="28"/>
      <w:szCs w:val="28"/>
    </w:rPr>
  </w:style>
  <w:style w:type="character" w:customStyle="1" w:styleId="afe">
    <w:name w:val="Нижний колонтитул Знак"/>
    <w:link w:val="afd"/>
    <w:semiHidden/>
    <w:qFormat/>
    <w:locked/>
    <w:rPr>
      <w:rFonts w:ascii="Times New Roman" w:hAnsi="Times New Roman" w:cs="Times New Roman"/>
      <w:sz w:val="28"/>
      <w:szCs w:val="28"/>
    </w:rPr>
  </w:style>
  <w:style w:type="character" w:customStyle="1" w:styleId="af0">
    <w:name w:val="Текст концевой сноски Знак"/>
    <w:link w:val="af"/>
    <w:semiHidden/>
    <w:qFormat/>
    <w:locked/>
    <w:rPr>
      <w:rFonts w:ascii="Times New Roman" w:hAnsi="Times New Roman" w:cs="Times New Roman"/>
      <w:sz w:val="20"/>
      <w:szCs w:val="20"/>
    </w:rPr>
  </w:style>
  <w:style w:type="character" w:customStyle="1" w:styleId="af4">
    <w:name w:val="Тема примечания Знак"/>
    <w:link w:val="af3"/>
    <w:semiHidden/>
    <w:qFormat/>
    <w:locked/>
    <w:rPr>
      <w:rFonts w:ascii="Times New Roman" w:hAnsi="Times New Roman" w:cs="Times New Roman"/>
      <w:b/>
      <w:bCs/>
      <w:sz w:val="20"/>
      <w:szCs w:val="20"/>
    </w:rPr>
  </w:style>
  <w:style w:type="character" w:customStyle="1" w:styleId="ac">
    <w:name w:val="Текст выноски Знак"/>
    <w:link w:val="ab"/>
    <w:semiHidden/>
    <w:qFormat/>
    <w:locked/>
    <w:rPr>
      <w:rFonts w:ascii="Tahoma" w:hAnsi="Tahoma" w:cs="Tahoma"/>
      <w:sz w:val="16"/>
      <w:szCs w:val="16"/>
    </w:rPr>
  </w:style>
  <w:style w:type="paragraph" w:customStyle="1" w:styleId="12">
    <w:name w:val="Рецензия1"/>
    <w:semiHidden/>
    <w:qFormat/>
    <w:rPr>
      <w:rFonts w:cs="Calibri"/>
      <w:sz w:val="28"/>
      <w:szCs w:val="28"/>
    </w:rPr>
  </w:style>
  <w:style w:type="paragraph" w:customStyle="1" w:styleId="13">
    <w:name w:val="Абзац списка1"/>
    <w:basedOn w:val="a0"/>
    <w:qFormat/>
    <w:pPr>
      <w:spacing w:after="0" w:line="288" w:lineRule="auto"/>
      <w:ind w:left="720"/>
      <w:jc w:val="both"/>
    </w:pPr>
    <w:rPr>
      <w:sz w:val="28"/>
      <w:szCs w:val="28"/>
      <w:lang w:eastAsia="ar-SA"/>
    </w:rPr>
  </w:style>
  <w:style w:type="paragraph" w:customStyle="1" w:styleId="14">
    <w:name w:val="Заголовок оглавления1"/>
    <w:basedOn w:val="1"/>
    <w:next w:val="a0"/>
    <w:qFormat/>
    <w:pPr>
      <w:pageBreakBefore w:val="0"/>
      <w:tabs>
        <w:tab w:val="clear" w:pos="1134"/>
      </w:tabs>
      <w:suppressAutoHyphens w:val="0"/>
      <w:spacing w:after="0" w:line="276" w:lineRule="auto"/>
      <w:ind w:left="0" w:firstLine="0"/>
      <w:outlineLvl w:val="9"/>
    </w:pPr>
    <w:rPr>
      <w:rFonts w:ascii="Cambria" w:hAnsi="Cambria" w:cs="Cambria"/>
      <w:b/>
      <w:bCs/>
      <w:color w:val="365F91"/>
      <w:kern w:val="0"/>
      <w:sz w:val="28"/>
      <w:szCs w:val="28"/>
    </w:rPr>
  </w:style>
  <w:style w:type="paragraph" w:customStyle="1" w:styleId="aff0">
    <w:name w:val="Пункт"/>
    <w:basedOn w:val="a0"/>
    <w:qFormat/>
    <w:pPr>
      <w:tabs>
        <w:tab w:val="left" w:pos="1134"/>
      </w:tabs>
      <w:spacing w:after="0" w:line="360" w:lineRule="auto"/>
      <w:ind w:left="1134" w:hanging="1134"/>
      <w:jc w:val="both"/>
    </w:pPr>
    <w:rPr>
      <w:sz w:val="28"/>
      <w:szCs w:val="28"/>
    </w:rPr>
  </w:style>
  <w:style w:type="paragraph" w:customStyle="1" w:styleId="aff1">
    <w:name w:val="Пункт Знак"/>
    <w:basedOn w:val="a0"/>
    <w:qFormat/>
    <w:pPr>
      <w:tabs>
        <w:tab w:val="left" w:pos="643"/>
        <w:tab w:val="left" w:pos="851"/>
        <w:tab w:val="left" w:pos="1134"/>
        <w:tab w:val="left" w:pos="1844"/>
      </w:tabs>
      <w:spacing w:after="0" w:line="360" w:lineRule="auto"/>
      <w:ind w:left="1844" w:hanging="567"/>
      <w:jc w:val="both"/>
    </w:pPr>
    <w:rPr>
      <w:b/>
      <w:bCs/>
      <w:sz w:val="28"/>
      <w:szCs w:val="28"/>
    </w:rPr>
  </w:style>
  <w:style w:type="paragraph" w:customStyle="1" w:styleId="aff2">
    <w:name w:val="Подпункт"/>
    <w:basedOn w:val="aff1"/>
    <w:qFormat/>
    <w:pPr>
      <w:tabs>
        <w:tab w:val="clear" w:pos="643"/>
        <w:tab w:val="clear" w:pos="1134"/>
        <w:tab w:val="left" w:pos="993"/>
      </w:tabs>
      <w:ind w:left="993" w:hanging="851"/>
    </w:pPr>
  </w:style>
  <w:style w:type="paragraph" w:customStyle="1" w:styleId="aff3">
    <w:name w:val="Подподпункт"/>
    <w:basedOn w:val="aff2"/>
    <w:qFormat/>
    <w:pPr>
      <w:tabs>
        <w:tab w:val="left" w:pos="1134"/>
        <w:tab w:val="left" w:pos="1418"/>
      </w:tabs>
    </w:pPr>
  </w:style>
  <w:style w:type="paragraph" w:customStyle="1" w:styleId="aff4">
    <w:name w:val="Подподподпункт"/>
    <w:basedOn w:val="a0"/>
    <w:qFormat/>
    <w:pPr>
      <w:tabs>
        <w:tab w:val="left" w:pos="1134"/>
        <w:tab w:val="left" w:pos="1701"/>
        <w:tab w:val="left" w:pos="3560"/>
      </w:tabs>
      <w:spacing w:after="0" w:line="360" w:lineRule="auto"/>
      <w:ind w:left="3560" w:hanging="1008"/>
      <w:jc w:val="both"/>
    </w:pPr>
    <w:rPr>
      <w:sz w:val="28"/>
      <w:szCs w:val="28"/>
    </w:rPr>
  </w:style>
  <w:style w:type="paragraph" w:customStyle="1" w:styleId="15">
    <w:name w:val="Пункт1"/>
    <w:basedOn w:val="a0"/>
    <w:qFormat/>
    <w:pPr>
      <w:tabs>
        <w:tab w:val="left" w:pos="567"/>
        <w:tab w:val="left" w:pos="643"/>
      </w:tabs>
      <w:spacing w:before="240" w:after="0" w:line="360" w:lineRule="auto"/>
      <w:ind w:left="567" w:hanging="279"/>
      <w:jc w:val="center"/>
    </w:pPr>
    <w:rPr>
      <w:rFonts w:ascii="Arial" w:hAnsi="Arial" w:cs="Arial"/>
      <w:b/>
      <w:bCs/>
      <w:sz w:val="28"/>
      <w:szCs w:val="28"/>
    </w:rPr>
  </w:style>
  <w:style w:type="paragraph" w:customStyle="1" w:styleId="32">
    <w:name w:val="Пункт_3"/>
    <w:basedOn w:val="a0"/>
    <w:pPr>
      <w:tabs>
        <w:tab w:val="left" w:pos="1134"/>
      </w:tabs>
      <w:spacing w:after="0" w:line="360" w:lineRule="auto"/>
      <w:ind w:left="1134" w:hanging="1133"/>
      <w:jc w:val="both"/>
    </w:pPr>
    <w:rPr>
      <w:sz w:val="28"/>
      <w:szCs w:val="28"/>
    </w:rPr>
  </w:style>
  <w:style w:type="paragraph" w:customStyle="1" w:styleId="25">
    <w:name w:val="Пункт_2_заглав"/>
    <w:basedOn w:val="a0"/>
    <w:next w:val="a0"/>
    <w:qFormat/>
    <w:pPr>
      <w:keepNext/>
      <w:tabs>
        <w:tab w:val="left" w:pos="1440"/>
      </w:tabs>
      <w:suppressAutoHyphens/>
      <w:spacing w:before="360" w:after="120" w:line="360" w:lineRule="auto"/>
      <w:ind w:left="1440" w:hanging="360"/>
      <w:jc w:val="both"/>
      <w:outlineLvl w:val="1"/>
    </w:pPr>
    <w:rPr>
      <w:b/>
      <w:bCs/>
      <w:sz w:val="28"/>
      <w:szCs w:val="28"/>
    </w:rPr>
  </w:style>
  <w:style w:type="paragraph" w:customStyle="1" w:styleId="16">
    <w:name w:val="Пункт_1"/>
    <w:basedOn w:val="a0"/>
    <w:qFormat/>
    <w:pPr>
      <w:keepNext/>
      <w:tabs>
        <w:tab w:val="left" w:pos="568"/>
      </w:tabs>
      <w:spacing w:before="480" w:after="240" w:line="240" w:lineRule="auto"/>
      <w:ind w:left="568" w:hanging="568"/>
      <w:jc w:val="center"/>
      <w:outlineLvl w:val="0"/>
    </w:pPr>
    <w:rPr>
      <w:rFonts w:ascii="Arial" w:hAnsi="Arial" w:cs="Arial"/>
      <w:b/>
      <w:bCs/>
      <w:sz w:val="32"/>
      <w:szCs w:val="32"/>
    </w:rPr>
  </w:style>
  <w:style w:type="paragraph" w:customStyle="1" w:styleId="26">
    <w:name w:val="Пункт_2"/>
    <w:basedOn w:val="a0"/>
    <w:qFormat/>
    <w:pPr>
      <w:tabs>
        <w:tab w:val="left" w:pos="2269"/>
      </w:tabs>
      <w:spacing w:after="0" w:line="360" w:lineRule="auto"/>
      <w:ind w:left="2269" w:hanging="1134"/>
      <w:jc w:val="both"/>
    </w:pPr>
    <w:rPr>
      <w:sz w:val="28"/>
      <w:szCs w:val="28"/>
    </w:rPr>
  </w:style>
  <w:style w:type="paragraph" w:customStyle="1" w:styleId="-6">
    <w:name w:val="пункт-6"/>
    <w:basedOn w:val="a0"/>
    <w:qFormat/>
    <w:pPr>
      <w:spacing w:after="0" w:line="288" w:lineRule="auto"/>
      <w:jc w:val="both"/>
    </w:pPr>
    <w:rPr>
      <w:sz w:val="28"/>
      <w:szCs w:val="28"/>
    </w:rPr>
  </w:style>
  <w:style w:type="paragraph" w:customStyle="1" w:styleId="5ABCD">
    <w:name w:val="Пункт_5_ABCD"/>
    <w:basedOn w:val="a0"/>
    <w:qFormat/>
    <w:pPr>
      <w:tabs>
        <w:tab w:val="left" w:pos="1701"/>
      </w:tabs>
      <w:spacing w:after="0" w:line="360" w:lineRule="auto"/>
      <w:ind w:left="1701" w:hanging="567"/>
      <w:jc w:val="both"/>
    </w:pPr>
    <w:rPr>
      <w:sz w:val="28"/>
      <w:szCs w:val="28"/>
    </w:rPr>
  </w:style>
  <w:style w:type="paragraph" w:customStyle="1" w:styleId="aff5">
    <w:name w:val="Пункт_б/н"/>
    <w:basedOn w:val="a0"/>
    <w:qFormat/>
    <w:pPr>
      <w:spacing w:after="0" w:line="360" w:lineRule="auto"/>
      <w:ind w:left="1134"/>
      <w:jc w:val="both"/>
    </w:pPr>
    <w:rPr>
      <w:sz w:val="28"/>
      <w:szCs w:val="28"/>
    </w:rPr>
  </w:style>
  <w:style w:type="character" w:customStyle="1" w:styleId="aff6">
    <w:name w:val="Примечание Знак"/>
    <w:link w:val="aff7"/>
    <w:qFormat/>
    <w:locked/>
    <w:rPr>
      <w:rFonts w:ascii="Times New Roman" w:hAnsi="Times New Roman"/>
      <w:spacing w:val="20"/>
      <w:sz w:val="24"/>
    </w:rPr>
  </w:style>
  <w:style w:type="paragraph" w:customStyle="1" w:styleId="aff7">
    <w:name w:val="Примечание"/>
    <w:basedOn w:val="a0"/>
    <w:link w:val="aff6"/>
    <w:qFormat/>
    <w:pPr>
      <w:spacing w:before="240" w:after="240" w:line="240" w:lineRule="auto"/>
      <w:ind w:left="1701" w:right="567" w:firstLine="851"/>
      <w:jc w:val="both"/>
    </w:pPr>
    <w:rPr>
      <w:rFonts w:ascii="Times New Roman" w:hAnsi="Times New Roman" w:cs="Times New Roman"/>
      <w:spacing w:val="20"/>
      <w:sz w:val="24"/>
      <w:szCs w:val="24"/>
    </w:rPr>
  </w:style>
  <w:style w:type="paragraph" w:customStyle="1" w:styleId="33">
    <w:name w:val="Пункт_3_заглав"/>
    <w:basedOn w:val="32"/>
    <w:qFormat/>
    <w:pPr>
      <w:keepNext/>
      <w:tabs>
        <w:tab w:val="clear" w:pos="1134"/>
        <w:tab w:val="left" w:pos="720"/>
        <w:tab w:val="left" w:pos="2269"/>
      </w:tabs>
      <w:spacing w:before="240" w:after="120" w:line="240" w:lineRule="auto"/>
      <w:ind w:left="2160" w:hanging="180"/>
      <w:outlineLvl w:val="2"/>
    </w:pPr>
    <w:rPr>
      <w:b/>
      <w:bCs/>
    </w:rPr>
  </w:style>
  <w:style w:type="paragraph" w:customStyle="1" w:styleId="40">
    <w:name w:val="Пункт_4"/>
    <w:basedOn w:val="32"/>
    <w:qFormat/>
    <w:pPr>
      <w:tabs>
        <w:tab w:val="left" w:pos="720"/>
        <w:tab w:val="left" w:pos="864"/>
        <w:tab w:val="left" w:pos="2269"/>
      </w:tabs>
      <w:ind w:left="2269" w:hanging="1134"/>
    </w:p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088095CB421E4E02BDC9682AFEE1723A">
    <w:name w:val="088095CB421E4E02BDC9682AFEE1723A"/>
    <w:pPr>
      <w:spacing w:after="200" w:line="276" w:lineRule="auto"/>
    </w:pPr>
    <w:rPr>
      <w:rFonts w:cs="Calibri"/>
      <w:sz w:val="22"/>
      <w:szCs w:val="22"/>
    </w:rPr>
  </w:style>
  <w:style w:type="paragraph" w:customStyle="1" w:styleId="Oaeno">
    <w:name w:val="Oaeno"/>
    <w:basedOn w:val="a0"/>
    <w:qFormat/>
    <w:pPr>
      <w:spacing w:after="0" w:line="240" w:lineRule="auto"/>
    </w:pPr>
    <w:rPr>
      <w:rFonts w:ascii="Courier New" w:hAnsi="Courier New" w:cs="Courier New"/>
      <w:sz w:val="20"/>
      <w:szCs w:val="20"/>
    </w:rPr>
  </w:style>
  <w:style w:type="paragraph" w:customStyle="1" w:styleId="-3">
    <w:name w:val="Пункт-3"/>
    <w:basedOn w:val="a0"/>
    <w:qFormat/>
    <w:pPr>
      <w:tabs>
        <w:tab w:val="left" w:pos="1701"/>
        <w:tab w:val="left" w:pos="1844"/>
      </w:tabs>
      <w:spacing w:after="0" w:line="288" w:lineRule="auto"/>
      <w:ind w:firstLine="567"/>
      <w:jc w:val="both"/>
    </w:pPr>
    <w:rPr>
      <w:sz w:val="28"/>
      <w:szCs w:val="28"/>
    </w:rPr>
  </w:style>
  <w:style w:type="paragraph" w:customStyle="1" w:styleId="-4">
    <w:name w:val="Пункт-4"/>
    <w:basedOn w:val="a0"/>
    <w:pPr>
      <w:tabs>
        <w:tab w:val="left" w:pos="1701"/>
      </w:tabs>
      <w:spacing w:after="0" w:line="288" w:lineRule="auto"/>
      <w:ind w:firstLine="567"/>
      <w:jc w:val="both"/>
    </w:pPr>
    <w:rPr>
      <w:sz w:val="28"/>
      <w:szCs w:val="28"/>
    </w:rPr>
  </w:style>
  <w:style w:type="paragraph" w:customStyle="1" w:styleId="-5">
    <w:name w:val="Пункт-5"/>
    <w:basedOn w:val="a0"/>
    <w:qFormat/>
    <w:pPr>
      <w:tabs>
        <w:tab w:val="left" w:pos="1701"/>
      </w:tabs>
      <w:spacing w:after="0" w:line="288" w:lineRule="auto"/>
      <w:ind w:firstLine="567"/>
      <w:jc w:val="both"/>
    </w:pPr>
    <w:rPr>
      <w:sz w:val="28"/>
      <w:szCs w:val="28"/>
    </w:rPr>
  </w:style>
  <w:style w:type="paragraph" w:customStyle="1" w:styleId="-60">
    <w:name w:val="Пункт-6"/>
    <w:basedOn w:val="a0"/>
    <w:qFormat/>
    <w:pPr>
      <w:tabs>
        <w:tab w:val="left" w:pos="1702"/>
      </w:tabs>
      <w:spacing w:after="0" w:line="288" w:lineRule="auto"/>
      <w:ind w:left="1" w:firstLine="567"/>
      <w:jc w:val="both"/>
    </w:pPr>
    <w:rPr>
      <w:sz w:val="28"/>
      <w:szCs w:val="28"/>
    </w:rPr>
  </w:style>
  <w:style w:type="paragraph" w:customStyle="1" w:styleId="-7">
    <w:name w:val="Пункт-7"/>
    <w:basedOn w:val="a0"/>
    <w:qFormat/>
    <w:pPr>
      <w:tabs>
        <w:tab w:val="left" w:pos="1701"/>
      </w:tabs>
      <w:spacing w:after="0" w:line="288" w:lineRule="auto"/>
      <w:ind w:firstLine="567"/>
      <w:jc w:val="both"/>
    </w:pPr>
    <w:rPr>
      <w:sz w:val="28"/>
      <w:szCs w:val="28"/>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a">
    <w:name w:val="Главы"/>
    <w:basedOn w:val="a0"/>
    <w:next w:val="a0"/>
    <w:qFormat/>
    <w:pPr>
      <w:pageBreakBefore/>
      <w:numPr>
        <w:numId w:val="1"/>
      </w:numPr>
      <w:tabs>
        <w:tab w:val="left" w:pos="851"/>
      </w:tabs>
      <w:suppressAutoHyphens/>
      <w:spacing w:before="1440" w:after="720" w:line="360" w:lineRule="auto"/>
      <w:jc w:val="center"/>
      <w:outlineLvl w:val="0"/>
    </w:pPr>
    <w:rPr>
      <w:rFonts w:ascii="Arial" w:hAnsi="Arial" w:cs="Arial"/>
      <w:b/>
      <w:bCs/>
      <w:caps/>
      <w:spacing w:val="40"/>
      <w:sz w:val="44"/>
      <w:szCs w:val="44"/>
    </w:rPr>
  </w:style>
  <w:style w:type="paragraph" w:customStyle="1" w:styleId="27">
    <w:name w:val="Пункт2"/>
    <w:basedOn w:val="aff0"/>
    <w:qFormat/>
    <w:pPr>
      <w:keepNext/>
      <w:tabs>
        <w:tab w:val="clear" w:pos="1134"/>
      </w:tabs>
      <w:suppressAutoHyphens/>
      <w:spacing w:before="240" w:after="120" w:line="240" w:lineRule="auto"/>
      <w:ind w:left="0" w:firstLine="0"/>
      <w:jc w:val="left"/>
      <w:outlineLvl w:val="2"/>
    </w:pPr>
    <w:rPr>
      <w:b/>
      <w:bCs/>
    </w:rPr>
  </w:style>
  <w:style w:type="paragraph" w:customStyle="1" w:styleId="ConsNonformat">
    <w:name w:val="ConsNonformat"/>
    <w:qFormat/>
    <w:pPr>
      <w:widowControl w:val="0"/>
      <w:autoSpaceDE w:val="0"/>
      <w:autoSpaceDN w:val="0"/>
      <w:adjustRightInd w:val="0"/>
    </w:pPr>
    <w:rPr>
      <w:rFonts w:ascii="Courier New" w:hAnsi="Courier New" w:cs="Courier New"/>
    </w:rPr>
  </w:style>
  <w:style w:type="character" w:customStyle="1" w:styleId="aff8">
    <w:name w:val="Основной шрифт"/>
    <w:semiHidden/>
    <w:qFormat/>
  </w:style>
  <w:style w:type="paragraph" w:customStyle="1" w:styleId="aff9">
    <w:name w:val="Служебный"/>
    <w:basedOn w:val="a"/>
    <w:qFormat/>
  </w:style>
  <w:style w:type="paragraph" w:customStyle="1" w:styleId="28">
    <w:name w:val="Знак Знак Знак2 Знак"/>
    <w:basedOn w:val="a0"/>
    <w:qFormat/>
    <w:pPr>
      <w:widowControl w:val="0"/>
      <w:adjustRightInd w:val="0"/>
      <w:spacing w:after="160" w:line="240" w:lineRule="exact"/>
      <w:jc w:val="right"/>
    </w:pPr>
    <w:rPr>
      <w:sz w:val="20"/>
      <w:szCs w:val="20"/>
      <w:lang w:val="en-GB" w:eastAsia="en-US"/>
    </w:rPr>
  </w:style>
  <w:style w:type="paragraph" w:customStyle="1" w:styleId="17">
    <w:name w:val="Название1"/>
    <w:basedOn w:val="a0"/>
    <w:link w:val="affa"/>
    <w:qFormat/>
    <w:pPr>
      <w:spacing w:after="0" w:line="240" w:lineRule="auto"/>
      <w:jc w:val="center"/>
    </w:pPr>
    <w:rPr>
      <w:b/>
      <w:bCs/>
      <w:sz w:val="28"/>
      <w:szCs w:val="28"/>
    </w:rPr>
  </w:style>
  <w:style w:type="character" w:customStyle="1" w:styleId="affa">
    <w:name w:val="Название Знак"/>
    <w:link w:val="17"/>
    <w:qFormat/>
    <w:locked/>
    <w:rPr>
      <w:rFonts w:ascii="Times New Roman" w:hAnsi="Times New Roman" w:cs="Times New Roman"/>
      <w:b/>
      <w:bCs/>
      <w:sz w:val="28"/>
      <w:szCs w:val="28"/>
    </w:rPr>
  </w:style>
  <w:style w:type="character" w:customStyle="1" w:styleId="afa">
    <w:name w:val="Основной текст Знак"/>
    <w:link w:val="af9"/>
    <w:locked/>
    <w:rPr>
      <w:rFonts w:ascii="Courier New" w:hAnsi="Courier New" w:cs="Courier New"/>
      <w:sz w:val="20"/>
      <w:szCs w:val="20"/>
    </w:rPr>
  </w:style>
  <w:style w:type="character" w:customStyle="1" w:styleId="22">
    <w:name w:val="Основной текст 2 Знак"/>
    <w:link w:val="21"/>
    <w:qFormat/>
    <w:locked/>
    <w:rPr>
      <w:rFonts w:ascii="Courier New" w:hAnsi="Courier New" w:cs="Courier New"/>
      <w:sz w:val="24"/>
      <w:szCs w:val="24"/>
    </w:rPr>
  </w:style>
  <w:style w:type="table" w:customStyle="1" w:styleId="18">
    <w:name w:val="Сетка таблицы1"/>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Абзац списка1"/>
    <w:basedOn w:val="a0"/>
    <w:qFormat/>
    <w:pPr>
      <w:spacing w:after="0" w:line="288" w:lineRule="auto"/>
      <w:ind w:left="720"/>
      <w:jc w:val="both"/>
    </w:pPr>
    <w:rPr>
      <w:sz w:val="28"/>
      <w:szCs w:val="28"/>
      <w:lang w:eastAsia="ar-SA"/>
    </w:rPr>
  </w:style>
  <w:style w:type="character" w:customStyle="1" w:styleId="34">
    <w:name w:val="Знак Знак3"/>
    <w:qFormat/>
    <w:locked/>
    <w:rPr>
      <w:rFonts w:ascii="Calibri" w:hAnsi="Calibri"/>
      <w:b/>
      <w:sz w:val="28"/>
      <w:lang w:val="ru-RU" w:eastAsia="ru-RU"/>
    </w:rPr>
  </w:style>
  <w:style w:type="character" w:customStyle="1" w:styleId="230">
    <w:name w:val="Основной текст (2)3"/>
    <w:qFormat/>
    <w:rPr>
      <w:rFonts w:ascii="Times New Roman" w:hAnsi="Times New Roman"/>
      <w:color w:val="000000"/>
      <w:spacing w:val="0"/>
      <w:w w:val="100"/>
      <w:position w:val="0"/>
      <w:sz w:val="24"/>
      <w:u w:val="none"/>
      <w:lang w:val="ru-RU" w:eastAsia="ru-RU"/>
    </w:rPr>
  </w:style>
  <w:style w:type="character" w:customStyle="1" w:styleId="1a">
    <w:name w:val="Знак Знак1"/>
    <w:qFormat/>
    <w:rPr>
      <w:rFonts w:ascii="Courier New" w:hAnsi="Courier New"/>
    </w:rPr>
  </w:style>
  <w:style w:type="paragraph" w:customStyle="1" w:styleId="NoSpacing1">
    <w:name w:val="No Spacing1"/>
    <w:link w:val="NoSpacingChar"/>
    <w:qFormat/>
    <w:pPr>
      <w:suppressAutoHyphens/>
    </w:pPr>
    <w:rPr>
      <w:rFonts w:cs="Calibri"/>
      <w:sz w:val="24"/>
      <w:szCs w:val="24"/>
      <w:lang w:eastAsia="zh-CN"/>
    </w:rPr>
  </w:style>
  <w:style w:type="paragraph" w:customStyle="1" w:styleId="211">
    <w:name w:val="Основной текст 21"/>
    <w:basedOn w:val="a0"/>
    <w:qFormat/>
    <w:pPr>
      <w:overflowPunct w:val="0"/>
      <w:autoSpaceDE w:val="0"/>
      <w:autoSpaceDN w:val="0"/>
      <w:adjustRightInd w:val="0"/>
      <w:spacing w:after="0" w:line="240" w:lineRule="auto"/>
      <w:ind w:firstLine="720"/>
      <w:jc w:val="both"/>
    </w:pPr>
    <w:rPr>
      <w:sz w:val="26"/>
      <w:szCs w:val="26"/>
    </w:rPr>
  </w:style>
  <w:style w:type="character" w:customStyle="1" w:styleId="FontStyle14">
    <w:name w:val="Font Style14"/>
    <w:qFormat/>
    <w:rPr>
      <w:rFonts w:ascii="Times New Roman" w:hAnsi="Times New Roman"/>
      <w:sz w:val="22"/>
    </w:rPr>
  </w:style>
  <w:style w:type="paragraph" w:customStyle="1" w:styleId="-0">
    <w:name w:val="Контракт-пункт"/>
    <w:basedOn w:val="a0"/>
    <w:uiPriority w:val="99"/>
    <w:qFormat/>
    <w:pPr>
      <w:numPr>
        <w:ilvl w:val="1"/>
        <w:numId w:val="2"/>
      </w:numPr>
      <w:spacing w:after="0" w:line="240" w:lineRule="auto"/>
      <w:jc w:val="both"/>
    </w:pPr>
    <w:rPr>
      <w:sz w:val="24"/>
      <w:szCs w:val="24"/>
    </w:rPr>
  </w:style>
  <w:style w:type="paragraph" w:customStyle="1" w:styleId="-">
    <w:name w:val="Контракт-раздел"/>
    <w:basedOn w:val="a0"/>
    <w:next w:val="-0"/>
    <w:uiPriority w:val="99"/>
    <w:qFormat/>
    <w:pPr>
      <w:keepNext/>
      <w:numPr>
        <w:numId w:val="2"/>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0"/>
    <w:uiPriority w:val="99"/>
    <w:qFormat/>
    <w:pPr>
      <w:numPr>
        <w:ilvl w:val="2"/>
        <w:numId w:val="2"/>
      </w:numPr>
      <w:spacing w:after="0" w:line="240" w:lineRule="auto"/>
      <w:jc w:val="both"/>
    </w:pPr>
    <w:rPr>
      <w:sz w:val="24"/>
      <w:szCs w:val="24"/>
    </w:rPr>
  </w:style>
  <w:style w:type="paragraph" w:customStyle="1" w:styleId="-2">
    <w:name w:val="Контракт-подподпункт"/>
    <w:basedOn w:val="a0"/>
    <w:uiPriority w:val="99"/>
    <w:qFormat/>
    <w:pPr>
      <w:numPr>
        <w:ilvl w:val="3"/>
        <w:numId w:val="2"/>
      </w:numPr>
      <w:spacing w:after="0" w:line="240" w:lineRule="auto"/>
      <w:jc w:val="both"/>
    </w:pPr>
    <w:rPr>
      <w:sz w:val="24"/>
      <w:szCs w:val="24"/>
    </w:rPr>
  </w:style>
  <w:style w:type="paragraph" w:customStyle="1" w:styleId="Text">
    <w:name w:val="Text"/>
    <w:basedOn w:val="a0"/>
    <w:uiPriority w:val="99"/>
    <w:qFormat/>
    <w:pPr>
      <w:spacing w:after="240" w:line="240" w:lineRule="auto"/>
    </w:pPr>
    <w:rPr>
      <w:sz w:val="24"/>
      <w:szCs w:val="24"/>
      <w:lang w:val="en-US" w:eastAsia="en-US"/>
    </w:rPr>
  </w:style>
  <w:style w:type="character" w:customStyle="1" w:styleId="ae">
    <w:name w:val="Текст Знак"/>
    <w:link w:val="ad"/>
    <w:qFormat/>
    <w:locked/>
    <w:rPr>
      <w:rFonts w:ascii="Consolas" w:hAnsi="Consolas" w:cs="Consolas"/>
      <w:sz w:val="21"/>
      <w:szCs w:val="21"/>
      <w:lang w:val="ru-RU" w:eastAsia="en-US" w:bidi="ar-SA"/>
    </w:rPr>
  </w:style>
  <w:style w:type="character" w:customStyle="1" w:styleId="afc">
    <w:name w:val="Основной текст с отступом Знак"/>
    <w:link w:val="afb"/>
    <w:semiHidden/>
    <w:qFormat/>
    <w:locked/>
    <w:rPr>
      <w:rFonts w:ascii="Calibri" w:hAnsi="Calibri" w:cs="Calibri"/>
      <w:sz w:val="22"/>
      <w:szCs w:val="22"/>
      <w:lang w:val="ru-RU" w:eastAsia="ru-RU" w:bidi="ar-SA"/>
    </w:rPr>
  </w:style>
  <w:style w:type="character" w:customStyle="1" w:styleId="NoSpacingChar">
    <w:name w:val="No Spacing Char"/>
    <w:link w:val="NoSpacing1"/>
    <w:qFormat/>
    <w:locked/>
    <w:rPr>
      <w:rFonts w:ascii="Calibri" w:hAnsi="Calibri" w:cs="Calibri"/>
      <w:sz w:val="24"/>
      <w:szCs w:val="24"/>
      <w:lang w:val="ru-RU" w:eastAsia="zh-CN" w:bidi="ar-SA"/>
    </w:rPr>
  </w:style>
  <w:style w:type="paragraph" w:customStyle="1" w:styleId="1b">
    <w:name w:val="Без интервала1"/>
    <w:pPr>
      <w:suppressAutoHyphens/>
    </w:pPr>
    <w:rPr>
      <w:rFonts w:cs="Calibri"/>
      <w:sz w:val="24"/>
      <w:szCs w:val="24"/>
      <w:lang w:eastAsia="zh-CN"/>
    </w:rPr>
  </w:style>
  <w:style w:type="paragraph" w:styleId="affb">
    <w:name w:val="No Spacing"/>
    <w:uiPriority w:val="99"/>
    <w:qFormat/>
    <w:rPr>
      <w:rFonts w:cs="Calibri"/>
      <w:sz w:val="22"/>
      <w:szCs w:val="22"/>
    </w:rPr>
  </w:style>
  <w:style w:type="paragraph" w:customStyle="1" w:styleId="point">
    <w:name w:val="point"/>
    <w:basedOn w:val="a0"/>
    <w:qFormat/>
    <w:pPr>
      <w:spacing w:after="0" w:line="240" w:lineRule="auto"/>
      <w:ind w:firstLine="567"/>
      <w:jc w:val="both"/>
    </w:pPr>
    <w:rPr>
      <w:rFonts w:ascii="Times New Roman" w:hAnsi="Times New Roman" w:cs="Times New Roman"/>
      <w:sz w:val="24"/>
      <w:szCs w:val="24"/>
    </w:rPr>
  </w:style>
  <w:style w:type="paragraph" w:customStyle="1" w:styleId="newncpi">
    <w:name w:val="newncpi"/>
    <w:basedOn w:val="a0"/>
    <w:qFormat/>
    <w:pPr>
      <w:spacing w:after="0" w:line="240" w:lineRule="auto"/>
      <w:ind w:firstLine="567"/>
      <w:jc w:val="both"/>
    </w:pPr>
    <w:rPr>
      <w:rFonts w:ascii="Times New Roman" w:hAnsi="Times New Roman" w:cs="Times New Roman"/>
      <w:sz w:val="24"/>
      <w:szCs w:val="24"/>
    </w:rPr>
  </w:style>
  <w:style w:type="character" w:customStyle="1" w:styleId="apple-converted-space">
    <w:name w:val="apple-converted-space"/>
    <w:qFormat/>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01332">
      <w:bodyDiv w:val="1"/>
      <w:marLeft w:val="0"/>
      <w:marRight w:val="0"/>
      <w:marTop w:val="0"/>
      <w:marBottom w:val="0"/>
      <w:divBdr>
        <w:top w:val="none" w:sz="0" w:space="0" w:color="auto"/>
        <w:left w:val="none" w:sz="0" w:space="0" w:color="auto"/>
        <w:bottom w:val="none" w:sz="0" w:space="0" w:color="auto"/>
        <w:right w:val="none" w:sz="0" w:space="0" w:color="auto"/>
      </w:divBdr>
    </w:div>
    <w:div w:id="1128350853">
      <w:bodyDiv w:val="1"/>
      <w:marLeft w:val="0"/>
      <w:marRight w:val="0"/>
      <w:marTop w:val="0"/>
      <w:marBottom w:val="0"/>
      <w:divBdr>
        <w:top w:val="none" w:sz="0" w:space="0" w:color="auto"/>
        <w:left w:val="none" w:sz="0" w:space="0" w:color="auto"/>
        <w:bottom w:val="none" w:sz="0" w:space="0" w:color="auto"/>
        <w:right w:val="none" w:sz="0" w:space="0" w:color="auto"/>
      </w:divBdr>
    </w:div>
    <w:div w:id="2076661412">
      <w:bodyDiv w:val="1"/>
      <w:marLeft w:val="0"/>
      <w:marRight w:val="0"/>
      <w:marTop w:val="0"/>
      <w:marBottom w:val="0"/>
      <w:divBdr>
        <w:top w:val="none" w:sz="0" w:space="0" w:color="auto"/>
        <w:left w:val="none" w:sz="0" w:space="0" w:color="auto"/>
        <w:bottom w:val="none" w:sz="0" w:space="0" w:color="auto"/>
        <w:right w:val="none" w:sz="0" w:space="0" w:color="auto"/>
      </w:divBdr>
      <w:divsChild>
        <w:div w:id="678703374">
          <w:marLeft w:val="0"/>
          <w:marRight w:val="0"/>
          <w:marTop w:val="0"/>
          <w:marBottom w:val="0"/>
          <w:divBdr>
            <w:top w:val="none" w:sz="0" w:space="0" w:color="auto"/>
            <w:left w:val="none" w:sz="0" w:space="0" w:color="auto"/>
            <w:bottom w:val="none" w:sz="0" w:space="0" w:color="auto"/>
            <w:right w:val="none" w:sz="0" w:space="0" w:color="auto"/>
          </w:divBdr>
        </w:div>
        <w:div w:id="137037493">
          <w:marLeft w:val="0"/>
          <w:marRight w:val="0"/>
          <w:marTop w:val="0"/>
          <w:marBottom w:val="0"/>
          <w:divBdr>
            <w:top w:val="none" w:sz="0" w:space="0" w:color="auto"/>
            <w:left w:val="none" w:sz="0" w:space="0" w:color="auto"/>
            <w:bottom w:val="none" w:sz="0" w:space="0" w:color="auto"/>
            <w:right w:val="none" w:sz="0" w:space="0" w:color="auto"/>
          </w:divBdr>
        </w:div>
        <w:div w:id="1442846940">
          <w:marLeft w:val="0"/>
          <w:marRight w:val="0"/>
          <w:marTop w:val="0"/>
          <w:marBottom w:val="0"/>
          <w:divBdr>
            <w:top w:val="none" w:sz="0" w:space="0" w:color="auto"/>
            <w:left w:val="none" w:sz="0" w:space="0" w:color="auto"/>
            <w:bottom w:val="none" w:sz="0" w:space="0" w:color="auto"/>
            <w:right w:val="none" w:sz="0" w:space="0" w:color="auto"/>
          </w:divBdr>
        </w:div>
        <w:div w:id="1856385232">
          <w:marLeft w:val="0"/>
          <w:marRight w:val="0"/>
          <w:marTop w:val="0"/>
          <w:marBottom w:val="0"/>
          <w:divBdr>
            <w:top w:val="none" w:sz="0" w:space="0" w:color="auto"/>
            <w:left w:val="none" w:sz="0" w:space="0" w:color="auto"/>
            <w:bottom w:val="none" w:sz="0" w:space="0" w:color="auto"/>
            <w:right w:val="none" w:sz="0" w:space="0" w:color="auto"/>
          </w:divBdr>
        </w:div>
        <w:div w:id="830489499">
          <w:marLeft w:val="0"/>
          <w:marRight w:val="0"/>
          <w:marTop w:val="0"/>
          <w:marBottom w:val="0"/>
          <w:divBdr>
            <w:top w:val="none" w:sz="0" w:space="0" w:color="auto"/>
            <w:left w:val="none" w:sz="0" w:space="0" w:color="auto"/>
            <w:bottom w:val="none" w:sz="0" w:space="0" w:color="auto"/>
            <w:right w:val="none" w:sz="0" w:space="0" w:color="auto"/>
          </w:divBdr>
        </w:div>
        <w:div w:id="688679281">
          <w:marLeft w:val="0"/>
          <w:marRight w:val="0"/>
          <w:marTop w:val="0"/>
          <w:marBottom w:val="0"/>
          <w:divBdr>
            <w:top w:val="none" w:sz="0" w:space="0" w:color="auto"/>
            <w:left w:val="none" w:sz="0" w:space="0" w:color="auto"/>
            <w:bottom w:val="none" w:sz="0" w:space="0" w:color="auto"/>
            <w:right w:val="none" w:sz="0" w:space="0" w:color="auto"/>
          </w:divBdr>
        </w:div>
        <w:div w:id="1241138225">
          <w:marLeft w:val="0"/>
          <w:marRight w:val="0"/>
          <w:marTop w:val="0"/>
          <w:marBottom w:val="0"/>
          <w:divBdr>
            <w:top w:val="none" w:sz="0" w:space="0" w:color="auto"/>
            <w:left w:val="none" w:sz="0" w:space="0" w:color="auto"/>
            <w:bottom w:val="none" w:sz="0" w:space="0" w:color="auto"/>
            <w:right w:val="none" w:sz="0" w:space="0" w:color="auto"/>
          </w:divBdr>
        </w:div>
        <w:div w:id="797265960">
          <w:marLeft w:val="0"/>
          <w:marRight w:val="0"/>
          <w:marTop w:val="0"/>
          <w:marBottom w:val="0"/>
          <w:divBdr>
            <w:top w:val="none" w:sz="0" w:space="0" w:color="auto"/>
            <w:left w:val="none" w:sz="0" w:space="0" w:color="auto"/>
            <w:bottom w:val="none" w:sz="0" w:space="0" w:color="auto"/>
            <w:right w:val="none" w:sz="0" w:space="0" w:color="auto"/>
          </w:divBdr>
        </w:div>
        <w:div w:id="1051004068">
          <w:marLeft w:val="0"/>
          <w:marRight w:val="0"/>
          <w:marTop w:val="0"/>
          <w:marBottom w:val="0"/>
          <w:divBdr>
            <w:top w:val="none" w:sz="0" w:space="0" w:color="auto"/>
            <w:left w:val="none" w:sz="0" w:space="0" w:color="auto"/>
            <w:bottom w:val="none" w:sz="0" w:space="0" w:color="auto"/>
            <w:right w:val="none" w:sz="0" w:space="0" w:color="auto"/>
          </w:divBdr>
        </w:div>
        <w:div w:id="57629326">
          <w:marLeft w:val="0"/>
          <w:marRight w:val="0"/>
          <w:marTop w:val="0"/>
          <w:marBottom w:val="0"/>
          <w:divBdr>
            <w:top w:val="none" w:sz="0" w:space="0" w:color="auto"/>
            <w:left w:val="none" w:sz="0" w:space="0" w:color="auto"/>
            <w:bottom w:val="none" w:sz="0" w:space="0" w:color="auto"/>
            <w:right w:val="none" w:sz="0" w:space="0" w:color="auto"/>
          </w:divBdr>
        </w:div>
        <w:div w:id="583149385">
          <w:marLeft w:val="0"/>
          <w:marRight w:val="0"/>
          <w:marTop w:val="0"/>
          <w:marBottom w:val="0"/>
          <w:divBdr>
            <w:top w:val="none" w:sz="0" w:space="0" w:color="auto"/>
            <w:left w:val="none" w:sz="0" w:space="0" w:color="auto"/>
            <w:bottom w:val="none" w:sz="0" w:space="0" w:color="auto"/>
            <w:right w:val="none" w:sz="0" w:space="0" w:color="auto"/>
          </w:divBdr>
        </w:div>
        <w:div w:id="1051270152">
          <w:marLeft w:val="0"/>
          <w:marRight w:val="0"/>
          <w:marTop w:val="0"/>
          <w:marBottom w:val="0"/>
          <w:divBdr>
            <w:top w:val="none" w:sz="0" w:space="0" w:color="auto"/>
            <w:left w:val="none" w:sz="0" w:space="0" w:color="auto"/>
            <w:bottom w:val="none" w:sz="0" w:space="0" w:color="auto"/>
            <w:right w:val="none" w:sz="0" w:space="0" w:color="auto"/>
          </w:divBdr>
        </w:div>
        <w:div w:id="1753620341">
          <w:marLeft w:val="0"/>
          <w:marRight w:val="0"/>
          <w:marTop w:val="0"/>
          <w:marBottom w:val="0"/>
          <w:divBdr>
            <w:top w:val="none" w:sz="0" w:space="0" w:color="auto"/>
            <w:left w:val="none" w:sz="0" w:space="0" w:color="auto"/>
            <w:bottom w:val="none" w:sz="0" w:space="0" w:color="auto"/>
            <w:right w:val="none" w:sz="0" w:space="0" w:color="auto"/>
          </w:divBdr>
        </w:div>
        <w:div w:id="1683624128">
          <w:marLeft w:val="0"/>
          <w:marRight w:val="0"/>
          <w:marTop w:val="0"/>
          <w:marBottom w:val="0"/>
          <w:divBdr>
            <w:top w:val="none" w:sz="0" w:space="0" w:color="auto"/>
            <w:left w:val="none" w:sz="0" w:space="0" w:color="auto"/>
            <w:bottom w:val="none" w:sz="0" w:space="0" w:color="auto"/>
            <w:right w:val="none" w:sz="0" w:space="0" w:color="auto"/>
          </w:divBdr>
        </w:div>
        <w:div w:id="277765185">
          <w:marLeft w:val="0"/>
          <w:marRight w:val="0"/>
          <w:marTop w:val="0"/>
          <w:marBottom w:val="0"/>
          <w:divBdr>
            <w:top w:val="none" w:sz="0" w:space="0" w:color="auto"/>
            <w:left w:val="none" w:sz="0" w:space="0" w:color="auto"/>
            <w:bottom w:val="none" w:sz="0" w:space="0" w:color="auto"/>
            <w:right w:val="none" w:sz="0" w:space="0" w:color="auto"/>
          </w:divBdr>
        </w:div>
        <w:div w:id="1365447719">
          <w:marLeft w:val="0"/>
          <w:marRight w:val="0"/>
          <w:marTop w:val="0"/>
          <w:marBottom w:val="0"/>
          <w:divBdr>
            <w:top w:val="none" w:sz="0" w:space="0" w:color="auto"/>
            <w:left w:val="none" w:sz="0" w:space="0" w:color="auto"/>
            <w:bottom w:val="none" w:sz="0" w:space="0" w:color="auto"/>
            <w:right w:val="none" w:sz="0" w:space="0" w:color="auto"/>
          </w:divBdr>
        </w:div>
        <w:div w:id="836580050">
          <w:marLeft w:val="0"/>
          <w:marRight w:val="0"/>
          <w:marTop w:val="0"/>
          <w:marBottom w:val="0"/>
          <w:divBdr>
            <w:top w:val="none" w:sz="0" w:space="0" w:color="auto"/>
            <w:left w:val="none" w:sz="0" w:space="0" w:color="auto"/>
            <w:bottom w:val="none" w:sz="0" w:space="0" w:color="auto"/>
            <w:right w:val="none" w:sz="0" w:space="0" w:color="auto"/>
          </w:divBdr>
        </w:div>
        <w:div w:id="9976103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k-textil.ru/demisezonnaya-odezhda/kostyumy-2/tkan_flis-100-poliester--pl-380-g-m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Pages>
  <Words>926</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Утверждаю: директор краевого государственного бюджетного учреждения социального обслуживания «Канский  психоневрологический интернат»</vt:lpstr>
    </vt:vector>
  </TitlesOfParts>
  <Company>ДИП</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DOC-MARKER-hrKbo0LUNeDPWs2To8Q8ag</dc:description>
  <dc:title>Утверждаю: директор краевого государственного бюджетного учреждения социального обслуживания «Канский  психоневрологический интернат»</dc:title>
  <dc:creator>marina</dc:creator>
  <cp:lastModifiedBy>Медведева Екатерина Сергеевна</cp:lastModifiedBy>
  <cp:revision>19</cp:revision>
  <cp:lastPrinted>2024-03-20T09:14:00Z</cp:lastPrinted>
  <dcterms:created xsi:type="dcterms:W3CDTF">2024-03-26T01:30:00Z</dcterms:created>
  <dcterms:modified xsi:type="dcterms:W3CDTF">2026-08-10T09:34:00Z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0F8F756733FB430FB9588A29FD2ABE44_12</vt:lpwstr>
  </property>
</Properties>
</file>