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01437E" w14:textId="77777777" w:rsidR="00F94F4E" w:rsidRPr="00857E9B" w:rsidRDefault="00E51305" w:rsidP="00B826C7">
      <w:pPr>
        <w:spacing w:after="0"/>
        <w:jc w:val="center"/>
        <w:rPr>
          <w:rFonts w:cs="Times New Roman"/>
          <w:sz w:val="22"/>
        </w:rPr>
      </w:pPr>
      <w:r w:rsidRPr="00857E9B">
        <w:rPr>
          <w:rFonts w:cs="Times New Roman"/>
          <w:b/>
          <w:bCs/>
          <w:sz w:val="22"/>
        </w:rPr>
        <w:t>ТЕХНИЧЕСКОЕ ЗАДАНИЕ</w:t>
      </w:r>
    </w:p>
    <w:p w14:paraId="3F86E129" w14:textId="46CFABB5" w:rsidR="00F94F4E" w:rsidRPr="00857E9B" w:rsidRDefault="00E51305" w:rsidP="00B826C7">
      <w:pPr>
        <w:spacing w:after="0"/>
        <w:jc w:val="center"/>
        <w:rPr>
          <w:rFonts w:cs="Times New Roman"/>
          <w:b/>
          <w:bCs/>
          <w:sz w:val="22"/>
        </w:rPr>
      </w:pPr>
      <w:r w:rsidRPr="00857E9B">
        <w:rPr>
          <w:rFonts w:cs="Times New Roman"/>
          <w:b/>
          <w:bCs/>
          <w:sz w:val="22"/>
        </w:rPr>
        <w:t xml:space="preserve">на поставку </w:t>
      </w:r>
      <w:r w:rsidR="00413C4D">
        <w:rPr>
          <w:rFonts w:cs="Times New Roman"/>
          <w:b/>
          <w:bCs/>
          <w:sz w:val="22"/>
        </w:rPr>
        <w:t>кол​‌⁠﻿‌‍‌‌﻿‍‌⁠‍﻿​​﻿﻿​‍​⁠﻿⁠⁠‍﻿‌‍﻿​⁠​﻿⁠﻿‍​‍‍⁠​‌﻿оды</w:t>
      </w:r>
    </w:p>
    <w:p w14:paraId="4B6CAA3B" w14:textId="77777777" w:rsidR="006F10FA" w:rsidRPr="00857E9B" w:rsidRDefault="006F10FA" w:rsidP="00B826C7">
      <w:pPr>
        <w:spacing w:after="0"/>
        <w:jc w:val="both"/>
        <w:rPr>
          <w:rFonts w:cs="Times New Roman"/>
          <w:sz w:val="22"/>
        </w:rPr>
      </w:pPr>
    </w:p>
    <w:p w14:paraId="3C458F36" w14:textId="77777777" w:rsidR="00F94F4E" w:rsidRPr="00857E9B" w:rsidRDefault="00E51305" w:rsidP="00B826C7">
      <w:pPr>
        <w:spacing w:after="0"/>
        <w:jc w:val="both"/>
        <w:rPr>
          <w:rFonts w:cs="Times New Roman"/>
          <w:b/>
          <w:bCs/>
          <w:sz w:val="22"/>
        </w:rPr>
      </w:pPr>
      <w:r w:rsidRPr="00857E9B">
        <w:rPr>
          <w:rFonts w:cs="Times New Roman"/>
          <w:b/>
          <w:bCs/>
          <w:sz w:val="22"/>
        </w:rPr>
        <w:t>1. Требования к значениям показателей (характеристик) товара, позволяющие определить соответствие установленным заказчиком требованиям или эквивалентности предлагаемого к поставке товара</w:t>
      </w:r>
    </w:p>
    <w:p w14:paraId="5110AA71" w14:textId="77777777" w:rsidR="00300CBE" w:rsidRPr="00857E9B" w:rsidRDefault="00E51305" w:rsidP="00B826C7">
      <w:pPr>
        <w:pStyle w:val="af3"/>
        <w:spacing w:before="0" w:beforeAutospacing="0" w:after="0" w:afterAutospacing="0"/>
        <w:rPr>
          <w:sz w:val="22"/>
          <w:szCs w:val="22"/>
        </w:rPr>
      </w:pPr>
      <w:r w:rsidRPr="00857E9B">
        <w:rPr>
          <w:sz w:val="22"/>
          <w:szCs w:val="22"/>
        </w:rPr>
        <w:t xml:space="preserve">  </w:t>
      </w:r>
    </w:p>
    <w:tbl>
      <w:tblPr>
        <w:tblStyle w:val="15"/>
        <w:tblW w:w="99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447"/>
        <w:gridCol w:w="1559"/>
        <w:gridCol w:w="4932"/>
        <w:gridCol w:w="708"/>
        <w:gridCol w:w="709"/>
      </w:tblGrid>
      <w:tr w:rsidR="00225C70" w:rsidRPr="00857E9B" w14:paraId="25A35CEC" w14:textId="77777777" w:rsidTr="00225C70">
        <w:trPr>
          <w:trHeight w:val="620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77F0E" w14:textId="77777777" w:rsidR="00225C70" w:rsidRPr="00971759" w:rsidRDefault="00225C70" w:rsidP="00B826C7">
            <w:pPr>
              <w:widowControl w:val="0"/>
              <w:suppressAutoHyphens/>
              <w:spacing w:after="0"/>
              <w:jc w:val="center"/>
              <w:rPr>
                <w:rFonts w:eastAsia="SimSun"/>
                <w:b/>
                <w:kern w:val="1"/>
                <w:sz w:val="22"/>
                <w:lang w:eastAsia="hi-IN" w:bidi="hi-IN"/>
                <w14:ligatures w14:val="none"/>
              </w:rPr>
            </w:pPr>
            <w:r w:rsidRPr="00971759">
              <w:rPr>
                <w:rFonts w:eastAsia="SimSun"/>
                <w:b/>
                <w:kern w:val="1"/>
                <w:sz w:val="22"/>
                <w:lang w:eastAsia="hi-IN" w:bidi="hi-IN"/>
                <w14:ligatures w14:val="none"/>
              </w:rPr>
              <w:t xml:space="preserve">№ </w:t>
            </w:r>
            <w:proofErr w:type="gramStart"/>
            <w:r w:rsidRPr="00971759">
              <w:rPr>
                <w:rFonts w:eastAsia="SimSun"/>
                <w:b/>
                <w:kern w:val="1"/>
                <w:sz w:val="22"/>
                <w:lang w:eastAsia="hi-IN" w:bidi="hi-IN"/>
                <w14:ligatures w14:val="none"/>
              </w:rPr>
              <w:t>п</w:t>
            </w:r>
            <w:proofErr w:type="gramEnd"/>
            <w:r w:rsidRPr="00971759">
              <w:rPr>
                <w:rFonts w:eastAsia="SimSun"/>
                <w:b/>
                <w:kern w:val="1"/>
                <w:sz w:val="22"/>
                <w:lang w:val="en-US" w:eastAsia="hi-IN" w:bidi="hi-IN"/>
                <w14:ligatures w14:val="none"/>
              </w:rPr>
              <w:t>/</w:t>
            </w:r>
            <w:r w:rsidRPr="00971759">
              <w:rPr>
                <w:rFonts w:eastAsia="SimSun"/>
                <w:b/>
                <w:kern w:val="1"/>
                <w:sz w:val="22"/>
                <w:lang w:eastAsia="hi-IN" w:bidi="hi-IN"/>
                <w14:ligatures w14:val="none"/>
              </w:rPr>
              <w:t>п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C51932B" w14:textId="77777777" w:rsidR="00225C70" w:rsidRPr="00971759" w:rsidRDefault="00225C70" w:rsidP="00B826C7">
            <w:pPr>
              <w:widowControl w:val="0"/>
              <w:suppressAutoHyphens/>
              <w:spacing w:after="0"/>
              <w:jc w:val="center"/>
              <w:rPr>
                <w:rFonts w:eastAsia="SimSun"/>
                <w:b/>
                <w:kern w:val="1"/>
                <w:sz w:val="22"/>
                <w:lang w:eastAsia="hi-IN" w:bidi="hi-IN"/>
                <w14:ligatures w14:val="none"/>
              </w:rPr>
            </w:pPr>
            <w:r w:rsidRPr="00971759">
              <w:rPr>
                <w:rFonts w:eastAsia="SimSun"/>
                <w:b/>
                <w:kern w:val="1"/>
                <w:sz w:val="22"/>
                <w:lang w:eastAsia="hi-IN" w:bidi="hi-IN"/>
                <w14:ligatures w14:val="none"/>
              </w:rPr>
              <w:t>Наименование Товара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C0D68" w14:textId="45CC48A5" w:rsidR="00225C70" w:rsidRPr="00971759" w:rsidRDefault="00225C70" w:rsidP="00B826C7">
            <w:pPr>
              <w:widowControl w:val="0"/>
              <w:suppressLineNumbers/>
              <w:suppressAutoHyphens/>
              <w:spacing w:after="0"/>
              <w:jc w:val="center"/>
              <w:rPr>
                <w:b/>
                <w:kern w:val="1"/>
                <w:sz w:val="22"/>
                <w:lang w:eastAsia="ru-RU" w:bidi="hi-IN"/>
                <w14:ligatures w14:val="none"/>
              </w:rPr>
            </w:pPr>
            <w:r w:rsidRPr="00971759">
              <w:rPr>
                <w:b/>
                <w:kern w:val="1"/>
                <w:sz w:val="22"/>
                <w:lang w:eastAsia="ru-RU" w:bidi="hi-IN"/>
                <w14:ligatures w14:val="none"/>
              </w:rPr>
              <w:t>Код ОКПД-2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79205" w14:textId="475F00BC" w:rsidR="00225C70" w:rsidRPr="00971759" w:rsidRDefault="00225C70" w:rsidP="00B826C7">
            <w:pPr>
              <w:widowControl w:val="0"/>
              <w:suppressLineNumbers/>
              <w:suppressAutoHyphens/>
              <w:spacing w:after="0"/>
              <w:jc w:val="center"/>
              <w:rPr>
                <w:rFonts w:eastAsia="SimSun"/>
                <w:b/>
                <w:kern w:val="1"/>
                <w:sz w:val="22"/>
                <w:lang w:eastAsia="hi-IN" w:bidi="hi-IN"/>
                <w14:ligatures w14:val="none"/>
              </w:rPr>
            </w:pPr>
            <w:r w:rsidRPr="00971759">
              <w:rPr>
                <w:b/>
                <w:kern w:val="1"/>
                <w:sz w:val="22"/>
                <w:lang w:eastAsia="ru-RU" w:bidi="hi-IN"/>
                <w14:ligatures w14:val="none"/>
              </w:rPr>
              <w:t>Технические и функциональные характеристики товара (описание объекта закупки)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98289" w14:textId="7A05045E" w:rsidR="00225C70" w:rsidRPr="00971759" w:rsidRDefault="00225C70" w:rsidP="00971759">
            <w:pPr>
              <w:widowControl w:val="0"/>
              <w:suppressAutoHyphens/>
              <w:spacing w:after="0"/>
              <w:jc w:val="center"/>
              <w:rPr>
                <w:rFonts w:eastAsia="SimSun"/>
                <w:b/>
                <w:kern w:val="1"/>
                <w:sz w:val="22"/>
                <w:lang w:eastAsia="hi-IN" w:bidi="hi-IN"/>
                <w14:ligatures w14:val="none"/>
              </w:rPr>
            </w:pPr>
            <w:r w:rsidRPr="00971759">
              <w:rPr>
                <w:rFonts w:eastAsia="SimSun"/>
                <w:b/>
                <w:kern w:val="1"/>
                <w:sz w:val="22"/>
                <w:lang w:eastAsia="hi-IN" w:bidi="hi-IN"/>
                <w14:ligatures w14:val="none"/>
              </w:rPr>
              <w:t>Ед.</w:t>
            </w:r>
          </w:p>
          <w:p w14:paraId="5E11AEDD" w14:textId="77777777" w:rsidR="00225C70" w:rsidRPr="00971759" w:rsidRDefault="00225C70" w:rsidP="00971759">
            <w:pPr>
              <w:widowControl w:val="0"/>
              <w:suppressAutoHyphens/>
              <w:spacing w:after="0"/>
              <w:jc w:val="center"/>
              <w:rPr>
                <w:rFonts w:eastAsia="SimSun"/>
                <w:b/>
                <w:kern w:val="1"/>
                <w:sz w:val="22"/>
                <w:lang w:eastAsia="hi-IN" w:bidi="hi-IN"/>
                <w14:ligatures w14:val="none"/>
              </w:rPr>
            </w:pPr>
            <w:r w:rsidRPr="00971759">
              <w:rPr>
                <w:rFonts w:eastAsia="SimSun"/>
                <w:b/>
                <w:kern w:val="1"/>
                <w:sz w:val="22"/>
                <w:lang w:eastAsia="hi-IN" w:bidi="hi-IN"/>
                <w14:ligatures w14:val="none"/>
              </w:rPr>
              <w:t>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E4BA5" w14:textId="77777777" w:rsidR="00225C70" w:rsidRPr="00971759" w:rsidRDefault="00225C70" w:rsidP="00971759">
            <w:pPr>
              <w:widowControl w:val="0"/>
              <w:suppressAutoHyphens/>
              <w:spacing w:after="0"/>
              <w:jc w:val="center"/>
              <w:rPr>
                <w:b/>
                <w:kern w:val="1"/>
                <w:sz w:val="22"/>
                <w:lang w:eastAsia="ru-RU" w:bidi="hi-IN"/>
                <w14:ligatures w14:val="none"/>
              </w:rPr>
            </w:pPr>
            <w:r w:rsidRPr="00971759">
              <w:rPr>
                <w:b/>
                <w:kern w:val="1"/>
                <w:sz w:val="22"/>
                <w:lang w:eastAsia="ru-RU" w:bidi="hi-IN"/>
                <w14:ligatures w14:val="none"/>
              </w:rPr>
              <w:t>Кол-</w:t>
            </w:r>
          </w:p>
          <w:p w14:paraId="0D58E059" w14:textId="2D8573E0" w:rsidR="00225C70" w:rsidRPr="00971759" w:rsidRDefault="00225C70" w:rsidP="00971759">
            <w:pPr>
              <w:widowControl w:val="0"/>
              <w:suppressAutoHyphens/>
              <w:spacing w:after="0"/>
              <w:jc w:val="center"/>
              <w:rPr>
                <w:rFonts w:eastAsia="SimSun"/>
                <w:b/>
                <w:kern w:val="1"/>
                <w:sz w:val="22"/>
                <w:lang w:eastAsia="hi-IN" w:bidi="hi-IN"/>
                <w14:ligatures w14:val="none"/>
              </w:rPr>
            </w:pPr>
            <w:r w:rsidRPr="00971759">
              <w:rPr>
                <w:b/>
                <w:kern w:val="1"/>
                <w:sz w:val="22"/>
                <w:lang w:eastAsia="ru-RU" w:bidi="hi-IN"/>
                <w14:ligatures w14:val="none"/>
              </w:rPr>
              <w:t>во</w:t>
            </w:r>
          </w:p>
        </w:tc>
      </w:tr>
      <w:tr w:rsidR="00225C70" w:rsidRPr="00857E9B" w14:paraId="73FE88EC" w14:textId="77777777" w:rsidTr="00225C70">
        <w:trPr>
          <w:trHeight w:val="1906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38D01B1F" w14:textId="77777777" w:rsidR="00225C70" w:rsidRPr="00857E9B" w:rsidRDefault="00225C70" w:rsidP="00B826C7">
            <w:pPr>
              <w:widowControl w:val="0"/>
              <w:numPr>
                <w:ilvl w:val="0"/>
                <w:numId w:val="2"/>
              </w:numPr>
              <w:suppressAutoHyphens/>
              <w:spacing w:after="0"/>
              <w:ind w:left="357" w:hanging="357"/>
              <w:contextualSpacing/>
              <w:jc w:val="center"/>
              <w:rPr>
                <w:rFonts w:eastAsia="SimSun"/>
                <w:kern w:val="1"/>
                <w:sz w:val="22"/>
                <w:lang w:eastAsia="hi-IN" w:bidi="hi-IN"/>
                <w14:ligatures w14:val="none"/>
              </w:rPr>
            </w:pP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14:paraId="743C79D9" w14:textId="7D3105DD" w:rsidR="00225C70" w:rsidRPr="00857E9B" w:rsidRDefault="00225C70" w:rsidP="00B826C7">
            <w:pPr>
              <w:widowControl w:val="0"/>
              <w:suppressAutoHyphens/>
              <w:autoSpaceDE w:val="0"/>
              <w:autoSpaceDN w:val="0"/>
              <w:spacing w:after="0"/>
              <w:jc w:val="center"/>
              <w:textAlignment w:val="baseline"/>
              <w:rPr>
                <w:rFonts w:eastAsia="Andale Sans UI"/>
                <w:color w:val="434242"/>
                <w:kern w:val="3"/>
                <w:sz w:val="22"/>
                <w:shd w:val="clear" w:color="auto" w:fill="FFFFFF"/>
                <w:lang w:eastAsia="ja-JP" w:bidi="fa-IR"/>
                <w14:ligatures w14:val="none"/>
              </w:rPr>
            </w:pPr>
            <w:r w:rsidRPr="00413C4D">
              <w:rPr>
                <w:bCs/>
                <w:sz w:val="22"/>
              </w:rPr>
              <w:t>Колода разрубочная</w:t>
            </w:r>
          </w:p>
        </w:tc>
        <w:tc>
          <w:tcPr>
            <w:tcW w:w="1559" w:type="dxa"/>
          </w:tcPr>
          <w:p w14:paraId="1B3854C0" w14:textId="37722210" w:rsidR="00225C70" w:rsidRPr="00413C4D" w:rsidRDefault="00225C70" w:rsidP="00413C4D">
            <w:pPr>
              <w:spacing w:after="0"/>
              <w:rPr>
                <w:sz w:val="22"/>
                <w:lang w:eastAsia="ru-RU"/>
                <w14:ligatures w14:val="none"/>
              </w:rPr>
            </w:pPr>
            <w:r w:rsidRPr="00225C70">
              <w:rPr>
                <w:sz w:val="22"/>
                <w:lang w:eastAsia="ru-RU"/>
                <w14:ligatures w14:val="none"/>
              </w:rPr>
              <w:t>16.29.12.000</w:t>
            </w:r>
          </w:p>
        </w:tc>
        <w:tc>
          <w:tcPr>
            <w:tcW w:w="4932" w:type="dxa"/>
          </w:tcPr>
          <w:p w14:paraId="0189EE95" w14:textId="3D8B11D8" w:rsidR="00225C70" w:rsidRPr="00413C4D" w:rsidRDefault="00225C70" w:rsidP="00413C4D">
            <w:pPr>
              <w:spacing w:after="0"/>
              <w:rPr>
                <w:sz w:val="22"/>
                <w:lang w:eastAsia="ru-RU"/>
                <w14:ligatures w14:val="none"/>
              </w:rPr>
            </w:pPr>
            <w:r w:rsidRPr="00413C4D">
              <w:rPr>
                <w:sz w:val="22"/>
                <w:lang w:eastAsia="ru-RU"/>
                <w14:ligatures w14:val="none"/>
              </w:rPr>
              <w:t>Порода древесины</w:t>
            </w:r>
            <w:r>
              <w:rPr>
                <w:sz w:val="22"/>
                <w:lang w:eastAsia="ru-RU"/>
                <w14:ligatures w14:val="none"/>
              </w:rPr>
              <w:t>:</w:t>
            </w:r>
            <w:r w:rsidRPr="00413C4D">
              <w:rPr>
                <w:sz w:val="22"/>
                <w:lang w:eastAsia="ru-RU"/>
                <w14:ligatures w14:val="none"/>
              </w:rPr>
              <w:tab/>
              <w:t>Дуб</w:t>
            </w:r>
          </w:p>
          <w:p w14:paraId="2392810E" w14:textId="23FAC0FC" w:rsidR="00225C70" w:rsidRPr="00413C4D" w:rsidRDefault="00225C70" w:rsidP="00413C4D">
            <w:pPr>
              <w:spacing w:after="0"/>
              <w:rPr>
                <w:sz w:val="22"/>
                <w:lang w:eastAsia="ru-RU"/>
                <w14:ligatures w14:val="none"/>
              </w:rPr>
            </w:pPr>
            <w:r w:rsidRPr="00413C4D">
              <w:rPr>
                <w:sz w:val="22"/>
                <w:lang w:eastAsia="ru-RU"/>
                <w14:ligatures w14:val="none"/>
              </w:rPr>
              <w:t>Диаметр</w:t>
            </w:r>
            <w:r w:rsidRPr="00413C4D">
              <w:rPr>
                <w:sz w:val="22"/>
                <w:lang w:eastAsia="ru-RU"/>
                <w14:ligatures w14:val="none"/>
              </w:rPr>
              <w:tab/>
            </w:r>
            <w:r>
              <w:rPr>
                <w:sz w:val="22"/>
                <w:lang w:eastAsia="ru-RU"/>
                <w14:ligatures w14:val="none"/>
              </w:rPr>
              <w:t xml:space="preserve"> не менее </w:t>
            </w:r>
            <w:r w:rsidRPr="00413C4D">
              <w:rPr>
                <w:sz w:val="22"/>
                <w:lang w:eastAsia="ru-RU"/>
                <w14:ligatures w14:val="none"/>
              </w:rPr>
              <w:t>500</w:t>
            </w:r>
            <w:r>
              <w:rPr>
                <w:sz w:val="22"/>
                <w:lang w:eastAsia="ru-RU"/>
                <w14:ligatures w14:val="none"/>
              </w:rPr>
              <w:t xml:space="preserve"> не более </w:t>
            </w:r>
            <w:r w:rsidRPr="00413C4D">
              <w:rPr>
                <w:sz w:val="22"/>
                <w:lang w:eastAsia="ru-RU"/>
                <w14:ligatures w14:val="none"/>
              </w:rPr>
              <w:t>590</w:t>
            </w:r>
            <w:r>
              <w:rPr>
                <w:sz w:val="22"/>
                <w:lang w:eastAsia="ru-RU"/>
                <w14:ligatures w14:val="none"/>
              </w:rPr>
              <w:t>мм</w:t>
            </w:r>
          </w:p>
          <w:p w14:paraId="466DAF08" w14:textId="32675CA4" w:rsidR="00225C70" w:rsidRPr="00413C4D" w:rsidRDefault="00225C70" w:rsidP="00413C4D">
            <w:pPr>
              <w:spacing w:after="0"/>
              <w:rPr>
                <w:sz w:val="22"/>
                <w:lang w:eastAsia="ru-RU"/>
                <w14:ligatures w14:val="none"/>
              </w:rPr>
            </w:pPr>
            <w:r w:rsidRPr="00413C4D">
              <w:rPr>
                <w:sz w:val="22"/>
                <w:lang w:eastAsia="ru-RU"/>
                <w14:ligatures w14:val="none"/>
              </w:rPr>
              <w:t>Пропитка пищевым парафином</w:t>
            </w:r>
            <w:r>
              <w:rPr>
                <w:sz w:val="22"/>
                <w:lang w:eastAsia="ru-RU"/>
                <w14:ligatures w14:val="none"/>
              </w:rPr>
              <w:t xml:space="preserve"> - соответствие</w:t>
            </w:r>
          </w:p>
          <w:p w14:paraId="03FA695E" w14:textId="44EE1541" w:rsidR="00225C70" w:rsidRDefault="00225C70" w:rsidP="00413C4D">
            <w:pPr>
              <w:spacing w:after="0"/>
              <w:rPr>
                <w:sz w:val="22"/>
                <w:lang w:eastAsia="ru-RU"/>
                <w14:ligatures w14:val="none"/>
              </w:rPr>
            </w:pPr>
            <w:r w:rsidRPr="00413C4D">
              <w:rPr>
                <w:sz w:val="22"/>
                <w:lang w:eastAsia="ru-RU"/>
                <w14:ligatures w14:val="none"/>
              </w:rPr>
              <w:t>Высота</w:t>
            </w:r>
            <w:r>
              <w:rPr>
                <w:sz w:val="22"/>
                <w:lang w:eastAsia="ru-RU"/>
                <w14:ligatures w14:val="none"/>
              </w:rPr>
              <w:t xml:space="preserve"> </w:t>
            </w:r>
            <w:r w:rsidRPr="00413C4D">
              <w:rPr>
                <w:sz w:val="22"/>
                <w:lang w:eastAsia="ru-RU"/>
                <w14:ligatures w14:val="none"/>
              </w:rPr>
              <w:tab/>
            </w:r>
            <w:r>
              <w:rPr>
                <w:sz w:val="22"/>
                <w:lang w:eastAsia="ru-RU"/>
                <w14:ligatures w14:val="none"/>
              </w:rPr>
              <w:t xml:space="preserve">не менее </w:t>
            </w:r>
            <w:r w:rsidRPr="00413C4D">
              <w:rPr>
                <w:sz w:val="22"/>
                <w:lang w:eastAsia="ru-RU"/>
                <w14:ligatures w14:val="none"/>
              </w:rPr>
              <w:t>450</w:t>
            </w:r>
            <w:r>
              <w:rPr>
                <w:sz w:val="22"/>
                <w:lang w:eastAsia="ru-RU"/>
                <w14:ligatures w14:val="none"/>
              </w:rPr>
              <w:t xml:space="preserve"> не более </w:t>
            </w:r>
            <w:r w:rsidRPr="00413C4D">
              <w:rPr>
                <w:sz w:val="22"/>
                <w:lang w:eastAsia="ru-RU"/>
                <w14:ligatures w14:val="none"/>
              </w:rPr>
              <w:t>500</w:t>
            </w:r>
            <w:r>
              <w:rPr>
                <w:sz w:val="22"/>
                <w:lang w:eastAsia="ru-RU"/>
                <w14:ligatures w14:val="none"/>
              </w:rPr>
              <w:t xml:space="preserve"> мм</w:t>
            </w:r>
          </w:p>
          <w:p w14:paraId="5E5B6D24" w14:textId="4560A6F5" w:rsidR="00225C70" w:rsidRPr="00413C4D" w:rsidRDefault="00225C70" w:rsidP="00413C4D">
            <w:pPr>
              <w:spacing w:after="0"/>
              <w:rPr>
                <w:sz w:val="22"/>
                <w:lang w:eastAsia="ru-RU"/>
                <w14:ligatures w14:val="none"/>
              </w:rPr>
            </w:pPr>
            <w:r>
              <w:rPr>
                <w:sz w:val="22"/>
                <w:lang w:eastAsia="ru-RU"/>
                <w14:ligatures w14:val="none"/>
              </w:rPr>
              <w:t xml:space="preserve">Без </w:t>
            </w:r>
            <w:proofErr w:type="gramStart"/>
            <w:r>
              <w:rPr>
                <w:sz w:val="22"/>
                <w:lang w:eastAsia="ru-RU"/>
                <w14:ligatures w14:val="none"/>
              </w:rPr>
              <w:t>подставки-соответствие</w:t>
            </w:r>
            <w:proofErr w:type="gramEnd"/>
          </w:p>
          <w:p w14:paraId="6C27FFFB" w14:textId="7A622385" w:rsidR="00225C70" w:rsidRPr="00857E9B" w:rsidRDefault="00225C70" w:rsidP="00413C4D">
            <w:pPr>
              <w:spacing w:after="0"/>
              <w:rPr>
                <w:sz w:val="22"/>
                <w:lang w:eastAsia="ru-RU"/>
                <w14:ligatures w14:val="none"/>
              </w:rPr>
            </w:pPr>
            <w:r w:rsidRPr="00413C4D">
              <w:rPr>
                <w:sz w:val="22"/>
                <w:lang w:eastAsia="ru-RU"/>
                <w14:ligatures w14:val="none"/>
              </w:rPr>
              <w:t>Страна изготовитель</w:t>
            </w:r>
            <w:r>
              <w:rPr>
                <w:sz w:val="22"/>
                <w:lang w:eastAsia="ru-RU"/>
                <w14:ligatures w14:val="none"/>
              </w:rPr>
              <w:t xml:space="preserve"> Российская Федерация</w:t>
            </w:r>
          </w:p>
        </w:tc>
        <w:tc>
          <w:tcPr>
            <w:tcW w:w="708" w:type="dxa"/>
          </w:tcPr>
          <w:p w14:paraId="559431C6" w14:textId="5E1EBCFC" w:rsidR="00225C70" w:rsidRPr="00857E9B" w:rsidRDefault="00225C70" w:rsidP="00971759">
            <w:pPr>
              <w:widowControl w:val="0"/>
              <w:suppressAutoHyphens/>
              <w:spacing w:after="0"/>
              <w:jc w:val="center"/>
              <w:rPr>
                <w:rFonts w:eastAsia="SimSun"/>
                <w:kern w:val="1"/>
                <w:sz w:val="22"/>
                <w:lang w:eastAsia="hi-IN" w:bidi="hi-IN"/>
                <w14:ligatures w14:val="none"/>
              </w:rPr>
            </w:pPr>
            <w:proofErr w:type="spellStart"/>
            <w:proofErr w:type="gramStart"/>
            <w:r w:rsidRPr="00857E9B">
              <w:rPr>
                <w:bCs/>
                <w:sz w:val="22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14:paraId="314660DB" w14:textId="229E1548" w:rsidR="00225C70" w:rsidRPr="00857E9B" w:rsidRDefault="00225C70" w:rsidP="00971759">
            <w:pPr>
              <w:widowControl w:val="0"/>
              <w:suppressAutoHyphens/>
              <w:spacing w:after="0"/>
              <w:jc w:val="center"/>
              <w:rPr>
                <w:rFonts w:eastAsia="SimSun"/>
                <w:kern w:val="1"/>
                <w:sz w:val="22"/>
                <w:lang w:eastAsia="hi-IN" w:bidi="hi-IN"/>
                <w14:ligatures w14:val="none"/>
              </w:rPr>
            </w:pPr>
            <w:r>
              <w:rPr>
                <w:sz w:val="22"/>
              </w:rPr>
              <w:t>1</w:t>
            </w:r>
            <w:r w:rsidR="00D10384">
              <w:rPr>
                <w:sz w:val="22"/>
              </w:rPr>
              <w:t>0</w:t>
            </w:r>
          </w:p>
        </w:tc>
      </w:tr>
    </w:tbl>
    <w:p w14:paraId="0AD83F99" w14:textId="070E77A5" w:rsidR="00F94F4E" w:rsidRPr="00857E9B" w:rsidRDefault="00E51305" w:rsidP="00B826C7">
      <w:pPr>
        <w:pStyle w:val="af3"/>
        <w:spacing w:before="0" w:beforeAutospacing="0" w:after="0" w:afterAutospacing="0"/>
        <w:rPr>
          <w:sz w:val="22"/>
          <w:szCs w:val="22"/>
        </w:rPr>
      </w:pPr>
      <w:r w:rsidRPr="00857E9B">
        <w:rPr>
          <w:sz w:val="22"/>
          <w:szCs w:val="22"/>
        </w:rPr>
        <w:t xml:space="preserve">    </w:t>
      </w:r>
    </w:p>
    <w:p w14:paraId="49DA9D1A" w14:textId="5840713D" w:rsidR="00B826C7" w:rsidRPr="00857E9B" w:rsidRDefault="00B826C7" w:rsidP="00B826C7">
      <w:pPr>
        <w:spacing w:after="0"/>
        <w:jc w:val="both"/>
        <w:rPr>
          <w:rFonts w:cs="Times New Roman"/>
          <w:sz w:val="22"/>
          <w:shd w:val="clear" w:color="auto" w:fill="FFFFFF"/>
        </w:rPr>
      </w:pPr>
      <w:r w:rsidRPr="00857E9B">
        <w:rPr>
          <w:rFonts w:cs="Times New Roman"/>
          <w:b/>
          <w:sz w:val="22"/>
          <w:shd w:val="clear" w:color="auto" w:fill="FFFFFF"/>
        </w:rPr>
        <w:t>2. Место поставки:</w:t>
      </w:r>
      <w:r w:rsidRPr="00857E9B">
        <w:rPr>
          <w:rFonts w:cs="Times New Roman"/>
          <w:sz w:val="22"/>
          <w:shd w:val="clear" w:color="auto" w:fill="FFFFFF"/>
        </w:rPr>
        <w:t xml:space="preserve"> </w:t>
      </w:r>
      <w:r w:rsidR="00225C70" w:rsidRPr="00225C70">
        <w:rPr>
          <w:rFonts w:cs="Times New Roman"/>
          <w:sz w:val="22"/>
          <w:shd w:val="clear" w:color="auto" w:fill="FFFFFF"/>
        </w:rPr>
        <w:t>640018, Курганская область, город Курган, ул. Куйбышева, д.74</w:t>
      </w:r>
    </w:p>
    <w:p w14:paraId="43179261" w14:textId="5462B3CB" w:rsidR="00B826C7" w:rsidRPr="00857E9B" w:rsidRDefault="00B826C7" w:rsidP="00B826C7">
      <w:pPr>
        <w:spacing w:after="0"/>
        <w:jc w:val="both"/>
        <w:rPr>
          <w:rFonts w:eastAsia="Times New Roman" w:cs="Times New Roman"/>
          <w:bCs/>
          <w:sz w:val="22"/>
          <w:lang w:eastAsia="ru-RU"/>
        </w:rPr>
      </w:pPr>
      <w:r w:rsidRPr="00971759">
        <w:rPr>
          <w:rFonts w:cs="Times New Roman"/>
          <w:b/>
          <w:sz w:val="22"/>
          <w:shd w:val="clear" w:color="auto" w:fill="FFFFFF"/>
        </w:rPr>
        <w:t>3. Срок поставки</w:t>
      </w:r>
      <w:r w:rsidRPr="00971759">
        <w:rPr>
          <w:rFonts w:cs="Times New Roman"/>
          <w:b/>
          <w:color w:val="333333"/>
          <w:sz w:val="22"/>
          <w:shd w:val="clear" w:color="auto" w:fill="FFFFFF"/>
        </w:rPr>
        <w:t>:</w:t>
      </w:r>
      <w:r w:rsidRPr="00971759">
        <w:rPr>
          <w:rFonts w:cs="Times New Roman"/>
          <w:b/>
          <w:sz w:val="22"/>
        </w:rPr>
        <w:t xml:space="preserve"> </w:t>
      </w:r>
      <w:r w:rsidRPr="00971759">
        <w:rPr>
          <w:rFonts w:cs="Times New Roman"/>
          <w:sz w:val="22"/>
          <w:shd w:val="clear" w:color="auto" w:fill="FFFFFF"/>
        </w:rPr>
        <w:t xml:space="preserve">с момента заключения договора до </w:t>
      </w:r>
      <w:r w:rsidR="00D10384">
        <w:rPr>
          <w:rFonts w:cs="Times New Roman"/>
          <w:sz w:val="22"/>
          <w:shd w:val="clear" w:color="auto" w:fill="FFFFFF"/>
        </w:rPr>
        <w:t>01</w:t>
      </w:r>
      <w:bookmarkStart w:id="0" w:name="_GoBack"/>
      <w:bookmarkEnd w:id="0"/>
      <w:r w:rsidRPr="00971759">
        <w:rPr>
          <w:rFonts w:cs="Times New Roman"/>
          <w:sz w:val="22"/>
          <w:shd w:val="clear" w:color="auto" w:fill="FFFFFF"/>
        </w:rPr>
        <w:t>.1</w:t>
      </w:r>
      <w:r w:rsidR="00D10384">
        <w:rPr>
          <w:rFonts w:cs="Times New Roman"/>
          <w:sz w:val="22"/>
          <w:shd w:val="clear" w:color="auto" w:fill="FFFFFF"/>
        </w:rPr>
        <w:t>0</w:t>
      </w:r>
      <w:r w:rsidRPr="00971759">
        <w:rPr>
          <w:rFonts w:cs="Times New Roman"/>
          <w:sz w:val="22"/>
          <w:shd w:val="clear" w:color="auto" w:fill="FFFFFF"/>
        </w:rPr>
        <w:t>.2026г.</w:t>
      </w:r>
      <w:r w:rsidRPr="00857E9B">
        <w:rPr>
          <w:rFonts w:cs="Times New Roman"/>
          <w:sz w:val="22"/>
          <w:shd w:val="clear" w:color="auto" w:fill="FFFFFF"/>
        </w:rPr>
        <w:t xml:space="preserve"> </w:t>
      </w:r>
      <w:bookmarkStart w:id="1" w:name="_Hlk204697305"/>
    </w:p>
    <w:p w14:paraId="74B60BED" w14:textId="7348D476" w:rsidR="00B826C7" w:rsidRPr="00857E9B" w:rsidRDefault="00B826C7" w:rsidP="00B826C7">
      <w:pPr>
        <w:spacing w:after="0"/>
        <w:jc w:val="both"/>
        <w:rPr>
          <w:rFonts w:cs="Times New Roman"/>
          <w:sz w:val="22"/>
          <w:shd w:val="clear" w:color="auto" w:fill="FFFFFF"/>
        </w:rPr>
      </w:pPr>
      <w:r w:rsidRPr="00857E9B">
        <w:rPr>
          <w:rFonts w:cs="Times New Roman"/>
          <w:sz w:val="22"/>
          <w:shd w:val="clear" w:color="auto" w:fill="FFFFFF"/>
        </w:rPr>
        <w:t xml:space="preserve">Доставка Товара до места поставки, погрузо-разгрузочные работы осуществляются за счет Поставщика. </w:t>
      </w:r>
    </w:p>
    <w:bookmarkEnd w:id="1"/>
    <w:p w14:paraId="2EA4840B" w14:textId="77777777" w:rsidR="00F94F4E" w:rsidRPr="00857E9B" w:rsidRDefault="00E51305" w:rsidP="00B826C7">
      <w:pPr>
        <w:spacing w:after="0"/>
        <w:ind w:right="-285"/>
        <w:jc w:val="both"/>
        <w:rPr>
          <w:rFonts w:cs="Times New Roman"/>
          <w:b/>
          <w:bCs/>
          <w:sz w:val="22"/>
        </w:rPr>
      </w:pPr>
      <w:r w:rsidRPr="00857E9B">
        <w:rPr>
          <w:rFonts w:cs="Times New Roman"/>
          <w:b/>
          <w:bCs/>
          <w:sz w:val="22"/>
        </w:rPr>
        <w:t>4. Требования к качеству, безопасности поставляемого товара:</w:t>
      </w:r>
    </w:p>
    <w:p w14:paraId="786A76D4" w14:textId="77777777" w:rsidR="00F94F4E" w:rsidRPr="00857E9B" w:rsidRDefault="00E51305" w:rsidP="00B826C7">
      <w:pPr>
        <w:spacing w:after="0"/>
        <w:ind w:right="-285"/>
        <w:jc w:val="both"/>
        <w:rPr>
          <w:rFonts w:cs="Times New Roman"/>
          <w:sz w:val="22"/>
        </w:rPr>
      </w:pPr>
      <w:r w:rsidRPr="00857E9B">
        <w:rPr>
          <w:rFonts w:cs="Times New Roman"/>
          <w:sz w:val="22"/>
        </w:rPr>
        <w:t xml:space="preserve">4.1. Поставляемый товар должен соответствовать заданным функциональным и качественным характеристикам; </w:t>
      </w:r>
    </w:p>
    <w:p w14:paraId="275DA53E" w14:textId="77777777" w:rsidR="00F94F4E" w:rsidRPr="00857E9B" w:rsidRDefault="00E51305" w:rsidP="00B826C7">
      <w:pPr>
        <w:spacing w:after="0"/>
        <w:ind w:right="-285"/>
        <w:jc w:val="both"/>
        <w:rPr>
          <w:rFonts w:cs="Times New Roman"/>
          <w:sz w:val="22"/>
        </w:rPr>
      </w:pPr>
      <w:r w:rsidRPr="00857E9B">
        <w:rPr>
          <w:rFonts w:cs="Times New Roman"/>
          <w:sz w:val="22"/>
        </w:rPr>
        <w:t>4.2.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</w:t>
      </w:r>
    </w:p>
    <w:p w14:paraId="4E9909AC" w14:textId="77777777" w:rsidR="00F94F4E" w:rsidRPr="00857E9B" w:rsidRDefault="00E51305" w:rsidP="00B826C7">
      <w:pPr>
        <w:spacing w:after="0"/>
        <w:ind w:right="-285"/>
        <w:jc w:val="both"/>
        <w:rPr>
          <w:rFonts w:cs="Times New Roman"/>
          <w:sz w:val="22"/>
        </w:rPr>
      </w:pPr>
      <w:r w:rsidRPr="00857E9B">
        <w:rPr>
          <w:rFonts w:cs="Times New Roman"/>
          <w:sz w:val="22"/>
        </w:rPr>
        <w:t>4.3. Поставляемый Товар должен являться новым, ранее не использованным (все составные части Товара должны быть новыми), не должен иметь дефектов;</w:t>
      </w:r>
    </w:p>
    <w:p w14:paraId="6014F6A1" w14:textId="77777777" w:rsidR="00F94F4E" w:rsidRPr="00857E9B" w:rsidRDefault="00E51305" w:rsidP="00B826C7">
      <w:pPr>
        <w:spacing w:after="0"/>
        <w:ind w:right="-285"/>
        <w:jc w:val="both"/>
        <w:rPr>
          <w:rFonts w:cs="Times New Roman"/>
          <w:sz w:val="22"/>
        </w:rPr>
      </w:pPr>
      <w:r w:rsidRPr="00857E9B">
        <w:rPr>
          <w:rFonts w:cs="Times New Roman"/>
          <w:sz w:val="22"/>
        </w:rPr>
        <w:t>4.4.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14:paraId="1F4674F4" w14:textId="77777777" w:rsidR="00F94F4E" w:rsidRPr="00857E9B" w:rsidRDefault="00E51305" w:rsidP="00B826C7">
      <w:pPr>
        <w:spacing w:after="0"/>
        <w:ind w:right="-285"/>
        <w:jc w:val="both"/>
        <w:rPr>
          <w:rFonts w:cs="Times New Roman"/>
          <w:sz w:val="22"/>
        </w:rPr>
      </w:pPr>
      <w:r w:rsidRPr="00857E9B">
        <w:rPr>
          <w:rFonts w:cs="Times New Roman"/>
          <w:sz w:val="22"/>
        </w:rPr>
        <w:t>4.5.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6D016EC8" w14:textId="77777777" w:rsidR="00F94F4E" w:rsidRPr="00857E9B" w:rsidRDefault="00E51305" w:rsidP="00B826C7">
      <w:pPr>
        <w:spacing w:after="0"/>
        <w:ind w:right="-285"/>
        <w:jc w:val="both"/>
        <w:rPr>
          <w:rFonts w:cs="Times New Roman"/>
          <w:b/>
          <w:bCs/>
          <w:sz w:val="22"/>
        </w:rPr>
      </w:pPr>
      <w:r w:rsidRPr="00857E9B">
        <w:rPr>
          <w:rFonts w:cs="Times New Roman"/>
          <w:b/>
          <w:bCs/>
          <w:sz w:val="22"/>
        </w:rPr>
        <w:t>5. Требования к упаковке и маркировке поставляемого товара:</w:t>
      </w:r>
    </w:p>
    <w:p w14:paraId="6B03ED0F" w14:textId="77777777" w:rsidR="00F94F4E" w:rsidRPr="00857E9B" w:rsidRDefault="00E51305" w:rsidP="00B826C7">
      <w:pPr>
        <w:spacing w:after="0"/>
        <w:ind w:right="-285"/>
        <w:jc w:val="both"/>
        <w:rPr>
          <w:rFonts w:cs="Times New Roman"/>
          <w:sz w:val="22"/>
        </w:rPr>
      </w:pPr>
      <w:r w:rsidRPr="00857E9B">
        <w:rPr>
          <w:rFonts w:cs="Times New Roman"/>
          <w:sz w:val="22"/>
        </w:rPr>
        <w:t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языке;</w:t>
      </w:r>
    </w:p>
    <w:p w14:paraId="10AA42C7" w14:textId="77777777" w:rsidR="00F94F4E" w:rsidRPr="00857E9B" w:rsidRDefault="00E51305" w:rsidP="00B826C7">
      <w:pPr>
        <w:spacing w:after="0"/>
        <w:ind w:right="-285"/>
        <w:jc w:val="both"/>
        <w:rPr>
          <w:rFonts w:cs="Times New Roman"/>
          <w:sz w:val="22"/>
        </w:rPr>
      </w:pPr>
      <w:r w:rsidRPr="00857E9B">
        <w:rPr>
          <w:rFonts w:cs="Times New Roman"/>
          <w:sz w:val="22"/>
        </w:rP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маркировкой;</w:t>
      </w:r>
    </w:p>
    <w:p w14:paraId="6ED0762D" w14:textId="77777777" w:rsidR="00F94F4E" w:rsidRPr="00857E9B" w:rsidRDefault="00E51305" w:rsidP="00B826C7">
      <w:pPr>
        <w:spacing w:after="0"/>
        <w:ind w:right="-285"/>
        <w:jc w:val="both"/>
        <w:rPr>
          <w:rFonts w:cs="Times New Roman"/>
          <w:sz w:val="22"/>
        </w:rPr>
      </w:pPr>
      <w:r w:rsidRPr="00857E9B">
        <w:rPr>
          <w:rFonts w:cs="Times New Roman"/>
          <w:sz w:val="22"/>
        </w:rPr>
        <w:t>5.3. Поставщик несет ответственность за ненадлежащую упаковку, не обеспечивающую сохранность товара при его хранении и транспортировании;</w:t>
      </w:r>
    </w:p>
    <w:p w14:paraId="4E528ACB" w14:textId="77777777" w:rsidR="00F94F4E" w:rsidRPr="00857E9B" w:rsidRDefault="00E51305" w:rsidP="00B826C7">
      <w:pPr>
        <w:spacing w:after="0"/>
        <w:ind w:right="-285"/>
        <w:jc w:val="both"/>
        <w:rPr>
          <w:rFonts w:cs="Times New Roman"/>
          <w:sz w:val="22"/>
        </w:rPr>
      </w:pPr>
      <w:r w:rsidRPr="00857E9B">
        <w:rPr>
          <w:rFonts w:cs="Times New Roman"/>
          <w:sz w:val="22"/>
        </w:rPr>
        <w:t>5.4.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</w:p>
    <w:p w14:paraId="4FA35DB2" w14:textId="77777777" w:rsidR="00F94F4E" w:rsidRPr="00857E9B" w:rsidRDefault="00E51305" w:rsidP="00B826C7">
      <w:pPr>
        <w:spacing w:after="0"/>
        <w:ind w:right="-285"/>
        <w:jc w:val="both"/>
        <w:rPr>
          <w:rFonts w:cs="Times New Roman"/>
          <w:b/>
          <w:bCs/>
          <w:sz w:val="22"/>
        </w:rPr>
      </w:pPr>
      <w:r w:rsidRPr="00857E9B">
        <w:rPr>
          <w:rFonts w:cs="Times New Roman"/>
          <w:b/>
          <w:bCs/>
          <w:sz w:val="22"/>
        </w:rPr>
        <w:t>6. Требования к гарантийному сроку товара и (или) объему предоставления гарантий качества товара:</w:t>
      </w:r>
    </w:p>
    <w:p w14:paraId="494E483C" w14:textId="77777777" w:rsidR="00F94F4E" w:rsidRPr="00857E9B" w:rsidRDefault="00E51305" w:rsidP="00B826C7">
      <w:pPr>
        <w:spacing w:after="0"/>
        <w:ind w:right="-285"/>
        <w:jc w:val="both"/>
        <w:rPr>
          <w:rFonts w:cs="Times New Roman"/>
          <w:sz w:val="22"/>
        </w:rPr>
      </w:pPr>
      <w:r w:rsidRPr="00857E9B">
        <w:rPr>
          <w:rFonts w:cs="Times New Roman"/>
          <w:sz w:val="22"/>
        </w:rPr>
        <w:t xml:space="preserve">6.1. Гарантия качества товара - в соответствии с гарантийным сроком, установленным производителем. </w:t>
      </w:r>
    </w:p>
    <w:p w14:paraId="5B360614" w14:textId="77777777" w:rsidR="00F94F4E" w:rsidRPr="00857E9B" w:rsidRDefault="00E51305" w:rsidP="00B826C7">
      <w:pPr>
        <w:spacing w:after="0"/>
        <w:ind w:right="-285"/>
        <w:jc w:val="both"/>
        <w:rPr>
          <w:rFonts w:cs="Times New Roman"/>
          <w:sz w:val="22"/>
        </w:rPr>
      </w:pPr>
      <w:r w:rsidRPr="00857E9B">
        <w:rPr>
          <w:rFonts w:cs="Times New Roman"/>
          <w:sz w:val="22"/>
        </w:rPr>
        <w:t>6.2. Гарантийные обязательства должны распространяться на каждую единицу товара с момента приемки товара Заказчиком.</w:t>
      </w:r>
    </w:p>
    <w:p w14:paraId="429416C4" w14:textId="77777777" w:rsidR="00F94F4E" w:rsidRPr="00857E9B" w:rsidRDefault="00E51305" w:rsidP="00B826C7">
      <w:pPr>
        <w:spacing w:after="0"/>
        <w:ind w:right="-285"/>
        <w:jc w:val="both"/>
        <w:rPr>
          <w:rFonts w:cs="Times New Roman"/>
          <w:sz w:val="22"/>
        </w:rPr>
      </w:pPr>
      <w:r w:rsidRPr="00857E9B">
        <w:rPr>
          <w:rFonts w:cs="Times New Roman"/>
          <w:sz w:val="22"/>
        </w:rPr>
        <w:t xml:space="preserve"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</w:t>
      </w:r>
      <w:proofErr w:type="gramStart"/>
      <w:r w:rsidRPr="00857E9B">
        <w:rPr>
          <w:rFonts w:cs="Times New Roman"/>
          <w:sz w:val="22"/>
        </w:rPr>
        <w:t>на</w:t>
      </w:r>
      <w:proofErr w:type="gramEnd"/>
      <w:r w:rsidRPr="00857E9B">
        <w:rPr>
          <w:rFonts w:cs="Times New Roman"/>
          <w:sz w:val="22"/>
        </w:rPr>
        <w:t xml:space="preserve"> соответствующий, своим транспортом и за свой счет, в сроки, определенные договором</w:t>
      </w:r>
    </w:p>
    <w:p w14:paraId="463A2D74" w14:textId="77777777" w:rsidR="00F94F4E" w:rsidRPr="00857E9B" w:rsidRDefault="00E51305" w:rsidP="00B826C7">
      <w:pPr>
        <w:spacing w:after="0"/>
        <w:rPr>
          <w:rFonts w:cs="Times New Roman"/>
          <w:sz w:val="22"/>
        </w:rPr>
      </w:pPr>
      <w:r w:rsidRPr="00857E9B">
        <w:rPr>
          <w:rFonts w:ascii="Tahoma" w:hAnsi="Tahoma" w:cs="Tahoma"/>
          <w:sz w:val="22"/>
        </w:rPr>
        <w:t>﻿</w:t>
      </w:r>
      <w:r w:rsidRPr="00857E9B">
        <w:rPr>
          <w:rFonts w:cs="Times New Roman"/>
          <w:sz w:val="22"/>
        </w:rPr>
        <w:t>​​​​​​</w:t>
      </w:r>
      <w:r w:rsidRPr="00857E9B">
        <w:rPr>
          <w:rFonts w:ascii="Tahoma" w:hAnsi="Tahoma" w:cs="Tahoma"/>
          <w:sz w:val="22"/>
        </w:rPr>
        <w:t>﻿</w:t>
      </w:r>
      <w:r w:rsidRPr="00857E9B">
        <w:rPr>
          <w:rFonts w:cs="Times New Roman"/>
          <w:sz w:val="22"/>
        </w:rPr>
        <w:t>​​</w:t>
      </w:r>
      <w:r w:rsidRPr="00857E9B">
        <w:rPr>
          <w:rFonts w:ascii="Tahoma" w:hAnsi="Tahoma" w:cs="Tahoma"/>
          <w:sz w:val="22"/>
        </w:rPr>
        <w:t>﻿</w:t>
      </w:r>
      <w:r w:rsidRPr="00857E9B">
        <w:rPr>
          <w:rFonts w:cs="Times New Roman"/>
          <w:sz w:val="22"/>
        </w:rPr>
        <w:t>‍‍‍</w:t>
      </w:r>
      <w:r w:rsidRPr="00857E9B">
        <w:rPr>
          <w:rFonts w:ascii="Tahoma" w:hAnsi="Tahoma" w:cs="Tahoma"/>
          <w:sz w:val="22"/>
        </w:rPr>
        <w:t>﻿</w:t>
      </w:r>
      <w:r w:rsidRPr="00857E9B">
        <w:rPr>
          <w:rFonts w:cs="Times New Roman"/>
          <w:sz w:val="22"/>
        </w:rPr>
        <w:t>​⁠​‍</w:t>
      </w:r>
      <w:r w:rsidRPr="00857E9B">
        <w:rPr>
          <w:rFonts w:ascii="Tahoma" w:hAnsi="Tahoma" w:cs="Tahoma"/>
          <w:sz w:val="22"/>
        </w:rPr>
        <w:t>﻿</w:t>
      </w:r>
      <w:r w:rsidRPr="00857E9B">
        <w:rPr>
          <w:rFonts w:cs="Times New Roman"/>
          <w:sz w:val="22"/>
        </w:rPr>
        <w:t>⁠​‍‌</w:t>
      </w:r>
      <w:r w:rsidRPr="00857E9B">
        <w:rPr>
          <w:rFonts w:ascii="Tahoma" w:hAnsi="Tahoma" w:cs="Tahoma"/>
          <w:sz w:val="22"/>
        </w:rPr>
        <w:t>﻿</w:t>
      </w:r>
      <w:r w:rsidRPr="00857E9B">
        <w:rPr>
          <w:rFonts w:cs="Times New Roman"/>
          <w:sz w:val="22"/>
        </w:rPr>
        <w:t>​⁠‌‍‍‌​‌​‍‍​‌​</w:t>
      </w:r>
      <w:r w:rsidRPr="00857E9B">
        <w:rPr>
          <w:rFonts w:ascii="Tahoma" w:hAnsi="Tahoma" w:cs="Tahoma"/>
          <w:sz w:val="22"/>
        </w:rPr>
        <w:t>﻿</w:t>
      </w:r>
      <w:r w:rsidRPr="00857E9B">
        <w:rPr>
          <w:rFonts w:cs="Times New Roman"/>
          <w:sz w:val="22"/>
        </w:rPr>
        <w:t>‌‌‌​</w:t>
      </w:r>
    </w:p>
    <w:sectPr w:rsidR="00F94F4E" w:rsidRPr="00857E9B" w:rsidSect="005E454A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153E22" w14:textId="77777777" w:rsidR="00BB40CF" w:rsidRDefault="00BB40CF">
      <w:pPr>
        <w:spacing w:after="0"/>
      </w:pPr>
      <w:r>
        <w:separator/>
      </w:r>
    </w:p>
  </w:endnote>
  <w:endnote w:type="continuationSeparator" w:id="0">
    <w:p w14:paraId="6C1EF957" w14:textId="77777777" w:rsidR="00BB40CF" w:rsidRDefault="00BB40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FFD995" w14:textId="77777777" w:rsidR="00BB40CF" w:rsidRDefault="00BB40CF">
      <w:pPr>
        <w:spacing w:after="0"/>
      </w:pPr>
      <w:r>
        <w:separator/>
      </w:r>
    </w:p>
  </w:footnote>
  <w:footnote w:type="continuationSeparator" w:id="0">
    <w:p w14:paraId="4BF88F42" w14:textId="77777777" w:rsidR="00BB40CF" w:rsidRDefault="00BB40C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523B7"/>
    <w:multiLevelType w:val="hybridMultilevel"/>
    <w:tmpl w:val="F586C1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DB674C"/>
    <w:multiLevelType w:val="hybridMultilevel"/>
    <w:tmpl w:val="1472A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81E"/>
    <w:rsid w:val="0008219A"/>
    <w:rsid w:val="000E458B"/>
    <w:rsid w:val="00106B71"/>
    <w:rsid w:val="00152CB7"/>
    <w:rsid w:val="001B48D1"/>
    <w:rsid w:val="001B72AD"/>
    <w:rsid w:val="001E0314"/>
    <w:rsid w:val="0020135F"/>
    <w:rsid w:val="00225C70"/>
    <w:rsid w:val="00245CDC"/>
    <w:rsid w:val="00271592"/>
    <w:rsid w:val="00276DFC"/>
    <w:rsid w:val="002B39E3"/>
    <w:rsid w:val="00300CBE"/>
    <w:rsid w:val="00380CA5"/>
    <w:rsid w:val="003C6F1E"/>
    <w:rsid w:val="00413C4D"/>
    <w:rsid w:val="0041607A"/>
    <w:rsid w:val="00424195"/>
    <w:rsid w:val="0044514F"/>
    <w:rsid w:val="00452C82"/>
    <w:rsid w:val="0046277F"/>
    <w:rsid w:val="004D35D0"/>
    <w:rsid w:val="004E391B"/>
    <w:rsid w:val="00540F0A"/>
    <w:rsid w:val="005978E8"/>
    <w:rsid w:val="005A2DF8"/>
    <w:rsid w:val="005E454A"/>
    <w:rsid w:val="005F266A"/>
    <w:rsid w:val="00653472"/>
    <w:rsid w:val="00655AE4"/>
    <w:rsid w:val="006D5084"/>
    <w:rsid w:val="006E6265"/>
    <w:rsid w:val="006F10FA"/>
    <w:rsid w:val="00732A7C"/>
    <w:rsid w:val="00753DC3"/>
    <w:rsid w:val="007666CA"/>
    <w:rsid w:val="007671DA"/>
    <w:rsid w:val="00817478"/>
    <w:rsid w:val="00826975"/>
    <w:rsid w:val="008378C6"/>
    <w:rsid w:val="00857E9B"/>
    <w:rsid w:val="00872E6F"/>
    <w:rsid w:val="00877EF5"/>
    <w:rsid w:val="00910628"/>
    <w:rsid w:val="00932255"/>
    <w:rsid w:val="00971759"/>
    <w:rsid w:val="00980A59"/>
    <w:rsid w:val="00984980"/>
    <w:rsid w:val="009936F3"/>
    <w:rsid w:val="009D3759"/>
    <w:rsid w:val="009E309C"/>
    <w:rsid w:val="00A3334E"/>
    <w:rsid w:val="00AE1FBF"/>
    <w:rsid w:val="00B23D29"/>
    <w:rsid w:val="00B75316"/>
    <w:rsid w:val="00B826C7"/>
    <w:rsid w:val="00B83661"/>
    <w:rsid w:val="00BA086E"/>
    <w:rsid w:val="00BA781E"/>
    <w:rsid w:val="00BB40CF"/>
    <w:rsid w:val="00C008AA"/>
    <w:rsid w:val="00C21EBB"/>
    <w:rsid w:val="00C923D8"/>
    <w:rsid w:val="00D10384"/>
    <w:rsid w:val="00D35133"/>
    <w:rsid w:val="00DA085A"/>
    <w:rsid w:val="00DB036F"/>
    <w:rsid w:val="00DF426A"/>
    <w:rsid w:val="00E164A5"/>
    <w:rsid w:val="00E51305"/>
    <w:rsid w:val="00E56381"/>
    <w:rsid w:val="00E7214E"/>
    <w:rsid w:val="00E85819"/>
    <w:rsid w:val="00ED773A"/>
    <w:rsid w:val="00F13A16"/>
    <w:rsid w:val="00F24AFA"/>
    <w:rsid w:val="00F32453"/>
    <w:rsid w:val="00F5752C"/>
    <w:rsid w:val="00F67FFB"/>
    <w:rsid w:val="00F8021B"/>
    <w:rsid w:val="00F94F4E"/>
    <w:rsid w:val="00FE4221"/>
    <w:rsid w:val="490E3215"/>
    <w:rsid w:val="59E9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07E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semiHidden="0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semiHidden="0" w:uiPriority="39" w:qFormat="1"/>
    <w:lsdException w:name="toc 5" w:semiHidden="0" w:uiPriority="39" w:qFormat="1"/>
    <w:lsdException w:name="toc 6" w:semiHidden="0" w:uiPriority="39" w:qFormat="1"/>
    <w:lsdException w:name="toc 7" w:semiHidden="0" w:uiPriority="39" w:qFormat="1"/>
    <w:lsdException w:name="toc 8" w:semiHidden="0" w:uiPriority="39" w:qFormat="1"/>
    <w:lsdException w:name="toc 9" w:semiHidden="0" w:uiPriority="39" w:qFormat="1"/>
    <w:lsdException w:name="header" w:semiHidden="0" w:qFormat="1"/>
    <w:lsdException w:name="footer" w:semiHidden="0" w:qFormat="1"/>
    <w:lsdException w:name="caption" w:uiPriority="35" w:qFormat="1"/>
    <w:lsdException w:name="table of figures" w:semiHidden="0" w:qFormat="1"/>
    <w:lsdException w:name="footnote reference" w:semiHidden="0" w:qFormat="1"/>
    <w:lsdException w:name="endnote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/>
    </w:pPr>
    <w:rPr>
      <w:rFonts w:ascii="Times New Roman" w:hAnsi="Times New Roman"/>
      <w:sz w:val="28"/>
      <w:szCs w:val="22"/>
      <w:lang w:eastAsia="en-US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Hyperlink"/>
    <w:uiPriority w:val="99"/>
    <w:unhideWhenUsed/>
    <w:rPr>
      <w:color w:val="0563C1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pPr>
      <w:spacing w:after="0"/>
    </w:pPr>
    <w:rPr>
      <w:sz w:val="20"/>
    </w:rPr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c">
    <w:name w:val="header"/>
    <w:basedOn w:val="a"/>
    <w:link w:val="ad"/>
    <w:uiPriority w:val="99"/>
    <w:unhideWhenUsed/>
    <w:qFormat/>
    <w:pPr>
      <w:tabs>
        <w:tab w:val="center" w:pos="7143"/>
        <w:tab w:val="right" w:pos="14287"/>
      </w:tabs>
      <w:spacing w:after="0"/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ae">
    <w:name w:val="table of figures"/>
    <w:basedOn w:val="a"/>
    <w:next w:val="a"/>
    <w:uiPriority w:val="99"/>
    <w:unhideWhenUsed/>
    <w:qFormat/>
    <w:pPr>
      <w:spacing w:after="0"/>
    </w:pPr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">
    <w:name w:val="Title"/>
    <w:basedOn w:val="a"/>
    <w:next w:val="a"/>
    <w:link w:val="af0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1">
    <w:name w:val="footer"/>
    <w:basedOn w:val="a"/>
    <w:link w:val="af2"/>
    <w:uiPriority w:val="99"/>
    <w:unhideWhenUsed/>
    <w:qFormat/>
    <w:pPr>
      <w:tabs>
        <w:tab w:val="center" w:pos="7143"/>
        <w:tab w:val="right" w:pos="14287"/>
      </w:tabs>
      <w:spacing w:after="0"/>
    </w:pPr>
  </w:style>
  <w:style w:type="paragraph" w:styleId="af3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  <w14:ligatures w14:val="none"/>
    </w:rPr>
  </w:style>
  <w:style w:type="paragraph" w:styleId="af4">
    <w:name w:val="Subtitle"/>
    <w:basedOn w:val="a"/>
    <w:next w:val="a"/>
    <w:link w:val="af5"/>
    <w:uiPriority w:val="11"/>
    <w:qFormat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table" w:styleId="af6">
    <w:name w:val="Table Grid"/>
    <w:basedOn w:val="a1"/>
    <w:uiPriority w:val="39"/>
    <w:unhideWhenUsed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a0"/>
    <w:uiPriority w:val="9"/>
    <w:qFormat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qFormat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f7">
    <w:name w:val="No Spacing"/>
    <w:uiPriority w:val="1"/>
    <w:qFormat/>
    <w:rPr>
      <w:sz w:val="22"/>
      <w:szCs w:val="22"/>
      <w:lang w:eastAsia="en-US"/>
      <w14:ligatures w14:val="standardContextual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ad">
    <w:name w:val="Верхний колонтитул Знак"/>
    <w:basedOn w:val="a0"/>
    <w:link w:val="ac"/>
    <w:uiPriority w:val="99"/>
    <w:qFormat/>
  </w:style>
  <w:style w:type="character" w:customStyle="1" w:styleId="af2">
    <w:name w:val="Нижний колонтитул Знак"/>
    <w:basedOn w:val="a0"/>
    <w:link w:val="af1"/>
    <w:uiPriority w:val="99"/>
    <w:qFormat/>
  </w:style>
  <w:style w:type="character" w:customStyle="1" w:styleId="a9">
    <w:name w:val="Название объекта Знак"/>
    <w:basedOn w:val="a0"/>
    <w:link w:val="a8"/>
    <w:uiPriority w:val="35"/>
    <w:qFormat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qFormat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qFormat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37DC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B9BD5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/>
      </w:rPr>
    </w:tblStylePr>
    <w:tblStylePr w:type="firstCol">
      <w:rPr>
        <w:b/>
        <w:color w:val="A0B7E1" w:themeColor="accent1" w:themeTint="80"/>
      </w:rPr>
    </w:tblStylePr>
    <w:tblStylePr w:type="lastCol">
      <w:rPr>
        <w:b/>
        <w:color w:val="A0B7E1" w:themeColor="accent1" w:themeTint="80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C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C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0B7E1" w:themeColor="accent1" w:themeTint="80"/>
        <w:sz w:val="22"/>
      </w:rPr>
      <w:tblPr/>
      <w:tcPr>
        <w:tcBorders>
          <w:top w:val="nil"/>
          <w:left w:val="nil"/>
          <w:bottom w:val="single" w:sz="4" w:space="0" w:color="A0B7E1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/>
        <w:sz w:val="22"/>
      </w:rPr>
      <w:tblPr/>
      <w:tcPr>
        <w:tcBorders>
          <w:top w:val="single" w:sz="4" w:space="0" w:color="A0B7E1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/>
        <w:sz w:val="22"/>
      </w:rPr>
      <w:tblPr/>
      <w:tcPr>
        <w:tcBorders>
          <w:top w:val="nil"/>
          <w:left w:val="single" w:sz="4" w:space="0" w:color="A0B7E1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45A8C" w:themeColor="accent5" w:themeShade="94"/>
        <w:sz w:val="22"/>
      </w:rPr>
      <w:tblPr/>
      <w:tcPr>
        <w:tcBorders>
          <w:top w:val="nil"/>
          <w:left w:val="nil"/>
          <w:bottom w:val="single" w:sz="4" w:space="0" w:color="A2C6E7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C" w:themeColor="accent5" w:themeShade="94"/>
        <w:sz w:val="22"/>
      </w:rPr>
      <w:tblPr/>
      <w:tcPr>
        <w:tcBorders>
          <w:top w:val="single" w:sz="4" w:space="0" w:color="A2C6E7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C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C" w:themeColor="accent5" w:themeShade="94"/>
        <w:sz w:val="22"/>
      </w:rPr>
      <w:tblPr/>
      <w:tcPr>
        <w:tcBorders>
          <w:top w:val="nil"/>
          <w:left w:val="single" w:sz="4" w:space="0" w:color="A2C6E7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C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4174" w:themeColor="accent1" w:themeShade="94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44174" w:themeColor="accent1" w:themeShade="94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44174" w:themeColor="accent1" w:themeShade="94"/>
      </w:rPr>
    </w:tblStylePr>
    <w:tblStylePr w:type="lastCol">
      <w:rPr>
        <w:b/>
        <w:color w:val="244174" w:themeColor="accent1" w:themeShade="94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44174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CC2E5" w:themeColor="accent5" w:themeTint="99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CC2E5" w:themeColor="accent5" w:themeTint="99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CC2E5" w:themeColor="accent5" w:themeTint="99"/>
      </w:rPr>
    </w:tblStylePr>
    <w:tblStylePr w:type="lastCol">
      <w:rPr>
        <w:b/>
        <w:color w:val="9CC2E5" w:themeColor="accent5" w:themeTint="99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CC2E5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4174" w:themeColor="accent1" w:themeShade="94"/>
        <w:sz w:val="22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4174" w:themeColor="accent1" w:themeShade="94"/>
        <w:sz w:val="22"/>
      </w:rPr>
      <w:tblPr/>
      <w:tcPr>
        <w:tcBorders>
          <w:top w:val="nil"/>
          <w:left w:val="single" w:sz="4" w:space="0" w:color="4472C4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44174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CC2E5" w:themeColor="accent5" w:themeTint="99"/>
        <w:sz w:val="22"/>
      </w:rPr>
      <w:tblPr/>
      <w:tcPr>
        <w:tcBorders>
          <w:top w:val="nil"/>
          <w:left w:val="nil"/>
          <w:bottom w:val="single" w:sz="4" w:space="0" w:color="9BC2E5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CC2E5" w:themeColor="accent5" w:themeTint="99"/>
        <w:sz w:val="22"/>
      </w:rPr>
      <w:tblPr/>
      <w:tcPr>
        <w:tcBorders>
          <w:top w:val="single" w:sz="4" w:space="0" w:color="9BC2E5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CC2E5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CC2E5" w:themeColor="accent5" w:themeTint="99"/>
        <w:sz w:val="22"/>
      </w:rPr>
      <w:tblPr/>
      <w:tcPr>
        <w:tcBorders>
          <w:top w:val="nil"/>
          <w:left w:val="single" w:sz="4" w:space="0" w:color="9BC2E5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CC2E5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b">
    <w:name w:val="Текст сноски Знак"/>
    <w:link w:val="aa"/>
    <w:uiPriority w:val="99"/>
    <w:qFormat/>
    <w:rPr>
      <w:sz w:val="18"/>
    </w:rPr>
  </w:style>
  <w:style w:type="character" w:customStyle="1" w:styleId="a7">
    <w:name w:val="Текст концевой сноски Знак"/>
    <w:link w:val="a6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  <w:qFormat/>
    <w:pPr>
      <w:spacing w:after="160" w:line="259" w:lineRule="auto"/>
    </w:pPr>
    <w:rPr>
      <w:sz w:val="22"/>
      <w:szCs w:val="22"/>
      <w:lang w:eastAsia="en-US"/>
      <w14:ligatures w14:val="standardContextual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qFormat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  <w:sz w:val="28"/>
    </w:rPr>
  </w:style>
  <w:style w:type="character" w:customStyle="1" w:styleId="af0">
    <w:name w:val="Название Знак"/>
    <w:basedOn w:val="a0"/>
    <w:link w:val="af"/>
    <w:uiPriority w:val="10"/>
    <w:qFormat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5">
    <w:name w:val="Подзаголовок Знак"/>
    <w:basedOn w:val="a0"/>
    <w:link w:val="af4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qFormat/>
    <w:rPr>
      <w:rFonts w:ascii="Times New Roman" w:hAnsi="Times New Roman"/>
      <w:i/>
      <w:iCs/>
      <w:color w:val="404040" w:themeColor="text1" w:themeTint="BF"/>
      <w:sz w:val="28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customStyle="1" w:styleId="13">
    <w:name w:val="Сильное выделение1"/>
    <w:basedOn w:val="a0"/>
    <w:uiPriority w:val="21"/>
    <w:qFormat/>
    <w:rPr>
      <w:i/>
      <w:iCs/>
      <w:color w:val="2F5496" w:themeColor="accent1" w:themeShade="BF"/>
    </w:rPr>
  </w:style>
  <w:style w:type="paragraph" w:styleId="af9">
    <w:name w:val="Intense Quote"/>
    <w:basedOn w:val="a"/>
    <w:next w:val="a"/>
    <w:link w:val="afa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a">
    <w:name w:val="Выделенная цитата Знак"/>
    <w:basedOn w:val="a0"/>
    <w:link w:val="af9"/>
    <w:uiPriority w:val="30"/>
    <w:qFormat/>
    <w:rPr>
      <w:rFonts w:ascii="Times New Roman" w:hAnsi="Times New Roman"/>
      <w:i/>
      <w:iCs/>
      <w:color w:val="2F5496" w:themeColor="accent1" w:themeShade="BF"/>
      <w:sz w:val="28"/>
    </w:rPr>
  </w:style>
  <w:style w:type="character" w:customStyle="1" w:styleId="14">
    <w:name w:val="Сильная ссылка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211">
    <w:name w:val="Заголовок 2 Знак1"/>
    <w:qFormat/>
    <w:rPr>
      <w:rFonts w:ascii="Times New Roman" w:eastAsia="Times New Roman" w:hAnsi="Times New Roman" w:cs="Times New Roman"/>
      <w:b/>
      <w:bCs/>
      <w:iCs/>
      <w:sz w:val="28"/>
      <w:szCs w:val="28"/>
    </w:rPr>
  </w:style>
  <w:style w:type="table" w:customStyle="1" w:styleId="111">
    <w:name w:val="Сетка таблицы11"/>
    <w:basedOn w:val="a1"/>
    <w:uiPriority w:val="39"/>
    <w:qFormat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"/>
    <w:basedOn w:val="a1"/>
    <w:next w:val="af6"/>
    <w:rsid w:val="00300CBE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docyv52726bqiaagaaeyqcaaagiaiaaaprcqaabd8jaaaaaaaaaaaaaaaaaaaaaaaaaaaaaaaaaaaaaaaaaaaaaaaaaaaaaaaaaaaaaaaaaaaaaaaaaaaaaaaaaaaaaaaaaaaaaaaaaaaaaaaaaaaaaaaaaaaaaaaaaaaaaaaaaaaaaaaaaaaaaaaaaaaaaaaaaaaaaaaaaaaaaaaaaaaaaaaaaaaaaaaaaaaaaaaaaaaaaaaa">
    <w:name w:val="docdata;docy;v5;2726;bqiaagaaeyqcaaagiaiaaaprcqaabd8jaaaaaaaaaaaaaaaaaaaaaaaaaaaaaaaaaaaaaaaaaaaaaaaaaaaaaaaaaaaaaaaaaaaaaaaaaaaaaaaaaaaaaaaaaaaaaaaaaaaaaaaaaaaaaaaaaaaaaaaaaaaaaaaaaaaaaaaaaaaaaaaaaaaaaaaaaaaaaaaaaaaaaaaaaaaaaaaaaaaaaaaaaaaaaaaaaaaaaaaa"/>
    <w:basedOn w:val="a"/>
    <w:rsid w:val="008378C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semiHidden="0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semiHidden="0" w:uiPriority="39" w:qFormat="1"/>
    <w:lsdException w:name="toc 5" w:semiHidden="0" w:uiPriority="39" w:qFormat="1"/>
    <w:lsdException w:name="toc 6" w:semiHidden="0" w:uiPriority="39" w:qFormat="1"/>
    <w:lsdException w:name="toc 7" w:semiHidden="0" w:uiPriority="39" w:qFormat="1"/>
    <w:lsdException w:name="toc 8" w:semiHidden="0" w:uiPriority="39" w:qFormat="1"/>
    <w:lsdException w:name="toc 9" w:semiHidden="0" w:uiPriority="39" w:qFormat="1"/>
    <w:lsdException w:name="header" w:semiHidden="0" w:qFormat="1"/>
    <w:lsdException w:name="footer" w:semiHidden="0" w:qFormat="1"/>
    <w:lsdException w:name="caption" w:uiPriority="35" w:qFormat="1"/>
    <w:lsdException w:name="table of figures" w:semiHidden="0" w:qFormat="1"/>
    <w:lsdException w:name="footnote reference" w:semiHidden="0" w:qFormat="1"/>
    <w:lsdException w:name="endnote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/>
    </w:pPr>
    <w:rPr>
      <w:rFonts w:ascii="Times New Roman" w:hAnsi="Times New Roman"/>
      <w:sz w:val="28"/>
      <w:szCs w:val="22"/>
      <w:lang w:eastAsia="en-US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Hyperlink"/>
    <w:uiPriority w:val="99"/>
    <w:unhideWhenUsed/>
    <w:rPr>
      <w:color w:val="0563C1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pPr>
      <w:spacing w:after="0"/>
    </w:pPr>
    <w:rPr>
      <w:sz w:val="20"/>
    </w:rPr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c">
    <w:name w:val="header"/>
    <w:basedOn w:val="a"/>
    <w:link w:val="ad"/>
    <w:uiPriority w:val="99"/>
    <w:unhideWhenUsed/>
    <w:qFormat/>
    <w:pPr>
      <w:tabs>
        <w:tab w:val="center" w:pos="7143"/>
        <w:tab w:val="right" w:pos="14287"/>
      </w:tabs>
      <w:spacing w:after="0"/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ae">
    <w:name w:val="table of figures"/>
    <w:basedOn w:val="a"/>
    <w:next w:val="a"/>
    <w:uiPriority w:val="99"/>
    <w:unhideWhenUsed/>
    <w:qFormat/>
    <w:pPr>
      <w:spacing w:after="0"/>
    </w:pPr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">
    <w:name w:val="Title"/>
    <w:basedOn w:val="a"/>
    <w:next w:val="a"/>
    <w:link w:val="af0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1">
    <w:name w:val="footer"/>
    <w:basedOn w:val="a"/>
    <w:link w:val="af2"/>
    <w:uiPriority w:val="99"/>
    <w:unhideWhenUsed/>
    <w:qFormat/>
    <w:pPr>
      <w:tabs>
        <w:tab w:val="center" w:pos="7143"/>
        <w:tab w:val="right" w:pos="14287"/>
      </w:tabs>
      <w:spacing w:after="0"/>
    </w:pPr>
  </w:style>
  <w:style w:type="paragraph" w:styleId="af3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  <w14:ligatures w14:val="none"/>
    </w:rPr>
  </w:style>
  <w:style w:type="paragraph" w:styleId="af4">
    <w:name w:val="Subtitle"/>
    <w:basedOn w:val="a"/>
    <w:next w:val="a"/>
    <w:link w:val="af5"/>
    <w:uiPriority w:val="11"/>
    <w:qFormat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table" w:styleId="af6">
    <w:name w:val="Table Grid"/>
    <w:basedOn w:val="a1"/>
    <w:uiPriority w:val="39"/>
    <w:unhideWhenUsed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a0"/>
    <w:uiPriority w:val="9"/>
    <w:qFormat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qFormat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f7">
    <w:name w:val="No Spacing"/>
    <w:uiPriority w:val="1"/>
    <w:qFormat/>
    <w:rPr>
      <w:sz w:val="22"/>
      <w:szCs w:val="22"/>
      <w:lang w:eastAsia="en-US"/>
      <w14:ligatures w14:val="standardContextual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ad">
    <w:name w:val="Верхний колонтитул Знак"/>
    <w:basedOn w:val="a0"/>
    <w:link w:val="ac"/>
    <w:uiPriority w:val="99"/>
    <w:qFormat/>
  </w:style>
  <w:style w:type="character" w:customStyle="1" w:styleId="af2">
    <w:name w:val="Нижний колонтитул Знак"/>
    <w:basedOn w:val="a0"/>
    <w:link w:val="af1"/>
    <w:uiPriority w:val="99"/>
    <w:qFormat/>
  </w:style>
  <w:style w:type="character" w:customStyle="1" w:styleId="a9">
    <w:name w:val="Название объекта Знак"/>
    <w:basedOn w:val="a0"/>
    <w:link w:val="a8"/>
    <w:uiPriority w:val="35"/>
    <w:qFormat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qFormat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qFormat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37DC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B9BD5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/>
      </w:rPr>
    </w:tblStylePr>
    <w:tblStylePr w:type="firstCol">
      <w:rPr>
        <w:b/>
        <w:color w:val="A0B7E1" w:themeColor="accent1" w:themeTint="80"/>
      </w:rPr>
    </w:tblStylePr>
    <w:tblStylePr w:type="lastCol">
      <w:rPr>
        <w:b/>
        <w:color w:val="A0B7E1" w:themeColor="accent1" w:themeTint="80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C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C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0B7E1" w:themeColor="accent1" w:themeTint="80"/>
        <w:sz w:val="22"/>
      </w:rPr>
      <w:tblPr/>
      <w:tcPr>
        <w:tcBorders>
          <w:top w:val="nil"/>
          <w:left w:val="nil"/>
          <w:bottom w:val="single" w:sz="4" w:space="0" w:color="A0B7E1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/>
        <w:sz w:val="22"/>
      </w:rPr>
      <w:tblPr/>
      <w:tcPr>
        <w:tcBorders>
          <w:top w:val="single" w:sz="4" w:space="0" w:color="A0B7E1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/>
        <w:sz w:val="22"/>
      </w:rPr>
      <w:tblPr/>
      <w:tcPr>
        <w:tcBorders>
          <w:top w:val="nil"/>
          <w:left w:val="single" w:sz="4" w:space="0" w:color="A0B7E1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45A8C" w:themeColor="accent5" w:themeShade="94"/>
        <w:sz w:val="22"/>
      </w:rPr>
      <w:tblPr/>
      <w:tcPr>
        <w:tcBorders>
          <w:top w:val="nil"/>
          <w:left w:val="nil"/>
          <w:bottom w:val="single" w:sz="4" w:space="0" w:color="A2C6E7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C" w:themeColor="accent5" w:themeShade="94"/>
        <w:sz w:val="22"/>
      </w:rPr>
      <w:tblPr/>
      <w:tcPr>
        <w:tcBorders>
          <w:top w:val="single" w:sz="4" w:space="0" w:color="A2C6E7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C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C" w:themeColor="accent5" w:themeShade="94"/>
        <w:sz w:val="22"/>
      </w:rPr>
      <w:tblPr/>
      <w:tcPr>
        <w:tcBorders>
          <w:top w:val="nil"/>
          <w:left w:val="single" w:sz="4" w:space="0" w:color="A2C6E7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C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4174" w:themeColor="accent1" w:themeShade="94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44174" w:themeColor="accent1" w:themeShade="94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44174" w:themeColor="accent1" w:themeShade="94"/>
      </w:rPr>
    </w:tblStylePr>
    <w:tblStylePr w:type="lastCol">
      <w:rPr>
        <w:b/>
        <w:color w:val="244174" w:themeColor="accent1" w:themeShade="94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44174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CC2E5" w:themeColor="accent5" w:themeTint="99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CC2E5" w:themeColor="accent5" w:themeTint="99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CC2E5" w:themeColor="accent5" w:themeTint="99"/>
      </w:rPr>
    </w:tblStylePr>
    <w:tblStylePr w:type="lastCol">
      <w:rPr>
        <w:b/>
        <w:color w:val="9CC2E5" w:themeColor="accent5" w:themeTint="99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CC2E5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4174" w:themeColor="accent1" w:themeShade="94"/>
        <w:sz w:val="22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4174" w:themeColor="accent1" w:themeShade="94"/>
        <w:sz w:val="22"/>
      </w:rPr>
      <w:tblPr/>
      <w:tcPr>
        <w:tcBorders>
          <w:top w:val="nil"/>
          <w:left w:val="single" w:sz="4" w:space="0" w:color="4472C4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44174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CC2E5" w:themeColor="accent5" w:themeTint="99"/>
        <w:sz w:val="22"/>
      </w:rPr>
      <w:tblPr/>
      <w:tcPr>
        <w:tcBorders>
          <w:top w:val="nil"/>
          <w:left w:val="nil"/>
          <w:bottom w:val="single" w:sz="4" w:space="0" w:color="9BC2E5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CC2E5" w:themeColor="accent5" w:themeTint="99"/>
        <w:sz w:val="22"/>
      </w:rPr>
      <w:tblPr/>
      <w:tcPr>
        <w:tcBorders>
          <w:top w:val="single" w:sz="4" w:space="0" w:color="9BC2E5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CC2E5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CC2E5" w:themeColor="accent5" w:themeTint="99"/>
        <w:sz w:val="22"/>
      </w:rPr>
      <w:tblPr/>
      <w:tcPr>
        <w:tcBorders>
          <w:top w:val="nil"/>
          <w:left w:val="single" w:sz="4" w:space="0" w:color="9BC2E5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CC2E5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b">
    <w:name w:val="Текст сноски Знак"/>
    <w:link w:val="aa"/>
    <w:uiPriority w:val="99"/>
    <w:qFormat/>
    <w:rPr>
      <w:sz w:val="18"/>
    </w:rPr>
  </w:style>
  <w:style w:type="character" w:customStyle="1" w:styleId="a7">
    <w:name w:val="Текст концевой сноски Знак"/>
    <w:link w:val="a6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  <w:qFormat/>
    <w:pPr>
      <w:spacing w:after="160" w:line="259" w:lineRule="auto"/>
    </w:pPr>
    <w:rPr>
      <w:sz w:val="22"/>
      <w:szCs w:val="22"/>
      <w:lang w:eastAsia="en-US"/>
      <w14:ligatures w14:val="standardContextual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qFormat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  <w:sz w:val="28"/>
    </w:rPr>
  </w:style>
  <w:style w:type="character" w:customStyle="1" w:styleId="af0">
    <w:name w:val="Название Знак"/>
    <w:basedOn w:val="a0"/>
    <w:link w:val="af"/>
    <w:uiPriority w:val="10"/>
    <w:qFormat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5">
    <w:name w:val="Подзаголовок Знак"/>
    <w:basedOn w:val="a0"/>
    <w:link w:val="af4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qFormat/>
    <w:rPr>
      <w:rFonts w:ascii="Times New Roman" w:hAnsi="Times New Roman"/>
      <w:i/>
      <w:iCs/>
      <w:color w:val="404040" w:themeColor="text1" w:themeTint="BF"/>
      <w:sz w:val="28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customStyle="1" w:styleId="13">
    <w:name w:val="Сильное выделение1"/>
    <w:basedOn w:val="a0"/>
    <w:uiPriority w:val="21"/>
    <w:qFormat/>
    <w:rPr>
      <w:i/>
      <w:iCs/>
      <w:color w:val="2F5496" w:themeColor="accent1" w:themeShade="BF"/>
    </w:rPr>
  </w:style>
  <w:style w:type="paragraph" w:styleId="af9">
    <w:name w:val="Intense Quote"/>
    <w:basedOn w:val="a"/>
    <w:next w:val="a"/>
    <w:link w:val="afa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a">
    <w:name w:val="Выделенная цитата Знак"/>
    <w:basedOn w:val="a0"/>
    <w:link w:val="af9"/>
    <w:uiPriority w:val="30"/>
    <w:qFormat/>
    <w:rPr>
      <w:rFonts w:ascii="Times New Roman" w:hAnsi="Times New Roman"/>
      <w:i/>
      <w:iCs/>
      <w:color w:val="2F5496" w:themeColor="accent1" w:themeShade="BF"/>
      <w:sz w:val="28"/>
    </w:rPr>
  </w:style>
  <w:style w:type="character" w:customStyle="1" w:styleId="14">
    <w:name w:val="Сильная ссылка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211">
    <w:name w:val="Заголовок 2 Знак1"/>
    <w:qFormat/>
    <w:rPr>
      <w:rFonts w:ascii="Times New Roman" w:eastAsia="Times New Roman" w:hAnsi="Times New Roman" w:cs="Times New Roman"/>
      <w:b/>
      <w:bCs/>
      <w:iCs/>
      <w:sz w:val="28"/>
      <w:szCs w:val="28"/>
    </w:rPr>
  </w:style>
  <w:style w:type="table" w:customStyle="1" w:styleId="111">
    <w:name w:val="Сетка таблицы11"/>
    <w:basedOn w:val="a1"/>
    <w:uiPriority w:val="39"/>
    <w:qFormat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"/>
    <w:basedOn w:val="a1"/>
    <w:next w:val="af6"/>
    <w:rsid w:val="00300CBE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docyv52726bqiaagaaeyqcaaagiaiaaaprcqaabd8jaaaaaaaaaaaaaaaaaaaaaaaaaaaaaaaaaaaaaaaaaaaaaaaaaaaaaaaaaaaaaaaaaaaaaaaaaaaaaaaaaaaaaaaaaaaaaaaaaaaaaaaaaaaaaaaaaaaaaaaaaaaaaaaaaaaaaaaaaaaaaaaaaaaaaaaaaaaaaaaaaaaaaaaaaaaaaaaaaaaaaaaaaaaaaaaaaaaaaaaa">
    <w:name w:val="docdata;docy;v5;2726;bqiaagaaeyqcaaagiaiaaaprcqaabd8jaaaaaaaaaaaaaaaaaaaaaaaaaaaaaaaaaaaaaaaaaaaaaaaaaaaaaaaaaaaaaaaaaaaaaaaaaaaaaaaaaaaaaaaaaaaaaaaaaaaaaaaaaaaaaaaaaaaaaaaaaaaaaaaaaaaaaaaaaaaaaaaaaaaaaaaaaaaaaaaaaaaaaaaaaaaaaaaaaaaaaaaaaaaaaaaaaaaaaaaa"/>
    <w:basedOn w:val="a"/>
    <w:rsid w:val="008378C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0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dc:description>DOC-MARKER-eCqft6GZDu09sdL0OHRwXA</dc:description>
  <cp:lastModifiedBy>kurga</cp:lastModifiedBy>
  <cp:revision>21</cp:revision>
  <cp:lastPrinted>2026-08-11T05:03:00Z</cp:lastPrinted>
  <dcterms:created xsi:type="dcterms:W3CDTF">2026-07-21T05:16:00Z</dcterms:created>
  <dcterms:modified xsi:type="dcterms:W3CDTF">2026-08-11T09:34:00Z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eyJoZGlkIjoiN2RkZTQ0MmRlNDQyODIyOTFjYTNmZjBjNjNjMjhiYWMiLCJ1c2VySWQiOiI4NDI0OTgxMjc3MTIifQ==</vt:lpwstr>
  </property>
  <property fmtid="{D5CDD505-2E9C-101B-9397-08002B2CF9AE}" pid="3" name="KSOProductBuildVer">
    <vt:lpwstr>1049-12.1.0.26880</vt:lpwstr>
  </property>
  <property fmtid="{D5CDD505-2E9C-101B-9397-08002B2CF9AE}" pid="4" name="ICV">
    <vt:lpwstr>6BAB90AE5A5A4E00B5F0680DA145EC19_12</vt:lpwstr>
  </property>
</Properties>
</file>