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>
        <w:trPr>
          <w:jc w:val="center"/>
        </w:trPr>
        <w:tc>
          <w:tcPr>
            <w:tcW w:w="2411" w:type="pct"/>
            <w:shd w:val="clear" w:color="auto" w:fill="auto"/>
          </w:tcPr>
          <w:p>
            <w:pPr>
              <w:pStyle w:val="Default"/>
              <w:jc w:val="right"/>
              <w:rPr>
                <w:rFonts w:ascii="Calibri" w:hAnsi="Calibri" w:eastAsia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>
            <w:pPr>
              <w:pStyle w:val="Default"/>
              <w:jc w:val="right"/>
              <w:rPr>
                <w:rFonts w:ascii="Calibri" w:hAnsi="Calibri" w:eastAsia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 xml:space="preserve">Рекомендуем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форм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>
            <w:pPr>
              <w:pStyle w:val="Default"/>
              <w:jc w:val="right"/>
              <w:rPr>
                <w:rFonts w:ascii="Calibri" w:hAnsi="Calibri" w:eastAsia="Calibri" w:cs="Calibri"/>
                <w:b/>
                <w:bCs/>
                <w:sz w:val="18"/>
                <w:szCs w:val="18"/>
              </w:rPr>
            </w:pPr>
          </w:p>
        </w:tc>
      </w:tr>
    </w:tbl>
    <w:p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>
        <w:trPr>
          <w:trHeight w:val="279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eeaf6" w:themeFill="accent5" w:themeFillTint="33"/>
          </w:tcPr>
          <w:p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eastAsia="Calibri" w:cs="Times New Roman"/>
                <w:iCs/>
                <w:sz w:val="20"/>
                <w:szCs w:val="20"/>
                <w:lang w:eastAsia="ru-RU"/>
              </w:rPr>
            </w:pPr>
            <w:r>
              <w:rPr>
                <w:rStyle w:val="32"/>
                <w:rFonts w:eastAsia="Arial Unicode MS"/>
                <w:b/>
                <w:sz w:val="20"/>
                <w:szCs w:val="20"/>
              </w:rPr>
              <w:t xml:space="preserve">ПРЕДЛОЖЕНИЕ УЧАСТНИКА ЗАКУПКИ</w:t>
            </w:r>
          </w:p>
        </w:tc>
      </w:tr>
      <w:tr>
        <w:trPr>
          <w:trHeight w:val="424"/>
        </w:trPr>
        <w:tc>
          <w:tcPr>
            <w:tcW w:w="21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 w:themeFill="accent5" w:themeFillTint="33"/>
          </w:tcPr>
          <w:p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Style w:val="32"/>
                <w:rFonts w:eastAsia="Arial Unicode MS"/>
                <w:b/>
                <w:sz w:val="20"/>
                <w:szCs w:val="20"/>
              </w:rPr>
              <w:t xml:space="preserve">№</w:t>
            </w:r>
            <w:r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Style w:val="32"/>
                <w:rFonts w:eastAsia="Arial Unicode MS"/>
                <w:b/>
                <w:sz w:val="20"/>
                <w:szCs w:val="20"/>
              </w:rPr>
              <w:t xml:space="preserve">закупки⁠​‍​​‍‌‍⁠‌​﻿﻿‌​﻿⁠﻿﻿‌⁠‌‌﻿﻿﻿‍﻿​⁠﻿﻿‌﻿⁠﻿‌⁠﻿​⁠﻿‍‍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 xml:space="preserve">№</w:t>
            </w:r>
            <w:r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 xml:space="preserve">_____________</w:t>
            </w:r>
          </w:p>
        </w:tc>
      </w:tr>
      <w:tr>
        <w:trPr>
          <w:trHeight w:val="424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>
            <w:pPr>
              <w:widowControl w:val="o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 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>
            <w:pPr>
              <w:widowControl w:val="o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>
            <w:pPr>
              <w:widowControl w:val="o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>
            <w:pPr>
              <w:widowControl w:val="o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.</w:t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>
        <w:tc>
          <w:tcPr>
            <w:tcW w:w="5000" w:type="pct"/>
            <w:shd w:val="clear" w:color="auto" w:fill="deeaf6" w:themeFill="accent5" w:themeFillTint="3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ЦЕНОВОЕ ПРЕДЛОЖЕНИЕ УЧАСТНИКА</w:t>
            </w:r>
            <w:r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>
        <w:tc>
          <w:tcPr>
            <w:tcW w:w="5000" w:type="pct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прописью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(указывается, если участник является плательщиком НДС)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прописью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(указывается, если участник не является плательщиком НДС)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Цена включает в себя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оплачиваемые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Предлагаемая цена договора является твердой и определяется на весь срок его исполнения.</w:t>
            </w:r>
          </w:p>
        </w:tc>
      </w:tr>
    </w:tbl>
    <w:p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>
        <w:tc>
          <w:tcPr>
            <w:tcW w:w="5000" w:type="pct"/>
            <w:shd w:val="clear" w:color="auto" w:fill="deeaf6" w:themeFill="accent5" w:themeFillTint="33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СООТВЕТСТВИЕ УЧАСТНИКА ЗАКУПКИ ЕДИНЫМ ТРЕБОВАНИЯМ</w:t>
            </w:r>
          </w:p>
        </w:tc>
      </w:tr>
      <w:tr>
        <w:tc>
          <w:tcPr>
            <w:tcW w:w="5000" w:type="pct"/>
          </w:tcPr>
          <w:p>
            <w:pPr>
              <w:widowControl w:val="off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____________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/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АНКЕТА УЧАСТНИКА ЗАКУПКИ</w:t>
            </w:r>
            <w:bookmarkEnd w:id="1"/>
            <w:bookmarkEnd w:id="2"/>
          </w:p>
        </w:tc>
      </w:tr>
      <w:tr>
        <w:tc>
          <w:tcPr>
            <w:tcW w:w="257" w:type="pct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</w:t>
            </w:r>
          </w:p>
        </w:tc>
        <w:tc>
          <w:tcPr>
            <w:tcW w:w="1859" w:type="pct"/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У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казывается полное наименование Участника, включая его организационно-правовую форму</w:t>
            </w:r>
          </w:p>
        </w:tc>
      </w:tr>
      <w:tr>
        <w:tc>
          <w:tcPr>
            <w:tcW w:w="257" w:type="pct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</w:t>
            </w:r>
          </w:p>
        </w:tc>
        <w:tc>
          <w:tcPr>
            <w:tcW w:w="1859" w:type="pct"/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наименование элемента планировочной структуры (квартал, микрорайон, иные) (при наличии);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>
        <w:tc>
          <w:tcPr>
            <w:tcW w:w="257" w:type="pct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</w:t>
            </w:r>
          </w:p>
        </w:tc>
        <w:tc>
          <w:tcPr>
            <w:tcW w:w="1859" w:type="pct"/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Данная информация указывается при отличии от адреса местонахождения участника.</w:t>
            </w:r>
          </w:p>
        </w:tc>
      </w:tr>
      <w:tr>
        <w:tc>
          <w:tcPr>
            <w:tcW w:w="257" w:type="pct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</w:t>
            </w:r>
          </w:p>
        </w:tc>
        <w:tc>
          <w:tcPr>
            <w:tcW w:w="1859" w:type="pct"/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Контактный телефон:</w:t>
            </w:r>
          </w:p>
        </w:tc>
        <w:tc>
          <w:tcPr>
            <w:tcW w:w="2884" w:type="pct"/>
            <w:vAlign w:val="center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>
        <w:tc>
          <w:tcPr>
            <w:tcW w:w="257" w:type="pct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</w:t>
            </w:r>
          </w:p>
        </w:tc>
        <w:tc>
          <w:tcPr>
            <w:tcW w:w="1859" w:type="pct"/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Факс (при наличии):</w:t>
            </w:r>
          </w:p>
        </w:tc>
        <w:tc>
          <w:tcPr>
            <w:tcW w:w="2884" w:type="pct"/>
            <w:vAlign w:val="center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257" w:type="pct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</w:t>
            </w:r>
          </w:p>
        </w:tc>
        <w:tc>
          <w:tcPr>
            <w:tcW w:w="1859" w:type="pct"/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Адрес электронной почты 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) участника закупки</w:t>
            </w:r>
          </w:p>
        </w:tc>
        <w:tc>
          <w:tcPr>
            <w:tcW w:w="2884" w:type="pct"/>
            <w:vAlign w:val="center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>
        <w:tc>
          <w:tcPr>
            <w:tcW w:w="257" w:type="pct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</w:t>
            </w:r>
          </w:p>
        </w:tc>
        <w:tc>
          <w:tcPr>
            <w:tcW w:w="1859" w:type="pct"/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.</w:t>
            </w:r>
          </w:p>
        </w:tc>
      </w:tr>
      <w:tr>
        <w:tc>
          <w:tcPr>
            <w:tcW w:w="257" w:type="pct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</w:t>
            </w:r>
          </w:p>
        </w:tc>
        <w:tc>
          <w:tcPr>
            <w:tcW w:w="1859" w:type="pct"/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257" w:type="pct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</w:t>
            </w:r>
          </w:p>
        </w:tc>
        <w:tc>
          <w:tcPr>
            <w:tcW w:w="1859" w:type="pct"/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257" w:type="pct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10.</w:t>
            </w:r>
          </w:p>
        </w:tc>
        <w:tc>
          <w:tcPr>
            <w:tcW w:w="1859" w:type="pct"/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>
        <w:tc>
          <w:tcPr>
            <w:tcW w:w="257" w:type="pct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11.</w:t>
            </w:r>
          </w:p>
        </w:tc>
        <w:tc>
          <w:tcPr>
            <w:tcW w:w="1859" w:type="pct"/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Банковские реквизиты:</w:t>
            </w:r>
          </w:p>
        </w:tc>
        <w:tc>
          <w:tcPr>
            <w:tcW w:w="2884" w:type="pct"/>
            <w:vAlign w:val="center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.</w:t>
            </w:r>
          </w:p>
        </w:tc>
      </w:tr>
      <w:tr>
        <w:tc>
          <w:tcPr>
            <w:tcW w:w="257" w:type="pct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11.1</w:t>
            </w:r>
          </w:p>
        </w:tc>
        <w:tc>
          <w:tcPr>
            <w:tcW w:w="1859" w:type="pct"/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Наименование обслуживающего банка</w:t>
            </w:r>
          </w:p>
        </w:tc>
        <w:tc>
          <w:tcPr>
            <w:tcW w:w="2884" w:type="pct"/>
            <w:vAlign w:val="center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257" w:type="pct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</w:p>
        </w:tc>
        <w:tc>
          <w:tcPr>
            <w:tcW w:w="1859" w:type="pct"/>
            <w:vAlign w:val="center"/>
          </w:tcPr>
          <w:p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Расчетный счет</w:t>
            </w:r>
          </w:p>
        </w:tc>
        <w:tc>
          <w:tcPr>
            <w:tcW w:w="2884" w:type="pct"/>
            <w:vAlign w:val="center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257" w:type="pct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11.3</w:t>
            </w:r>
          </w:p>
        </w:tc>
        <w:tc>
          <w:tcPr>
            <w:tcW w:w="1859" w:type="pct"/>
            <w:vAlign w:val="center"/>
          </w:tcPr>
          <w:p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Корреспондентский счет</w:t>
            </w:r>
          </w:p>
        </w:tc>
        <w:tc>
          <w:tcPr>
            <w:tcW w:w="2884" w:type="pct"/>
            <w:vAlign w:val="center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257" w:type="pct"/>
            <w:vAlign w:val="center"/>
          </w:tcPr>
          <w:p>
            <w:pPr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11.4</w:t>
            </w:r>
          </w:p>
        </w:tc>
        <w:tc>
          <w:tcPr>
            <w:tcW w:w="1859" w:type="pct"/>
            <w:vAlign w:val="center"/>
          </w:tcPr>
          <w:p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БИК</w:t>
            </w:r>
          </w:p>
        </w:tc>
        <w:tc>
          <w:tcPr>
            <w:tcW w:w="2884" w:type="pct"/>
            <w:vAlign w:val="center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257" w:type="pct"/>
            <w:vAlign w:val="center"/>
          </w:tcPr>
          <w:p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12.</w:t>
            </w:r>
          </w:p>
        </w:tc>
        <w:tc>
          <w:tcPr>
            <w:tcW w:w="1859" w:type="pct"/>
            <w:vAlign w:val="center"/>
          </w:tcPr>
          <w:p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указывают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>
        <w:tc>
          <w:tcPr>
            <w:tcW w:w="257" w:type="pct"/>
            <w:vAlign w:val="center"/>
          </w:tcPr>
          <w:p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13.</w:t>
            </w:r>
          </w:p>
        </w:tc>
        <w:tc>
          <w:tcPr>
            <w:tcW w:w="1859" w:type="pct"/>
            <w:vAlign w:val="center"/>
          </w:tcPr>
          <w:p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>
        <w:tc>
          <w:tcPr>
            <w:tcW w:w="257" w:type="pct"/>
            <w:vAlign w:val="center"/>
          </w:tcPr>
          <w:p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14.</w:t>
            </w:r>
          </w:p>
        </w:tc>
        <w:tc>
          <w:tcPr>
            <w:tcW w:w="1859" w:type="pct"/>
            <w:vAlign w:val="center"/>
          </w:tcPr>
          <w:p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>
        <w:tc>
          <w:tcPr>
            <w:tcW w:w="257" w:type="pct"/>
            <w:vAlign w:val="center"/>
          </w:tcPr>
          <w:p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15.</w:t>
            </w:r>
          </w:p>
        </w:tc>
        <w:tc>
          <w:tcPr>
            <w:tcW w:w="1859" w:type="pct"/>
            <w:vAlign w:val="center"/>
          </w:tcPr>
          <w:p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257" w:type="pct"/>
            <w:vAlign w:val="center"/>
          </w:tcPr>
          <w:p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16.</w:t>
            </w:r>
          </w:p>
        </w:tc>
        <w:tc>
          <w:tcPr>
            <w:tcW w:w="1859" w:type="pct"/>
            <w:vAlign w:val="center"/>
          </w:tcPr>
          <w:p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c>
          <w:tcPr>
            <w:tcW w:w="257" w:type="pct"/>
            <w:vAlign w:val="center"/>
          </w:tcPr>
          <w:p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17.</w:t>
            </w:r>
          </w:p>
        </w:tc>
        <w:tc>
          <w:tcPr>
            <w:tcW w:w="1859" w:type="pct"/>
            <w:vAlign w:val="center"/>
          </w:tcPr>
          <w:p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  <w:t xml:space="preserve">Предлагаем поставить товар в соответствии с условиями извещения о закупке</w:t>
      </w:r>
      <w:r>
        <w:rPr>
          <w:rStyle w:val="a7"/>
          <w:rFonts w:eastAsia="Calibri"/>
          <w:b/>
          <w:bCs/>
          <w:szCs w:val="20"/>
        </w:rPr>
        <w:footnoteReference w:id="1"/>
      </w:r>
      <w:r>
        <w:rPr>
          <w:rFonts w:eastAsia="Calibri"/>
          <w:b/>
          <w:bCs/>
          <w:sz w:val="20"/>
          <w:szCs w:val="20"/>
        </w:rPr>
        <w:t xml:space="preserve">:</w:t>
      </w:r>
    </w:p>
    <w:p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>
        <w:trPr>
          <w:jc w:val="center"/>
          <w:trHeight w:val="281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 w:themeFill="accent5" w:themeFillTint="33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п/п</w:t>
            </w:r>
          </w:p>
        </w:tc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 w:themeFill="accent5" w:themeFillTint="33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Наименование товара</w:t>
            </w:r>
          </w:p>
        </w:tc>
        <w:tc>
          <w:tcPr>
            <w:tcW w:w="1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 w:themeFill="accent5" w:themeFillTint="33"/>
          </w:tcPr>
          <w:p>
            <w:pPr>
              <w:pStyle w:val="StandardWW"/>
              <w:widowControl w:val="off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NSimSun" w:cs="Times New Roman"/>
                <w:b/>
                <w:bCs/>
                <w:color w:val="000000"/>
                <w:sz w:val="20"/>
                <w:szCs w:val="20"/>
                <w:lang w:bidi="hi-IN"/>
              </w:rPr>
              <w:t xml:space="preserve"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 w:themeFill="accent5" w:themeFillTint="33"/>
          </w:tcPr>
          <w:p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(при наличии)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 w:themeFill="accent5" w:themeFillTint="33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Ед. изм.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 w:themeFill="accent5" w:themeFillTint="33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Кол-во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 w:themeFill="accent5" w:themeFillTint="33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 за единицу, руб.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 w:themeFill="accent5" w:themeFillTint="33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 (итого), руб.</w:t>
            </w:r>
          </w:p>
        </w:tc>
      </w:tr>
      <w:tr>
        <w:trPr>
          <w:jc w:val="center"/>
          <w:trHeight w:val="197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</w:t>
            </w:r>
          </w:p>
        </w:tc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</w:t>
            </w:r>
          </w:p>
        </w:tc>
        <w:tc>
          <w:tcPr>
            <w:tcW w:w="1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</w:t>
            </w:r>
          </w:p>
        </w:tc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</w:t>
            </w: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</w:t>
            </w: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</w:t>
            </w: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9</w:t>
            </w:r>
          </w:p>
        </w:tc>
      </w:tr>
      <w:tr>
        <w:trPr>
          <w:jc w:val="center"/>
          <w:trHeight w:val="415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</w:p>
        </w:tc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" w:type="dxa"/>
              <w:right w:w="10" w:type="dxa"/>
            </w:tcMar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rPr>
          <w:jc w:val="center"/>
          <w:trHeight w:val="275"/>
        </w:trPr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</w:p>
        </w:tc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10" w:type="dxa"/>
              <w:right w:w="10" w:type="dxa"/>
            </w:tcMar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>
            <w:pPr>
              <w:pStyle w:val="StandardWW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>
      <w:pPr>
        <w:rPr>
          <w:sz w:val="20"/>
          <w:szCs w:val="20"/>
        </w:rPr>
      </w:pPr>
    </w:p>
    <w:p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 w:clear="all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>
        <w:tc>
          <w:tcPr>
            <w:tcW w:w="10456" w:type="dxa"/>
          </w:tcPr>
          <w:p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Согласие участника закупки на обработку персональных данных</w:t>
      </w:r>
    </w:p>
    <w:p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______________________</w:t>
      </w:r>
      <w:r>
        <w:rPr>
          <w:rFonts w:ascii="Times New Roman" w:hAnsi="Times New Roman" w:cs="Times New Roman"/>
          <w:sz w:val="20"/>
          <w:szCs w:val="20"/>
        </w:rPr>
        <w:t xml:space="preserve">______,</w:t>
      </w:r>
    </w:p>
    <w:p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>
      <w:pPr>
        <w:ind w:left="708" w:hanging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___________,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(серия, номер, кем и когда выдан)</w:t>
      </w:r>
    </w:p>
    <w:p>
      <w:pPr>
        <w:ind w:left="708" w:hanging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____________________,</w:t>
      </w:r>
    </w:p>
    <w:p>
      <w:pPr>
        <w:ind w:left="708" w:hanging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_____________________,</w:t>
      </w:r>
    </w:p>
    <w:p>
      <w:pPr>
        <w:ind w:left="708" w:hanging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__________________________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наименование], зарегистрирован по адресу: [указать адрес].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«___» ______________ 202_ г.                                 _________________ (_________)</w:t>
      </w:r>
    </w:p>
    <w:p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>
        <w:rPr>
          <w:rFonts w:ascii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hAnsi="Times New Roman" w:cs="Times New Roman"/>
          <w:i/>
          <w:iCs/>
          <w:sz w:val="18"/>
          <w:szCs w:val="18"/>
        </w:rPr>
        <w:tab/>
        <w:t xml:space="preserve">ФИО</w:t>
      </w:r>
    </w:p>
    <w:p>
      <w:pPr>
        <w:rPr>
          <w:sz w:val="20"/>
          <w:szCs w:val="20"/>
        </w:rPr>
      </w:pPr>
    </w:p>
    <w:sect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SimSun">
    <w:panose1 w:val="02000509030000000004"/>
  </w:font>
  <w:font w:name="Arial Unicode MS">
    <w:panose1 w:val="020B0506020203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1">
    <w:p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 xml:space="preserve"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 xml:space="preserve"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 xml:space="preserve"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>
        <w:rPr>
          <w:rFonts w:ascii="Times New Roman" w:hAnsi="Times New Roman" w:cs="Times New Roman"/>
          <w:lang w:val="ru-RU"/>
        </w:rPr>
        <w:t xml:space="preserve"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after="200" w:line="276" w:lineRule="auto"/>
    </w:pPr>
    <w:rPr>
      <w:rFonts w:ascii="Calibri" w:hAnsi="Calibri" w:eastAsia="Times New Roman" w:cs="Calibri"/>
      <w:lang w:eastAsia="zh-CN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32" w:customStyle="1">
    <w:name w:val="Заголовок №3 (2)"/>
    <w:rPr>
      <w:rFonts w:ascii="Times New Roman" w:hAnsi="Times New Roman" w:cs="Times New Roman"/>
      <w:spacing w:val="0"/>
      <w:sz w:val="23"/>
      <w:u w:val="none"/>
    </w:rPr>
  </w:style>
  <w:style w:type="paragraph" w:styleId="Default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zh-CN"/>
    </w:rPr>
  </w:style>
  <w:style w:type="character" w:styleId="a3" w:customStyle="1">
    <w:name w:val="Основной шрифт"/>
    <w:semiHidden/>
  </w:style>
  <w:style w:type="table" w:styleId="a4">
    <w:name w:val="Table Grid"/>
    <w:basedOn w:val="a1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5">
    <w:name w:val="footnote text"/>
    <w:basedOn w:val="a"/>
    <w:link w:val="a6"/>
    <w:semiHidden/>
    <w:pPr>
      <w:spacing w:after="160" w:line="240" w:lineRule="auto"/>
      <w:jc w:val="both"/>
    </w:pPr>
    <w:rPr>
      <w:sz w:val="20"/>
      <w:szCs w:val="20"/>
      <w:lang w:val="en-US" w:eastAsia="en-US"/>
    </w:rPr>
  </w:style>
  <w:style w:type="character" w:styleId="a6" w:customStyle="1">
    <w:name w:val="Текст сноски Знак"/>
    <w:basedOn w:val="a0"/>
    <w:link w:val="a5"/>
    <w:semiHidden/>
    <w:rPr>
      <w:rFonts w:ascii="Calibri" w:hAnsi="Calibri" w:eastAsia="Times New Roman" w:cs="Calibri"/>
      <w:sz w:val="20"/>
      <w:szCs w:val="20"/>
      <w:lang w:val="en-US"/>
    </w:rPr>
  </w:style>
  <w:style w:type="character" w:styleId="a7">
    <w:name w:val="footnote reference"/>
    <w:rPr>
      <w:sz w:val="20"/>
      <w:vertAlign w:val="superscript"/>
    </w:rPr>
  </w:style>
  <w:style w:type="paragraph" w:styleId="StandardWW" w:customStyle="1">
    <w:name w:val="Standard (WW)"/>
    <w:pPr>
      <w:spacing w:after="200" w:line="276" w:lineRule="auto"/>
    </w:pPr>
    <w:rPr>
      <w:rFonts w:ascii="Calibri" w:hAnsi="Calibri" w:eastAsia="Calibri" w:cs="Calibri"/>
      <w:lang w:eastAsia="zh-CN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1">
    <w:name w:val="Верхний колонтитул Знак"/>
    <w:basedOn w:val="a0"/>
    <w:link w:val="a8"/>
    <w:uiPriority w:val="99"/>
    <w:rPr>
      <w:rFonts w:ascii="Calibri" w:hAnsi="Calibri" w:eastAsia="Times New Roman" w:cs="Calibri"/>
      <w:lang w:eastAsia="zh-CN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b" w:customStyle="1">
    <w:name w:val="Нижний колонтитул Знак"/>
    <w:basedOn w:val="a0"/>
    <w:link w:val="aa"/>
    <w:uiPriority w:val="99"/>
    <w:rPr>
      <w:rFonts w:ascii="Calibri" w:hAnsi="Calibri" w:eastAsia="Times New Roman" w:cs="Calibri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CC1BC-DF28-46DC-827A-9D8027215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haracters>9474</Characters>
  <CharactersWithSpaces>11114</CharactersWithSpaces>
  <Company/>
  <DocSecurity>0</DocSecurity>
  <HyperlinksChanged>false</HyperlinksChanged>
  <Lines>78</Lines>
  <LinksUpToDate>false</LinksUpToDate>
  <Pages>4</Pages>
  <Paragraphs>22</Paragraphs>
  <ScaleCrop>false</ScaleCrop>
  <SharedDoc>false</SharedDoc>
  <Template>Normal</Template>
  <TotalTime>66</TotalTime>
  <Words>1662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DOC-MARKER-XWuqhOdJCimKNG5IFM1YCw</dc:description>
  <cp:lastModifiedBy>gl-spec-06</cp:lastModifiedBy>
  <cp:revision>15</cp:revision>
  <dcterms:created xsi:type="dcterms:W3CDTF">2025-03-09T10:53:00Z</dcterms:created>
  <dcterms:modified xsi:type="dcterms:W3CDTF">2025-10-08T14:49:00Z</dcterms:modified>
</cp:coreProperties>
</file>