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Техническое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задание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оказание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гардеробщиков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Наименование оказываемых услуг: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оказать услуги гардеробщика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ind w:right="-284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ОКПД 2: </w:t>
      </w:r>
      <w:r>
        <w:rPr>
          <w:rFonts w:ascii="Times New Roman" w:hAnsi="Times New Roman" w:eastAsia="Times New Roman" w:cs="Times New Roman"/>
          <w:lang w:eastAsia="ru-RU"/>
        </w:rPr>
        <w:t xml:space="preserve">96.09.19.139 - Прочие персональные услуги, не включенные в другие группировки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spacing w:after="0" w:line="240" w:lineRule="auto"/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Срок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оказ‍‌⁠‍﻿⁠﻿⁠​⁠‍⁠‍​​⁠‌‍‌⁠​‌‍⁠​‍⁠‌‍﻿​‍‌‌‍​​‍﻿‍‍﻿‌﻿ания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услуг: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01.10.2026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31.12.2026,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заявкам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Услуги оказываются  по согласованию с Заказчиком, согласно заявке.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Заказчик, в течение 2 (двух) календарных дней до оказания услуги направляет Исполнителю заявку посредством телефонной связи с последующим направлением заявки, оформленной, на электронную почту Исполнителя, указанную в реквизитах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Исполнитель оказывает услуги по утвержденным в Договоре расценкам по фактически отработанному времени.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Фактический график выхода персонала формируется на основании письменных, либо устных заявок Заказчика, направляемых Исполнителю не позднее чем за 2 (два) рабочих дня до даты оказания 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заявке указываются: дата, время начала и окончания работы, количество гардеробщиков, наименование и тип мероприятия, площадка.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Исполнитель обязан подтвердить возможность исполнения заявки в течение 2 (двух) часов с момента её получения. При отсутствии подтверждения заявка считается неисполненной.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Место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бъекты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bookmarkStart w:id="0" w:name="_Hlk235717815"/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Городской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дворец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культуры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«Октябрь»: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Новый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Уренгой,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проспект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Ленинградский,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9;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Центр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национальных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культур: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Новый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Уренгой,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микрорайон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Монтажник,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62.</w:t>
      </w:r>
      <w:bookmarkEnd w:id="0"/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Объем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оказания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Объем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определен,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оказываются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соответствии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потребностями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Объём услуг и расчёт базового объёма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Базовый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объём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составляет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297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человеко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noBreakHyphen/>
        <w:t xml:space="preserve">часов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ind w:right="-284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Расчёт: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45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месяца;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каждое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гардеробщика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×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часа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=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человеко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noBreakHyphen/>
        <w:t xml:space="preserve">часов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мероприятие;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того: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45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×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=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270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человеко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noBreakHyphen/>
        <w:t xml:space="preserve">часов.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расчётное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часа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входит: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П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ериод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60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минут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начала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(приём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первых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посетителей,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распределение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потока);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ремя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проведения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(1,5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часа);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период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45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минут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окончания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(выдача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закрытие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учёта).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Выход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праздничные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дни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заявке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аказчика.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Требования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персоналу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Гардеробщики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должны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старше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лет,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иметь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опрятный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внешний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вид,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вежливыми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корректными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общении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посетителями.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Персонал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уметь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работать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большим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потоком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посетителей,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быстро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принимать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выдавать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корректно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использовать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номерки/учётные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формы.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обеспечивает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наличие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персонала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действующих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медицинских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книжек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(при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необходимости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санитарным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требованиям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площадки).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несёт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ответственность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допуск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работе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лиц,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соответствующих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требованиям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настоящего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технического задания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гардеробщика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включают: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Приемку,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хранение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верхней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одежды,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головных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уборов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других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личных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(далее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вещи),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Выдача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жетона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указанием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номера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места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хранения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Выдача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одежды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других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предъявлению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жетона.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Обеспечение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сохранности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хранение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посетителями.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shd w:val="clear" w:color="auto" w:fill="ffffff"/>
        <w:tabs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shd w:val="clear" w:color="auto" w:fill="ffffff"/>
        <w:tabs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Требования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Исполнителю: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Обеспечивать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хранение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предметов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верхней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одежды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отдельный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жетон.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жетон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принимается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одежда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лица.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имеет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права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принимать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хранение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сумки,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свертки,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пакеты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прочие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предметы.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Выдавать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находящиеся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хранении,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предъявлению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номерного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жетона,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установленного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данного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образца.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обеспечить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выдачу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максимально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быстро.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Потеря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номерного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жетона,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который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оформляется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двусторонним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представителем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гардеробщиком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присутствии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владельца.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указываются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паспортные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данные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владельца,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название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сданной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ее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стоимость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владельца.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Выдача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отсутствии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паспорта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производится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окончании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обязуется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компенсировать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ущерб,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причиненный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вине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имуществу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посетителей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ходе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оказания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услуг,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предусмотренных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Договором.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гардеробному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обслуживанию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объекте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должны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выполняться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полном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объеме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обеспечением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постоянной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функциональности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гардероба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рабочее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время.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Сотрудникам,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уполномоченным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имени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своих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обязанностей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территории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запрещается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находиться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состоянии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алкогольного,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наркотического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токсического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опьянения.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Сообщает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дежурному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администратору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невостребованных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вещах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окончании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рабочей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смены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участвует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составлении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компенсировать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материальный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ущерб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лицам,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которым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был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причинен,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соответствии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положениями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Гражданского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Кодекса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РФ;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имеет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права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покидать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рабочее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место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без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разрешения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ответственного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лица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лица,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заменяющего;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владеть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русским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языком,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проявлять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вежливость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общении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посетителями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свой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счет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обеспечить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персонал,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который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оказывать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универсальной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формой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одежды,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бейджиками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указанием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фамилии,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имени,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отчества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гардеробщика.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Нахождение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здании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персонала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грязной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одежде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неопрятном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виде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допускается.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Работник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гардероба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иметь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опрятный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внешний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вид.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назначает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лицо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(менеджера),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ответственное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координацию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деятельность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персонала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процессе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обязанностей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следовать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указаниям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Нести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материальную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ответственность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ущерб,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причиненный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Заказчику,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либо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третьим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лицам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процессе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устранять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требованию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недостатки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случае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привлечения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иностранной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рабочей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силы,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иметь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соответствующее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разрешение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соблюдать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правила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привлечения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использования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иностранной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иногородней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рабочей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силы,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установленные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РФ.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предоставить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Заказчику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утверждение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список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сотрудников,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привлекаемых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исполнению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договора,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2-х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рабочих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дней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момента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заключения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договора,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указанием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фамилии,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имени,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отчества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паспортных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данных,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оформления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пропусков,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представить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Заказчику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надлежащим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образом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заверенные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копии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документов,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подтверждающих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наличие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трудовых,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либо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иных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гражданско-правовых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отношений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гардеробщиком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сведения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прохождении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медицинских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осмотров,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Справку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наличии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(отсутствии)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судимости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(или)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факта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уголовного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преследования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либо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прекращении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уголовного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преследования,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Справку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том,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является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является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лицо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подвергнутым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административному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наказанию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потребление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наркотических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средств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или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психотропных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веществ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без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назначения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врача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либо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новых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потенциально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опасных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психоактивных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lang w:eastAsia="ru-RU"/>
        </w:rPr>
        <w:t xml:space="preserve">веществ.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несёт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полную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ответственность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безопасную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организацию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соблюдение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требований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техники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безопасности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работников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возлагается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Исполнителя.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гарантирует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освобождение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гражданско-правовой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ответственности,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уплаты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сумм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всем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претензиям,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требованиям,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предписаниям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судебным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искам,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всякого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рода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расходов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случае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происшествия,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несчастных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случаев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процессе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договору.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несёт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полную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ответственность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рамках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действующего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законодательства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РФ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возникновении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несчастного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случая.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right="-284" w:hanging="79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Режим оказания 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ind w:left="0" w:right="-284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lang w:eastAsia="ru-RU"/>
        </w:rPr>
        <w:t xml:space="preserve">В период действия договора Исполнитель обеспечивает наличие гардеробщиков, а также их необходимое количество Заказчик указывает в заявке.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ind w:left="0" w:right="-284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lang w:eastAsia="ru-RU"/>
        </w:rPr>
        <w:t xml:space="preserve">Исполнитель обязан обеспечить присутствие на объектах гардеробщиков при необходимости в составе не менее 2 (двух) человек на каждом объекте одновременно.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Порядок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сдачи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приемки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услуг: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предоставляет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Заказчику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счет,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сдачи-приемки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подписанный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Исполнителем,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двух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экземплярах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отчетный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период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(1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месяц).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случае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отсутствия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претензий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стороны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последний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color w:val="ff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рабочих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дней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даты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получения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документов,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настоящем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пункте,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подписывает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сдачи-приемки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являться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приемкой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случае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наличия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замечаний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услугам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подписывает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сдачи-приемки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рабочих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дней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даты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получения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документов,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абзаце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первом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настоящего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пункта,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направляет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Исполнителю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мотивированный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отказ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принятия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результатов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случае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получения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мотивированного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отказа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принятия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результатов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выявленных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недостатков,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необходимых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доработок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сроком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устранения,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(трех)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рабочих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дней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обязан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безвозмездно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устранить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выявленные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недостатки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произвести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необходимые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доработки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передать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повторно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Заказчику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сдачи-приемки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(двух)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экземплярах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принятия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результатов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284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Срок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подписания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Акта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сдачи-приемки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продлятся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период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устранения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выявленных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недостатков.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ind w:right="-284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Качество услуг: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Качество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должно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соответствовать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требованиям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настоящего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Технического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задания,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извещения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закупке,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условиям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договора,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предъявляемым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требованиям,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предъявляемых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действующим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РФ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данной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сфере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деятельности.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ind w:left="0" w:right="-284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633"/>
        <w:numPr>
          <w:ilvl w:val="0"/>
          <w:numId w:val="2"/>
        </w:numPr>
        <w:ind w:left="284" w:right="-284" w:hanging="28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Резерв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дополнительные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выходы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покрытия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непредвиденных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потребностей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(внеплановые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мероприятия,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увеличение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продолжительности,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перенос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дат)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рамках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общего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лимита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финансирования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предусмотрен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резерв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размере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%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базового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объёма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составляет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27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hd w:val="clear" w:color="auto" w:fill="ffffff"/>
          <w:lang w:eastAsia="ru-RU"/>
        </w:rPr>
        <w:t xml:space="preserve">человеко-часов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Использование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резерва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осуществляется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основании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отдельной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письменной,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либо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устной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заявки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указанием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причины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необходимости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дополнительных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часов.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</w:r>
    </w:p>
    <w:p>
      <w:pPr>
        <w:pStyle w:val="633"/>
        <w:numPr>
          <w:ilvl w:val="1"/>
          <w:numId w:val="2"/>
        </w:numPr>
        <w:ind w:left="0" w:right="-284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Оплата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счёт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резерва,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производится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пределах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общей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цены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договора.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исчерпании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резерва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оказание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дополнительных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услуг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возможно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условии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заключения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дополнительного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соглашения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договору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наличия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лимитов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hd w:val="clear" w:color="auto" w:fill="ffffff"/>
          <w:lang w:eastAsia="ru-RU"/>
        </w:rPr>
        <w:t xml:space="preserve">финансирования.</w:t>
      </w:r>
      <w:r>
        <w:rPr>
          <w:rFonts w:ascii="Times New Roman" w:hAnsi="Times New Roman" w:eastAsia="Times New Roman" w:cs="Times New Roman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6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6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26"/>
    <w:link w:val="62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6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6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6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6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6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6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</w:style>
  <w:style w:type="paragraph" w:styleId="623">
    <w:name w:val="Heading 2"/>
    <w:basedOn w:val="622"/>
    <w:next w:val="622"/>
    <w:link w:val="635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624">
    <w:name w:val="Heading 3"/>
    <w:basedOn w:val="622"/>
    <w:link w:val="636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25">
    <w:name w:val="Heading 5"/>
    <w:basedOn w:val="622"/>
    <w:link w:val="637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>
    <w:name w:val="Hyperlink"/>
    <w:basedOn w:val="626"/>
    <w:uiPriority w:val="99"/>
    <w:unhideWhenUsed/>
    <w:rPr>
      <w:color w:val="0563c1" w:themeColor="hyperlink"/>
      <w:u w:val="single"/>
    </w:rPr>
  </w:style>
  <w:style w:type="character" w:styleId="630">
    <w:name w:val="Unresolved Mention"/>
    <w:basedOn w:val="626"/>
    <w:uiPriority w:val="99"/>
    <w:semiHidden/>
    <w:unhideWhenUsed/>
    <w:rPr>
      <w:color w:val="605e5c"/>
      <w:shd w:val="clear" w:color="auto" w:fill="e1dfdd"/>
    </w:rPr>
  </w:style>
  <w:style w:type="paragraph" w:styleId="631">
    <w:name w:val="Balloon Text"/>
    <w:basedOn w:val="622"/>
    <w:link w:val="63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2" w:customStyle="1">
    <w:name w:val="Текст выноски Знак"/>
    <w:basedOn w:val="626"/>
    <w:link w:val="631"/>
    <w:uiPriority w:val="99"/>
    <w:semiHidden/>
    <w:rPr>
      <w:rFonts w:ascii="Segoe UI" w:hAnsi="Segoe UI" w:cs="Segoe UI"/>
      <w:sz w:val="18"/>
      <w:szCs w:val="18"/>
    </w:rPr>
  </w:style>
  <w:style w:type="paragraph" w:styleId="633">
    <w:name w:val="List Paragraph"/>
    <w:basedOn w:val="622"/>
    <w:uiPriority w:val="34"/>
    <w:qFormat/>
    <w:pPr>
      <w:contextualSpacing/>
      <w:ind w:left="720"/>
    </w:pPr>
  </w:style>
  <w:style w:type="table" w:styleId="634">
    <w:name w:val="Table Grid"/>
    <w:basedOn w:val="62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5" w:customStyle="1">
    <w:name w:val="Заголовок 2 Знак"/>
    <w:basedOn w:val="626"/>
    <w:link w:val="623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636" w:customStyle="1">
    <w:name w:val="Заголовок 3 Знак"/>
    <w:basedOn w:val="626"/>
    <w:link w:val="624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37" w:customStyle="1">
    <w:name w:val="Заголовок 5 Знак"/>
    <w:basedOn w:val="626"/>
    <w:link w:val="625"/>
    <w:uiPriority w:val="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638" w:customStyle="1">
    <w:name w:val="docdata"/>
    <w:basedOn w:val="62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9">
    <w:name w:val="Normal (Web)"/>
    <w:basedOn w:val="62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C899-5F32-4575-8FB1-6560B6E3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 Мухтаров Равилевич</dc:creator>
  <cp:keywords/>
  <dc:description>DOC-MARKER-l-9402R0q1e2zcBuaWztGA</dc:description>
  <cp:lastModifiedBy>kislova-oe</cp:lastModifiedBy>
  <cp:revision>6</cp:revision>
  <dcterms:created xsi:type="dcterms:W3CDTF">2026-07-23T04:08:00Z</dcterms:created>
  <dcterms:modified xsi:type="dcterms:W3CDTF">2026-07-29T10:37:16Z</dcterms:modified>
</cp:coreProperties>
</file>