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sz w:val="16"/>
          <w:szCs w:val="16"/>
        </w:rPr>
      </w:pPr>
      <w:r>
        <w:rPr>
          <w:sz w:val="16"/>
          <w:szCs w:val="16"/>
        </w:rPr>
      </w:r>
      <w:r>
        <w:rPr>
          <w:sz w:val="16"/>
          <w:szCs w:val="16"/>
        </w:rPr>
      </w:r>
    </w:p>
    <w:p>
      <w:pPr>
        <w:jc w:val="center"/>
        <w:rPr>
          <w:sz w:val="24"/>
          <w:szCs w:val="24"/>
        </w:rPr>
      </w:pPr>
      <w:r>
        <w:rPr>
          <w:rFonts w:eastAsia="Liberation Sans"/>
          <w:b/>
          <w:bCs/>
          <w:sz w:val="24"/>
          <w:szCs w:val="24"/>
        </w:rPr>
        <w:t xml:space="preserve">ПРОЕКТ ДОГОВОРА № _</w:t>
      </w:r>
      <w:r>
        <w:rPr>
          <w:rFonts w:eastAsia="Liberation Sans"/>
          <w:b/>
          <w:bCs/>
          <w:sz w:val="24"/>
          <w:szCs w:val="24"/>
        </w:rPr>
      </w:r>
      <w:r>
        <w:rPr>
          <w:rFonts w:eastAsia="Liberation Sans"/>
          <w:b/>
          <w:bCs/>
          <w:sz w:val="24"/>
          <w:szCs w:val="24"/>
        </w:rPr>
      </w:r>
      <w:r>
        <w:rPr>
          <w:sz w:val="24"/>
          <w:szCs w:val="24"/>
        </w:rPr>
      </w:r>
    </w:p>
    <w:p>
      <w:pPr>
        <w:jc w:val="center"/>
        <w:rPr>
          <w:sz w:val="24"/>
          <w:szCs w:val="24"/>
        </w:rPr>
      </w:pPr>
      <w:r>
        <w:rPr>
          <w:rFonts w:eastAsia="Liberation Sans"/>
          <w:b/>
          <w:bCs/>
          <w:sz w:val="24"/>
          <w:szCs w:val="24"/>
        </w:rPr>
        <w:t xml:space="preserve">на оказание услуг гардеробщиков</w:t>
      </w:r>
      <w:r>
        <w:rPr>
          <w:sz w:val="24"/>
          <w:szCs w:val="24"/>
        </w:rPr>
      </w:r>
    </w:p>
    <w:p>
      <w:pPr>
        <w:jc w:val="center"/>
        <w:rPr>
          <w:sz w:val="24"/>
          <w:szCs w:val="24"/>
        </w:rPr>
      </w:pPr>
      <w:r>
        <w:rPr>
          <w:sz w:val="24"/>
          <w:szCs w:val="24"/>
        </w:rPr>
      </w:r>
      <w:r>
        <w:rPr>
          <w:sz w:val="24"/>
          <w:szCs w:val="24"/>
        </w:rPr>
      </w:r>
    </w:p>
    <w:p>
      <w:pPr>
        <w:ind w:firstLine="567"/>
        <w:jc w:val="both"/>
        <w:rPr>
          <w:rFonts w:eastAsia="Liberation Sans"/>
          <w:color w:val="000000" w:themeColor="text1"/>
          <w:sz w:val="24"/>
          <w:szCs w:val="24"/>
          <w:lang w:eastAsia="ru-RU"/>
        </w:rPr>
      </w:pPr>
      <w:r>
        <w:rPr>
          <w:rFonts w:eastAsia="Liberation Sans"/>
          <w:sz w:val="24"/>
          <w:szCs w:val="24"/>
          <w:lang w:eastAsia="ru-RU"/>
        </w:rPr>
        <w:t xml:space="preserve">________________________________ в дальнейшем «</w:t>
      </w:r>
      <w:r>
        <w:rPr>
          <w:rFonts w:eastAsia="Liberation Sans"/>
          <w:b/>
          <w:bCs/>
          <w:sz w:val="24"/>
          <w:szCs w:val="24"/>
          <w:lang w:eastAsia="ru-RU"/>
        </w:rPr>
        <w:t xml:space="preserve">Заказчик</w:t>
      </w:r>
      <w:r>
        <w:rPr>
          <w:rFonts w:eastAsia="Liberation Sans"/>
          <w:sz w:val="24"/>
          <w:szCs w:val="24"/>
          <w:lang w:eastAsia="ru-RU"/>
        </w:rPr>
        <w:t xml:space="preserve">», в лице _________________________, действующего на основании ________________, с одной стороны, и ___________________, именуемое в дальнейшем «</w:t>
      </w:r>
      <w:r>
        <w:rPr>
          <w:rFonts w:eastAsia="Liberation Sans"/>
          <w:b/>
          <w:bCs/>
          <w:sz w:val="24"/>
          <w:szCs w:val="24"/>
          <w:lang w:eastAsia="ru-RU"/>
        </w:rPr>
        <w:t xml:space="preserve">Исполнитель</w:t>
      </w:r>
      <w:r>
        <w:rPr>
          <w:rFonts w:eastAsia="Liberation Sans"/>
          <w:sz w:val="24"/>
          <w:szCs w:val="24"/>
          <w:lang w:eastAsia="ru-RU"/>
        </w:rPr>
        <w:t xml:space="preserve">», в лице ___________________, действующего на основании __________________,  с другой стороны, вместе именуемые «Стороны», а по отдельности «сторона»,</w:t>
      </w:r>
      <w:r>
        <w:rPr>
          <w:rFonts w:eastAsia="Liberation Sans"/>
          <w:color w:val="000000" w:themeColor="text1"/>
          <w:sz w:val="24"/>
          <w:szCs w:val="24"/>
          <w:lang w:eastAsia="ru-RU"/>
        </w:rPr>
        <w:t xml:space="preserve"> в соответствии со ст. 1 п. 2 Федерального закона № 223-ФЗ от 18.07.2011 г.  «О закупках товаров, работ, услуг отдельными видами юридических лиц», на основании, проведенной закупки № _________ заключили настоящий договор о нижеследующем:</w:t>
      </w:r>
      <w:r>
        <w:rPr>
          <w:rFonts w:eastAsia="Liberation Sans"/>
          <w:color w:val="000000" w:themeColor="text1"/>
          <w:sz w:val="24"/>
          <w:szCs w:val="24"/>
          <w:lang w:eastAsia="ru-RU"/>
        </w:rPr>
      </w:r>
    </w:p>
    <w:p>
      <w:pPr>
        <w:ind w:firstLine="567"/>
        <w:jc w:val="both"/>
        <w:rPr>
          <w:sz w:val="24"/>
          <w:szCs w:val="24"/>
        </w:rPr>
      </w:pPr>
      <w:r>
        <w:rPr>
          <w:sz w:val="24"/>
          <w:szCs w:val="24"/>
        </w:rPr>
      </w:r>
      <w:r>
        <w:rPr>
          <w:sz w:val="24"/>
          <w:szCs w:val="24"/>
        </w:rPr>
      </w:r>
    </w:p>
    <w:p>
      <w:pPr>
        <w:pStyle w:val="1406"/>
        <w:jc w:val="center"/>
        <w:tabs>
          <w:tab w:val="num" w:pos="0" w:leader="none"/>
        </w:tabs>
      </w:pPr>
      <w:r>
        <w:rPr>
          <w:rFonts w:eastAsia="Liberation Sans"/>
          <w:b/>
          <w:bCs/>
        </w:rPr>
        <w:t xml:space="preserve">1.Предмет Договора</w:t>
      </w:r>
      <w:r/>
    </w:p>
    <w:p>
      <w:pPr>
        <w:jc w:val="both"/>
        <w:tabs>
          <w:tab w:val="left" w:pos="426" w:leader="none"/>
        </w:tabs>
        <w:rPr>
          <w:sz w:val="24"/>
          <w:szCs w:val="24"/>
        </w:rPr>
      </w:pPr>
      <w:r>
        <w:rPr>
          <w:rFonts w:eastAsia="Liberation Sans"/>
          <w:sz w:val="24"/>
          <w:szCs w:val="24"/>
        </w:rPr>
        <w:t xml:space="preserve">1.1. </w:t>
      </w:r>
      <w:r>
        <w:rPr>
          <w:rFonts w:eastAsia="Liberation Sans"/>
          <w:sz w:val="24"/>
          <w:szCs w:val="24"/>
          <w:lang w:eastAsia="ru-RU"/>
        </w:rPr>
        <w:t xml:space="preserve">В соответствии с настоящим Договором Исполнитель принимает на себя обязательство </w:t>
      </w:r>
      <w:r>
        <w:rPr>
          <w:rFonts w:eastAsia="Liberation Sans"/>
          <w:b/>
          <w:bCs/>
          <w:sz w:val="24"/>
          <w:szCs w:val="24"/>
          <w:lang w:eastAsia="ru-RU"/>
        </w:rPr>
        <w:t xml:space="preserve">оказать услуги гардеробщик</w:t>
      </w:r>
      <w:r>
        <w:rPr>
          <w:rFonts w:eastAsia="Liberation Sans"/>
          <w:b/>
          <w:bCs/>
          <w:sz w:val="24"/>
          <w:szCs w:val="24"/>
          <w:lang w:eastAsia="ru-RU"/>
        </w:rPr>
        <w:t xml:space="preserve">ов</w:t>
      </w:r>
      <w:r>
        <w:rPr>
          <w:rFonts w:eastAsia="Liberation Sans"/>
          <w:b/>
          <w:bCs/>
          <w:sz w:val="24"/>
          <w:szCs w:val="24"/>
          <w:lang w:eastAsia="ru-RU"/>
        </w:rPr>
        <w:t xml:space="preserve">, (</w:t>
      </w:r>
      <w:r>
        <w:rPr>
          <w:rFonts w:eastAsia="Liberation Sans"/>
          <w:sz w:val="24"/>
          <w:szCs w:val="24"/>
          <w:lang w:eastAsia="ru-RU"/>
        </w:rPr>
        <w:t xml:space="preserve">далее по тексту – услуга), а Заказчик принимает и оплачивает оказанные услуги.</w:t>
      </w:r>
      <w:r>
        <w:rPr>
          <w:sz w:val="24"/>
          <w:szCs w:val="24"/>
        </w:rPr>
      </w:r>
    </w:p>
    <w:p>
      <w:pPr>
        <w:jc w:val="both"/>
        <w:rPr>
          <w:sz w:val="24"/>
          <w:szCs w:val="24"/>
        </w:rPr>
      </w:pPr>
      <w:r>
        <w:rPr>
          <w:rFonts w:eastAsia="Liberation Sans"/>
          <w:sz w:val="24"/>
          <w:szCs w:val="24"/>
        </w:rPr>
        <w:t xml:space="preserve">1.2. </w:t>
      </w:r>
      <w:r>
        <w:rPr>
          <w:rFonts w:eastAsia="Liberation Sans"/>
          <w:sz w:val="24"/>
          <w:szCs w:val="24"/>
          <w:lang w:eastAsia="ru-RU"/>
        </w:rPr>
        <w:t xml:space="preserve">Содержание оказываемой услуги определяется Техническим заданием (Приложение № 2), являющимся неотъемлемой частью настоящего Договора. </w:t>
      </w:r>
      <w:r>
        <w:rPr>
          <w:sz w:val="24"/>
          <w:szCs w:val="24"/>
        </w:rPr>
      </w:r>
    </w:p>
    <w:p>
      <w:pPr>
        <w:jc w:val="both"/>
        <w:rPr>
          <w:bCs/>
          <w:sz w:val="24"/>
          <w:szCs w:val="24"/>
        </w:rPr>
      </w:pPr>
      <w:r>
        <w:rPr>
          <w:rFonts w:eastAsia="Liberation Sans"/>
          <w:sz w:val="24"/>
          <w:szCs w:val="24"/>
          <w:lang w:eastAsia="ru-RU"/>
        </w:rPr>
        <w:t xml:space="preserve">1.3. </w:t>
      </w:r>
      <w:r>
        <w:rPr>
          <w:rFonts w:eastAsia="Liberation Sans"/>
          <w:b/>
          <w:bCs/>
          <w:sz w:val="24"/>
          <w:szCs w:val="24"/>
          <w:lang w:eastAsia="ru-RU"/>
        </w:rPr>
        <w:t xml:space="preserve">Ме‍‌⁠‍﻿⁠﻿⁠​⁠‍⁠‍​​⁠‌‍‌⁠​‌‍⁠​‍⁠‌‍﻿​‍‌‌‍​​‍﻿‍‍﻿‌﻿сто оказания услуг</w:t>
      </w:r>
      <w:r>
        <w:rPr>
          <w:rFonts w:eastAsia="Liberation Sans"/>
          <w:sz w:val="24"/>
          <w:szCs w:val="24"/>
          <w:lang w:eastAsia="ru-RU"/>
        </w:rPr>
        <w:t xml:space="preserve">: </w:t>
      </w:r>
      <w:r>
        <w:rPr>
          <w:bCs/>
          <w:sz w:val="24"/>
          <w:szCs w:val="24"/>
        </w:rPr>
      </w:r>
    </w:p>
    <w:p>
      <w:pPr>
        <w:contextualSpacing/>
        <w:ind w:right="-284"/>
        <w:jc w:val="both"/>
        <w:tabs>
          <w:tab w:val="left" w:pos="426" w:leader="none"/>
        </w:tabs>
        <w:rPr>
          <w:rFonts w:eastAsia="Liberation Sans"/>
          <w:sz w:val="24"/>
          <w:szCs w:val="24"/>
          <w:lang w:eastAsia="ru-RU"/>
        </w:rPr>
      </w:pPr>
      <w:r>
        <w:rPr>
          <w:rFonts w:eastAsia="Liberation Sans"/>
          <w:sz w:val="24"/>
          <w:szCs w:val="24"/>
          <w:lang w:eastAsia="ru-RU"/>
        </w:rPr>
        <w:t xml:space="preserve">Городской дворец культуры «Октябрь»: г. Новый Уренгой, проспект Ленинградский, дом 9;</w:t>
      </w:r>
      <w:r>
        <w:rPr>
          <w:rFonts w:eastAsia="Liberation Sans"/>
          <w:sz w:val="24"/>
          <w:szCs w:val="24"/>
          <w:lang w:eastAsia="ru-RU"/>
        </w:rPr>
      </w:r>
    </w:p>
    <w:p>
      <w:pPr>
        <w:ind w:right="-143"/>
        <w:jc w:val="both"/>
        <w:rPr>
          <w:rFonts w:eastAsia="Liberation Sans"/>
          <w:sz w:val="24"/>
          <w:szCs w:val="24"/>
          <w:lang w:eastAsia="ru-RU"/>
        </w:rPr>
      </w:pPr>
      <w:r>
        <w:rPr>
          <w:rFonts w:eastAsia="Liberation Sans"/>
          <w:sz w:val="24"/>
          <w:szCs w:val="24"/>
          <w:lang w:eastAsia="ru-RU"/>
        </w:rPr>
        <w:t xml:space="preserve"> Центр национальных культур: г. Новый Уренгой, микрорайон Монтажник, дом 62.</w:t>
      </w:r>
      <w:r>
        <w:rPr>
          <w:rFonts w:eastAsia="Liberation Sans"/>
          <w:sz w:val="24"/>
          <w:szCs w:val="24"/>
          <w:lang w:eastAsia="ru-RU"/>
        </w:rPr>
      </w:r>
    </w:p>
    <w:p>
      <w:pPr>
        <w:ind w:right="-143"/>
        <w:jc w:val="both"/>
        <w:rPr>
          <w:sz w:val="24"/>
          <w:szCs w:val="24"/>
        </w:rPr>
      </w:pPr>
      <w:r>
        <w:rPr>
          <w:rFonts w:eastAsia="Liberation Sans"/>
          <w:sz w:val="24"/>
          <w:szCs w:val="24"/>
          <w:lang w:eastAsia="ru-RU"/>
        </w:rPr>
        <w:t xml:space="preserve">1.4. </w:t>
      </w:r>
      <w:r>
        <w:rPr>
          <w:rFonts w:eastAsia="Liberation Sans"/>
          <w:b/>
          <w:bCs/>
          <w:sz w:val="24"/>
          <w:szCs w:val="24"/>
          <w:lang w:eastAsia="ru-RU"/>
        </w:rPr>
        <w:t xml:space="preserve">Сроки оказания услуг</w:t>
      </w:r>
      <w:r>
        <w:rPr>
          <w:rFonts w:eastAsia="Liberation Sans"/>
          <w:sz w:val="24"/>
          <w:szCs w:val="24"/>
          <w:lang w:eastAsia="ru-RU"/>
        </w:rPr>
        <w:t xml:space="preserve">: с 01.10.2026г. по 31.12.2026г. </w:t>
      </w:r>
      <w:r>
        <w:rPr>
          <w:sz w:val="24"/>
          <w:szCs w:val="24"/>
        </w:rPr>
      </w:r>
    </w:p>
    <w:p>
      <w:pPr>
        <w:jc w:val="both"/>
        <w:rPr>
          <w:rFonts w:eastAsia="Liberation Sans"/>
          <w:sz w:val="24"/>
          <w:szCs w:val="24"/>
          <w:lang w:eastAsia="ru-RU"/>
        </w:rPr>
      </w:pPr>
      <w:r>
        <w:rPr>
          <w:rFonts w:eastAsia="Liberation Sans"/>
          <w:sz w:val="24"/>
          <w:szCs w:val="24"/>
          <w:lang w:eastAsia="ru-RU"/>
        </w:rPr>
        <w:t xml:space="preserve">1.5. Требования к услуге указаны в Техническом задании (Приложение № 2).</w:t>
      </w:r>
      <w:r>
        <w:rPr>
          <w:rFonts w:eastAsia="Liberation Sans"/>
          <w:sz w:val="24"/>
          <w:szCs w:val="24"/>
          <w:lang w:eastAsia="ru-RU"/>
        </w:rPr>
      </w:r>
    </w:p>
    <w:p>
      <w:pPr>
        <w:jc w:val="both"/>
        <w:rPr>
          <w:rFonts w:eastAsia="Liberation Sans"/>
          <w:sz w:val="24"/>
          <w:szCs w:val="24"/>
        </w:rPr>
      </w:pPr>
      <w:r>
        <w:rPr>
          <w:rFonts w:eastAsia="Liberation Sans"/>
          <w:sz w:val="24"/>
          <w:szCs w:val="24"/>
        </w:rPr>
      </w:r>
      <w:r>
        <w:rPr>
          <w:rFonts w:eastAsia="Liberation Sans"/>
          <w:sz w:val="24"/>
          <w:szCs w:val="24"/>
        </w:rPr>
      </w:r>
    </w:p>
    <w:p>
      <w:pPr>
        <w:jc w:val="center"/>
        <w:rPr>
          <w:sz w:val="24"/>
          <w:szCs w:val="24"/>
        </w:rPr>
      </w:pPr>
      <w:r>
        <w:rPr>
          <w:rFonts w:eastAsia="Liberation Sans"/>
          <w:b/>
          <w:bCs/>
          <w:sz w:val="24"/>
          <w:szCs w:val="24"/>
        </w:rPr>
        <w:t xml:space="preserve">2. Цена договора и порядок расчетов</w:t>
      </w:r>
      <w:r>
        <w:rPr>
          <w:sz w:val="24"/>
          <w:szCs w:val="24"/>
        </w:rPr>
      </w:r>
    </w:p>
    <w:p>
      <w:pPr>
        <w:jc w:val="both"/>
        <w:rPr>
          <w:sz w:val="24"/>
          <w:szCs w:val="24"/>
        </w:rPr>
      </w:pPr>
      <w:r>
        <w:rPr>
          <w:rFonts w:eastAsia="Liberation Sans"/>
          <w:sz w:val="24"/>
          <w:szCs w:val="24"/>
          <w:lang w:eastAsia="ru-RU"/>
        </w:rPr>
        <w:t xml:space="preserve">2.1. Цена Договора составляет _________ рублей ____ копеек, </w:t>
      </w:r>
      <w:r>
        <w:rPr>
          <w:rFonts w:eastAsia="Liberation Sans"/>
          <w:sz w:val="24"/>
          <w:szCs w:val="24"/>
        </w:rPr>
        <w:t xml:space="preserve">с НДС/без НДС.</w:t>
      </w:r>
      <w:r>
        <w:rPr>
          <w:rFonts w:eastAsia="Liberation Sans"/>
          <w:sz w:val="24"/>
          <w:szCs w:val="24"/>
          <w:lang w:eastAsia="ru-RU"/>
        </w:rPr>
        <w:t xml:space="preserve"> Цена, является твердой определяется на весь срок действия Договора и может изменяться в случаях, установленных в настоящем Договоре. Цена установлена по итогам закупки и указана в Спецификации к Договору (Приложение № 1)</w:t>
      </w:r>
      <w:r>
        <w:rPr>
          <w:sz w:val="24"/>
          <w:szCs w:val="24"/>
        </w:rPr>
      </w:r>
    </w:p>
    <w:p>
      <w:pPr>
        <w:jc w:val="both"/>
        <w:rPr>
          <w:sz w:val="24"/>
          <w:szCs w:val="24"/>
        </w:rPr>
      </w:pPr>
      <w:r>
        <w:rPr>
          <w:rFonts w:eastAsia="Liberation Sans"/>
          <w:sz w:val="24"/>
          <w:szCs w:val="24"/>
          <w:lang w:eastAsia="ru-RU"/>
        </w:rPr>
        <w:t xml:space="preserve">2.2. Цена Дог</w:t>
      </w:r>
      <w:r>
        <w:rPr>
          <w:rFonts w:eastAsia="Liberation Sans"/>
          <w:sz w:val="24"/>
          <w:szCs w:val="24"/>
          <w:lang w:eastAsia="ru-RU"/>
        </w:rPr>
        <w:t xml:space="preserve">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r>
        <w:rPr>
          <w:sz w:val="24"/>
          <w:szCs w:val="24"/>
        </w:rPr>
      </w:r>
    </w:p>
    <w:p>
      <w:pPr>
        <w:jc w:val="both"/>
        <w:rPr>
          <w:sz w:val="24"/>
          <w:szCs w:val="24"/>
        </w:rPr>
      </w:pPr>
      <w:r>
        <w:rPr>
          <w:rFonts w:eastAsia="Liberation Sans"/>
          <w:sz w:val="24"/>
          <w:szCs w:val="24"/>
          <w:lang w:eastAsia="ru-RU"/>
        </w:rPr>
        <w:t xml:space="preserve">2.3. Оплата за оказанные и принят</w:t>
      </w:r>
      <w:r>
        <w:rPr>
          <w:rFonts w:eastAsia="Liberation Sans"/>
          <w:sz w:val="24"/>
          <w:szCs w:val="24"/>
          <w:lang w:eastAsia="ru-RU"/>
        </w:rPr>
        <w:t xml:space="preserve">ые услуги производится в срок не более 7 (семи) рабочих дней с даты подписания Заказчиком документа о приемке услуг путем перечисления денежных средств на расчетный счет Исполнителя. Датой платежа является дата списания денежных средств со счета Заказчика.</w:t>
      </w:r>
      <w:r>
        <w:rPr>
          <w:sz w:val="24"/>
          <w:szCs w:val="24"/>
        </w:rPr>
      </w:r>
    </w:p>
    <w:p>
      <w:pPr>
        <w:pStyle w:val="1046"/>
        <w:jc w:val="both"/>
        <w:rPr>
          <w:rFonts w:ascii="Times New Roman" w:hAnsi="Times New Roman" w:cs="Times New Roman"/>
          <w:color w:val="000000" w:themeColor="text1"/>
          <w:sz w:val="24"/>
          <w:szCs w:val="24"/>
        </w:rPr>
      </w:pPr>
      <w:r>
        <w:rPr>
          <w:rFonts w:ascii="Times New Roman" w:hAnsi="Times New Roman" w:eastAsia="Liberation Sans" w:cs="Times New Roman"/>
          <w:color w:val="000000" w:themeColor="text1"/>
          <w:sz w:val="24"/>
          <w:szCs w:val="24"/>
        </w:rPr>
        <w:t xml:space="preserve">Оплата услуг, подлежащих оказанию в декабре 2026 года, осуществляется авансовым платежом не позднее 15 декабря 2026 года с даты выставления счета, с последующим подписанием Сторонами акта оказанных услуг, либо документа о приемке услуг.</w:t>
      </w:r>
      <w:r>
        <w:rPr>
          <w:rFonts w:ascii="Times New Roman" w:hAnsi="Times New Roman" w:cs="Times New Roman"/>
          <w:color w:val="000000" w:themeColor="text1"/>
          <w:sz w:val="24"/>
          <w:szCs w:val="24"/>
        </w:rPr>
      </w:r>
    </w:p>
    <w:p>
      <w:pPr>
        <w:jc w:val="both"/>
        <w:rPr>
          <w:rFonts w:eastAsia="Liberation Sans"/>
          <w:sz w:val="24"/>
          <w:szCs w:val="24"/>
          <w:lang w:eastAsia="ru-RU"/>
        </w:rPr>
      </w:pPr>
      <w:r>
        <w:rPr>
          <w:rFonts w:eastAsia="Liberation Sans"/>
          <w:sz w:val="24"/>
          <w:szCs w:val="24"/>
          <w:lang w:eastAsia="ru-RU"/>
        </w:rPr>
        <w:t xml:space="preserve">2.4. При формировании цены Договора и расчётов с Исполнителем используется валюта Российской Федерации – Российский рубль.</w:t>
      </w:r>
      <w:r>
        <w:rPr>
          <w:rFonts w:eastAsia="Liberation Sans"/>
          <w:sz w:val="24"/>
          <w:szCs w:val="24"/>
          <w:lang w:eastAsia="ru-RU"/>
        </w:rPr>
      </w:r>
    </w:p>
    <w:p>
      <w:pPr>
        <w:jc w:val="both"/>
        <w:rPr>
          <w:sz w:val="24"/>
          <w:szCs w:val="24"/>
        </w:rPr>
      </w:pPr>
      <w:r>
        <w:rPr>
          <w:sz w:val="24"/>
          <w:szCs w:val="24"/>
        </w:rPr>
      </w:r>
      <w:r>
        <w:rPr>
          <w:sz w:val="24"/>
          <w:szCs w:val="24"/>
        </w:rPr>
      </w:r>
    </w:p>
    <w:p>
      <w:pPr>
        <w:ind w:left="360"/>
        <w:jc w:val="center"/>
        <w:rPr>
          <w:sz w:val="24"/>
          <w:szCs w:val="24"/>
        </w:rPr>
      </w:pPr>
      <w:r>
        <w:rPr>
          <w:rFonts w:eastAsia="Liberation Sans"/>
          <w:b/>
          <w:bCs/>
          <w:sz w:val="24"/>
          <w:szCs w:val="24"/>
        </w:rPr>
        <w:t xml:space="preserve">3. Порядок сдачи-приемки услуг.</w:t>
      </w:r>
      <w:r>
        <w:rPr>
          <w:sz w:val="24"/>
          <w:szCs w:val="24"/>
        </w:rPr>
      </w:r>
    </w:p>
    <w:p>
      <w:pPr>
        <w:pStyle w:val="991"/>
        <w:ind w:firstLine="0"/>
        <w:jc w:val="both"/>
        <w:rPr>
          <w:rFonts w:ascii="Times New Roman" w:hAnsi="Times New Roman" w:cs="Times New Roman"/>
          <w:sz w:val="24"/>
          <w:szCs w:val="24"/>
        </w:rPr>
      </w:pPr>
      <w:r/>
      <w:bookmarkStart w:id="0" w:name="undefined"/>
      <w:r/>
      <w:bookmarkEnd w:id="0"/>
      <w:r>
        <w:rPr>
          <w:rFonts w:ascii="Times New Roman" w:hAnsi="Times New Roman" w:eastAsia="Liberation Sans" w:cs="Times New Roman"/>
          <w:sz w:val="24"/>
          <w:szCs w:val="24"/>
        </w:rPr>
        <w:t xml:space="preserve">3.1. Услуги по настоящему договору оказываются с 01.10.2026 по 31.12.2026г. Исполнитель по окончанию оказания услуг ежемесячно, не позднее 5-го числа месяца, следующего за </w:t>
      </w:r>
      <w:r>
        <w:rPr>
          <w:rFonts w:ascii="Times New Roman" w:hAnsi="Times New Roman" w:eastAsia="Liberation Sans" w:cs="Times New Roman"/>
          <w:sz w:val="24"/>
          <w:szCs w:val="24"/>
        </w:rPr>
        <w:t xml:space="preserve">отчётным</w:t>
      </w:r>
      <w:r>
        <w:rPr>
          <w:rFonts w:ascii="Times New Roman" w:hAnsi="Times New Roman" w:eastAsia="Liberation Sans" w:cs="Times New Roman"/>
          <w:sz w:val="24"/>
          <w:szCs w:val="24"/>
        </w:rPr>
        <w:t xml:space="preserve"> направляет Заказчику Акт сдачи-приемки оказанных услуг в 2 (двух) экземплярах.</w:t>
      </w:r>
      <w:r>
        <w:rPr>
          <w:rFonts w:ascii="Times New Roman" w:hAnsi="Times New Roman" w:cs="Times New Roman"/>
          <w:sz w:val="24"/>
          <w:szCs w:val="24"/>
        </w:rPr>
      </w:r>
    </w:p>
    <w:p>
      <w:pPr>
        <w:pStyle w:val="991"/>
        <w:ind w:firstLine="540"/>
        <w:jc w:val="both"/>
        <w:rPr>
          <w:rFonts w:ascii="Times New Roman" w:hAnsi="Times New Roman" w:cs="Times New Roman"/>
          <w:sz w:val="24"/>
          <w:szCs w:val="24"/>
        </w:rPr>
      </w:pPr>
      <w:r>
        <w:rPr>
          <w:rFonts w:ascii="Times New Roman" w:hAnsi="Times New Roman" w:eastAsia="Liberation Sans" w:cs="Times New Roman"/>
          <w:sz w:val="24"/>
          <w:szCs w:val="24"/>
        </w:rPr>
        <w:t xml:space="preserve">Приемка оказанных услуг в соответствии с договором осуществляется Заказчиком в течение 10 рабочих дней, включая проведение экспертизы с момента предоставления Исполнителем Акта сдачи-приемки оказанных услуг.</w:t>
      </w:r>
      <w:r>
        <w:rPr>
          <w:rFonts w:ascii="Times New Roman" w:hAnsi="Times New Roman" w:cs="Times New Roman"/>
          <w:sz w:val="24"/>
          <w:szCs w:val="24"/>
        </w:rPr>
      </w:r>
    </w:p>
    <w:p>
      <w:pPr>
        <w:pStyle w:val="991"/>
        <w:ind w:firstLine="540"/>
        <w:jc w:val="both"/>
        <w:rPr>
          <w:rFonts w:ascii="Times New Roman" w:hAnsi="Times New Roman" w:cs="Times New Roman"/>
          <w:sz w:val="24"/>
          <w:szCs w:val="24"/>
        </w:rPr>
      </w:pPr>
      <w:r>
        <w:rPr>
          <w:rFonts w:ascii="Times New Roman" w:hAnsi="Times New Roman" w:eastAsia="Liberation Sans" w:cs="Times New Roman"/>
          <w:sz w:val="24"/>
          <w:szCs w:val="24"/>
        </w:rPr>
        <w:t xml:space="preserve">Заказчик проводит экспертизу результатов исполнения обязательств Исполнителем по настоящему договору на предмет соотв</w:t>
      </w:r>
      <w:r>
        <w:rPr>
          <w:rFonts w:ascii="Times New Roman" w:hAnsi="Times New Roman" w:eastAsia="Liberation Sans" w:cs="Times New Roman"/>
          <w:sz w:val="24"/>
          <w:szCs w:val="24"/>
        </w:rPr>
        <w:t xml:space="preserve">етствия оказанных услуг требованиям и условиям настоящего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договора.</w:t>
      </w:r>
      <w:r>
        <w:rPr>
          <w:rFonts w:ascii="Times New Roman" w:hAnsi="Times New Roman" w:cs="Times New Roman"/>
          <w:sz w:val="24"/>
          <w:szCs w:val="24"/>
        </w:rPr>
      </w:r>
    </w:p>
    <w:p>
      <w:pPr>
        <w:pStyle w:val="991"/>
        <w:ind w:firstLine="540"/>
        <w:jc w:val="both"/>
        <w:rPr>
          <w:rFonts w:ascii="Times New Roman" w:hAnsi="Times New Roman" w:cs="Times New Roman"/>
          <w:sz w:val="24"/>
          <w:szCs w:val="24"/>
        </w:rPr>
      </w:pPr>
      <w:r>
        <w:rPr>
          <w:rFonts w:ascii="Times New Roman" w:hAnsi="Times New Roman" w:eastAsia="Liberation Sans" w:cs="Times New Roman"/>
          <w:sz w:val="24"/>
          <w:szCs w:val="24"/>
        </w:rPr>
        <w:t xml:space="preserve">В случае привлечения Заказчиком экспертов, экспертных организаций результаты экспертизы </w:t>
      </w:r>
      <w:r>
        <w:rPr>
          <w:rFonts w:ascii="Times New Roman" w:hAnsi="Times New Roman" w:eastAsia="Liberation Sans" w:cs="Times New Roman"/>
          <w:sz w:val="24"/>
          <w:szCs w:val="24"/>
        </w:rPr>
        <w:t xml:space="preserve">оформляются в виде заключения, которое подписывается экспертом, уполномоченным представителем экспертной организации.</w:t>
      </w:r>
      <w:r>
        <w:rPr>
          <w:rFonts w:ascii="Times New Roman" w:hAnsi="Times New Roman" w:cs="Times New Roman"/>
          <w:sz w:val="24"/>
          <w:szCs w:val="24"/>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3.2. В случае установления по результатам экспертизы факта оказания усл</w:t>
      </w:r>
      <w:r>
        <w:rPr>
          <w:rFonts w:ascii="Times New Roman" w:hAnsi="Times New Roman" w:eastAsia="Liberation Sans" w:cs="Times New Roman"/>
          <w:sz w:val="24"/>
          <w:szCs w:val="24"/>
        </w:rPr>
        <w:t xml:space="preserve">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r>
        <w:rPr>
          <w:rFonts w:ascii="Times New Roman" w:hAnsi="Times New Roman" w:cs="Times New Roman"/>
          <w:sz w:val="24"/>
          <w:szCs w:val="24"/>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3.3. Не позднее 10 рабочих дней после проведения</w:t>
      </w:r>
      <w:r>
        <w:rPr>
          <w:rFonts w:ascii="Times New Roman" w:hAnsi="Times New Roman" w:eastAsia="Liberation Sans" w:cs="Times New Roman"/>
          <w:sz w:val="24"/>
          <w:szCs w:val="24"/>
        </w:rPr>
        <w:t xml:space="preserve">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r>
        <w:rPr>
          <w:rFonts w:ascii="Times New Roman" w:hAnsi="Times New Roman" w:cs="Times New Roman"/>
          <w:sz w:val="24"/>
          <w:szCs w:val="24"/>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r>
        <w:rPr>
          <w:rFonts w:ascii="Times New Roman" w:hAnsi="Times New Roman" w:cs="Times New Roman"/>
          <w:sz w:val="24"/>
          <w:szCs w:val="24"/>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3.5. Датой приемки оказанных услуг считается дата подписания Акта сдачи-приемки оказанных услуг Заказчиком.</w:t>
      </w:r>
      <w:r>
        <w:rPr>
          <w:rFonts w:ascii="Times New Roman" w:hAnsi="Times New Roman" w:cs="Times New Roman"/>
          <w:sz w:val="24"/>
          <w:szCs w:val="24"/>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r>
        <w:rPr>
          <w:rFonts w:ascii="Times New Roman" w:hAnsi="Times New Roman" w:cs="Times New Roman"/>
          <w:sz w:val="24"/>
          <w:szCs w:val="24"/>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3.7. Устранение Исполнителем недостатков в оказании услуг не освобождает его от уплаты пени и штрафа по договору.</w:t>
      </w:r>
      <w:r>
        <w:rPr>
          <w:rFonts w:ascii="Times New Roman" w:hAnsi="Times New Roman" w:eastAsia="Liberation Sans" w:cs="Times New Roman"/>
          <w:sz w:val="24"/>
          <w:szCs w:val="24"/>
        </w:rPr>
        <w:tab/>
      </w:r>
      <w:r>
        <w:rPr>
          <w:rFonts w:ascii="Times New Roman" w:hAnsi="Times New Roman" w:cs="Times New Roman"/>
          <w:sz w:val="24"/>
          <w:szCs w:val="24"/>
        </w:rPr>
      </w:r>
    </w:p>
    <w:p>
      <w:pPr>
        <w:jc w:val="center"/>
        <w:rPr>
          <w:sz w:val="24"/>
          <w:szCs w:val="24"/>
        </w:rPr>
      </w:pPr>
      <w:r>
        <w:rPr>
          <w:rFonts w:eastAsia="Liberation Sans"/>
          <w:b/>
          <w:bCs/>
          <w:sz w:val="24"/>
          <w:szCs w:val="24"/>
        </w:rPr>
        <w:t xml:space="preserve">4. Права и обязанности сторон</w:t>
      </w:r>
      <w:r>
        <w:rPr>
          <w:sz w:val="24"/>
          <w:szCs w:val="24"/>
        </w:rPr>
      </w:r>
    </w:p>
    <w:p>
      <w:pPr>
        <w:jc w:val="both"/>
        <w:rPr>
          <w:b/>
          <w:bCs/>
          <w:sz w:val="24"/>
          <w:szCs w:val="24"/>
        </w:rPr>
      </w:pPr>
      <w:r>
        <w:rPr>
          <w:rFonts w:eastAsia="Liberation Sans"/>
          <w:b/>
          <w:bCs/>
          <w:sz w:val="24"/>
          <w:szCs w:val="24"/>
        </w:rPr>
        <w:t xml:space="preserve">4.1. Заказчик вправе:</w:t>
      </w:r>
      <w:r>
        <w:rPr>
          <w:b/>
          <w:bCs/>
          <w:sz w:val="24"/>
          <w:szCs w:val="24"/>
        </w:rPr>
      </w:r>
    </w:p>
    <w:p>
      <w:pPr>
        <w:jc w:val="both"/>
        <w:rPr>
          <w:sz w:val="24"/>
          <w:szCs w:val="24"/>
        </w:rPr>
      </w:pPr>
      <w:r>
        <w:rPr>
          <w:rFonts w:eastAsia="Liberation Sans"/>
          <w:sz w:val="24"/>
          <w:szCs w:val="24"/>
        </w:rPr>
        <w:t xml:space="preserve">4.1.1.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r>
        <w:rPr>
          <w:sz w:val="24"/>
          <w:szCs w:val="24"/>
        </w:rPr>
      </w:r>
    </w:p>
    <w:p>
      <w:pPr>
        <w:jc w:val="both"/>
        <w:rPr>
          <w:sz w:val="24"/>
          <w:szCs w:val="24"/>
        </w:rPr>
      </w:pPr>
      <w:r>
        <w:rPr>
          <w:rFonts w:eastAsia="Liberation Sans"/>
          <w:sz w:val="24"/>
          <w:szCs w:val="24"/>
        </w:rPr>
        <w:t xml:space="preserve">4.1.2. Требовать от Исполнителя представления надлежащим образом оформленной документации, подтверждающей исполнение обязательств в соответствии с настоящим Договором.</w:t>
      </w:r>
      <w:r>
        <w:rPr>
          <w:sz w:val="24"/>
          <w:szCs w:val="24"/>
        </w:rPr>
      </w:r>
    </w:p>
    <w:p>
      <w:pPr>
        <w:jc w:val="both"/>
        <w:rPr>
          <w:sz w:val="24"/>
          <w:szCs w:val="24"/>
        </w:rPr>
      </w:pPr>
      <w:r>
        <w:rPr>
          <w:rFonts w:eastAsia="Liberation Sans"/>
          <w:sz w:val="24"/>
          <w:szCs w:val="24"/>
        </w:rPr>
        <w:t xml:space="preserve">4.1.3. Запрашивать у Исполнителя информацию о ходе и состоянии оказания услуг.</w:t>
      </w:r>
      <w:r>
        <w:rPr>
          <w:sz w:val="24"/>
          <w:szCs w:val="24"/>
        </w:rPr>
      </w:r>
    </w:p>
    <w:p>
      <w:pPr>
        <w:jc w:val="both"/>
        <w:rPr>
          <w:sz w:val="24"/>
          <w:szCs w:val="24"/>
        </w:rPr>
      </w:pPr>
      <w:r>
        <w:rPr>
          <w:rFonts w:eastAsia="Liberation Sans"/>
          <w:sz w:val="24"/>
          <w:szCs w:val="24"/>
        </w:rPr>
        <w:t xml:space="preserve">4.1.4. Осуществлять контроль за объемом и сроками оказания услуг.</w:t>
      </w:r>
      <w:r>
        <w:rPr>
          <w:sz w:val="24"/>
          <w:szCs w:val="24"/>
        </w:rPr>
      </w:r>
    </w:p>
    <w:p>
      <w:pPr>
        <w:jc w:val="both"/>
        <w:rPr>
          <w:b/>
          <w:bCs/>
          <w:sz w:val="24"/>
          <w:szCs w:val="24"/>
        </w:rPr>
      </w:pPr>
      <w:r>
        <w:rPr>
          <w:rFonts w:eastAsia="Liberation Sans"/>
          <w:b/>
          <w:bCs/>
          <w:sz w:val="24"/>
          <w:szCs w:val="24"/>
        </w:rPr>
        <w:t xml:space="preserve">4.2. Заказчик обязан:</w:t>
      </w:r>
      <w:r>
        <w:rPr>
          <w:b/>
          <w:bCs/>
          <w:sz w:val="24"/>
          <w:szCs w:val="24"/>
        </w:rPr>
      </w:r>
    </w:p>
    <w:p>
      <w:pPr>
        <w:jc w:val="both"/>
        <w:rPr>
          <w:sz w:val="24"/>
          <w:szCs w:val="24"/>
        </w:rPr>
      </w:pPr>
      <w:r>
        <w:rPr>
          <w:rFonts w:eastAsia="Liberation Sans"/>
          <w:sz w:val="24"/>
          <w:szCs w:val="24"/>
        </w:rPr>
        <w:t xml:space="preserve">4.2.1. Содержать помещения гардероба в исправности. Оборудование принимаемого гардероба должно соответствовать техническим условиям гардеробного обслуживания.</w:t>
      </w:r>
      <w:r>
        <w:rPr>
          <w:sz w:val="24"/>
          <w:szCs w:val="24"/>
        </w:rPr>
      </w:r>
    </w:p>
    <w:p>
      <w:pPr>
        <w:jc w:val="both"/>
        <w:rPr>
          <w:sz w:val="24"/>
          <w:szCs w:val="24"/>
        </w:rPr>
      </w:pPr>
      <w:r>
        <w:rPr>
          <w:rFonts w:eastAsia="Liberation Sans"/>
          <w:sz w:val="24"/>
          <w:szCs w:val="24"/>
        </w:rPr>
        <w:t xml:space="preserve">4.2.2. Не допускать хранения в гардеробе постороннего имущества.</w:t>
      </w:r>
      <w:r>
        <w:rPr>
          <w:sz w:val="24"/>
          <w:szCs w:val="24"/>
        </w:rPr>
      </w:r>
    </w:p>
    <w:p>
      <w:pPr>
        <w:jc w:val="both"/>
        <w:rPr>
          <w:sz w:val="24"/>
          <w:szCs w:val="24"/>
        </w:rPr>
      </w:pPr>
      <w:r>
        <w:rPr>
          <w:rFonts w:eastAsia="Liberation Sans"/>
          <w:sz w:val="24"/>
          <w:szCs w:val="24"/>
        </w:rPr>
        <w:t xml:space="preserve">4.2.3. Комплектовать гардероб номерными жетонами.</w:t>
      </w:r>
      <w:r>
        <w:rPr>
          <w:sz w:val="24"/>
          <w:szCs w:val="24"/>
        </w:rPr>
      </w:r>
    </w:p>
    <w:p>
      <w:pPr>
        <w:jc w:val="both"/>
        <w:rPr>
          <w:sz w:val="24"/>
          <w:szCs w:val="24"/>
        </w:rPr>
      </w:pPr>
      <w:r>
        <w:rPr>
          <w:rFonts w:eastAsia="Liberation Sans"/>
          <w:sz w:val="24"/>
          <w:szCs w:val="24"/>
        </w:rPr>
        <w:t xml:space="preserve">4.2.4.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r>
        <w:rPr>
          <w:sz w:val="24"/>
          <w:szCs w:val="24"/>
        </w:rPr>
      </w:r>
    </w:p>
    <w:p>
      <w:pPr>
        <w:jc w:val="both"/>
        <w:rPr>
          <w:sz w:val="24"/>
          <w:szCs w:val="24"/>
        </w:rPr>
      </w:pPr>
      <w:r>
        <w:rPr>
          <w:rFonts w:eastAsia="Liberation Sans"/>
          <w:sz w:val="24"/>
          <w:szCs w:val="24"/>
        </w:rPr>
        <w:t xml:space="preserve">4.2.5. Своевременно принять и оплатить надлежащим образом оказанные услуги в соответствии с настоящим Договором.</w:t>
      </w:r>
      <w:r>
        <w:rPr>
          <w:sz w:val="24"/>
          <w:szCs w:val="24"/>
        </w:rPr>
      </w:r>
    </w:p>
    <w:p>
      <w:pPr>
        <w:jc w:val="both"/>
        <w:rPr>
          <w:b/>
          <w:bCs/>
          <w:sz w:val="24"/>
          <w:szCs w:val="24"/>
        </w:rPr>
      </w:pPr>
      <w:r>
        <w:rPr>
          <w:rFonts w:eastAsia="Liberation Sans"/>
          <w:b/>
          <w:bCs/>
          <w:sz w:val="24"/>
          <w:szCs w:val="24"/>
        </w:rPr>
        <w:t xml:space="preserve">4.3. Исполнитель вправе:</w:t>
      </w:r>
      <w:r>
        <w:rPr>
          <w:b/>
          <w:bCs/>
          <w:sz w:val="24"/>
          <w:szCs w:val="24"/>
        </w:rPr>
      </w:r>
    </w:p>
    <w:p>
      <w:pPr>
        <w:jc w:val="both"/>
        <w:rPr>
          <w:sz w:val="24"/>
          <w:szCs w:val="24"/>
        </w:rPr>
      </w:pPr>
      <w:r>
        <w:rPr>
          <w:rFonts w:eastAsia="Liberation Sans"/>
          <w:sz w:val="24"/>
          <w:szCs w:val="24"/>
        </w:rPr>
        <w:t xml:space="preserve">4.3.1. Требовать своевременного подписания Заказчиком Акта сдачи- приемки оказанных услуг по настоящему Договору на основании представленных Исполнителем документов, указанных настоящем Договоре.</w:t>
      </w:r>
      <w:r>
        <w:rPr>
          <w:sz w:val="24"/>
          <w:szCs w:val="24"/>
        </w:rPr>
      </w:r>
    </w:p>
    <w:p>
      <w:pPr>
        <w:jc w:val="both"/>
        <w:rPr>
          <w:sz w:val="24"/>
          <w:szCs w:val="24"/>
        </w:rPr>
      </w:pPr>
      <w:r>
        <w:rPr>
          <w:rFonts w:eastAsia="Liberation Sans"/>
          <w:sz w:val="24"/>
          <w:szCs w:val="24"/>
        </w:rPr>
        <w:t xml:space="preserve">4.3.2. Требовать своевременной оплаты оказанных услуг в соответствии с настоящим Договором.</w:t>
      </w:r>
      <w:r>
        <w:rPr>
          <w:sz w:val="24"/>
          <w:szCs w:val="24"/>
        </w:rPr>
      </w:r>
    </w:p>
    <w:p>
      <w:pPr>
        <w:jc w:val="both"/>
        <w:rPr>
          <w:sz w:val="24"/>
          <w:szCs w:val="24"/>
        </w:rPr>
      </w:pPr>
      <w:r>
        <w:rPr>
          <w:rFonts w:eastAsia="Liberation Sans"/>
          <w:sz w:val="24"/>
          <w:szCs w:val="24"/>
        </w:rPr>
        <w:t xml:space="preserve">4.3.3. Запрашивать у Заказчика разъяснения и уточнения относительно исполнения настоящего Договора.</w:t>
      </w:r>
      <w:r>
        <w:rPr>
          <w:sz w:val="24"/>
          <w:szCs w:val="24"/>
        </w:rPr>
      </w:r>
    </w:p>
    <w:p>
      <w:pPr>
        <w:jc w:val="both"/>
        <w:rPr>
          <w:sz w:val="24"/>
          <w:szCs w:val="24"/>
        </w:rPr>
      </w:pPr>
      <w:r>
        <w:rPr>
          <w:rFonts w:eastAsia="Liberation Sans"/>
          <w:sz w:val="24"/>
          <w:szCs w:val="24"/>
        </w:rPr>
        <w:t xml:space="preserve">4.3.4. Получать от Заказчика содействие при оказании услуг в соответствии с условиями настоящего Договора. </w:t>
      </w:r>
      <w:r>
        <w:rPr>
          <w:sz w:val="24"/>
          <w:szCs w:val="24"/>
        </w:rPr>
      </w:r>
    </w:p>
    <w:p>
      <w:pPr>
        <w:jc w:val="both"/>
        <w:rPr>
          <w:b/>
          <w:bCs/>
          <w:sz w:val="24"/>
          <w:szCs w:val="24"/>
        </w:rPr>
      </w:pPr>
      <w:r>
        <w:rPr>
          <w:rFonts w:eastAsia="Liberation Sans"/>
          <w:b/>
          <w:bCs/>
          <w:sz w:val="24"/>
          <w:szCs w:val="24"/>
        </w:rPr>
        <w:t xml:space="preserve">4.4. Исполнитель обязан:</w:t>
      </w:r>
      <w:r>
        <w:rPr>
          <w:b/>
          <w:bCs/>
          <w:sz w:val="24"/>
          <w:szCs w:val="24"/>
        </w:rPr>
      </w:r>
    </w:p>
    <w:p>
      <w:pPr>
        <w:jc w:val="both"/>
        <w:rPr>
          <w:sz w:val="24"/>
          <w:szCs w:val="24"/>
        </w:rPr>
      </w:pPr>
      <w:r>
        <w:rPr>
          <w:rFonts w:eastAsia="Liberation Sans"/>
          <w:sz w:val="24"/>
          <w:szCs w:val="24"/>
        </w:rPr>
        <w:t xml:space="preserve">4.4.1. Своевременно и надлежащим образом оказывать услуги и представлять Заказчику документацию по итогам исполнения настоящего Договора.</w:t>
      </w:r>
      <w:r>
        <w:rPr>
          <w:sz w:val="24"/>
          <w:szCs w:val="24"/>
        </w:rPr>
      </w:r>
    </w:p>
    <w:p>
      <w:pPr>
        <w:jc w:val="both"/>
        <w:rPr>
          <w:sz w:val="24"/>
          <w:szCs w:val="24"/>
        </w:rPr>
      </w:pPr>
      <w:r>
        <w:rPr>
          <w:rFonts w:eastAsia="Liberation Sans"/>
          <w:sz w:val="24"/>
          <w:szCs w:val="24"/>
        </w:rPr>
        <w:t xml:space="preserve">4.4.2. Обеспечиват</w:t>
      </w:r>
      <w:r>
        <w:rPr>
          <w:rFonts w:eastAsia="Liberation Sans"/>
          <w:sz w:val="24"/>
          <w:szCs w:val="24"/>
        </w:rPr>
        <w:t xml:space="preserve">ь соответствие оказываемых услуг требованиям качества, безопасности жизни и здоровья, а также иным требованиям сертификации (санитарным нормам и правилам, государственным стандартам и т.п.), установленным действующим законодательством Российской Федерации.</w:t>
      </w:r>
      <w:r>
        <w:rPr>
          <w:sz w:val="24"/>
          <w:szCs w:val="24"/>
        </w:rPr>
      </w:r>
    </w:p>
    <w:p>
      <w:pPr>
        <w:jc w:val="both"/>
        <w:rPr>
          <w:color w:val="000000" w:themeColor="text1"/>
          <w:sz w:val="24"/>
          <w:szCs w:val="24"/>
        </w:rPr>
      </w:pPr>
      <w:r>
        <w:rPr>
          <w:rFonts w:eastAsia="Liberation Sans"/>
          <w:sz w:val="24"/>
          <w:szCs w:val="24"/>
        </w:rPr>
        <w:t xml:space="preserve">4.4.3. Приостановить оказание услуг в случае обнаружения не зависящих от Исполнителя обстоятельств, которые могут оказать негативное влияние на оказание услуг или создать </w:t>
      </w:r>
      <w:r>
        <w:rPr>
          <w:rFonts w:eastAsia="Liberation Sans"/>
          <w:sz w:val="24"/>
          <w:szCs w:val="24"/>
        </w:rPr>
        <w:t xml:space="preserve">невозможность их завершения в установленный настоящим Договором срок, и сообщить об этом Заказчику в течение 1 (одного) рабочего дня после приостановления оказания </w:t>
      </w:r>
      <w:r>
        <w:rPr>
          <w:rFonts w:eastAsia="Liberation Sans"/>
          <w:color w:val="000000" w:themeColor="text1"/>
          <w:sz w:val="24"/>
          <w:szCs w:val="24"/>
        </w:rPr>
        <w:t xml:space="preserve">услуг.</w:t>
      </w:r>
      <w:r>
        <w:rPr>
          <w:color w:val="000000" w:themeColor="text1"/>
          <w:sz w:val="24"/>
          <w:szCs w:val="24"/>
        </w:rPr>
      </w:r>
    </w:p>
    <w:p>
      <w:pPr>
        <w:jc w:val="both"/>
        <w:rPr>
          <w:color w:val="000000" w:themeColor="text1"/>
          <w:sz w:val="24"/>
          <w:szCs w:val="24"/>
        </w:rPr>
      </w:pPr>
      <w:r>
        <w:rPr>
          <w:rFonts w:eastAsia="Liberation Sans"/>
          <w:color w:val="000000" w:themeColor="text1"/>
          <w:sz w:val="24"/>
          <w:szCs w:val="24"/>
        </w:rPr>
        <w:t xml:space="preserve">4.4.4. Исполнять иные обязательства, предусмотренные действующим законодательством и Договором.</w:t>
      </w:r>
      <w:r>
        <w:rPr>
          <w:color w:val="000000" w:themeColor="text1"/>
          <w:sz w:val="24"/>
          <w:szCs w:val="24"/>
        </w:rPr>
      </w:r>
    </w:p>
    <w:p>
      <w:pPr>
        <w:jc w:val="both"/>
        <w:rPr>
          <w:sz w:val="24"/>
          <w:szCs w:val="24"/>
        </w:rPr>
      </w:pPr>
      <w:r>
        <w:rPr>
          <w:rFonts w:eastAsia="Liberation Sans"/>
          <w:sz w:val="24"/>
          <w:szCs w:val="24"/>
        </w:rPr>
        <w:t xml:space="preserve">4.4.5. Обеспечить прием на хранение в гардероб предметов верхней одежды под отдельный жетон. На один жетон принимается одежда от одного лица. </w:t>
      </w:r>
      <w:r>
        <w:rPr>
          <w:sz w:val="24"/>
          <w:szCs w:val="24"/>
        </w:rPr>
      </w:r>
    </w:p>
    <w:p>
      <w:pPr>
        <w:jc w:val="both"/>
        <w:rPr>
          <w:sz w:val="24"/>
          <w:szCs w:val="24"/>
        </w:rPr>
      </w:pPr>
      <w:r>
        <w:rPr>
          <w:rFonts w:eastAsia="Liberation Sans"/>
          <w:sz w:val="24"/>
          <w:szCs w:val="24"/>
        </w:rPr>
        <w:t xml:space="preserve">Выдавать </w:t>
      </w:r>
      <w:r>
        <w:rPr>
          <w:rFonts w:eastAsia="Liberation Sans"/>
          <w:sz w:val="24"/>
          <w:szCs w:val="24"/>
        </w:rPr>
        <w:t xml:space="preserve">вещи, находящиеся</w:t>
      </w:r>
      <w:r>
        <w:rPr>
          <w:rFonts w:eastAsia="Liberation Sans"/>
          <w:sz w:val="24"/>
          <w:szCs w:val="24"/>
        </w:rPr>
        <w:t xml:space="preserve"> на </w:t>
      </w:r>
      <w:r>
        <w:rPr>
          <w:rFonts w:eastAsia="Liberation Sans"/>
          <w:sz w:val="24"/>
          <w:szCs w:val="24"/>
        </w:rPr>
        <w:t xml:space="preserve">хранении, только по предъявлению</w:t>
      </w:r>
      <w:r>
        <w:rPr>
          <w:rFonts w:eastAsia="Liberation Sans"/>
          <w:sz w:val="24"/>
          <w:szCs w:val="24"/>
        </w:rPr>
        <w:t xml:space="preserve"> </w:t>
      </w:r>
      <w:r>
        <w:rPr>
          <w:rFonts w:eastAsia="Liberation Sans"/>
          <w:sz w:val="24"/>
          <w:szCs w:val="24"/>
        </w:rPr>
        <w:t xml:space="preserve">посетителем </w:t>
      </w:r>
      <w:r>
        <w:rPr>
          <w:rFonts w:eastAsia="Liberation Sans"/>
          <w:sz w:val="24"/>
          <w:szCs w:val="24"/>
        </w:rPr>
        <w:t xml:space="preserve">номерного</w:t>
      </w:r>
      <w:r>
        <w:rPr>
          <w:rFonts w:eastAsia="Liberation Sans"/>
          <w:sz w:val="24"/>
          <w:szCs w:val="24"/>
        </w:rPr>
        <w:t xml:space="preserve">  жетона</w:t>
      </w:r>
      <w:r>
        <w:rPr>
          <w:rFonts w:eastAsia="Liberation Sans"/>
          <w:sz w:val="24"/>
          <w:szCs w:val="24"/>
        </w:rPr>
        <w:t xml:space="preserve">,  установленного  для  данного  гардероба образца. Исполнитель обязан обеспечить прием и выдачу вещей максимально быстро.</w:t>
      </w:r>
      <w:r>
        <w:rPr>
          <w:sz w:val="24"/>
          <w:szCs w:val="24"/>
        </w:rPr>
      </w:r>
    </w:p>
    <w:p>
      <w:pPr>
        <w:jc w:val="both"/>
        <w:rPr>
          <w:sz w:val="24"/>
          <w:szCs w:val="24"/>
        </w:rPr>
      </w:pPr>
      <w:r>
        <w:rPr>
          <w:rFonts w:eastAsia="Liberation Sans"/>
          <w:sz w:val="24"/>
          <w:szCs w:val="24"/>
        </w:rPr>
        <w:t xml:space="preserve">Исполнитель не имеет права принимать на хранение сумки, свертки, пакеты и прочие предметы.</w:t>
      </w:r>
      <w:r>
        <w:rPr>
          <w:sz w:val="24"/>
          <w:szCs w:val="24"/>
        </w:rPr>
      </w:r>
    </w:p>
    <w:p>
      <w:pPr>
        <w:jc w:val="both"/>
        <w:rPr>
          <w:sz w:val="24"/>
          <w:szCs w:val="24"/>
        </w:rPr>
      </w:pPr>
      <w:r>
        <w:rPr>
          <w:rFonts w:eastAsia="Liberation Sans"/>
          <w:sz w:val="24"/>
          <w:szCs w:val="24"/>
        </w:rPr>
        <w:t xml:space="preserve">4.4.6. Потеря жетона, под который сдана вещь в гардероб, или хищение вещи, сданной на хранение, оформляются двусторонним актом (между Исполнителем и владельцем вещи) в присутствии представителя Заказчика, гардеробщика Исполнителя и владельца. В акте </w:t>
      </w:r>
      <w:r>
        <w:rPr>
          <w:rFonts w:eastAsia="Liberation Sans"/>
          <w:sz w:val="24"/>
          <w:szCs w:val="24"/>
        </w:rPr>
        <w:t xml:space="preserve">указываются паспортные данные владельца либо реквизиты иного документа, удостоверяющего личность, название сданной в гардероб вещи, ее описание и стоимость со слов владельца. Выдача вещей при отсутствии паспорта производится по окончании работы гардероба. </w:t>
      </w:r>
      <w:r>
        <w:rPr>
          <w:sz w:val="24"/>
          <w:szCs w:val="24"/>
        </w:rPr>
      </w:r>
    </w:p>
    <w:p>
      <w:pPr>
        <w:jc w:val="both"/>
        <w:rPr>
          <w:sz w:val="24"/>
          <w:szCs w:val="24"/>
        </w:rPr>
      </w:pPr>
      <w:r>
        <w:rPr>
          <w:rFonts w:eastAsia="Liberation Sans"/>
          <w:sz w:val="24"/>
          <w:szCs w:val="24"/>
        </w:rPr>
        <w:t xml:space="preserve">4.4.7.  Нести материальную ответственность за сохранность используемого имущества Заказчика (оборудование и оснащение гардероба, номерные жетоны), за вещи, сданные в гардероб, а также за пропажу вещей из гардероба.</w:t>
      </w:r>
      <w:r>
        <w:rPr>
          <w:sz w:val="24"/>
          <w:szCs w:val="24"/>
        </w:rPr>
      </w:r>
    </w:p>
    <w:p>
      <w:pPr>
        <w:jc w:val="both"/>
        <w:rPr>
          <w:sz w:val="24"/>
          <w:szCs w:val="24"/>
        </w:rPr>
      </w:pPr>
      <w:r>
        <w:rPr>
          <w:rFonts w:eastAsia="Liberation Sans"/>
          <w:sz w:val="24"/>
          <w:szCs w:val="24"/>
        </w:rPr>
        <w:t xml:space="preserve">4.4.8. Сообщать дежурному администратору Объекта о невостребованных вещах по окончании рабочей смены и участвовать в составлении соответствующего акта. </w:t>
      </w:r>
      <w:r>
        <w:rPr>
          <w:sz w:val="24"/>
          <w:szCs w:val="24"/>
        </w:rPr>
      </w:r>
    </w:p>
    <w:p>
      <w:pPr>
        <w:jc w:val="both"/>
        <w:rPr>
          <w:sz w:val="24"/>
          <w:szCs w:val="24"/>
        </w:rPr>
      </w:pPr>
      <w:r>
        <w:rPr>
          <w:rFonts w:eastAsia="Liberation Sans"/>
          <w:sz w:val="24"/>
          <w:szCs w:val="24"/>
        </w:rPr>
        <w:t xml:space="preserve">4.4.9. Компенсировать материальный ущерб лицам, которым он был причинен, в соответствии с положениями Гражданского Кодекса РФ.</w:t>
      </w:r>
      <w:r>
        <w:rPr>
          <w:sz w:val="24"/>
          <w:szCs w:val="24"/>
        </w:rPr>
      </w:r>
    </w:p>
    <w:p>
      <w:pPr>
        <w:jc w:val="both"/>
        <w:rPr>
          <w:sz w:val="24"/>
          <w:szCs w:val="24"/>
        </w:rPr>
      </w:pPr>
      <w:r>
        <w:rPr>
          <w:rFonts w:eastAsia="Liberation Sans"/>
          <w:sz w:val="24"/>
          <w:szCs w:val="24"/>
        </w:rPr>
        <w:t xml:space="preserve">4.4.10. Исполнитель не имеет права покидать рабочее место без разрешения ответственного лица Заказчика или лица, его заменяющего.</w:t>
      </w:r>
      <w:r>
        <w:rPr>
          <w:sz w:val="24"/>
          <w:szCs w:val="24"/>
        </w:rPr>
      </w:r>
    </w:p>
    <w:p>
      <w:pPr>
        <w:jc w:val="both"/>
        <w:rPr>
          <w:sz w:val="24"/>
          <w:szCs w:val="24"/>
        </w:rPr>
      </w:pPr>
      <w:r>
        <w:rPr>
          <w:rFonts w:eastAsia="Liberation Sans"/>
          <w:sz w:val="24"/>
          <w:szCs w:val="24"/>
        </w:rPr>
        <w:t xml:space="preserve">4.4.11. Владеть русским языком, проявлять вежливость в общении с посетителями, оказывать помощь лицам с ограниченными возможностями и престарелым посетителям при раздевании и одевании.</w:t>
      </w:r>
      <w:r>
        <w:rPr>
          <w:sz w:val="24"/>
          <w:szCs w:val="24"/>
        </w:rPr>
      </w:r>
    </w:p>
    <w:p>
      <w:pPr>
        <w:jc w:val="both"/>
        <w:rPr>
          <w:sz w:val="24"/>
          <w:szCs w:val="24"/>
        </w:rPr>
      </w:pPr>
      <w:r>
        <w:rPr>
          <w:rFonts w:eastAsia="Liberation Sans"/>
          <w:sz w:val="24"/>
          <w:szCs w:val="24"/>
        </w:rPr>
        <w:t xml:space="preserve">4.4.12. За свой счет обеспечить персонал, который будет оказывать услуги, универсальной формой одежды, бейджиками с указанием фамилии, имени, отчества гардеробщика.</w:t>
      </w:r>
      <w:r>
        <w:rPr>
          <w:sz w:val="24"/>
          <w:szCs w:val="24"/>
        </w:rPr>
      </w:r>
    </w:p>
    <w:p>
      <w:pPr>
        <w:jc w:val="both"/>
        <w:rPr>
          <w:sz w:val="24"/>
          <w:szCs w:val="24"/>
        </w:rPr>
      </w:pPr>
      <w:r>
        <w:rPr>
          <w:rFonts w:eastAsia="Liberation Sans"/>
          <w:sz w:val="24"/>
          <w:szCs w:val="24"/>
        </w:rPr>
        <w:t xml:space="preserve">4.4.13. Назначить лицо (менеджера), ответственное за координацию и деятельность персонала в процессе исполнения обязанностей по оказанию услуг.</w:t>
      </w:r>
      <w:r>
        <w:rPr>
          <w:sz w:val="24"/>
          <w:szCs w:val="24"/>
        </w:rPr>
      </w:r>
    </w:p>
    <w:p>
      <w:pPr>
        <w:jc w:val="both"/>
        <w:rPr>
          <w:sz w:val="24"/>
          <w:szCs w:val="24"/>
        </w:rPr>
      </w:pPr>
      <w:r>
        <w:rPr>
          <w:rFonts w:eastAsia="Liberation Sans"/>
          <w:sz w:val="24"/>
          <w:szCs w:val="24"/>
        </w:rPr>
        <w:t xml:space="preserve">4.4.14. Следовать указаниям Заказчика при оказании услуг. Нести материальную ответственность за ущерб, причиненный Заказчику, либо третьим лицам в процессе оказания услуг.</w:t>
      </w:r>
      <w:r>
        <w:rPr>
          <w:sz w:val="24"/>
          <w:szCs w:val="24"/>
        </w:rPr>
      </w:r>
    </w:p>
    <w:p>
      <w:pPr>
        <w:jc w:val="both"/>
        <w:rPr>
          <w:sz w:val="24"/>
          <w:szCs w:val="24"/>
        </w:rPr>
      </w:pPr>
      <w:r>
        <w:rPr>
          <w:rFonts w:eastAsia="Liberation Sans"/>
          <w:sz w:val="24"/>
          <w:szCs w:val="24"/>
        </w:rPr>
        <w:t xml:space="preserve">4.4.15. Устранять по требованию Заказчика недостатки в оказании услуг.</w:t>
      </w:r>
      <w:r>
        <w:rPr>
          <w:sz w:val="24"/>
          <w:szCs w:val="24"/>
        </w:rPr>
      </w:r>
    </w:p>
    <w:p>
      <w:pPr>
        <w:jc w:val="both"/>
        <w:rPr>
          <w:sz w:val="24"/>
          <w:szCs w:val="24"/>
        </w:rPr>
      </w:pPr>
      <w:r>
        <w:rPr>
          <w:rFonts w:eastAsia="Liberation Sans"/>
          <w:sz w:val="24"/>
          <w:szCs w:val="24"/>
        </w:rPr>
        <w:t xml:space="preserve">4.4.16. В случае привлечения иностранной рабочей силы, предоставить Заказчику соответствующее разрешение и соблюдать правила привлечения и использования иностранной и иногородней рабочей силы, установленные законодательством РФ.</w:t>
      </w:r>
      <w:r>
        <w:rPr>
          <w:sz w:val="24"/>
          <w:szCs w:val="24"/>
        </w:rPr>
      </w:r>
    </w:p>
    <w:p>
      <w:pPr>
        <w:jc w:val="both"/>
        <w:rPr>
          <w:sz w:val="24"/>
          <w:szCs w:val="24"/>
          <w:highlight w:val="yellow"/>
        </w:rPr>
      </w:pPr>
      <w:r>
        <w:rPr>
          <w:rFonts w:eastAsia="Liberation Sans"/>
          <w:sz w:val="24"/>
          <w:szCs w:val="24"/>
        </w:rPr>
        <w:t xml:space="preserve">4.4.17. Предоставить Заказчику на утверждение список сотрудников, привлекаемых к исполнению договора, в течение 2-х рабочих дней с момента подписания договора, с указанием фамилии, имени, отчества и паспортных данных</w:t>
      </w:r>
      <w:r>
        <w:rPr>
          <w:rFonts w:eastAsia="Liberation Sans"/>
          <w:sz w:val="24"/>
          <w:szCs w:val="24"/>
        </w:rPr>
        <w:t xml:space="preserve">, а также предоставить надлежащим образом заверенные копии документов, подтверждающих наличие трудовых отношений, сведения о медосмотрах, справки о наличии (отсутствии) судимости и справки об отсутствии административного наказания за потребление наркотиков</w:t>
      </w:r>
      <w:r>
        <w:rPr>
          <w:rFonts w:eastAsia="Liberation Serif"/>
          <w:color w:val="000000" w:themeColor="text1"/>
          <w:sz w:val="24"/>
          <w:szCs w:val="24"/>
        </w:rPr>
        <w:t xml:space="preserve">.</w:t>
      </w:r>
      <w:r>
        <w:rPr>
          <w:sz w:val="24"/>
          <w:szCs w:val="24"/>
          <w:highlight w:val="yellow"/>
        </w:rPr>
      </w:r>
    </w:p>
    <w:p>
      <w:pPr>
        <w:jc w:val="both"/>
        <w:rPr>
          <w:sz w:val="24"/>
          <w:szCs w:val="24"/>
        </w:rPr>
      </w:pPr>
      <w:r>
        <w:rPr>
          <w:rFonts w:eastAsia="Liberation Sans"/>
          <w:sz w:val="24"/>
          <w:szCs w:val="24"/>
        </w:rPr>
        <w:t xml:space="preserve">4.4.18. Ответственность за безопасную организацию и оказание услуг, а также соблюдение требований техники безопасности работников Исполнителя возлагается на Исполнителя. Исполнитель га</w:t>
      </w:r>
      <w:r>
        <w:rPr>
          <w:rFonts w:eastAsia="Liberation Sans"/>
          <w:sz w:val="24"/>
          <w:szCs w:val="24"/>
        </w:rPr>
        <w:t xml:space="preserve">рантирует освобождение Заказчика от гражданско-правовой ответственности, от уплаты сумм по всем претензиям, требованиям, предписаниям и судебным искам, а также всякого рода расходов в случае происшествия, несчастных случаев в процессе оказания по Договору.</w:t>
      </w:r>
      <w:r>
        <w:rPr>
          <w:sz w:val="24"/>
          <w:szCs w:val="24"/>
        </w:rPr>
      </w:r>
    </w:p>
    <w:p>
      <w:pPr>
        <w:jc w:val="both"/>
        <w:rPr>
          <w:sz w:val="24"/>
          <w:szCs w:val="24"/>
        </w:rPr>
      </w:pPr>
      <w:r>
        <w:rPr>
          <w:rFonts w:eastAsia="Liberation Sans"/>
          <w:sz w:val="24"/>
          <w:szCs w:val="24"/>
        </w:rPr>
        <w:t xml:space="preserve">4.4.19. Исполнитель несёт полную ответственность в рамках действующего законодательства РФ при возникновении несчастного случая.</w:t>
      </w:r>
      <w:r>
        <w:rPr>
          <w:sz w:val="24"/>
          <w:szCs w:val="24"/>
        </w:rPr>
      </w:r>
    </w:p>
    <w:p>
      <w:pPr>
        <w:ind w:firstLine="709"/>
        <w:jc w:val="center"/>
        <w:rPr>
          <w:sz w:val="24"/>
          <w:szCs w:val="24"/>
        </w:rPr>
      </w:pPr>
      <w:r>
        <w:rPr>
          <w:rFonts w:eastAsia="Liberation Sans"/>
          <w:b/>
          <w:bCs/>
          <w:sz w:val="24"/>
          <w:szCs w:val="24"/>
        </w:rPr>
        <w:t xml:space="preserve">5. Ответственность сторон</w:t>
      </w:r>
      <w:r>
        <w:rPr>
          <w:sz w:val="24"/>
          <w:szCs w:val="24"/>
        </w:rPr>
      </w:r>
    </w:p>
    <w:p>
      <w:pPr>
        <w:jc w:val="both"/>
        <w:rPr>
          <w:sz w:val="24"/>
          <w:szCs w:val="24"/>
        </w:rPr>
      </w:pPr>
      <w:r>
        <w:rPr>
          <w:rFonts w:eastAsia="Liberation Sans"/>
          <w:sz w:val="24"/>
          <w:szCs w:val="24"/>
        </w:rPr>
        <w:t xml:space="preserve">5.1.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r>
        <w:rPr>
          <w:sz w:val="24"/>
          <w:szCs w:val="24"/>
        </w:rPr>
      </w:r>
    </w:p>
    <w:p>
      <w:pPr>
        <w:jc w:val="both"/>
        <w:rPr>
          <w:sz w:val="24"/>
          <w:szCs w:val="24"/>
        </w:rPr>
      </w:pPr>
      <w:r>
        <w:rPr>
          <w:rFonts w:eastAsia="Liberation Sans"/>
          <w:sz w:val="24"/>
          <w:szCs w:val="24"/>
        </w:rPr>
        <w:t xml:space="preserve">5.2. В случа</w:t>
      </w:r>
      <w:r>
        <w:rPr>
          <w:rFonts w:eastAsia="Liberation Sans"/>
          <w:sz w:val="24"/>
          <w:szCs w:val="24"/>
        </w:rPr>
        <w:t xml:space="preserve">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r>
        <w:rPr>
          <w:sz w:val="24"/>
          <w:szCs w:val="24"/>
        </w:rPr>
      </w:r>
    </w:p>
    <w:p>
      <w:pPr>
        <w:ind w:firstLine="709"/>
        <w:jc w:val="both"/>
        <w:rPr>
          <w:sz w:val="24"/>
          <w:szCs w:val="24"/>
        </w:rPr>
      </w:pPr>
      <w:r>
        <w:rPr>
          <w:rFonts w:eastAsia="Liberation Sans"/>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r>
        <w:rPr>
          <w:rFonts w:eastAsia="Liberation Sans"/>
          <w:sz w:val="24"/>
          <w:szCs w:val="24"/>
        </w:rPr>
        <w:t xml:space="preserve">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r>
        <w:rPr>
          <w:sz w:val="24"/>
          <w:szCs w:val="24"/>
        </w:rPr>
      </w:r>
    </w:p>
    <w:p>
      <w:pPr>
        <w:jc w:val="both"/>
        <w:rPr>
          <w:sz w:val="24"/>
          <w:szCs w:val="24"/>
        </w:rPr>
      </w:pPr>
      <w:r>
        <w:rPr>
          <w:rFonts w:eastAsia="Liberation Sans"/>
          <w:color w:val="000000"/>
          <w:sz w:val="24"/>
          <w:szCs w:val="24"/>
        </w:rPr>
        <w:t xml:space="preserve">5.3. В случае просрочки Исполнителем обязательств, (в том</w:t>
      </w:r>
      <w:r>
        <w:rPr>
          <w:rFonts w:eastAsia="Liberation Sans"/>
          <w:color w:val="000000"/>
          <w:sz w:val="24"/>
          <w:szCs w:val="24"/>
        </w:rPr>
        <w:t xml:space="preserve"> числе гарантийного обязательства), предусмотренных Договором, а также в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r>
        <w:rPr>
          <w:sz w:val="24"/>
          <w:szCs w:val="24"/>
        </w:rPr>
      </w:r>
    </w:p>
    <w:p>
      <w:pPr>
        <w:pStyle w:val="1021"/>
        <w:jc w:val="both"/>
        <w:spacing w:before="0" w:after="0"/>
        <w:rPr>
          <w:rFonts w:ascii="Times New Roman" w:hAnsi="Times New Roman"/>
          <w:color w:val="000000"/>
          <w:sz w:val="24"/>
          <w:szCs w:val="24"/>
        </w:rPr>
      </w:pPr>
      <w:r>
        <w:rPr>
          <w:rFonts w:ascii="Times New Roman" w:hAnsi="Times New Roman" w:eastAsia="Liberation Sans"/>
          <w:color w:val="000000"/>
          <w:sz w:val="24"/>
          <w:szCs w:val="24"/>
        </w:rPr>
        <w:tab/>
        <w:t xml:space="preserve">Пеня начисляется за каждый день просрочки Исполнителем обя</w:t>
      </w:r>
      <w:r>
        <w:rPr>
          <w:rFonts w:ascii="Times New Roman" w:hAnsi="Times New Roman" w:eastAsia="Liberation Sans"/>
          <w:color w:val="000000"/>
          <w:sz w:val="24"/>
          <w:szCs w:val="24"/>
        </w:rPr>
        <w:t xml:space="preserve">зательства, предусмотренных Договором, а также в случаях неисполнения или ненадлежащего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w:t>
      </w:r>
      <w:r>
        <w:rPr>
          <w:rFonts w:ascii="Times New Roman" w:hAnsi="Times New Roman"/>
          <w:color w:val="000000"/>
          <w:sz w:val="24"/>
          <w:szCs w:val="24"/>
        </w:rPr>
      </w:r>
    </w:p>
    <w:p>
      <w:pPr>
        <w:pStyle w:val="1021"/>
        <w:jc w:val="both"/>
        <w:spacing w:before="0" w:after="0"/>
        <w:rPr>
          <w:rFonts w:ascii="Times New Roman" w:hAnsi="Times New Roman"/>
          <w:color w:val="000000"/>
          <w:sz w:val="24"/>
          <w:szCs w:val="24"/>
        </w:rPr>
      </w:pPr>
      <w:r>
        <w:rPr>
          <w:rFonts w:ascii="Times New Roman" w:hAnsi="Times New Roman" w:eastAsia="Liberation Sans"/>
          <w:color w:val="000000"/>
          <w:sz w:val="24"/>
          <w:szCs w:val="24"/>
        </w:rPr>
        <w:tab/>
        <w:t xml:space="preserve">Пеня устанавливается Договором в</w:t>
      </w:r>
      <w:r>
        <w:rPr>
          <w:rFonts w:ascii="Times New Roman" w:hAnsi="Times New Roman" w:eastAsia="Liberation Sans"/>
          <w:color w:val="000000"/>
          <w:sz w:val="24"/>
          <w:szCs w:val="24"/>
        </w:rPr>
        <w:t xml:space="preserve">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Pr>
          <w:rFonts w:ascii="Times New Roman" w:hAnsi="Times New Roman"/>
          <w:color w:val="000000"/>
          <w:sz w:val="24"/>
          <w:szCs w:val="24"/>
        </w:rPr>
      </w:r>
    </w:p>
    <w:p>
      <w:pPr>
        <w:pStyle w:val="1021"/>
        <w:jc w:val="both"/>
        <w:spacing w:before="0" w:after="0"/>
        <w:rPr>
          <w:rFonts w:ascii="Times New Roman" w:hAnsi="Times New Roman"/>
          <w:color w:val="000000"/>
          <w:sz w:val="24"/>
          <w:szCs w:val="24"/>
        </w:rPr>
      </w:pPr>
      <w:r>
        <w:rPr>
          <w:rFonts w:ascii="Times New Roman" w:hAnsi="Times New Roman" w:eastAsia="Liberation Sans"/>
          <w:color w:val="000000"/>
          <w:sz w:val="24"/>
          <w:szCs w:val="24"/>
        </w:rPr>
        <w:t xml:space="preserve">5.4. В случа</w:t>
      </w:r>
      <w:r>
        <w:rPr>
          <w:rFonts w:ascii="Times New Roman" w:hAnsi="Times New Roman" w:eastAsia="Liberation Sans"/>
          <w:color w:val="000000"/>
          <w:sz w:val="24"/>
          <w:szCs w:val="24"/>
        </w:rPr>
        <w:t xml:space="preserve">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r>
        <w:rPr>
          <w:rFonts w:ascii="Times New Roman" w:hAnsi="Times New Roman"/>
          <w:color w:val="000000"/>
          <w:sz w:val="24"/>
          <w:szCs w:val="24"/>
        </w:rPr>
      </w:r>
    </w:p>
    <w:p>
      <w:pPr>
        <w:pStyle w:val="1021"/>
        <w:jc w:val="both"/>
        <w:spacing w:before="0" w:after="0"/>
        <w:rPr>
          <w:rFonts w:ascii="Times New Roman" w:hAnsi="Times New Roman"/>
          <w:color w:val="000000"/>
          <w:sz w:val="24"/>
          <w:szCs w:val="24"/>
        </w:rPr>
      </w:pPr>
      <w:r>
        <w:rPr>
          <w:rFonts w:ascii="Times New Roman" w:hAnsi="Times New Roman" w:eastAsia="Liberation Sans"/>
          <w:color w:val="000000"/>
          <w:sz w:val="24"/>
          <w:szCs w:val="24"/>
        </w:rPr>
        <w:tab/>
        <w:t xml:space="preserve">Пеня начисляется за каждый день просрочки исполнения обязательства, предусмотренного Договором, начиная со дня, следующего пос</w:t>
      </w:r>
      <w:r>
        <w:rPr>
          <w:rFonts w:ascii="Times New Roman" w:hAnsi="Times New Roman" w:eastAsia="Liberation Sans"/>
          <w:color w:val="000000"/>
          <w:sz w:val="24"/>
          <w:szCs w:val="24"/>
        </w:rPr>
        <w:t xml:space="preserve">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mes New Roman" w:hAnsi="Times New Roman"/>
          <w:color w:val="000000"/>
          <w:sz w:val="24"/>
          <w:szCs w:val="24"/>
        </w:rPr>
      </w:r>
    </w:p>
    <w:p>
      <w:pPr>
        <w:pStyle w:val="1021"/>
        <w:jc w:val="both"/>
        <w:spacing w:before="0" w:after="0"/>
        <w:rPr>
          <w:rFonts w:ascii="Times New Roman" w:hAnsi="Times New Roman"/>
          <w:color w:val="000000"/>
          <w:sz w:val="24"/>
          <w:szCs w:val="24"/>
        </w:rPr>
      </w:pPr>
      <w:r>
        <w:rPr>
          <w:rFonts w:ascii="Times New Roman" w:hAnsi="Times New Roman" w:eastAsia="Liberation Sans"/>
          <w:color w:val="000000"/>
          <w:sz w:val="24"/>
          <w:szCs w:val="24"/>
        </w:rPr>
        <w:t xml:space="preserve">5.5. Общая сумма начисленной неустойки (штрафов, пени) за неисполнение или ненадлежащее исполнение Стороной обязательств, предусмотренных Договором, не может превышать цену Договора.</w:t>
      </w:r>
      <w:r>
        <w:rPr>
          <w:rFonts w:ascii="Times New Roman" w:hAnsi="Times New Roman"/>
          <w:color w:val="000000"/>
          <w:sz w:val="24"/>
          <w:szCs w:val="24"/>
        </w:rPr>
      </w:r>
    </w:p>
    <w:p>
      <w:pPr>
        <w:jc w:val="both"/>
        <w:rPr>
          <w:color w:val="000000"/>
          <w:sz w:val="24"/>
          <w:szCs w:val="24"/>
        </w:rPr>
      </w:pPr>
      <w:r>
        <w:rPr>
          <w:rFonts w:eastAsia="Liberation Sans"/>
          <w:color w:val="000000"/>
          <w:sz w:val="24"/>
          <w:szCs w:val="24"/>
        </w:rPr>
        <w:t xml:space="preserve">5.6. Уплата неустойки не освобождает Стороны от выполнения принятых ими обязательств.</w:t>
      </w:r>
      <w:r>
        <w:rPr>
          <w:color w:val="000000"/>
          <w:sz w:val="24"/>
          <w:szCs w:val="24"/>
        </w:rPr>
      </w:r>
    </w:p>
    <w:p>
      <w:pPr>
        <w:pStyle w:val="1021"/>
        <w:jc w:val="both"/>
        <w:spacing w:before="0" w:after="0"/>
        <w:rPr>
          <w:rFonts w:ascii="Times New Roman" w:hAnsi="Times New Roman"/>
          <w:color w:val="000000"/>
          <w:sz w:val="24"/>
          <w:szCs w:val="24"/>
        </w:rPr>
      </w:pPr>
      <w:r>
        <w:rPr>
          <w:rFonts w:ascii="Times New Roman" w:hAnsi="Times New Roman" w:eastAsia="Liberation Sans"/>
          <w:color w:val="000000"/>
          <w:sz w:val="24"/>
          <w:szCs w:val="24"/>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Times New Roman" w:hAnsi="Times New Roman"/>
          <w:color w:val="000000"/>
          <w:sz w:val="24"/>
          <w:szCs w:val="24"/>
        </w:rPr>
      </w:r>
    </w:p>
    <w:p>
      <w:pPr>
        <w:jc w:val="both"/>
        <w:rPr>
          <w:color w:val="000000"/>
          <w:sz w:val="24"/>
          <w:szCs w:val="24"/>
        </w:rPr>
      </w:pPr>
      <w:r>
        <w:rPr>
          <w:rFonts w:eastAsia="Liberation Sans"/>
          <w:color w:val="000000"/>
          <w:sz w:val="24"/>
          <w:szCs w:val="24"/>
        </w:rPr>
        <w:t xml:space="preserve">5.8. Сторона, для которой надлежащее исполнение обязательств оказалось невозможным вследствие возникновения обстоятельств непреодолимой силы, об</w:t>
      </w:r>
      <w:r>
        <w:rPr>
          <w:rFonts w:eastAsia="Liberation Sans"/>
          <w:color w:val="000000"/>
          <w:sz w:val="24"/>
          <w:szCs w:val="24"/>
        </w:rPr>
        <w:t xml:space="preserve">язана в течение 3 рабочих дней со дня возникновения таких обстоятельств уведомить в письменной форме другую Сторону об их возникновении, виде и возможной продолжительности их действия с приложением возможных доказательств возникновения таких обстоятельств.</w:t>
      </w:r>
      <w:r>
        <w:rPr>
          <w:color w:val="000000"/>
          <w:sz w:val="24"/>
          <w:szCs w:val="24"/>
        </w:rPr>
      </w:r>
    </w:p>
    <w:p>
      <w:pPr>
        <w:jc w:val="both"/>
        <w:tabs>
          <w:tab w:val="left" w:pos="0" w:leader="none"/>
        </w:tabs>
        <w:rPr>
          <w:sz w:val="24"/>
          <w:szCs w:val="24"/>
        </w:rPr>
      </w:pPr>
      <w:r>
        <w:rPr>
          <w:rFonts w:eastAsia="Liberation Sans"/>
          <w:color w:val="000000"/>
          <w:sz w:val="24"/>
          <w:szCs w:val="24"/>
        </w:rPr>
        <w:t xml:space="preserve">5.9. Несвоевременное уведомление об обстоятельствах непреодолимой силы ведет к аннулированию прав соответствующей Стороны ссылаться на них в будущем.</w:t>
      </w:r>
      <w:r>
        <w:rPr>
          <w:sz w:val="24"/>
          <w:szCs w:val="24"/>
        </w:rPr>
      </w:r>
    </w:p>
    <w:p>
      <w:pPr>
        <w:jc w:val="center"/>
        <w:rPr>
          <w:sz w:val="24"/>
          <w:szCs w:val="24"/>
        </w:rPr>
      </w:pPr>
      <w:r>
        <w:rPr>
          <w:rFonts w:eastAsia="Liberation Sans"/>
          <w:b/>
          <w:bCs/>
          <w:sz w:val="24"/>
          <w:szCs w:val="24"/>
        </w:rPr>
        <w:t xml:space="preserve">6. Персонал, привлекаемый исполнителем</w:t>
      </w:r>
      <w:r>
        <w:rPr>
          <w:sz w:val="24"/>
          <w:szCs w:val="24"/>
        </w:rPr>
      </w:r>
    </w:p>
    <w:p>
      <w:pPr>
        <w:jc w:val="both"/>
        <w:rPr>
          <w:rFonts w:eastAsia="Liberation Sans"/>
          <w:sz w:val="24"/>
          <w:szCs w:val="24"/>
        </w:rPr>
      </w:pPr>
      <w:r>
        <w:rPr>
          <w:rFonts w:eastAsia="Liberation Sans"/>
          <w:sz w:val="24"/>
          <w:szCs w:val="24"/>
        </w:rPr>
        <w:t xml:space="preserve">6.1. Должен</w:t>
      </w:r>
      <w:r>
        <w:rPr>
          <w:rFonts w:eastAsia="Liberation Sans"/>
          <w:sz w:val="24"/>
          <w:szCs w:val="24"/>
        </w:rPr>
        <w:t xml:space="preserve"> знать гигиенические и иные санитарные нормы и требования при обслуживании посетителей гардероба, правила содержания и пользования помещениями Заказчика при оказании услуг; правила безопасности при выполнении услуг, правила обслуживания и санитарные нормы.</w:t>
      </w:r>
      <w:r>
        <w:rPr>
          <w:rFonts w:eastAsia="Liberation Sans"/>
          <w:sz w:val="24"/>
          <w:szCs w:val="24"/>
        </w:rPr>
      </w:r>
    </w:p>
    <w:p>
      <w:pPr>
        <w:jc w:val="both"/>
        <w:rPr>
          <w:rFonts w:eastAsia="Liberation Sans"/>
          <w:sz w:val="24"/>
          <w:szCs w:val="24"/>
        </w:rPr>
      </w:pPr>
      <w:r>
        <w:rPr>
          <w:rFonts w:eastAsia="Liberation Sans"/>
          <w:sz w:val="24"/>
          <w:szCs w:val="24"/>
        </w:rPr>
        <w:t xml:space="preserve">6.2. Должен знать порядок извещения своего непосредственного руководителя о всех недостатках, обнаруженных во время оказания услуг, правила и нормы охраны труда, производственной санитарии и личной гигиены, правила использования средств противопожарной </w:t>
      </w:r>
      <w:r>
        <w:rPr>
          <w:rFonts w:eastAsia="Liberation Sans"/>
          <w:sz w:val="24"/>
          <w:szCs w:val="24"/>
        </w:rPr>
        <w:t xml:space="preserve">защиты;.</w:t>
      </w:r>
      <w:r>
        <w:rPr>
          <w:rFonts w:eastAsia="Liberation Sans"/>
          <w:sz w:val="24"/>
          <w:szCs w:val="24"/>
        </w:rPr>
      </w:r>
    </w:p>
    <w:p>
      <w:pPr>
        <w:jc w:val="both"/>
        <w:rPr>
          <w:rFonts w:eastAsia="Liberation Sans"/>
          <w:sz w:val="24"/>
          <w:szCs w:val="24"/>
        </w:rPr>
      </w:pPr>
      <w:r>
        <w:rPr>
          <w:rFonts w:eastAsia="Liberation Sans"/>
          <w:sz w:val="24"/>
          <w:szCs w:val="24"/>
        </w:rPr>
        <w:t xml:space="preserve">6.3. Должен иметь личные санитарно-медицинские книжки, оформленные в соответствии с требованиями норматив</w:t>
      </w:r>
      <w:r>
        <w:rPr>
          <w:rFonts w:eastAsia="Liberation Sans"/>
          <w:sz w:val="24"/>
          <w:szCs w:val="24"/>
        </w:rPr>
        <w:t xml:space="preserve">ных документов, Справку о наличии (отсутствии) судимости и (или) факта уголовного преследования либо о прекращении уголовного преследования, Справку о том, является или не является лицо подвергнутым административному наказанию за потребление наркотических </w:t>
      </w:r>
      <w:r>
        <w:rPr>
          <w:rFonts w:eastAsia="Liberation Sans"/>
          <w:sz w:val="24"/>
          <w:szCs w:val="24"/>
        </w:rPr>
        <w:t xml:space="preserve">средств или психотропных веществ без назначения врача либо новых потенциально опасных психоактивных веществ.</w:t>
      </w:r>
      <w:r>
        <w:rPr>
          <w:rFonts w:eastAsia="Liberation Sans"/>
          <w:sz w:val="24"/>
          <w:szCs w:val="24"/>
        </w:rPr>
      </w:r>
    </w:p>
    <w:p>
      <w:pPr>
        <w:jc w:val="both"/>
        <w:rPr>
          <w:rFonts w:eastAsia="Liberation Sans"/>
          <w:sz w:val="24"/>
          <w:szCs w:val="24"/>
        </w:rPr>
      </w:pPr>
      <w:r>
        <w:rPr>
          <w:rFonts w:eastAsia="Liberation Sans"/>
          <w:sz w:val="24"/>
          <w:szCs w:val="24"/>
        </w:rPr>
        <w:t xml:space="preserve">7. Обстоятельства непреодолимой силы</w:t>
      </w:r>
      <w:r>
        <w:rPr>
          <w:rFonts w:eastAsia="Liberation Sans"/>
          <w:sz w:val="24"/>
          <w:szCs w:val="24"/>
        </w:rPr>
      </w:r>
    </w:p>
    <w:p>
      <w:pPr>
        <w:jc w:val="both"/>
        <w:rPr>
          <w:rFonts w:eastAsia="Liberation Sans"/>
          <w:sz w:val="24"/>
          <w:szCs w:val="24"/>
        </w:rPr>
      </w:pPr>
      <w:r>
        <w:rPr>
          <w:rFonts w:eastAsia="Liberation Sans"/>
          <w:sz w:val="24"/>
          <w:szCs w:val="24"/>
        </w:rPr>
        <w:t xml:space="preserve">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w:t>
      </w:r>
      <w:r>
        <w:rPr>
          <w:rFonts w:eastAsia="Liberation Sans"/>
          <w:sz w:val="24"/>
          <w:szCs w:val="24"/>
        </w:rPr>
        <w:t xml:space="preserve">еодолимой силы, то есть чрезвычайных и непредотвратимых при данных условиях обстоятельств. Обстоятельства непреодолимой силы должны распространяться на неопределенный круг лиц, а также исключать исполнение обязательства независимо от усилий другой Стороны.</w:t>
      </w:r>
      <w:r>
        <w:rPr>
          <w:rFonts w:eastAsia="Liberation Sans"/>
          <w:sz w:val="24"/>
          <w:szCs w:val="24"/>
        </w:rPr>
      </w:r>
    </w:p>
    <w:p>
      <w:pPr>
        <w:jc w:val="both"/>
        <w:rPr>
          <w:rFonts w:eastAsia="Liberation Sans"/>
          <w:sz w:val="24"/>
          <w:szCs w:val="24"/>
        </w:rPr>
      </w:pPr>
      <w:r>
        <w:rPr>
          <w:rFonts w:eastAsia="Liberation Sans"/>
          <w:sz w:val="24"/>
          <w:szCs w:val="24"/>
        </w:rPr>
        <w:t xml:space="preserve">7.2. К обстоятельствам непреодолимой силы относятся обстоятельства стихийного характера (наво</w:t>
      </w:r>
      <w:r>
        <w:rPr>
          <w:rFonts w:eastAsia="Liberation Sans"/>
          <w:sz w:val="24"/>
          <w:szCs w:val="24"/>
        </w:rPr>
        <w:t xml:space="preserve">днения, землетрясения, оползни и другие обстоятельства), обстоятельства юридического характера (карантин, мораторий, валютные ограничения и другие обстоятельства), обстоятельства социального характера (забастовки, война, революция и другие обстоятельства).</w:t>
      </w:r>
      <w:r>
        <w:rPr>
          <w:rFonts w:eastAsia="Liberation Sans"/>
          <w:sz w:val="24"/>
          <w:szCs w:val="24"/>
        </w:rPr>
      </w:r>
    </w:p>
    <w:p>
      <w:pPr>
        <w:jc w:val="both"/>
        <w:rPr>
          <w:rFonts w:eastAsia="Liberation Sans"/>
          <w:sz w:val="24"/>
          <w:szCs w:val="24"/>
        </w:rPr>
      </w:pPr>
      <w:r>
        <w:rPr>
          <w:rFonts w:eastAsia="Liberation Sans"/>
          <w:sz w:val="24"/>
          <w:szCs w:val="24"/>
        </w:rPr>
        <w:t xml:space="preserve">7.3. Сторона, подвергшаяся действию обстоятельств непреодолимой силы и оказавшаяся вследствие этого не в состоянии выполнить обязательства </w:t>
      </w:r>
      <w:r>
        <w:rPr>
          <w:rFonts w:eastAsia="Liberation Sans"/>
          <w:sz w:val="24"/>
          <w:szCs w:val="24"/>
        </w:rPr>
        <w:t xml:space="preserve">по  настоящему</w:t>
      </w:r>
      <w:r>
        <w:rPr>
          <w:rFonts w:eastAsia="Liberation Sans"/>
          <w:sz w:val="24"/>
          <w:szCs w:val="24"/>
        </w:rPr>
        <w:t xml:space="preserve"> Договору, должна немедленно, не позднее 10 календарных дней с момента наступления обстоятельств, в письменной форме известить другую Сторону.</w:t>
      </w:r>
      <w:r>
        <w:rPr>
          <w:rFonts w:eastAsia="Liberation Sans"/>
          <w:sz w:val="24"/>
          <w:szCs w:val="24"/>
        </w:rPr>
      </w:r>
    </w:p>
    <w:p>
      <w:pPr>
        <w:jc w:val="both"/>
        <w:rPr>
          <w:rFonts w:eastAsia="Liberation Sans"/>
          <w:sz w:val="24"/>
          <w:szCs w:val="24"/>
        </w:rPr>
      </w:pPr>
      <w:r>
        <w:rPr>
          <w:rFonts w:eastAsia="Liberation Sans"/>
          <w:sz w:val="24"/>
          <w:szCs w:val="24"/>
        </w:rPr>
        <w:t xml:space="preserve">7.4. Если обстоятельства непреодолимой силы будут длиться более одного календарного месяца, то каждая из Сторон будет вправе расторгнуть настоящий Договор полностью или в его части.</w:t>
      </w:r>
      <w:r>
        <w:rPr>
          <w:rFonts w:eastAsia="Liberation Sans"/>
          <w:sz w:val="24"/>
          <w:szCs w:val="24"/>
        </w:rPr>
      </w:r>
    </w:p>
    <w:p>
      <w:pPr>
        <w:jc w:val="both"/>
        <w:rPr>
          <w:rFonts w:eastAsia="Liberation Sans"/>
          <w:sz w:val="24"/>
          <w:szCs w:val="24"/>
        </w:rPr>
      </w:pPr>
      <w:r>
        <w:rPr>
          <w:rFonts w:eastAsia="Liberation Sans"/>
          <w:sz w:val="24"/>
          <w:szCs w:val="24"/>
        </w:rPr>
        <w:t xml:space="preserve">8. Срок действия, изменение и расторжение договора</w:t>
      </w:r>
      <w:r>
        <w:rPr>
          <w:rFonts w:eastAsia="Liberation Sans"/>
          <w:sz w:val="24"/>
          <w:szCs w:val="24"/>
        </w:rPr>
      </w:r>
    </w:p>
    <w:p>
      <w:pPr>
        <w:jc w:val="both"/>
        <w:rPr>
          <w:rFonts w:eastAsia="Liberation Sans"/>
          <w:sz w:val="24"/>
          <w:szCs w:val="24"/>
        </w:rPr>
      </w:pPr>
      <w:r>
        <w:rPr>
          <w:rFonts w:eastAsia="Liberation Sans"/>
          <w:sz w:val="24"/>
          <w:szCs w:val="24"/>
        </w:rPr>
        <w:t xml:space="preserve">8.1. Договор вступает в силу с даты заключения и действует по 31.12.2026 года, а в части взаиморасчётов до полного выполнения взаимных обязательств.</w:t>
      </w:r>
      <w:r>
        <w:rPr>
          <w:rFonts w:eastAsia="Liberation Sans"/>
          <w:sz w:val="24"/>
          <w:szCs w:val="24"/>
        </w:rPr>
      </w:r>
    </w:p>
    <w:p>
      <w:pPr>
        <w:jc w:val="both"/>
        <w:rPr>
          <w:rFonts w:eastAsia="Liberation Sans"/>
          <w:sz w:val="24"/>
          <w:szCs w:val="24"/>
        </w:rPr>
      </w:pPr>
      <w:r>
        <w:rPr>
          <w:rFonts w:eastAsia="Liberation Sans"/>
          <w:sz w:val="24"/>
          <w:szCs w:val="24"/>
        </w:rPr>
        <w:t xml:space="preserve">8.2. По соглашению Сторон вносимые дополнения и изменения рассматриваются Сторонами в десятидневный срок и оформляются дополнительным соглашением, подписываемым уполномоченными на то лицами.</w:t>
      </w:r>
      <w:r>
        <w:rPr>
          <w:rFonts w:eastAsia="Liberation Sans"/>
          <w:sz w:val="24"/>
          <w:szCs w:val="24"/>
        </w:rPr>
      </w:r>
    </w:p>
    <w:p>
      <w:pPr>
        <w:jc w:val="both"/>
        <w:rPr>
          <w:rFonts w:eastAsia="Liberation Sans"/>
          <w:sz w:val="24"/>
          <w:szCs w:val="24"/>
        </w:rPr>
      </w:pPr>
      <w:r>
        <w:rPr>
          <w:rFonts w:eastAsia="Liberation Sans"/>
          <w:sz w:val="24"/>
          <w:szCs w:val="24"/>
        </w:rPr>
        <w:t xml:space="preserve">8.3. Расторжение Договора допускает</w:t>
      </w:r>
      <w:r>
        <w:rPr>
          <w:rFonts w:eastAsia="Liberation Sans"/>
          <w:sz w:val="24"/>
          <w:szCs w:val="24"/>
        </w:rPr>
        <w:t xml:space="preserve">ся по соглашению Сторон, по решению суда или в случае одностороннего отказа Стороны Договора от исполнения Договора по основаниям для одностороннего отказа от исполнения договора поставки в соответствии с гражданским законодательством Российской Федерации.</w:t>
      </w:r>
      <w:r>
        <w:rPr>
          <w:rFonts w:eastAsia="Liberation Sans"/>
          <w:sz w:val="24"/>
          <w:szCs w:val="24"/>
        </w:rPr>
      </w:r>
    </w:p>
    <w:p>
      <w:pPr>
        <w:jc w:val="both"/>
        <w:rPr>
          <w:rFonts w:eastAsia="Liberation Sans"/>
          <w:sz w:val="24"/>
          <w:szCs w:val="24"/>
        </w:rPr>
      </w:pPr>
      <w:r>
        <w:rPr>
          <w:rFonts w:eastAsia="Liberation Sans"/>
          <w:sz w:val="24"/>
          <w:szCs w:val="24"/>
        </w:rPr>
        <w:t xml:space="preserve">8.4. Стороны вправе расторгнуть Договор, направив другой Стороне уведомление об этом за 10 (десять) календарных дней до момента расторжения Договора. Стороны обязаны произвести расчеты по своим обязательствам, возникшим до дня расторжения Договора.</w:t>
      </w:r>
      <w:r>
        <w:rPr>
          <w:rFonts w:eastAsia="Liberation Sans"/>
          <w:sz w:val="24"/>
          <w:szCs w:val="24"/>
        </w:rPr>
      </w:r>
    </w:p>
    <w:p>
      <w:pPr>
        <w:jc w:val="both"/>
        <w:rPr>
          <w:rFonts w:eastAsia="Liberation Sans"/>
          <w:sz w:val="24"/>
          <w:szCs w:val="24"/>
        </w:rPr>
      </w:pPr>
      <w:r>
        <w:rPr>
          <w:rFonts w:eastAsia="Liberation Sans"/>
          <w:sz w:val="24"/>
          <w:szCs w:val="24"/>
        </w:rPr>
        <w:t xml:space="preserve">8.5. При расторжении Договора в связи с односторонним отказом стороны Договора</w:t>
      </w:r>
      <w:r>
        <w:rPr>
          <w:rFonts w:eastAsia="Liberation Sans"/>
          <w:sz w:val="24"/>
          <w:szCs w:val="24"/>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eastAsia="Liberation Sans"/>
          <w:sz w:val="24"/>
          <w:szCs w:val="24"/>
        </w:rPr>
      </w:r>
    </w:p>
    <w:p>
      <w:pPr>
        <w:jc w:val="both"/>
        <w:rPr>
          <w:rFonts w:eastAsia="Liberation Sans"/>
          <w:sz w:val="24"/>
          <w:szCs w:val="24"/>
        </w:rPr>
      </w:pPr>
      <w:r>
        <w:rPr>
          <w:rFonts w:eastAsia="Liberation Sans"/>
          <w:sz w:val="24"/>
          <w:szCs w:val="24"/>
        </w:rPr>
        <w:t xml:space="preserve">8.6. Если отдельное положение настоящего Договора является или становится полностью или частично недействитель</w:t>
      </w:r>
      <w:r>
        <w:rPr>
          <w:rFonts w:eastAsia="Liberation Sans"/>
          <w:sz w:val="24"/>
          <w:szCs w:val="24"/>
        </w:rPr>
        <w:t xml:space="preserve">ным, это не затрагивает действительности остальных положений Договора в целом. В этом случае стороны обязуются для устранения недействительного положения принять такое положение, которое наиболее точно и полно соответствовало бы экономическим целям сторон.</w:t>
      </w:r>
      <w:r>
        <w:rPr>
          <w:rFonts w:eastAsia="Liberation Sans"/>
          <w:sz w:val="24"/>
          <w:szCs w:val="24"/>
        </w:rPr>
      </w:r>
    </w:p>
    <w:p>
      <w:pPr>
        <w:jc w:val="both"/>
        <w:rPr>
          <w:rFonts w:eastAsia="Liberation Sans"/>
          <w:sz w:val="24"/>
          <w:szCs w:val="24"/>
        </w:rPr>
      </w:pPr>
      <w:r>
        <w:rPr>
          <w:rFonts w:eastAsia="Liberation Sans"/>
          <w:sz w:val="24"/>
          <w:szCs w:val="24"/>
        </w:rPr>
        <w:t xml:space="preserve">8.7. Если Исполнитель не приступает своевр</w:t>
      </w:r>
      <w:r>
        <w:rPr>
          <w:rFonts w:eastAsia="Liberation Sans"/>
          <w:sz w:val="24"/>
          <w:szCs w:val="24"/>
        </w:rPr>
        <w:t xml:space="preserve">еменно к исполнению своих обязанностей по Договору, неоднократно (2 и более раза в течение срока действия договора) некачественно оказывает услуги, что подтверждено двусторонними актами о выявленных недостатках или мотивированными отказами Заказчика от под</w:t>
      </w:r>
      <w:r>
        <w:rPr>
          <w:rFonts w:eastAsia="Liberation Sans"/>
          <w:sz w:val="24"/>
          <w:szCs w:val="24"/>
        </w:rPr>
        <w:t xml:space="preserve">писания акта приемки по договору или отсутствует медицинское заключение о прохождении обязательных медицинских осмотров работников, Заказчик имеет право расторгнуть Договор в одностороннем порядке, уведомив Исполнителя письменно не позднее, чем за 10 дней.</w:t>
      </w:r>
      <w:r>
        <w:rPr>
          <w:rFonts w:eastAsia="Liberation Sans"/>
          <w:sz w:val="24"/>
          <w:szCs w:val="24"/>
        </w:rPr>
      </w:r>
    </w:p>
    <w:p>
      <w:pPr>
        <w:jc w:val="both"/>
        <w:rPr>
          <w:rFonts w:eastAsia="Liberation Sans"/>
          <w:sz w:val="24"/>
          <w:szCs w:val="24"/>
        </w:rPr>
      </w:pPr>
      <w:r>
        <w:rPr>
          <w:rFonts w:eastAsia="Liberation Sans"/>
          <w:sz w:val="24"/>
          <w:szCs w:val="24"/>
        </w:rPr>
        <w:t xml:space="preserve">8.8.</w:t>
      </w:r>
      <w:r>
        <w:rPr>
          <w:rFonts w:eastAsia="Liberation Sans"/>
          <w:sz w:val="24"/>
          <w:szCs w:val="24"/>
        </w:rPr>
        <w:tab/>
        <w:t xml:space="preserve">Все споры и разногласия, которые могут возникнуть из настоящего Договора, будут разрешаться Сторонами путем переговоров с соблюдением претензионного порядка.</w:t>
      </w:r>
      <w:r>
        <w:rPr>
          <w:rFonts w:eastAsia="Liberation Sans"/>
          <w:sz w:val="24"/>
          <w:szCs w:val="24"/>
        </w:rPr>
      </w:r>
    </w:p>
    <w:p>
      <w:pPr>
        <w:jc w:val="both"/>
        <w:rPr>
          <w:rFonts w:eastAsia="Liberation Sans"/>
          <w:sz w:val="24"/>
          <w:szCs w:val="24"/>
        </w:rPr>
      </w:pPr>
      <w:r>
        <w:rPr>
          <w:rFonts w:eastAsia="Liberation Sans"/>
          <w:sz w:val="24"/>
          <w:szCs w:val="24"/>
        </w:rPr>
        <w:t xml:space="preserve">Претензии в связи с ненадлежащим исполнением и/или неисполнением настоящего Договора предъявляются в письменной форме и подписываются уполномоченным Стороной лицом. </w:t>
      </w:r>
      <w:r>
        <w:rPr>
          <w:rFonts w:eastAsia="Liberation Sans"/>
          <w:sz w:val="24"/>
          <w:szCs w:val="24"/>
        </w:rPr>
      </w:r>
    </w:p>
    <w:p>
      <w:pPr>
        <w:jc w:val="both"/>
        <w:rPr>
          <w:rFonts w:eastAsia="Liberation Sans"/>
          <w:sz w:val="24"/>
          <w:szCs w:val="24"/>
        </w:rPr>
      </w:pPr>
      <w:r>
        <w:rPr>
          <w:rFonts w:eastAsia="Liberation Sans"/>
          <w:sz w:val="24"/>
          <w:szCs w:val="24"/>
        </w:rPr>
        <w:t xml:space="preserve">К претензии прилагаются документы, подтверждающие предъявляемые требования. </w:t>
      </w:r>
      <w:r>
        <w:rPr>
          <w:rFonts w:eastAsia="Liberation Sans"/>
          <w:sz w:val="24"/>
          <w:szCs w:val="24"/>
        </w:rPr>
      </w:r>
    </w:p>
    <w:p>
      <w:pPr>
        <w:jc w:val="both"/>
        <w:rPr>
          <w:rFonts w:eastAsia="Liberation Sans"/>
          <w:sz w:val="24"/>
          <w:szCs w:val="24"/>
        </w:rPr>
      </w:pPr>
      <w:r>
        <w:rPr>
          <w:rFonts w:eastAsia="Liberation Sans"/>
          <w:sz w:val="24"/>
          <w:szCs w:val="24"/>
        </w:rPr>
        <w:t xml:space="preserve">8.9.</w:t>
      </w:r>
      <w:r>
        <w:rPr>
          <w:rFonts w:eastAsia="Liberation Sans"/>
          <w:sz w:val="24"/>
          <w:szCs w:val="24"/>
        </w:rPr>
        <w:tab/>
        <w:t xml:space="preserve">Ответ на претензию дается в письменной форме. Претензия подлежит рассмотрению и разрешению в течение 10 рабочих дней со дня ее получения, если иные сроки рассмотрения не предусмотрены настоящим Договором.</w:t>
      </w:r>
      <w:r>
        <w:rPr>
          <w:rFonts w:eastAsia="Liberation Sans"/>
          <w:sz w:val="24"/>
          <w:szCs w:val="24"/>
        </w:rPr>
      </w:r>
    </w:p>
    <w:p>
      <w:pPr>
        <w:jc w:val="both"/>
        <w:rPr>
          <w:rFonts w:eastAsia="Liberation Sans"/>
          <w:sz w:val="24"/>
          <w:szCs w:val="24"/>
        </w:rPr>
      </w:pPr>
      <w:r>
        <w:rPr>
          <w:rFonts w:eastAsia="Liberation Sans"/>
          <w:sz w:val="24"/>
          <w:szCs w:val="24"/>
        </w:rPr>
        <w:t xml:space="preserve">При не достижении согласия спор рассматривается в Арбитражном суде Тюменской области в соответствии с действующим законодательством Российской Федерации.</w:t>
      </w:r>
      <w:r>
        <w:rPr>
          <w:rFonts w:eastAsia="Liberation Sans"/>
          <w:sz w:val="24"/>
          <w:szCs w:val="24"/>
        </w:rPr>
      </w:r>
    </w:p>
    <w:p>
      <w:pPr>
        <w:jc w:val="both"/>
        <w:rPr>
          <w:rFonts w:eastAsia="Liberation Sans"/>
          <w:sz w:val="24"/>
          <w:szCs w:val="24"/>
        </w:rPr>
      </w:pPr>
      <w:r>
        <w:rPr>
          <w:rFonts w:eastAsia="Liberation Sans"/>
          <w:sz w:val="24"/>
          <w:szCs w:val="24"/>
        </w:rPr>
        <w:t xml:space="preserve">9. Конфиденциальность</w:t>
      </w:r>
      <w:r>
        <w:rPr>
          <w:rFonts w:eastAsia="Liberation Sans"/>
          <w:sz w:val="24"/>
          <w:szCs w:val="24"/>
        </w:rPr>
      </w:r>
    </w:p>
    <w:p>
      <w:pPr>
        <w:jc w:val="both"/>
        <w:rPr>
          <w:rFonts w:eastAsia="Liberation Sans"/>
          <w:sz w:val="24"/>
          <w:szCs w:val="24"/>
        </w:rPr>
      </w:pPr>
      <w:r>
        <w:rPr>
          <w:rFonts w:eastAsia="Liberation Sans"/>
          <w:sz w:val="24"/>
          <w:szCs w:val="24"/>
        </w:rPr>
        <w:t xml:space="preserve">9.1. Стороны гарантируют сохранение в тайне документации, информации, других сведений, полученных ими друг от друга в рамках настоящего Договора и имеющих конфиденциальное содержание (служебная и коммерческая тайна, персональные данные и т.д.). </w:t>
      </w:r>
      <w:r>
        <w:rPr>
          <w:rFonts w:eastAsia="Liberation Sans"/>
          <w:sz w:val="24"/>
          <w:szCs w:val="24"/>
        </w:rPr>
      </w:r>
    </w:p>
    <w:p>
      <w:pPr>
        <w:jc w:val="both"/>
        <w:rPr>
          <w:rFonts w:eastAsia="Liberation Sans"/>
          <w:sz w:val="24"/>
          <w:szCs w:val="24"/>
        </w:rPr>
      </w:pPr>
      <w:r>
        <w:rPr>
          <w:rFonts w:eastAsia="Liberation Sans"/>
          <w:sz w:val="24"/>
          <w:szCs w:val="24"/>
        </w:rPr>
        <w:t xml:space="preserve">9.2.</w:t>
      </w:r>
      <w:r>
        <w:rPr>
          <w:rFonts w:eastAsia="Liberation Sans"/>
          <w:sz w:val="24"/>
          <w:szCs w:val="24"/>
        </w:rPr>
        <w:t xml:space="preserve"> Исполнитель обязуется соблюдать конфиденциальность всей передаваемой ему Заказчиком информации, а также используемой им информации, связанной с исполнением условий настоящего Договора. Ограничение настоящего пункта не относится к общедоступной информации.</w:t>
      </w:r>
      <w:r>
        <w:rPr>
          <w:rFonts w:eastAsia="Liberation Sans"/>
          <w:sz w:val="24"/>
          <w:szCs w:val="24"/>
        </w:rPr>
      </w:r>
    </w:p>
    <w:p>
      <w:pPr>
        <w:jc w:val="both"/>
        <w:rPr>
          <w:rFonts w:eastAsia="Liberation Sans"/>
          <w:sz w:val="24"/>
          <w:szCs w:val="24"/>
        </w:rPr>
      </w:pPr>
      <w:r>
        <w:rPr>
          <w:rFonts w:eastAsia="Liberation Sans"/>
          <w:sz w:val="24"/>
          <w:szCs w:val="24"/>
        </w:rPr>
        <w:t xml:space="preserve">9.3. Исполнитель имеет право и может использовать передаваемые ему За</w:t>
      </w:r>
      <w:r>
        <w:rPr>
          <w:rFonts w:eastAsia="Liberation Sans"/>
          <w:sz w:val="24"/>
          <w:szCs w:val="24"/>
        </w:rPr>
        <w:t xml:space="preserve">казчиком документы, материальные и электронные носители информации, проспекты и т.д. только в рамках данного проекта и копировать их исключительно для собственного пользования. Положения настоящего пункта действуют и после прекращения договорных отношений.</w:t>
      </w:r>
      <w:r>
        <w:rPr>
          <w:rFonts w:eastAsia="Liberation Sans"/>
          <w:sz w:val="24"/>
          <w:szCs w:val="24"/>
        </w:rPr>
      </w:r>
    </w:p>
    <w:p>
      <w:pPr>
        <w:jc w:val="both"/>
        <w:rPr>
          <w:rFonts w:eastAsia="Liberation Sans"/>
          <w:sz w:val="24"/>
          <w:szCs w:val="24"/>
        </w:rPr>
      </w:pPr>
      <w:r>
        <w:rPr>
          <w:rFonts w:eastAsia="Liberation Sans"/>
          <w:sz w:val="24"/>
          <w:szCs w:val="24"/>
        </w:rPr>
      </w:r>
      <w:r>
        <w:rPr>
          <w:rFonts w:eastAsia="Liberation Sans"/>
          <w:sz w:val="24"/>
          <w:szCs w:val="24"/>
        </w:rPr>
      </w:r>
    </w:p>
    <w:p>
      <w:pPr>
        <w:jc w:val="center"/>
        <w:rPr>
          <w:rFonts w:eastAsia="Liberation Sans"/>
          <w:b/>
          <w:bCs/>
          <w:sz w:val="24"/>
          <w:szCs w:val="24"/>
        </w:rPr>
      </w:pPr>
      <w:r>
        <w:rPr>
          <w:rFonts w:eastAsia="Liberation Sans"/>
          <w:b/>
          <w:bCs/>
          <w:sz w:val="24"/>
          <w:szCs w:val="24"/>
        </w:rPr>
        <w:t xml:space="preserve">10. АНТИКОРРУПЦИОННАЯ ОГОВОРКА</w:t>
      </w:r>
      <w:r>
        <w:rPr>
          <w:rFonts w:eastAsia="Liberation Sans"/>
          <w:b/>
          <w:bCs/>
          <w:sz w:val="24"/>
          <w:szCs w:val="24"/>
        </w:rPr>
      </w:r>
    </w:p>
    <w:p>
      <w:pPr>
        <w:jc w:val="both"/>
        <w:rPr>
          <w:rFonts w:eastAsia="Liberation Sans"/>
          <w:sz w:val="24"/>
          <w:szCs w:val="24"/>
        </w:rPr>
      </w:pPr>
      <w:r>
        <w:rPr>
          <w:rFonts w:eastAsia="Liberation Sans"/>
          <w:sz w:val="24"/>
          <w:szCs w:val="24"/>
        </w:rPr>
        <w:t xml:space="preserve">10.1. При исполнении своих обязательств по настоящему договору Стороны, их аффилированные лица, работники или посредники не выплачивают, н</w:t>
      </w:r>
      <w:r>
        <w:rPr>
          <w:rFonts w:eastAsia="Liberation Sans"/>
          <w:sz w:val="24"/>
          <w:szCs w:val="24"/>
        </w:rPr>
        <w:t xml:space="preserve">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eastAsia="Liberation Sans"/>
          <w:sz w:val="24"/>
          <w:szCs w:val="24"/>
        </w:rPr>
      </w:r>
    </w:p>
    <w:p>
      <w:pPr>
        <w:jc w:val="both"/>
        <w:rPr>
          <w:rFonts w:eastAsia="Liberation Sans"/>
          <w:sz w:val="24"/>
          <w:szCs w:val="24"/>
        </w:rPr>
      </w:pPr>
      <w:r>
        <w:rPr>
          <w:rFonts w:eastAsia="Liberation Sans"/>
          <w:sz w:val="24"/>
          <w:szCs w:val="24"/>
        </w:rPr>
        <w:t xml:space="preserve">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w:t>
      </w:r>
      <w:r>
        <w:rPr>
          <w:rFonts w:eastAsia="Liberation Sans"/>
          <w:sz w:val="24"/>
          <w:szCs w:val="24"/>
        </w:rPr>
        <w:t xml:space="preserve">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eastAsia="Liberation Sans"/>
          <w:sz w:val="24"/>
          <w:szCs w:val="24"/>
        </w:rPr>
      </w:r>
    </w:p>
    <w:p>
      <w:pPr>
        <w:jc w:val="both"/>
        <w:rPr>
          <w:rFonts w:eastAsia="Liberation Sans"/>
          <w:sz w:val="24"/>
          <w:szCs w:val="24"/>
        </w:rPr>
      </w:pPr>
      <w:r>
        <w:rPr>
          <w:rFonts w:eastAsia="Liberation Sans"/>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w:t>
      </w:r>
      <w:r>
        <w:rPr>
          <w:rFonts w:eastAsia="Liberation Sans"/>
          <w:sz w:val="24"/>
          <w:szCs w:val="24"/>
        </w:rPr>
        <w:t xml:space="preserve">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r>
        <w:rPr>
          <w:rFonts w:eastAsia="Liberation Sans"/>
          <w:sz w:val="24"/>
          <w:szCs w:val="24"/>
        </w:rPr>
      </w:r>
    </w:p>
    <w:p>
      <w:pPr>
        <w:jc w:val="both"/>
        <w:rPr>
          <w:rFonts w:eastAsia="Liberation Sans"/>
          <w:sz w:val="24"/>
          <w:szCs w:val="24"/>
        </w:rPr>
      </w:pPr>
      <w:r>
        <w:rPr>
          <w:rFonts w:eastAsia="Liberation Sans"/>
          <w:sz w:val="24"/>
          <w:szCs w:val="24"/>
        </w:rPr>
        <w:t xml:space="preserve">10.4. В письменном уведомлении Сторона обязана сослаться на обоснованные факты или предоставить материалы,</w:t>
      </w:r>
      <w:r>
        <w:rPr>
          <w:rFonts w:eastAsia="Liberation Sans"/>
          <w:sz w:val="24"/>
          <w:szCs w:val="24"/>
        </w:rPr>
        <w:t xml:space="preserve">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w:t>
      </w:r>
      <w:r>
        <w:rPr>
          <w:rFonts w:eastAsia="Liberation Sans"/>
          <w:sz w:val="24"/>
          <w:szCs w:val="24"/>
        </w:rPr>
        <w:t xml:space="preserve">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eastAsia="Liberation Sans"/>
          <w:sz w:val="24"/>
          <w:szCs w:val="24"/>
        </w:rPr>
      </w:r>
    </w:p>
    <w:p>
      <w:pPr>
        <w:jc w:val="both"/>
        <w:rPr>
          <w:rFonts w:eastAsia="Liberation Sans"/>
          <w:sz w:val="24"/>
          <w:szCs w:val="24"/>
        </w:rPr>
      </w:pPr>
      <w:r>
        <w:rPr>
          <w:rFonts w:eastAsia="Liberation Sans"/>
          <w:sz w:val="24"/>
          <w:szCs w:val="24"/>
        </w:rPr>
        <w:t xml:space="preserve">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w:t>
      </w:r>
      <w:r>
        <w:rPr>
          <w:rFonts w:eastAsia="Liberation Sans"/>
          <w:sz w:val="24"/>
          <w:szCs w:val="24"/>
        </w:rPr>
        <w:t xml:space="preserve">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Pr>
          <w:rFonts w:eastAsia="Liberation Sans"/>
          <w:sz w:val="24"/>
          <w:szCs w:val="24"/>
        </w:rPr>
      </w:r>
    </w:p>
    <w:p>
      <w:pPr>
        <w:jc w:val="both"/>
        <w:rPr>
          <w:rFonts w:eastAsia="Liberation Sans"/>
          <w:sz w:val="24"/>
          <w:szCs w:val="24"/>
        </w:rPr>
      </w:pPr>
      <w:r>
        <w:rPr>
          <w:rFonts w:eastAsia="Liberation Sans"/>
          <w:sz w:val="24"/>
          <w:szCs w:val="24"/>
        </w:rPr>
      </w:r>
      <w:r>
        <w:rPr>
          <w:rFonts w:eastAsia="Liberation Sans"/>
          <w:sz w:val="24"/>
          <w:szCs w:val="24"/>
        </w:rPr>
      </w:r>
    </w:p>
    <w:p>
      <w:pPr>
        <w:jc w:val="center"/>
        <w:rPr>
          <w:rFonts w:eastAsia="Liberation Sans"/>
          <w:b/>
          <w:bCs/>
          <w:sz w:val="24"/>
          <w:szCs w:val="24"/>
        </w:rPr>
      </w:pPr>
      <w:r>
        <w:rPr>
          <w:rFonts w:eastAsia="Liberation Sans"/>
          <w:b/>
          <w:bCs/>
          <w:sz w:val="24"/>
          <w:szCs w:val="24"/>
        </w:rPr>
        <w:t xml:space="preserve">11. Заключительные положения</w:t>
      </w:r>
      <w:r>
        <w:rPr>
          <w:rFonts w:eastAsia="Liberation Sans"/>
          <w:b/>
          <w:bCs/>
          <w:sz w:val="24"/>
          <w:szCs w:val="24"/>
        </w:rPr>
      </w:r>
    </w:p>
    <w:p>
      <w:pPr>
        <w:jc w:val="both"/>
        <w:rPr>
          <w:rFonts w:eastAsia="Liberation Sans"/>
          <w:sz w:val="24"/>
          <w:szCs w:val="24"/>
        </w:rPr>
      </w:pPr>
      <w:r>
        <w:rPr>
          <w:rFonts w:eastAsia="Liberation Sans"/>
          <w:sz w:val="24"/>
          <w:szCs w:val="24"/>
        </w:rPr>
        <w:t xml:space="preserve">11.1. Все уведомления, счета, акты составляются в письменном виде в двух экземплярах на русском языке и хранятся по одному у каждой Стороны.</w:t>
      </w:r>
      <w:r>
        <w:rPr>
          <w:rFonts w:eastAsia="Liberation Sans"/>
          <w:sz w:val="24"/>
          <w:szCs w:val="24"/>
        </w:rPr>
      </w:r>
    </w:p>
    <w:p>
      <w:pPr>
        <w:jc w:val="both"/>
        <w:rPr>
          <w:rFonts w:eastAsia="Liberation Sans"/>
          <w:sz w:val="24"/>
          <w:szCs w:val="24"/>
        </w:rPr>
      </w:pPr>
      <w:r>
        <w:rPr>
          <w:rFonts w:eastAsia="Liberation Sans"/>
          <w:sz w:val="24"/>
          <w:szCs w:val="24"/>
        </w:rPr>
        <w:t xml:space="preserve">11.2. В процессе выполнения Договора Стороны могут согласовывать дополнительные условия, отражающие специфику оказания услуги и особенности взаимоотношения Сторон и отражать их в форме допо</w:t>
      </w:r>
      <w:r>
        <w:rPr>
          <w:rFonts w:eastAsia="Liberation Sans"/>
          <w:sz w:val="24"/>
          <w:szCs w:val="24"/>
        </w:rPr>
        <w:t xml:space="preserve">лнений или приложений, являющихся неотъемлемой частью настоящего Договора. Любые изменения и дополнения к настоящему Договору действительны только в том случае, когда они совершены в письменной форме, подписаны уполномоченными на то представителями Сторон.</w:t>
      </w:r>
      <w:r>
        <w:rPr>
          <w:rFonts w:eastAsia="Liberation Sans"/>
          <w:sz w:val="24"/>
          <w:szCs w:val="24"/>
        </w:rPr>
      </w:r>
    </w:p>
    <w:p>
      <w:pPr>
        <w:jc w:val="both"/>
        <w:rPr>
          <w:rFonts w:eastAsia="Liberation Sans"/>
          <w:sz w:val="24"/>
          <w:szCs w:val="24"/>
        </w:rPr>
      </w:pPr>
      <w:r>
        <w:rPr>
          <w:rFonts w:eastAsia="Liberation Sans"/>
          <w:sz w:val="24"/>
          <w:szCs w:val="24"/>
        </w:rPr>
        <w:t xml:space="preserve">11.3. Стороны обязаны немедленно извещать друг друга об изменении своего юридического и почтового адресов, банковских реквизитов, номеров телефонов путем направления письменного уведомления без заключения дополнительного соглашения.</w:t>
      </w:r>
      <w:r>
        <w:rPr>
          <w:rFonts w:eastAsia="Liberation Sans"/>
          <w:sz w:val="24"/>
          <w:szCs w:val="24"/>
        </w:rPr>
      </w:r>
    </w:p>
    <w:p>
      <w:pPr>
        <w:jc w:val="both"/>
        <w:rPr>
          <w:rFonts w:eastAsia="Liberation Sans"/>
          <w:sz w:val="24"/>
          <w:szCs w:val="24"/>
        </w:rPr>
      </w:pPr>
      <w:r>
        <w:rPr>
          <w:rFonts w:eastAsia="Liberation Sans"/>
          <w:sz w:val="24"/>
          <w:szCs w:val="24"/>
        </w:rPr>
        <w:t xml:space="preserve">11.4. Во всем остальном, что не предусмотрено Договором, Стороны руководствуются нормами гражданского законодательства Российской Федерации. </w:t>
      </w:r>
      <w:r>
        <w:rPr>
          <w:rFonts w:eastAsia="Liberation Sans"/>
          <w:sz w:val="24"/>
          <w:szCs w:val="24"/>
        </w:rPr>
      </w:r>
    </w:p>
    <w:p>
      <w:pPr>
        <w:jc w:val="both"/>
        <w:rPr>
          <w:rFonts w:eastAsia="Liberation Sans"/>
          <w:sz w:val="24"/>
          <w:szCs w:val="24"/>
        </w:rPr>
      </w:pPr>
      <w:r>
        <w:rPr>
          <w:rFonts w:eastAsia="Liberation Sans"/>
          <w:sz w:val="24"/>
          <w:szCs w:val="24"/>
        </w:rPr>
        <w:t xml:space="preserve">11.5. Все уведомления (сообщения, документация, акты, счета и так далее), направленные в соответствии с настоящим Договором или в связи с ним, будут считаться направленными надлежащим образом, если они отправле</w:t>
      </w:r>
      <w:r>
        <w:rPr>
          <w:rFonts w:eastAsia="Liberation Sans"/>
          <w:sz w:val="24"/>
          <w:szCs w:val="24"/>
        </w:rPr>
        <w:t xml:space="preserve">ны с помощью системы юридически значимого обмена электронными документами либо по электронной почте с адресов, указанных в разделе 12 Договора, с последующим обязательным предоставлением оригиналов документов на бумажном носителе в течение 5 рабочих дней..</w:t>
      </w:r>
      <w:r>
        <w:rPr>
          <w:rFonts w:eastAsia="Liberation Sans"/>
          <w:sz w:val="24"/>
          <w:szCs w:val="24"/>
        </w:rPr>
      </w:r>
    </w:p>
    <w:p>
      <w:pPr>
        <w:jc w:val="both"/>
        <w:rPr>
          <w:rFonts w:eastAsia="Liberation Sans"/>
          <w:sz w:val="24"/>
          <w:szCs w:val="24"/>
        </w:rPr>
      </w:pPr>
      <w:r>
        <w:rPr>
          <w:rFonts w:eastAsia="Liberation Sans"/>
          <w:sz w:val="24"/>
          <w:szCs w:val="24"/>
        </w:rPr>
        <w:t xml:space="preserve">11.6.  Неотъемлемой частью настоящего Договора являются:</w:t>
      </w:r>
      <w:r>
        <w:rPr>
          <w:rFonts w:eastAsia="Liberation Sans"/>
          <w:sz w:val="24"/>
          <w:szCs w:val="24"/>
        </w:rPr>
      </w:r>
    </w:p>
    <w:p>
      <w:pPr>
        <w:jc w:val="both"/>
        <w:rPr>
          <w:rFonts w:eastAsia="Liberation Sans"/>
          <w:sz w:val="24"/>
          <w:szCs w:val="24"/>
        </w:rPr>
      </w:pPr>
      <w:r>
        <w:rPr>
          <w:rFonts w:eastAsia="Liberation Sans"/>
          <w:sz w:val="24"/>
          <w:szCs w:val="24"/>
        </w:rPr>
        <w:t xml:space="preserve">Приложение № 1 – Спецификация;</w:t>
      </w:r>
      <w:r>
        <w:rPr>
          <w:rFonts w:eastAsia="Liberation Sans"/>
          <w:sz w:val="24"/>
          <w:szCs w:val="24"/>
        </w:rPr>
      </w:r>
    </w:p>
    <w:p>
      <w:pPr>
        <w:jc w:val="both"/>
        <w:rPr>
          <w:rFonts w:eastAsia="Liberation Sans"/>
          <w:sz w:val="24"/>
          <w:szCs w:val="24"/>
        </w:rPr>
      </w:pPr>
      <w:r>
        <w:rPr>
          <w:rFonts w:eastAsia="Liberation Sans"/>
          <w:sz w:val="24"/>
          <w:szCs w:val="24"/>
        </w:rPr>
        <w:t xml:space="preserve">Приложение № 2 – Техническое задание;</w:t>
      </w:r>
      <w:r>
        <w:rPr>
          <w:rFonts w:eastAsia="Liberation Sans"/>
          <w:sz w:val="24"/>
          <w:szCs w:val="24"/>
        </w:rPr>
      </w:r>
    </w:p>
    <w:p>
      <w:pPr>
        <w:jc w:val="both"/>
        <w:rPr>
          <w:rFonts w:eastAsia="Liberation Sans"/>
          <w:sz w:val="24"/>
          <w:szCs w:val="24"/>
        </w:rPr>
      </w:pPr>
      <w:r>
        <w:rPr>
          <w:rFonts w:eastAsia="Liberation Sans"/>
          <w:sz w:val="24"/>
          <w:szCs w:val="24"/>
        </w:rPr>
        <w:t xml:space="preserve">Приложение № 3 </w:t>
      </w:r>
      <w:r>
        <w:rPr>
          <w:rFonts w:eastAsia="Liberation Sans"/>
          <w:sz w:val="24"/>
          <w:szCs w:val="24"/>
        </w:rPr>
        <w:t xml:space="preserve">-  Форма</w:t>
      </w:r>
      <w:r>
        <w:rPr>
          <w:rFonts w:eastAsia="Liberation Sans"/>
          <w:sz w:val="24"/>
          <w:szCs w:val="24"/>
        </w:rPr>
        <w:t xml:space="preserve"> Акта сдачи-приемки оказанных услуг;</w:t>
      </w:r>
      <w:r>
        <w:rPr>
          <w:rFonts w:eastAsia="Liberation Sans"/>
          <w:sz w:val="24"/>
          <w:szCs w:val="24"/>
        </w:rPr>
      </w:r>
    </w:p>
    <w:p>
      <w:pPr>
        <w:jc w:val="both"/>
        <w:rPr>
          <w:rFonts w:eastAsia="Liberation Sans"/>
          <w:sz w:val="24"/>
          <w:szCs w:val="24"/>
        </w:rPr>
      </w:pPr>
      <w:r>
        <w:rPr>
          <w:rFonts w:eastAsia="Liberation Sans"/>
          <w:sz w:val="24"/>
          <w:szCs w:val="24"/>
        </w:rPr>
        <w:t xml:space="preserve">Приложение № 4 – </w:t>
      </w:r>
      <w:r>
        <w:rPr>
          <w:rFonts w:eastAsia="Liberation Sans"/>
          <w:sz w:val="24"/>
          <w:szCs w:val="24"/>
        </w:rPr>
        <w:t xml:space="preserve">Список персонала</w:t>
      </w:r>
      <w:r>
        <w:rPr>
          <w:rFonts w:eastAsia="Liberation Sans"/>
          <w:sz w:val="24"/>
          <w:szCs w:val="24"/>
        </w:rPr>
        <w:t xml:space="preserve"> задействованного в оказании услуг.</w:t>
      </w:r>
      <w:r>
        <w:rPr>
          <w:rFonts w:eastAsia="Liberation Sans"/>
          <w:sz w:val="24"/>
          <w:szCs w:val="24"/>
        </w:rPr>
      </w:r>
    </w:p>
    <w:p>
      <w:pPr>
        <w:jc w:val="both"/>
        <w:rPr>
          <w:rFonts w:eastAsia="Liberation Sans"/>
          <w:sz w:val="24"/>
          <w:szCs w:val="24"/>
        </w:rPr>
      </w:pPr>
      <w:r>
        <w:rPr>
          <w:rFonts w:eastAsia="Liberation Sans"/>
          <w:sz w:val="24"/>
          <w:szCs w:val="24"/>
        </w:rPr>
      </w:r>
      <w:r>
        <w:rPr>
          <w:rFonts w:eastAsia="Liberation Sans"/>
          <w:sz w:val="24"/>
          <w:szCs w:val="24"/>
        </w:rPr>
      </w:r>
    </w:p>
    <w:p>
      <w:pPr>
        <w:jc w:val="center"/>
        <w:rPr>
          <w:rFonts w:eastAsia="Liberation Sans"/>
          <w:b/>
          <w:bCs/>
          <w:sz w:val="24"/>
          <w:szCs w:val="24"/>
        </w:rPr>
      </w:pPr>
      <w:r>
        <w:rPr>
          <w:rFonts w:eastAsia="Liberation Sans"/>
          <w:b/>
          <w:bCs/>
          <w:sz w:val="24"/>
          <w:szCs w:val="24"/>
        </w:rPr>
        <w:t xml:space="preserve">12. Юридические адреса и реквизиты Сторон:</w:t>
      </w:r>
      <w:r>
        <w:rPr>
          <w:rFonts w:eastAsia="Liberation Sans"/>
          <w:b/>
          <w:bCs/>
          <w:sz w:val="24"/>
          <w:szCs w:val="24"/>
        </w:rPr>
      </w:r>
    </w:p>
    <w:p>
      <w:pPr>
        <w:jc w:val="center"/>
        <w:rPr>
          <w:rFonts w:eastAsia="Liberation Sans"/>
          <w:b/>
          <w:bCs/>
          <w:sz w:val="24"/>
          <w:szCs w:val="24"/>
        </w:rPr>
      </w:pPr>
      <w:r>
        <w:rPr>
          <w:rFonts w:eastAsia="Liberation Sans"/>
          <w:b/>
          <w:bCs/>
          <w:sz w:val="24"/>
          <w:szCs w:val="24"/>
        </w:rPr>
      </w:r>
      <w:r>
        <w:rPr>
          <w:rFonts w:eastAsia="Liberation Sans"/>
          <w:b/>
          <w:bCs/>
          <w:sz w:val="24"/>
          <w:szCs w:val="24"/>
        </w:rPr>
      </w:r>
    </w:p>
    <w:tbl>
      <w:tblPr>
        <w:tblW w:w="9639" w:type="dxa"/>
        <w:tblInd w:w="108" w:type="dxa"/>
        <w:tblLayout w:type="fixed"/>
        <w:tblLook w:val="04A0" w:firstRow="1" w:lastRow="0" w:firstColumn="1" w:lastColumn="0" w:noHBand="0" w:noVBand="1"/>
      </w:tblPr>
      <w:tblGrid>
        <w:gridCol w:w="4678"/>
        <w:gridCol w:w="4961"/>
      </w:tblGrid>
      <w:tr>
        <w:tblPrEx/>
        <w:trPr>
          <w:trHeight w:val="701"/>
        </w:trPr>
        <w:tc>
          <w:tcPr>
            <w:tcW w:w="4678" w:type="dxa"/>
            <w:textDirection w:val="lrTb"/>
            <w:noWrap w:val="false"/>
          </w:tcPr>
          <w:p>
            <w:pPr>
              <w:pStyle w:val="1047"/>
              <w:tabs>
                <w:tab w:val="left" w:pos="709" w:leader="none"/>
              </w:tabs>
              <w:rPr>
                <w:rFonts w:ascii="Times New Roman" w:hAnsi="Times New Roman" w:cs="Times New Roman"/>
              </w:rPr>
            </w:pPr>
            <w:r>
              <w:rPr>
                <w:rFonts w:ascii="Times New Roman" w:hAnsi="Times New Roman" w:eastAsia="Liberation Sans" w:cs="Times New Roman"/>
              </w:rPr>
              <w:t xml:space="preserve">Исполнитель:</w:t>
            </w:r>
            <w:r>
              <w:rPr>
                <w:rFonts w:ascii="Times New Roman" w:hAnsi="Times New Roman" w:cs="Times New Roman"/>
              </w:rPr>
            </w:r>
          </w:p>
        </w:tc>
        <w:tc>
          <w:tcPr>
            <w:tcW w:w="4961" w:type="dxa"/>
            <w:textDirection w:val="lrTb"/>
            <w:noWrap w:val="false"/>
          </w:tcPr>
          <w:p>
            <w:pPr>
              <w:pStyle w:val="1047"/>
              <w:tabs>
                <w:tab w:val="left" w:pos="709" w:leader="none"/>
              </w:tabs>
              <w:rPr>
                <w:rFonts w:ascii="Times New Roman" w:hAnsi="Times New Roman" w:cs="Times New Roman"/>
              </w:rPr>
            </w:pPr>
            <w:r>
              <w:rPr>
                <w:rFonts w:ascii="Times New Roman" w:hAnsi="Times New Roman" w:eastAsia="Liberation Sans" w:cs="Times New Roman"/>
              </w:rPr>
              <w:t xml:space="preserve">Заказчик:</w:t>
            </w:r>
            <w:r>
              <w:rPr>
                <w:rFonts w:ascii="Times New Roman" w:hAnsi="Times New Roman" w:cs="Times New Roman"/>
              </w:rPr>
            </w:r>
          </w:p>
          <w:p>
            <w:pPr>
              <w:pStyle w:val="1046"/>
              <w:rPr>
                <w:rFonts w:ascii="Times New Roman" w:hAnsi="Times New Roman" w:cs="Times New Roman"/>
                <w:sz w:val="22"/>
                <w:szCs w:val="22"/>
              </w:rPr>
            </w:pPr>
            <w:r>
              <w:rPr>
                <w:rFonts w:ascii="Times New Roman" w:hAnsi="Times New Roman" w:cs="Times New Roman"/>
                <w:sz w:val="24"/>
                <w:szCs w:val="24"/>
              </w:rPr>
              <w:t xml:space="preserve">Муниципальное автономное учреждение культуры «Централизованная клубная система»</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Юр. адрес: 629305, Ямало-Ненецкий автономный округ, город Новый Уренгой, Ленинградский проспект, дом 9</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Факт. адрес: 629305, Ямало-Ненецкий автономный округ, город Новый Уренгой, Ленинградский проспект, дом 9</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ИНН 8904042182/КПП 890401001</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eastAsia="Liberation Sans" w:cs="Times New Roman"/>
                <w:sz w:val="24"/>
                <w:szCs w:val="24"/>
              </w:rPr>
              <w:t xml:space="preserve">ОКЦ № 10 УГУ Банка России//УФК по </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eastAsia="Liberation Sans" w:cs="Times New Roman"/>
                <w:sz w:val="24"/>
                <w:szCs w:val="24"/>
              </w:rPr>
              <w:t xml:space="preserve">Ямало-Ненецкому автономному округу г. Салехард</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к/с (единый казначейский счет)  </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401 028 101 453 700 000 08</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р/с (казначейский счет) </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032 346 437 195 600 090 00</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БИК 007 182 108</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ОКТМО 71956000</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rPr>
              <w:t xml:space="preserve">Телефон: (3494) 23-36-04, 23-36-37</w:t>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4"/>
                <w:szCs w:val="24"/>
                <w:lang w:val="en-US"/>
              </w:rPr>
              <w:t xml:space="preserve">E</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mail</w:t>
            </w:r>
            <w:r>
              <w:rPr>
                <w:rFonts w:ascii="Times New Roman" w:hAnsi="Times New Roman" w:cs="Times New Roman"/>
                <w:sz w:val="24"/>
                <w:szCs w:val="24"/>
              </w:rPr>
              <w:t xml:space="preserve">: </w:t>
            </w:r>
            <w:hyperlink r:id="rId11" w:tooltip="mailto:nurgdk@mail.ru" w:history="1">
              <w:r>
                <w:rPr>
                  <w:rStyle w:val="960"/>
                  <w:rFonts w:ascii="Times New Roman" w:hAnsi="Times New Roman" w:cs="Times New Roman"/>
                  <w:sz w:val="24"/>
                  <w:szCs w:val="24"/>
                  <w:lang w:val="en-US"/>
                </w:rPr>
                <w:t xml:space="preserve">nurgdk</w:t>
              </w:r>
              <w:r>
                <w:rPr>
                  <w:rStyle w:val="960"/>
                  <w:rFonts w:ascii="Times New Roman" w:hAnsi="Times New Roman" w:cs="Times New Roman"/>
                  <w:sz w:val="24"/>
                  <w:szCs w:val="24"/>
                </w:rPr>
                <w:t xml:space="preserve">@</w:t>
              </w:r>
              <w:r>
                <w:rPr>
                  <w:rStyle w:val="960"/>
                  <w:rFonts w:ascii="Times New Roman" w:hAnsi="Times New Roman" w:cs="Times New Roman"/>
                  <w:sz w:val="24"/>
                  <w:szCs w:val="24"/>
                  <w:lang w:val="en-US"/>
                </w:rPr>
                <w:t xml:space="preserve">mail</w:t>
              </w:r>
              <w:r>
                <w:rPr>
                  <w:rStyle w:val="960"/>
                  <w:rFonts w:ascii="Times New Roman" w:hAnsi="Times New Roman" w:cs="Times New Roman"/>
                  <w:sz w:val="24"/>
                  <w:szCs w:val="24"/>
                </w:rPr>
                <w:t xml:space="preserve">.</w:t>
              </w:r>
              <w:r>
                <w:rPr>
                  <w:rStyle w:val="960"/>
                  <w:rFonts w:ascii="Times New Roman" w:hAnsi="Times New Roman" w:cs="Times New Roman"/>
                  <w:sz w:val="24"/>
                  <w:szCs w:val="24"/>
                  <w:lang w:val="en-US"/>
                </w:rPr>
                <w:t xml:space="preserve">ru</w:t>
              </w:r>
            </w:hyperlink>
            <w:r/>
            <w:r>
              <w:rPr>
                <w:rFonts w:ascii="Times New Roman" w:hAnsi="Times New Roman" w:cs="Times New Roman"/>
                <w:sz w:val="22"/>
                <w:szCs w:val="22"/>
              </w:rPr>
            </w:r>
          </w:p>
        </w:tc>
      </w:tr>
    </w:tbl>
    <w:p>
      <w:pPr>
        <w:rPr>
          <w:b/>
          <w:bCs/>
          <w:sz w:val="22"/>
          <w:szCs w:val="22"/>
        </w:rPr>
      </w:pPr>
      <w:r>
        <w:rPr>
          <w:b/>
          <w:bCs/>
          <w:sz w:val="22"/>
          <w:szCs w:val="22"/>
        </w:rPr>
      </w:r>
      <w:r>
        <w:rPr>
          <w:b/>
          <w:bCs/>
          <w:sz w:val="22"/>
          <w:szCs w:val="22"/>
        </w:rPr>
      </w:r>
    </w:p>
    <w:p>
      <w:pPr>
        <w:rPr>
          <w:b/>
          <w:bCs/>
          <w:sz w:val="22"/>
          <w:szCs w:val="22"/>
        </w:rPr>
      </w:pPr>
      <w:r>
        <w:rPr>
          <w:b/>
          <w:bCs/>
          <w:sz w:val="22"/>
          <w:szCs w:val="22"/>
        </w:rPr>
      </w:r>
      <w:r>
        <w:rPr>
          <w:b/>
          <w:bCs/>
          <w:sz w:val="22"/>
          <w:szCs w:val="22"/>
        </w:rPr>
      </w: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2880"/>
        <w:gridCol w:w="2150"/>
        <w:gridCol w:w="4669"/>
      </w:tblGrid>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Заказчик</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w:t>
            </w:r>
            <w:r>
              <w:rPr>
                <w:rFonts w:ascii="Times New Roman" w:hAnsi="Times New Roman" w:cs="Times New Roman"/>
                <w:sz w:val="24"/>
                <w:szCs w:val="24"/>
              </w:rPr>
              <w:t xml:space="preserve">Иллеш</w:t>
            </w:r>
            <w:r>
              <w:rPr>
                <w:rFonts w:ascii="Times New Roman" w:hAnsi="Times New Roman" w:cs="Times New Roman"/>
                <w:sz w:val="24"/>
                <w:szCs w:val="24"/>
              </w:rPr>
              <w:t xml:space="preserve"> Л.Н./</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Исполнитель</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p>
        </w:tc>
      </w:tr>
      <w:tr>
        <w:tblPrEx/>
        <w:trPr>
          <w:trHeight w:val="276"/>
        </w:trPr>
        <w:tc>
          <w:tcPr>
            <w:tcBorders>
              <w:top w:val="none" w:color="000000" w:sz="4" w:space="0"/>
              <w:left w:val="none" w:color="000000" w:sz="4" w:space="0"/>
              <w:bottom w:val="none" w:color="000000" w:sz="4" w:space="0"/>
              <w:right w:val="none" w:color="000000" w:sz="4" w:space="0"/>
            </w:tcBorders>
            <w:tcW w:w="288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__________________202__ г.</w:t>
            </w:r>
            <w:r>
              <w:rPr>
                <w:rFonts w:ascii="Times New Roman" w:hAnsi="Times New Roman" w:cs="Times New Roman"/>
                <w:sz w:val="24"/>
                <w:szCs w:val="24"/>
              </w:rPr>
            </w:r>
          </w:p>
        </w:tc>
      </w:tr>
      <w:tr>
        <w:tblPrEx/>
        <w:trPr>
          <w:trHeight w:val="276"/>
        </w:trPr>
        <w:tc>
          <w:tcPr>
            <w:tcBorders>
              <w:top w:val="none" w:color="000000" w:sz="4" w:space="0"/>
              <w:left w:val="none" w:color="000000" w:sz="4" w:space="0"/>
              <w:bottom w:val="none" w:color="000000" w:sz="4" w:space="0"/>
              <w:right w:val="none" w:color="000000" w:sz="4" w:space="0"/>
            </w:tcBorders>
            <w:tcW w:w="288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 (при наличии)</w:t>
            </w:r>
            <w:r>
              <w:rPr>
                <w:rFonts w:ascii="Times New Roman" w:hAnsi="Times New Roman" w:cs="Times New Roman"/>
                <w:sz w:val="24"/>
                <w:szCs w:val="24"/>
              </w:rPr>
            </w:r>
          </w:p>
        </w:tc>
      </w:tr>
    </w:tbl>
    <w:p>
      <w:pPr>
        <w:rPr>
          <w:rFonts w:eastAsia="Liberation Sans"/>
          <w:color w:val="000000"/>
          <w:sz w:val="24"/>
          <w:szCs w:val="24"/>
        </w:rPr>
      </w:pPr>
      <w:r>
        <w:rPr>
          <w:rFonts w:eastAsia="Liberation Sans"/>
          <w:color w:val="000000"/>
          <w:sz w:val="24"/>
          <w:szCs w:val="24"/>
        </w:rPr>
        <w:br w:type="page" w:clear="all"/>
      </w:r>
      <w:r>
        <w:rPr>
          <w:rFonts w:eastAsia="Liberation Sans"/>
          <w:color w:val="000000"/>
          <w:sz w:val="24"/>
          <w:szCs w:val="24"/>
        </w:rPr>
      </w:r>
    </w:p>
    <w:p>
      <w:pPr>
        <w:pStyle w:val="1445"/>
        <w:jc w:val="left"/>
        <w:spacing w:after="0"/>
        <w:widowControl w:val="off"/>
        <w:rPr>
          <w:rFonts w:ascii="Times New Roman" w:hAnsi="Times New Roman" w:eastAsia="Liberation Sans"/>
          <w:color w:val="000000"/>
        </w:rPr>
      </w:pPr>
      <w:r>
        <w:rPr>
          <w:rFonts w:ascii="Times New Roman" w:hAnsi="Times New Roman" w:eastAsia="Liberation Sans"/>
          <w:color w:val="000000"/>
        </w:rPr>
      </w:r>
      <w:r>
        <w:rPr>
          <w:rFonts w:ascii="Times New Roman" w:hAnsi="Times New Roman" w:eastAsia="Liberation Sans"/>
          <w:color w:val="000000"/>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r>
      <w:r>
        <w:rPr>
          <w:rFonts w:ascii="Times New Roman" w:hAnsi="Times New Roman" w:eastAsia="Liberation Sans"/>
          <w:color w:val="000000"/>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t xml:space="preserve">Приложение № 1</w:t>
      </w:r>
      <w:r>
        <w:rPr>
          <w:rFonts w:ascii="Times New Roman" w:hAnsi="Times New Roman" w:eastAsia="Liberation Sans"/>
          <w:color w:val="000000"/>
        </w:rPr>
      </w:r>
    </w:p>
    <w:p>
      <w:pPr>
        <w:pStyle w:val="1445"/>
        <w:jc w:val="right"/>
        <w:spacing w:after="0"/>
        <w:widowControl w:val="off"/>
        <w:rPr>
          <w:rFonts w:ascii="Times New Roman" w:hAnsi="Times New Roman"/>
          <w:color w:val="000000"/>
        </w:rPr>
      </w:pPr>
      <w:r>
        <w:rPr>
          <w:rFonts w:ascii="Times New Roman" w:hAnsi="Times New Roman" w:eastAsia="Liberation Sans"/>
          <w:color w:val="000000"/>
        </w:rPr>
        <w:t xml:space="preserve">к Договору № _____ от _________ 2026</w:t>
      </w:r>
      <w:r>
        <w:rPr>
          <w:rFonts w:ascii="Times New Roman" w:hAnsi="Times New Roman"/>
          <w:color w:val="000000"/>
        </w:rPr>
      </w:r>
    </w:p>
    <w:p>
      <w:pPr>
        <w:pStyle w:val="1046"/>
        <w:jc w:val="right"/>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p>
    <w:p>
      <w:pPr>
        <w:pStyle w:val="1046"/>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p>
    <w:p>
      <w:pPr>
        <w:pStyle w:val="1046"/>
        <w:jc w:val="center"/>
        <w:rPr>
          <w:rFonts w:ascii="Times New Roman" w:hAnsi="Times New Roman" w:cs="Times New Roman"/>
          <w:sz w:val="24"/>
          <w:szCs w:val="24"/>
          <w:lang w:eastAsia="en-US"/>
        </w:rPr>
      </w:pPr>
      <w:r>
        <w:rPr>
          <w:rFonts w:ascii="Times New Roman" w:hAnsi="Times New Roman" w:cs="Times New Roman"/>
          <w:b/>
          <w:bCs/>
          <w:sz w:val="24"/>
          <w:szCs w:val="24"/>
          <w:lang w:eastAsia="en-US"/>
        </w:rPr>
        <w:t xml:space="preserve">СПЕЦИФИКАЦИЯ</w:t>
      </w:r>
      <w:r>
        <w:rPr>
          <w:rFonts w:ascii="Times New Roman" w:hAnsi="Times New Roman" w:cs="Times New Roman"/>
          <w:sz w:val="24"/>
          <w:szCs w:val="24"/>
          <w:lang w:eastAsia="en-US"/>
        </w:rPr>
      </w:r>
    </w:p>
    <w:p>
      <w:pPr>
        <w:pStyle w:val="1046"/>
        <w:jc w:val="center"/>
        <w:rPr>
          <w:rFonts w:ascii="Times New Roman" w:hAnsi="Times New Roman" w:cs="Times New Roman"/>
          <w:sz w:val="24"/>
          <w:szCs w:val="24"/>
          <w:lang w:eastAsia="en-US"/>
        </w:rPr>
      </w:pPr>
      <w:r>
        <w:rPr>
          <w:rFonts w:ascii="Times New Roman" w:hAnsi="Times New Roman" w:cs="Times New Roman"/>
          <w:sz w:val="24"/>
          <w:szCs w:val="24"/>
          <w:lang w:eastAsia="en-US"/>
        </w:rPr>
      </w:r>
      <w:r>
        <w:rPr>
          <w:rFonts w:ascii="Times New Roman" w:hAnsi="Times New Roman" w:cs="Times New Roman"/>
          <w:sz w:val="24"/>
          <w:szCs w:val="24"/>
          <w:lang w:eastAsia="en-US"/>
        </w:rPr>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92"/>
        <w:gridCol w:w="1700"/>
        <w:gridCol w:w="2551"/>
        <w:gridCol w:w="1417"/>
        <w:gridCol w:w="992"/>
        <w:gridCol w:w="1703"/>
        <w:gridCol w:w="1418"/>
      </w:tblGrid>
      <w:tr>
        <w:tblPrEx/>
        <w:trPr/>
        <w:tc>
          <w:tcPr>
            <w:tcW w:w="392" w:type="dxa"/>
            <w:textDirection w:val="lrTb"/>
            <w:noWrap w:val="false"/>
          </w:tcPr>
          <w:p>
            <w:pPr>
              <w:ind w:left="-142" w:right="-107"/>
              <w:jc w:val="center"/>
              <w:widowControl w:val="off"/>
            </w:pPr>
            <w:r>
              <w:rPr>
                <w:rFonts w:eastAsia="Liberation Sans"/>
                <w:b/>
                <w:bCs/>
              </w:rPr>
              <w:tab/>
            </w:r>
            <w:r>
              <w:rPr>
                <w:rFonts w:eastAsia="Liberation Sans"/>
              </w:rPr>
              <w:t xml:space="preserve">№ п/п</w:t>
            </w:r>
            <w:r/>
          </w:p>
        </w:tc>
        <w:tc>
          <w:tcPr>
            <w:tcW w:w="1700" w:type="dxa"/>
            <w:textDirection w:val="lrTb"/>
            <w:noWrap w:val="false"/>
          </w:tcPr>
          <w:p>
            <w:pPr>
              <w:jc w:val="center"/>
            </w:pPr>
            <w:r/>
            <w:r/>
          </w:p>
          <w:p>
            <w:pPr>
              <w:jc w:val="center"/>
            </w:pPr>
            <w:r>
              <w:rPr>
                <w:rFonts w:eastAsia="Liberation Sans"/>
              </w:rPr>
              <w:t xml:space="preserve">Наименование товара (работы, услуги)</w:t>
            </w:r>
            <w:r/>
          </w:p>
        </w:tc>
        <w:tc>
          <w:tcPr>
            <w:tcW w:w="2551" w:type="dxa"/>
            <w:textDirection w:val="lrTb"/>
            <w:noWrap w:val="false"/>
          </w:tcPr>
          <w:p>
            <w:pPr>
              <w:jc w:val="center"/>
              <w:rPr>
                <w:color w:val="000000"/>
              </w:rPr>
            </w:pPr>
            <w:r>
              <w:rPr>
                <w:rFonts w:eastAsia="Liberation Sans"/>
              </w:rPr>
              <w:t xml:space="preserve">Функциональные, технические и качественные характеристики, эксплуатационные характеристики объекта закупки</w:t>
            </w:r>
            <w:r>
              <w:rPr>
                <w:color w:val="000000"/>
              </w:rPr>
            </w:r>
          </w:p>
        </w:tc>
        <w:tc>
          <w:tcPr>
            <w:tcW w:w="1417" w:type="dxa"/>
            <w:textDirection w:val="lrTb"/>
            <w:noWrap w:val="false"/>
          </w:tcPr>
          <w:p>
            <w:pPr>
              <w:jc w:val="center"/>
              <w:rPr>
                <w:color w:val="000000"/>
              </w:rPr>
            </w:pPr>
            <w:r>
              <w:rPr>
                <w:rFonts w:eastAsia="Liberation Sans"/>
                <w:color w:val="000000"/>
              </w:rPr>
              <w:t xml:space="preserve">Ед. измерения</w:t>
            </w:r>
            <w:r>
              <w:rPr>
                <w:color w:val="000000"/>
              </w:rPr>
            </w:r>
          </w:p>
        </w:tc>
        <w:tc>
          <w:tcPr>
            <w:tcW w:w="992" w:type="dxa"/>
            <w:textDirection w:val="lrTb"/>
            <w:noWrap w:val="false"/>
          </w:tcPr>
          <w:p>
            <w:pPr>
              <w:jc w:val="center"/>
              <w:rPr>
                <w:color w:val="000000"/>
              </w:rPr>
            </w:pPr>
            <w:r>
              <w:rPr>
                <w:rFonts w:eastAsia="Liberation Sans"/>
                <w:color w:val="000000"/>
              </w:rPr>
              <w:t xml:space="preserve">Кол-во</w:t>
            </w:r>
            <w:r>
              <w:rPr>
                <w:color w:val="000000"/>
              </w:rPr>
            </w:r>
          </w:p>
        </w:tc>
        <w:tc>
          <w:tcPr>
            <w:tcW w:w="1703" w:type="dxa"/>
            <w:textDirection w:val="lrTb"/>
            <w:noWrap w:val="false"/>
          </w:tcPr>
          <w:p>
            <w:pPr>
              <w:jc w:val="center"/>
              <w:tabs>
                <w:tab w:val="left" w:pos="1620" w:leader="none"/>
              </w:tabs>
              <w:rPr>
                <w:bCs/>
              </w:rPr>
            </w:pPr>
            <w:r>
              <w:rPr>
                <w:rFonts w:eastAsia="Liberation Sans"/>
                <w:bCs/>
              </w:rPr>
              <w:t xml:space="preserve">Цена за единицу измерения товара (работ, услуг) </w:t>
            </w:r>
            <w:r>
              <w:rPr>
                <w:rFonts w:eastAsia="Liberation Sans"/>
              </w:rPr>
              <w:t xml:space="preserve">с НДС/без НДС, руб.</w:t>
            </w:r>
            <w:r>
              <w:rPr>
                <w:bCs/>
              </w:rPr>
            </w:r>
          </w:p>
        </w:tc>
        <w:tc>
          <w:tcPr>
            <w:tcW w:w="1418" w:type="dxa"/>
            <w:textDirection w:val="lrTb"/>
            <w:noWrap w:val="false"/>
          </w:tcPr>
          <w:p>
            <w:pPr>
              <w:jc w:val="center"/>
              <w:tabs>
                <w:tab w:val="left" w:pos="1620" w:leader="none"/>
              </w:tabs>
              <w:rPr>
                <w:bCs/>
              </w:rPr>
            </w:pPr>
            <w:r>
              <w:rPr>
                <w:rFonts w:eastAsia="Liberation Sans"/>
                <w:bCs/>
              </w:rPr>
              <w:t xml:space="preserve">Сумма с</w:t>
            </w:r>
            <w:r>
              <w:rPr>
                <w:rFonts w:eastAsia="Liberation Sans"/>
              </w:rPr>
              <w:t xml:space="preserve"> НДС/без НДС, руб.</w:t>
            </w:r>
            <w:r>
              <w:rPr>
                <w:bCs/>
              </w:rPr>
            </w:r>
          </w:p>
        </w:tc>
      </w:tr>
      <w:tr>
        <w:tblPrEx/>
        <w:trPr/>
        <w:tc>
          <w:tcPr>
            <w:tcW w:w="392" w:type="dxa"/>
            <w:textDirection w:val="lrTb"/>
            <w:noWrap w:val="false"/>
          </w:tcPr>
          <w:p>
            <w:pPr>
              <w:tabs>
                <w:tab w:val="left" w:pos="1620" w:leader="none"/>
              </w:tabs>
              <w:rPr>
                <w:bCs/>
              </w:rPr>
            </w:pPr>
            <w:r>
              <w:rPr>
                <w:rFonts w:eastAsia="Liberation Sans"/>
                <w:bCs/>
              </w:rPr>
              <w:t xml:space="preserve">1</w:t>
            </w:r>
            <w:r>
              <w:rPr>
                <w:bCs/>
              </w:rPr>
            </w:r>
          </w:p>
        </w:tc>
        <w:tc>
          <w:tcPr>
            <w:tcW w:w="1700" w:type="dxa"/>
            <w:textDirection w:val="lrTb"/>
            <w:noWrap w:val="false"/>
          </w:tcPr>
          <w:p>
            <w:pPr>
              <w:ind w:left="-108" w:right="-108"/>
            </w:pPr>
            <w:r>
              <w:rPr>
                <w:rFonts w:eastAsia="Liberation Sans"/>
                <w:lang w:eastAsia="ru-RU"/>
              </w:rPr>
              <w:t xml:space="preserve">Оказание услуг гардеробщика</w:t>
            </w:r>
            <w:r/>
          </w:p>
        </w:tc>
        <w:tc>
          <w:tcPr>
            <w:tcW w:w="2551" w:type="dxa"/>
            <w:textDirection w:val="lrTb"/>
            <w:noWrap w:val="false"/>
          </w:tcPr>
          <w:p>
            <w:pPr>
              <w:contextualSpacing/>
              <w:jc w:val="both"/>
              <w:widowControl w:val="off"/>
            </w:pPr>
            <w:r/>
            <w:r/>
          </w:p>
        </w:tc>
        <w:tc>
          <w:tcPr>
            <w:tcW w:w="1417" w:type="dxa"/>
            <w:vAlign w:val="center"/>
            <w:textDirection w:val="lrTb"/>
            <w:noWrap w:val="false"/>
          </w:tcPr>
          <w:p>
            <w:pPr>
              <w:ind w:left="-108" w:right="-108"/>
              <w:jc w:val="center"/>
              <w:widowControl w:val="off"/>
            </w:pPr>
            <w:r>
              <w:rPr>
                <w:rFonts w:eastAsia="Liberation Sans"/>
              </w:rPr>
              <w:t xml:space="preserve">Чел./час</w:t>
            </w:r>
            <w:r/>
          </w:p>
        </w:tc>
        <w:tc>
          <w:tcPr>
            <w:tcW w:w="992" w:type="dxa"/>
            <w:vAlign w:val="center"/>
            <w:textDirection w:val="lrTb"/>
            <w:noWrap w:val="false"/>
          </w:tcPr>
          <w:p>
            <w:pPr>
              <w:ind w:left="-108"/>
              <w:jc w:val="center"/>
              <w:rPr>
                <w:color w:val="000000" w:themeColor="text1"/>
              </w:rPr>
            </w:pPr>
            <w:r>
              <w:rPr>
                <w:rFonts w:eastAsia="Liberation Sans"/>
                <w:color w:val="000000" w:themeColor="text1"/>
              </w:rPr>
              <w:t xml:space="preserve">297</w:t>
            </w:r>
            <w:r>
              <w:rPr>
                <w:color w:val="000000" w:themeColor="text1"/>
              </w:rPr>
            </w:r>
          </w:p>
        </w:tc>
        <w:tc>
          <w:tcPr>
            <w:tcW w:w="1703" w:type="dxa"/>
            <w:vAlign w:val="center"/>
            <w:textDirection w:val="lrTb"/>
            <w:noWrap w:val="false"/>
          </w:tcPr>
          <w:p>
            <w:pPr>
              <w:jc w:val="center"/>
              <w:tabs>
                <w:tab w:val="left" w:pos="1620" w:leader="none"/>
              </w:tabs>
              <w:rPr>
                <w:bCs/>
              </w:rPr>
            </w:pPr>
            <w:r>
              <w:rPr>
                <w:bCs/>
              </w:rPr>
            </w:r>
            <w:r>
              <w:rPr>
                <w:bCs/>
              </w:rPr>
            </w:r>
          </w:p>
        </w:tc>
        <w:tc>
          <w:tcPr>
            <w:tcW w:w="1418" w:type="dxa"/>
            <w:vAlign w:val="center"/>
            <w:textDirection w:val="lrTb"/>
            <w:noWrap w:val="false"/>
          </w:tcPr>
          <w:p>
            <w:pPr>
              <w:jc w:val="center"/>
              <w:tabs>
                <w:tab w:val="left" w:pos="1620" w:leader="none"/>
              </w:tabs>
              <w:rPr>
                <w:bCs/>
              </w:rPr>
            </w:pPr>
            <w:r>
              <w:rPr>
                <w:bCs/>
              </w:rPr>
            </w:r>
            <w:r>
              <w:rPr>
                <w:bCs/>
              </w:rPr>
            </w:r>
          </w:p>
        </w:tc>
      </w:tr>
      <w:tr>
        <w:tblPrEx/>
        <w:trPr/>
        <w:tc>
          <w:tcPr>
            <w:tcW w:w="392" w:type="dxa"/>
            <w:textDirection w:val="lrTb"/>
            <w:noWrap w:val="false"/>
          </w:tcPr>
          <w:p>
            <w:r>
              <w:rPr>
                <w:rFonts w:eastAsia="Liberation Sans"/>
              </w:rPr>
              <w:t xml:space="preserve">2</w:t>
            </w:r>
            <w:r/>
          </w:p>
        </w:tc>
        <w:tc>
          <w:tcPr>
            <w:gridSpan w:val="5"/>
            <w:tcW w:w="8363" w:type="dxa"/>
            <w:textDirection w:val="lrTb"/>
            <w:noWrap w:val="false"/>
          </w:tcPr>
          <w:p>
            <w:pPr>
              <w:tabs>
                <w:tab w:val="left" w:pos="1620" w:leader="none"/>
              </w:tabs>
              <w:rPr>
                <w:bCs/>
              </w:rPr>
            </w:pPr>
            <w:r>
              <w:rPr>
                <w:rFonts w:eastAsia="Liberation Sans"/>
              </w:rPr>
              <w:t xml:space="preserve">ИТОГО:  </w:t>
            </w:r>
            <w:r>
              <w:rPr>
                <w:bCs/>
              </w:rPr>
            </w:r>
          </w:p>
        </w:tc>
        <w:tc>
          <w:tcPr>
            <w:tcW w:w="1418" w:type="dxa"/>
            <w:vAlign w:val="center"/>
            <w:textDirection w:val="lrTb"/>
            <w:noWrap w:val="false"/>
          </w:tcPr>
          <w:p>
            <w:pPr>
              <w:jc w:val="center"/>
              <w:tabs>
                <w:tab w:val="left" w:pos="1620" w:leader="none"/>
              </w:tabs>
              <w:rPr>
                <w:b/>
                <w:bCs/>
              </w:rPr>
            </w:pPr>
            <w:r>
              <w:rPr>
                <w:b/>
                <w:bCs/>
              </w:rPr>
            </w:r>
            <w:r>
              <w:rPr>
                <w:b/>
                <w:bCs/>
              </w:rPr>
            </w:r>
          </w:p>
        </w:tc>
      </w:tr>
    </w:tbl>
    <w:p>
      <w:pPr>
        <w:jc w:val="right"/>
        <w:keepLines/>
        <w:keepNext/>
        <w:rPr>
          <w:sz w:val="22"/>
          <w:szCs w:val="22"/>
        </w:rPr>
      </w:pPr>
      <w:r>
        <w:rPr>
          <w:sz w:val="22"/>
          <w:szCs w:val="22"/>
        </w:rPr>
      </w:r>
      <w:r>
        <w:rPr>
          <w:sz w:val="22"/>
          <w:szCs w:val="22"/>
        </w:rPr>
      </w:r>
    </w:p>
    <w:p>
      <w:pPr>
        <w:jc w:val="right"/>
        <w:keepLines/>
        <w:keepNext/>
        <w:rPr>
          <w:sz w:val="22"/>
          <w:szCs w:val="22"/>
        </w:rPr>
      </w:pPr>
      <w:r>
        <w:rPr>
          <w:sz w:val="22"/>
          <w:szCs w:val="22"/>
        </w:rPr>
      </w:r>
      <w:r>
        <w:rPr>
          <w:sz w:val="22"/>
          <w:szCs w:val="22"/>
        </w:rPr>
      </w:r>
    </w:p>
    <w:p>
      <w:pPr>
        <w:widowControl w:val="off"/>
        <w:rPr>
          <w:sz w:val="22"/>
          <w:szCs w:val="22"/>
        </w:rPr>
      </w:pPr>
      <w:r>
        <w:rPr>
          <w:sz w:val="22"/>
          <w:szCs w:val="22"/>
        </w:rPr>
      </w:r>
      <w:r>
        <w:rPr>
          <w:sz w:val="22"/>
          <w:szCs w:val="22"/>
        </w:rPr>
      </w:r>
    </w:p>
    <w:p>
      <w:pPr>
        <w:widowControl w:val="off"/>
        <w:rPr>
          <w:sz w:val="22"/>
          <w:szCs w:val="22"/>
        </w:rPr>
      </w:pPr>
      <w:r>
        <w:rPr>
          <w:sz w:val="22"/>
          <w:szCs w:val="22"/>
        </w:rPr>
      </w:r>
      <w:r>
        <w:rPr>
          <w:sz w:val="22"/>
          <w:szCs w:val="22"/>
        </w:rPr>
      </w:r>
    </w:p>
    <w:p>
      <w:pPr>
        <w:widowControl w:val="off"/>
        <w:rPr>
          <w:sz w:val="22"/>
          <w:szCs w:val="22"/>
        </w:rPr>
      </w:pPr>
      <w:r>
        <w:rPr>
          <w:sz w:val="22"/>
          <w:szCs w:val="22"/>
        </w:rPr>
      </w:r>
      <w:r>
        <w:rPr>
          <w:sz w:val="22"/>
          <w:szCs w:val="22"/>
        </w:rPr>
      </w:r>
    </w:p>
    <w:p>
      <w:pPr>
        <w:widowControl w:val="off"/>
        <w:rPr>
          <w:sz w:val="22"/>
          <w:szCs w:val="22"/>
        </w:rPr>
      </w:pPr>
      <w:r>
        <w:rPr>
          <w:sz w:val="22"/>
          <w:szCs w:val="22"/>
        </w:rPr>
      </w:r>
      <w:r>
        <w:rPr>
          <w:sz w:val="22"/>
          <w:szCs w:val="22"/>
        </w:rPr>
      </w: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2880"/>
        <w:gridCol w:w="2150"/>
        <w:gridCol w:w="4669"/>
      </w:tblGrid>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Заказчик</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w:t>
            </w:r>
            <w:r>
              <w:rPr>
                <w:rFonts w:ascii="Times New Roman" w:hAnsi="Times New Roman" w:cs="Times New Roman"/>
                <w:sz w:val="24"/>
                <w:szCs w:val="24"/>
              </w:rPr>
              <w:t xml:space="preserve">Иллеш</w:t>
            </w:r>
            <w:r>
              <w:rPr>
                <w:rFonts w:ascii="Times New Roman" w:hAnsi="Times New Roman" w:cs="Times New Roman"/>
                <w:sz w:val="24"/>
                <w:szCs w:val="24"/>
              </w:rPr>
              <w:t xml:space="preserve"> Л.Н./</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Исполнитель</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p>
        </w:tc>
      </w:tr>
      <w:tr>
        <w:tblPrEx/>
        <w:trPr>
          <w:trHeight w:val="276"/>
        </w:trPr>
        <w:tc>
          <w:tcPr>
            <w:tcBorders>
              <w:top w:val="none" w:color="000000" w:sz="4" w:space="0"/>
              <w:left w:val="none" w:color="000000" w:sz="4" w:space="0"/>
              <w:bottom w:val="none" w:color="000000" w:sz="4" w:space="0"/>
              <w:right w:val="none" w:color="000000" w:sz="4" w:space="0"/>
            </w:tcBorders>
            <w:tcW w:w="288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 202__ г.</w:t>
            </w:r>
            <w:r>
              <w:rPr>
                <w:rFonts w:ascii="Times New Roman" w:hAnsi="Times New Roman" w:cs="Times New Roman"/>
                <w:sz w:val="24"/>
                <w:szCs w:val="24"/>
              </w:rPr>
            </w:r>
          </w:p>
        </w:tc>
      </w:tr>
      <w:tr>
        <w:tblPrEx/>
        <w:trPr>
          <w:trHeight w:val="276"/>
        </w:trPr>
        <w:tc>
          <w:tcPr>
            <w:tcBorders>
              <w:top w:val="none" w:color="000000" w:sz="4" w:space="0"/>
              <w:left w:val="none" w:color="000000" w:sz="4" w:space="0"/>
              <w:bottom w:val="none" w:color="000000" w:sz="4" w:space="0"/>
              <w:right w:val="none" w:color="000000" w:sz="4" w:space="0"/>
            </w:tcBorders>
            <w:tcW w:w="288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669" w:type="dxa"/>
            <w:vAlign w:val="bottom"/>
            <w:vMerge w:val="restart"/>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 (при наличии)</w:t>
            </w:r>
            <w:r>
              <w:rPr>
                <w:rFonts w:ascii="Times New Roman" w:hAnsi="Times New Roman" w:cs="Times New Roman"/>
                <w:sz w:val="24"/>
                <w:szCs w:val="24"/>
              </w:rPr>
            </w:r>
          </w:p>
        </w:tc>
      </w:tr>
    </w:tbl>
    <w:p>
      <w:pPr>
        <w:widowControl w:val="off"/>
        <w:rPr>
          <w:sz w:val="22"/>
          <w:szCs w:val="22"/>
        </w:rPr>
      </w:pPr>
      <w:r>
        <w:rPr>
          <w:sz w:val="22"/>
          <w:szCs w:val="22"/>
        </w:rPr>
      </w:r>
      <w:r>
        <w:rPr>
          <w:sz w:val="22"/>
          <w:szCs w:val="22"/>
        </w:rPr>
      </w:r>
    </w:p>
    <w:p>
      <w:pPr>
        <w:rPr>
          <w:sz w:val="22"/>
          <w:szCs w:val="22"/>
        </w:rPr>
      </w:pPr>
      <w:r>
        <w:rPr>
          <w:sz w:val="22"/>
          <w:szCs w:val="22"/>
        </w:rPr>
        <w:br w:type="page" w:clear="all"/>
      </w:r>
      <w:r>
        <w:rPr>
          <w:sz w:val="22"/>
          <w:szCs w:val="22"/>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t xml:space="preserve">Приложение № 2</w:t>
      </w:r>
      <w:r>
        <w:rPr>
          <w:rFonts w:ascii="Times New Roman" w:hAnsi="Times New Roman" w:eastAsia="Liberation Sans"/>
          <w:color w:val="000000"/>
        </w:rPr>
      </w:r>
    </w:p>
    <w:p>
      <w:pPr>
        <w:pStyle w:val="1445"/>
        <w:jc w:val="right"/>
        <w:spacing w:after="0"/>
        <w:widowControl w:val="off"/>
        <w:rPr>
          <w:rFonts w:ascii="Times New Roman" w:hAnsi="Times New Roman"/>
          <w:color w:val="000000"/>
        </w:rPr>
      </w:pPr>
      <w:r>
        <w:rPr>
          <w:rFonts w:ascii="Times New Roman" w:hAnsi="Times New Roman" w:eastAsia="Liberation Sans"/>
          <w:color w:val="000000"/>
        </w:rPr>
        <w:t xml:space="preserve">к Договору № _____ от _________ 2026</w:t>
      </w:r>
      <w:r>
        <w:rPr>
          <w:rFonts w:ascii="Times New Roman" w:hAnsi="Times New Roman"/>
          <w:color w:val="000000"/>
        </w:rPr>
      </w:r>
    </w:p>
    <w:p>
      <w:pPr>
        <w:widowControl w:val="off"/>
        <w:rPr>
          <w:sz w:val="22"/>
          <w:szCs w:val="22"/>
        </w:rPr>
      </w:pPr>
      <w:r>
        <w:rPr>
          <w:sz w:val="22"/>
          <w:szCs w:val="22"/>
        </w:rPr>
      </w:r>
      <w:r>
        <w:rPr>
          <w:sz w:val="22"/>
          <w:szCs w:val="22"/>
        </w:rPr>
      </w:r>
    </w:p>
    <w:p>
      <w:pPr>
        <w:widowControl w:val="off"/>
        <w:rPr>
          <w:sz w:val="22"/>
          <w:szCs w:val="22"/>
        </w:rPr>
      </w:pPr>
      <w:r>
        <w:rPr>
          <w:sz w:val="22"/>
          <w:szCs w:val="22"/>
        </w:rPr>
      </w:r>
      <w:r>
        <w:rPr>
          <w:sz w:val="22"/>
          <w:szCs w:val="22"/>
        </w:rPr>
      </w:r>
    </w:p>
    <w:p>
      <w:pPr>
        <w:widowControl w:val="off"/>
        <w:rPr>
          <w:sz w:val="22"/>
          <w:szCs w:val="22"/>
        </w:rPr>
      </w:pPr>
      <w:r>
        <w:rPr>
          <w:sz w:val="22"/>
          <w:szCs w:val="22"/>
        </w:rPr>
      </w:r>
      <w:r>
        <w:rPr>
          <w:sz w:val="22"/>
          <w:szCs w:val="22"/>
        </w:rPr>
      </w:r>
    </w:p>
    <w:p>
      <w:pPr>
        <w:jc w:val="center"/>
        <w:rPr>
          <w:b/>
          <w:bCs/>
          <w:sz w:val="24"/>
          <w:szCs w:val="24"/>
        </w:rPr>
      </w:pPr>
      <w:r>
        <w:rPr>
          <w:rFonts w:eastAsia="Liberation Sans"/>
          <w:b/>
          <w:sz w:val="24"/>
          <w:szCs w:val="24"/>
          <w:lang w:eastAsia="ru-RU"/>
        </w:rPr>
        <w:t xml:space="preserve">ТЕХНИЧЕСКОЕ ЗАДАНИЕ </w:t>
      </w:r>
      <w:r>
        <w:rPr>
          <w:b/>
          <w:bCs/>
          <w:sz w:val="24"/>
          <w:szCs w:val="24"/>
        </w:rPr>
      </w:r>
    </w:p>
    <w:p>
      <w:pPr>
        <w:jc w:val="center"/>
        <w:widowControl w:val="off"/>
        <w:rPr>
          <w:b/>
          <w:bCs/>
          <w:color w:val="000000" w:themeColor="text1"/>
          <w:sz w:val="24"/>
          <w:szCs w:val="24"/>
        </w:rPr>
      </w:pPr>
      <w:r>
        <w:rPr>
          <w:rFonts w:eastAsia="Liberation Sans"/>
          <w:b/>
          <w:bCs/>
          <w:color w:val="000000" w:themeColor="text1"/>
          <w:sz w:val="24"/>
          <w:szCs w:val="24"/>
        </w:rPr>
        <w:t xml:space="preserve">(прилагается отдельным файлом)</w:t>
      </w:r>
      <w:r>
        <w:rPr>
          <w:b/>
          <w:bCs/>
          <w:color w:val="000000" w:themeColor="text1"/>
          <w:sz w:val="24"/>
          <w:szCs w:val="24"/>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p>
      <w:pPr>
        <w:pStyle w:val="1445"/>
        <w:jc w:val="right"/>
        <w:spacing w:after="0"/>
        <w:widowControl w:val="off"/>
        <w:rPr>
          <w:rFonts w:ascii="Times New Roman" w:hAnsi="Times New Roman"/>
          <w:color w:val="000000"/>
          <w:sz w:val="22"/>
          <w:szCs w:val="22"/>
        </w:rPr>
      </w:pPr>
      <w:r>
        <w:rPr>
          <w:rFonts w:ascii="Times New Roman" w:hAnsi="Times New Roman"/>
          <w:color w:val="000000"/>
          <w:sz w:val="22"/>
          <w:szCs w:val="22"/>
        </w:rPr>
      </w:r>
      <w:r>
        <w:rPr>
          <w:rFonts w:ascii="Times New Roman" w:hAnsi="Times New Roman"/>
          <w:color w:val="000000"/>
          <w:sz w:val="22"/>
          <w:szCs w:val="22"/>
        </w:rPr>
      </w: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2880"/>
        <w:gridCol w:w="2150"/>
        <w:gridCol w:w="4811"/>
      </w:tblGrid>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Заказчик</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w:t>
            </w:r>
            <w:r>
              <w:rPr>
                <w:rFonts w:ascii="Times New Roman" w:hAnsi="Times New Roman" w:cs="Times New Roman"/>
                <w:sz w:val="24"/>
                <w:szCs w:val="24"/>
              </w:rPr>
              <w:t xml:space="preserve">Иллеш</w:t>
            </w:r>
            <w:r>
              <w:rPr>
                <w:rFonts w:ascii="Times New Roman" w:hAnsi="Times New Roman" w:cs="Times New Roman"/>
                <w:sz w:val="24"/>
                <w:szCs w:val="24"/>
              </w:rPr>
              <w:t xml:space="preserve"> Л.Н./</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Исполнитель</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 (при наличии)</w:t>
            </w:r>
            <w:r>
              <w:rPr>
                <w:rFonts w:ascii="Times New Roman" w:hAnsi="Times New Roman" w:cs="Times New Roman"/>
                <w:sz w:val="24"/>
                <w:szCs w:val="24"/>
              </w:rPr>
            </w:r>
          </w:p>
        </w:tc>
      </w:tr>
    </w:tbl>
    <w:p>
      <w:pPr>
        <w:jc w:val="center"/>
        <w:rPr>
          <w:b/>
          <w:bCs/>
          <w:sz w:val="24"/>
          <w:szCs w:val="24"/>
        </w:rPr>
      </w:pPr>
      <w:r>
        <w:rPr>
          <w:b/>
          <w:bCs/>
          <w:sz w:val="24"/>
          <w:szCs w:val="24"/>
        </w:rPr>
      </w:r>
      <w:r>
        <w:rPr>
          <w:b/>
          <w:bCs/>
          <w:sz w:val="24"/>
          <w:szCs w:val="24"/>
        </w:rPr>
      </w:r>
    </w:p>
    <w:p>
      <w:pPr>
        <w:rPr>
          <w:sz w:val="22"/>
          <w:szCs w:val="22"/>
        </w:rPr>
      </w:pPr>
      <w:r>
        <w:rPr>
          <w:sz w:val="22"/>
          <w:szCs w:val="22"/>
        </w:rPr>
        <w:br w:type="page" w:clear="all"/>
      </w:r>
      <w:r>
        <w:rPr>
          <w:sz w:val="22"/>
          <w:szCs w:val="22"/>
        </w:rPr>
      </w:r>
    </w:p>
    <w:p>
      <w:pPr>
        <w:widowControl w:val="off"/>
        <w:rPr>
          <w:sz w:val="22"/>
          <w:szCs w:val="22"/>
        </w:rPr>
      </w:pPr>
      <w:r>
        <w:rPr>
          <w:sz w:val="22"/>
          <w:szCs w:val="22"/>
        </w:rPr>
      </w:r>
      <w:r>
        <w:rPr>
          <w:sz w:val="22"/>
          <w:szCs w:val="22"/>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t xml:space="preserve">Приложение № 3</w:t>
      </w:r>
      <w:r>
        <w:rPr>
          <w:rFonts w:ascii="Times New Roman" w:hAnsi="Times New Roman" w:eastAsia="Liberation Sans"/>
          <w:color w:val="000000"/>
        </w:rPr>
      </w:r>
    </w:p>
    <w:p>
      <w:pPr>
        <w:pStyle w:val="1445"/>
        <w:jc w:val="right"/>
        <w:spacing w:after="0"/>
        <w:widowControl w:val="off"/>
        <w:rPr>
          <w:rFonts w:ascii="Times New Roman" w:hAnsi="Times New Roman"/>
          <w:color w:val="000000"/>
        </w:rPr>
      </w:pPr>
      <w:r>
        <w:rPr>
          <w:rFonts w:ascii="Times New Roman" w:hAnsi="Times New Roman" w:eastAsia="Liberation Sans"/>
          <w:color w:val="000000"/>
        </w:rPr>
        <w:t xml:space="preserve">к Договору № _____ от _________ 2026</w:t>
      </w:r>
      <w:r>
        <w:rPr>
          <w:rFonts w:ascii="Times New Roman" w:hAnsi="Times New Roman"/>
          <w:color w:val="000000"/>
        </w:rPr>
      </w:r>
    </w:p>
    <w:p>
      <w:pPr>
        <w:widowControl w:val="off"/>
        <w:rPr>
          <w:sz w:val="22"/>
          <w:szCs w:val="22"/>
        </w:rPr>
      </w:pPr>
      <w:r>
        <w:rPr>
          <w:sz w:val="22"/>
          <w:szCs w:val="22"/>
        </w:rPr>
      </w:r>
      <w:r>
        <w:rPr>
          <w:sz w:val="22"/>
          <w:szCs w:val="22"/>
        </w:rPr>
      </w:r>
    </w:p>
    <w:p>
      <w:pPr>
        <w:jc w:val="right"/>
        <w:keepLines/>
        <w:keepNext/>
        <w:rPr>
          <w:sz w:val="24"/>
          <w:szCs w:val="24"/>
        </w:rPr>
      </w:pPr>
      <w:r>
        <w:rPr>
          <w:sz w:val="24"/>
          <w:szCs w:val="24"/>
        </w:rPr>
      </w:r>
      <w:r>
        <w:rPr>
          <w:sz w:val="24"/>
          <w:szCs w:val="24"/>
        </w:rPr>
      </w:r>
    </w:p>
    <w:p>
      <w:pPr>
        <w:jc w:val="right"/>
        <w:rPr>
          <w:sz w:val="24"/>
          <w:szCs w:val="24"/>
        </w:rPr>
      </w:pPr>
      <w:r>
        <w:rPr>
          <w:sz w:val="24"/>
          <w:szCs w:val="24"/>
        </w:rPr>
      </w:r>
      <w:r>
        <w:rPr>
          <w:sz w:val="24"/>
          <w:szCs w:val="24"/>
        </w:rPr>
      </w:r>
    </w:p>
    <w:p>
      <w:pPr>
        <w:jc w:val="center"/>
        <w:rPr>
          <w:sz w:val="24"/>
          <w:szCs w:val="24"/>
        </w:rPr>
      </w:pPr>
      <w:r>
        <w:rPr>
          <w:rFonts w:eastAsia="Liberation Sans"/>
          <w:b/>
          <w:bCs/>
          <w:sz w:val="24"/>
          <w:szCs w:val="24"/>
        </w:rPr>
        <w:t xml:space="preserve">Форма </w:t>
      </w:r>
      <w:r>
        <w:rPr>
          <w:sz w:val="24"/>
          <w:szCs w:val="24"/>
        </w:rPr>
      </w:r>
    </w:p>
    <w:p>
      <w:pPr>
        <w:jc w:val="center"/>
        <w:rPr>
          <w:b/>
          <w:bCs/>
          <w:sz w:val="24"/>
          <w:szCs w:val="24"/>
        </w:rPr>
      </w:pPr>
      <w:r>
        <w:rPr>
          <w:rFonts w:eastAsia="Liberation Sans"/>
          <w:b/>
          <w:sz w:val="24"/>
          <w:szCs w:val="24"/>
          <w:lang w:eastAsia="en-US"/>
        </w:rPr>
        <w:t xml:space="preserve">АКТ СДАЧИ-ПРИЕМКИ ОКАЗАННЫХ УСЛУГ № ____</w:t>
      </w:r>
      <w:r>
        <w:rPr>
          <w:b/>
          <w:bCs/>
          <w:sz w:val="24"/>
          <w:szCs w:val="24"/>
        </w:rPr>
      </w:r>
    </w:p>
    <w:p>
      <w:pPr>
        <w:jc w:val="center"/>
        <w:rPr>
          <w:b/>
          <w:bCs/>
          <w:sz w:val="24"/>
          <w:szCs w:val="24"/>
        </w:rPr>
      </w:pP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r>
      <w:r>
        <w:rPr>
          <w:rFonts w:eastAsia="Liberation Sans"/>
          <w:b/>
          <w:sz w:val="24"/>
          <w:szCs w:val="24"/>
          <w:lang w:eastAsia="en-US"/>
        </w:rPr>
        <w:tab/>
        <w:t xml:space="preserve"> </w:t>
      </w:r>
      <w:r>
        <w:rPr>
          <w:b/>
          <w:bCs/>
          <w:sz w:val="24"/>
          <w:szCs w:val="24"/>
        </w:rPr>
      </w:r>
    </w:p>
    <w:p>
      <w:pPr>
        <w:jc w:val="right"/>
        <w:rPr>
          <w:sz w:val="24"/>
          <w:szCs w:val="24"/>
        </w:rPr>
      </w:pPr>
      <w:r>
        <w:rPr>
          <w:rFonts w:eastAsia="Liberation Sans"/>
          <w:b/>
          <w:sz w:val="24"/>
          <w:szCs w:val="24"/>
          <w:lang w:eastAsia="en-US"/>
        </w:rPr>
        <w:t xml:space="preserve">____________ 2026</w:t>
      </w:r>
      <w:r>
        <w:rPr>
          <w:sz w:val="24"/>
          <w:szCs w:val="24"/>
        </w:rPr>
      </w:r>
    </w:p>
    <w:p>
      <w:pPr>
        <w:jc w:val="center"/>
        <w:rPr>
          <w:sz w:val="24"/>
          <w:szCs w:val="24"/>
        </w:rPr>
      </w:pPr>
      <w:r>
        <w:rPr>
          <w:rFonts w:eastAsia="Liberation Sans"/>
          <w:b/>
          <w:sz w:val="24"/>
          <w:szCs w:val="24"/>
          <w:lang w:eastAsia="en-US"/>
        </w:rPr>
        <w:t xml:space="preserve">За ________________ 2026 года </w:t>
      </w:r>
      <w:r>
        <w:rPr>
          <w:sz w:val="24"/>
          <w:szCs w:val="24"/>
        </w:rPr>
      </w:r>
    </w:p>
    <w:p>
      <w:pPr>
        <w:jc w:val="center"/>
        <w:rPr>
          <w:sz w:val="24"/>
          <w:szCs w:val="24"/>
        </w:rPr>
      </w:pPr>
      <w:r>
        <w:rPr>
          <w:rFonts w:eastAsia="Liberation Sans"/>
          <w:sz w:val="24"/>
          <w:szCs w:val="24"/>
        </w:rPr>
        <w:t xml:space="preserve">на оказание услуг гардеробщиков</w:t>
      </w:r>
      <w:r>
        <w:rPr>
          <w:sz w:val="24"/>
          <w:szCs w:val="24"/>
        </w:rPr>
      </w:r>
    </w:p>
    <w:p>
      <w:pPr>
        <w:rPr>
          <w:b/>
          <w:bCs/>
          <w:sz w:val="18"/>
          <w:szCs w:val="18"/>
        </w:rPr>
      </w:pPr>
      <w:r>
        <w:rPr>
          <w:b/>
          <w:bCs/>
          <w:sz w:val="18"/>
          <w:szCs w:val="18"/>
        </w:rPr>
      </w:r>
      <w:r>
        <w:rPr>
          <w:b/>
          <w:bCs/>
          <w:sz w:val="18"/>
          <w:szCs w:val="18"/>
        </w:rPr>
      </w:r>
    </w:p>
    <w:tbl>
      <w:tblPr>
        <w:tblW w:w="10034" w:type="dxa"/>
        <w:tblInd w:w="-5" w:type="dxa"/>
        <w:tblLayout w:type="fixed"/>
        <w:tblLook w:val="0000" w:firstRow="0" w:lastRow="0" w:firstColumn="0" w:lastColumn="0" w:noHBand="0" w:noVBand="0"/>
      </w:tblPr>
      <w:tblGrid>
        <w:gridCol w:w="534"/>
        <w:gridCol w:w="2838"/>
        <w:gridCol w:w="2268"/>
        <w:gridCol w:w="2270"/>
        <w:gridCol w:w="2124"/>
      </w:tblGrid>
      <w:tr>
        <w:tblPrEx/>
        <w:trPr>
          <w:trHeight w:val="640"/>
        </w:trPr>
        <w:tc>
          <w:tcPr>
            <w:shd w:val="clear" w:color="auto" w:fill="auto"/>
            <w:tcBorders>
              <w:top w:val="single" w:color="000000" w:sz="4" w:space="0"/>
              <w:left w:val="single" w:color="000000" w:sz="4" w:space="0"/>
              <w:bottom w:val="single" w:color="000000" w:sz="4" w:space="0"/>
            </w:tcBorders>
            <w:tcW w:w="534" w:type="dxa"/>
            <w:textDirection w:val="lrTb"/>
            <w:noWrap w:val="false"/>
          </w:tcPr>
          <w:p>
            <w:pPr>
              <w:jc w:val="center"/>
              <w:rPr>
                <w:szCs w:val="22"/>
              </w:rPr>
            </w:pPr>
            <w:r>
              <w:rPr>
                <w:rFonts w:eastAsia="Liberation Sans"/>
                <w:szCs w:val="22"/>
                <w:lang w:eastAsia="en-US"/>
              </w:rPr>
              <w:t xml:space="preserve">№ пп</w:t>
            </w:r>
            <w:r>
              <w:rPr>
                <w:szCs w:val="22"/>
              </w:rPr>
            </w:r>
          </w:p>
        </w:tc>
        <w:tc>
          <w:tcPr>
            <w:shd w:val="clear" w:color="auto" w:fill="auto"/>
            <w:tcBorders>
              <w:top w:val="single" w:color="000000" w:sz="4" w:space="0"/>
              <w:left w:val="single" w:color="000000" w:sz="4" w:space="0"/>
              <w:bottom w:val="single" w:color="000000" w:sz="4" w:space="0"/>
            </w:tcBorders>
            <w:tcW w:w="2838" w:type="dxa"/>
            <w:textDirection w:val="lrTb"/>
            <w:noWrap w:val="false"/>
          </w:tcPr>
          <w:p>
            <w:pPr>
              <w:jc w:val="center"/>
              <w:rPr>
                <w:szCs w:val="22"/>
              </w:rPr>
            </w:pPr>
            <w:r>
              <w:rPr>
                <w:rFonts w:eastAsia="Liberation Sans"/>
                <w:szCs w:val="22"/>
              </w:rPr>
              <w:t xml:space="preserve">Объект</w:t>
            </w:r>
            <w:r>
              <w:rPr>
                <w:szCs w:val="22"/>
              </w:rPr>
            </w:r>
          </w:p>
        </w:tc>
        <w:tc>
          <w:tcPr>
            <w:shd w:val="clear" w:color="auto" w:fill="auto"/>
            <w:tcBorders>
              <w:top w:val="single" w:color="000000" w:sz="4" w:space="0"/>
              <w:left w:val="single" w:color="000000" w:sz="4" w:space="0"/>
              <w:bottom w:val="single" w:color="000000" w:sz="4" w:space="0"/>
            </w:tcBorders>
            <w:tcW w:w="2268" w:type="dxa"/>
            <w:textDirection w:val="lrTb"/>
            <w:noWrap w:val="false"/>
          </w:tcPr>
          <w:p>
            <w:pPr>
              <w:jc w:val="center"/>
              <w:rPr>
                <w:szCs w:val="22"/>
              </w:rPr>
            </w:pPr>
            <w:r>
              <w:rPr>
                <w:rFonts w:eastAsia="Liberation Sans"/>
                <w:szCs w:val="22"/>
                <w:lang w:eastAsia="en-US"/>
              </w:rPr>
              <w:t xml:space="preserve">Объем услуг (чел/час)</w:t>
            </w:r>
            <w:r>
              <w:rPr>
                <w:szCs w:val="22"/>
              </w:rPr>
            </w:r>
          </w:p>
        </w:tc>
        <w:tc>
          <w:tcPr>
            <w:shd w:val="clear" w:color="auto" w:fill="auto"/>
            <w:tcBorders>
              <w:top w:val="single" w:color="000000" w:sz="4" w:space="0"/>
              <w:left w:val="single" w:color="000000" w:sz="4" w:space="0"/>
              <w:bottom w:val="single" w:color="000000" w:sz="4" w:space="0"/>
            </w:tcBorders>
            <w:tcW w:w="2270" w:type="dxa"/>
            <w:textDirection w:val="lrTb"/>
            <w:noWrap w:val="false"/>
          </w:tcPr>
          <w:p>
            <w:pPr>
              <w:jc w:val="center"/>
              <w:rPr>
                <w:szCs w:val="22"/>
              </w:rPr>
            </w:pPr>
            <w:r>
              <w:rPr>
                <w:rFonts w:eastAsia="Liberation Sans"/>
                <w:szCs w:val="22"/>
                <w:lang w:eastAsia="en-US"/>
              </w:rPr>
              <w:t xml:space="preserve">Цена (руб./чел/час) с учетом НДС/без НДС</w:t>
            </w:r>
            <w:r>
              <w:rPr>
                <w:szCs w:val="22"/>
              </w:rPr>
            </w:r>
          </w:p>
        </w:tc>
        <w:tc>
          <w:tcPr>
            <w:shd w:val="clear" w:color="auto" w:fill="auto"/>
            <w:tcBorders>
              <w:top w:val="single" w:color="000000" w:sz="4" w:space="0"/>
              <w:left w:val="single" w:color="000000" w:sz="4" w:space="0"/>
              <w:bottom w:val="single" w:color="000000" w:sz="4" w:space="0"/>
              <w:right w:val="single" w:color="000000" w:sz="4" w:space="0"/>
            </w:tcBorders>
            <w:tcW w:w="2124" w:type="dxa"/>
            <w:textDirection w:val="lrTb"/>
            <w:noWrap w:val="false"/>
          </w:tcPr>
          <w:p>
            <w:pPr>
              <w:jc w:val="center"/>
              <w:rPr>
                <w:szCs w:val="22"/>
              </w:rPr>
            </w:pPr>
            <w:r>
              <w:rPr>
                <w:rFonts w:eastAsia="Liberation Sans"/>
                <w:szCs w:val="22"/>
                <w:lang w:eastAsia="en-US"/>
              </w:rPr>
              <w:t xml:space="preserve">Общая стоимость Услуг (руб./мес.)</w:t>
            </w:r>
            <w:r>
              <w:rPr>
                <w:szCs w:val="22"/>
              </w:rPr>
            </w:r>
          </w:p>
          <w:p>
            <w:pPr>
              <w:jc w:val="center"/>
              <w:rPr>
                <w:szCs w:val="22"/>
              </w:rPr>
            </w:pPr>
            <w:r>
              <w:rPr>
                <w:rFonts w:eastAsia="Liberation Sans"/>
                <w:szCs w:val="22"/>
                <w:lang w:eastAsia="en-US"/>
              </w:rPr>
              <w:t xml:space="preserve">с учетом НДС/без НДС</w:t>
            </w:r>
            <w:r>
              <w:rPr>
                <w:szCs w:val="22"/>
              </w:rPr>
            </w:r>
          </w:p>
        </w:tc>
      </w:tr>
      <w:tr>
        <w:tblPrEx/>
        <w:trPr>
          <w:trHeight w:val="58"/>
        </w:trPr>
        <w:tc>
          <w:tcPr>
            <w:shd w:val="clear" w:color="auto" w:fill="auto"/>
            <w:tcBorders>
              <w:top w:val="single" w:color="000000" w:sz="4" w:space="0"/>
              <w:left w:val="single" w:color="000000" w:sz="4" w:space="0"/>
              <w:bottom w:val="single" w:color="000000" w:sz="4" w:space="0"/>
            </w:tcBorders>
            <w:tcW w:w="534" w:type="dxa"/>
            <w:vAlign w:val="center"/>
            <w:textDirection w:val="lrTb"/>
            <w:noWrap w:val="false"/>
          </w:tcPr>
          <w:p>
            <w:pPr>
              <w:jc w:val="center"/>
              <w:rPr>
                <w:szCs w:val="22"/>
              </w:rPr>
            </w:pPr>
            <w:r>
              <w:rPr>
                <w:rFonts w:eastAsia="Liberation Sans"/>
                <w:sz w:val="22"/>
                <w:szCs w:val="22"/>
                <w:lang w:eastAsia="en-US"/>
              </w:rPr>
              <w:t xml:space="preserve">1</w:t>
            </w:r>
            <w:r>
              <w:rPr>
                <w:szCs w:val="22"/>
              </w:rPr>
            </w:r>
          </w:p>
        </w:tc>
        <w:tc>
          <w:tcPr>
            <w:shd w:val="clear" w:color="auto" w:fill="auto"/>
            <w:tcBorders>
              <w:top w:val="single" w:color="000000" w:sz="4" w:space="0"/>
              <w:left w:val="single" w:color="000000" w:sz="4" w:space="0"/>
              <w:bottom w:val="single" w:color="000000" w:sz="4" w:space="0"/>
            </w:tcBorders>
            <w:tcW w:w="2838" w:type="dxa"/>
            <w:vAlign w:val="center"/>
            <w:textDirection w:val="lrTb"/>
            <w:noWrap w:val="false"/>
          </w:tcPr>
          <w:p>
            <w:pPr>
              <w:pStyle w:val="1046"/>
              <w:rPr>
                <w:rFonts w:ascii="Times New Roman" w:hAnsi="Times New Roman" w:cs="Times New Roman"/>
              </w:rPr>
            </w:pPr>
            <w:r>
              <w:rPr>
                <w:rFonts w:ascii="Times New Roman" w:hAnsi="Times New Roman" w:eastAsia="Liberation Sans" w:cs="Times New Roman"/>
              </w:rPr>
              <w:t xml:space="preserve">ГДК «Октябрь»</w:t>
            </w:r>
            <w:r>
              <w:rPr>
                <w:rFonts w:ascii="Times New Roman" w:hAnsi="Times New Roman" w:cs="Times New Roman"/>
              </w:rPr>
            </w:r>
          </w:p>
        </w:tc>
        <w:tc>
          <w:tcPr>
            <w:shd w:val="clear" w:color="auto" w:fill="auto"/>
            <w:tcBorders>
              <w:top w:val="single" w:color="000000" w:sz="4" w:space="0"/>
              <w:left w:val="single" w:color="000000" w:sz="4" w:space="0"/>
              <w:bottom w:val="single" w:color="000000" w:sz="4" w:space="0"/>
            </w:tcBorders>
            <w:tcW w:w="2268" w:type="dxa"/>
            <w:vAlign w:val="center"/>
            <w:textDirection w:val="lrTb"/>
            <w:noWrap w:val="false"/>
          </w:tcPr>
          <w:p>
            <w:pPr>
              <w:jc w:val="center"/>
              <w:rPr>
                <w:szCs w:val="22"/>
              </w:rPr>
            </w:pPr>
            <w:r>
              <w:rPr>
                <w:szCs w:val="22"/>
              </w:rPr>
            </w:r>
            <w:r>
              <w:rPr>
                <w:szCs w:val="22"/>
              </w:rPr>
            </w:r>
          </w:p>
        </w:tc>
        <w:tc>
          <w:tcPr>
            <w:shd w:val="clear" w:color="auto" w:fill="auto"/>
            <w:tcBorders>
              <w:top w:val="single" w:color="000000" w:sz="4" w:space="0"/>
              <w:left w:val="single" w:color="000000" w:sz="4" w:space="0"/>
              <w:bottom w:val="single" w:color="000000" w:sz="4" w:space="0"/>
            </w:tcBorders>
            <w:tcW w:w="2270" w:type="dxa"/>
            <w:vAlign w:val="center"/>
            <w:textDirection w:val="lrTb"/>
            <w:noWrap w:val="false"/>
          </w:tcPr>
          <w:p>
            <w:pPr>
              <w:jc w:val="center"/>
              <w:rPr>
                <w:szCs w:val="22"/>
              </w:rPr>
            </w:pPr>
            <w:r>
              <w:rPr>
                <w:szCs w:val="22"/>
              </w:rPr>
            </w:r>
            <w:r>
              <w:rPr>
                <w:szCs w:val="22"/>
              </w:rPr>
            </w:r>
          </w:p>
        </w:tc>
        <w:tc>
          <w:tcPr>
            <w:shd w:val="clear" w:color="auto" w:fill="auto"/>
            <w:tcBorders>
              <w:top w:val="single" w:color="000000" w:sz="4" w:space="0"/>
              <w:left w:val="single" w:color="000000" w:sz="4" w:space="0"/>
              <w:bottom w:val="single" w:color="000000" w:sz="4" w:space="0"/>
              <w:right w:val="single" w:color="000000" w:sz="4" w:space="0"/>
            </w:tcBorders>
            <w:tcW w:w="2124" w:type="dxa"/>
            <w:textDirection w:val="lrTb"/>
            <w:noWrap w:val="false"/>
          </w:tcPr>
          <w:p>
            <w:pPr>
              <w:jc w:val="right"/>
              <w:rPr>
                <w:szCs w:val="22"/>
              </w:rPr>
            </w:pPr>
            <w:r>
              <w:rPr>
                <w:szCs w:val="22"/>
              </w:rPr>
            </w:r>
            <w:r>
              <w:rPr>
                <w:szCs w:val="22"/>
              </w:rPr>
            </w:r>
          </w:p>
        </w:tc>
      </w:tr>
      <w:tr>
        <w:tblPrEx/>
        <w:trPr>
          <w:trHeight w:val="92"/>
        </w:trPr>
        <w:tc>
          <w:tcPr>
            <w:shd w:val="clear" w:color="auto" w:fill="auto"/>
            <w:tcBorders>
              <w:top w:val="single" w:color="000000" w:sz="4" w:space="0"/>
              <w:left w:val="single" w:color="000000" w:sz="4" w:space="0"/>
              <w:bottom w:val="single" w:color="000000" w:sz="4" w:space="0"/>
            </w:tcBorders>
            <w:tcW w:w="534" w:type="dxa"/>
            <w:vAlign w:val="center"/>
            <w:textDirection w:val="lrTb"/>
            <w:noWrap w:val="false"/>
          </w:tcPr>
          <w:p>
            <w:pPr>
              <w:jc w:val="center"/>
              <w:rPr>
                <w:szCs w:val="22"/>
              </w:rPr>
            </w:pPr>
            <w:r>
              <w:rPr>
                <w:rFonts w:eastAsia="Liberation Sans"/>
                <w:sz w:val="22"/>
                <w:szCs w:val="22"/>
                <w:lang w:eastAsia="en-US"/>
              </w:rPr>
              <w:t xml:space="preserve">2</w:t>
            </w:r>
            <w:r>
              <w:rPr>
                <w:szCs w:val="22"/>
              </w:rPr>
            </w:r>
          </w:p>
        </w:tc>
        <w:tc>
          <w:tcPr>
            <w:shd w:val="clear" w:color="auto" w:fill="auto"/>
            <w:tcBorders>
              <w:top w:val="single" w:color="000000" w:sz="4" w:space="0"/>
              <w:left w:val="single" w:color="000000" w:sz="4" w:space="0"/>
              <w:bottom w:val="single" w:color="000000" w:sz="4" w:space="0"/>
            </w:tcBorders>
            <w:tcW w:w="2838" w:type="dxa"/>
            <w:vAlign w:val="center"/>
            <w:textDirection w:val="lrTb"/>
            <w:noWrap w:val="false"/>
          </w:tcPr>
          <w:p>
            <w:pPr>
              <w:pStyle w:val="1046"/>
              <w:rPr>
                <w:rFonts w:ascii="Times New Roman" w:hAnsi="Times New Roman" w:cs="Times New Roman"/>
              </w:rPr>
            </w:pPr>
            <w:r>
              <w:rPr>
                <w:rFonts w:ascii="Times New Roman" w:hAnsi="Times New Roman" w:eastAsia="Liberation Sans" w:cs="Times New Roman"/>
              </w:rPr>
              <w:t xml:space="preserve">ЦНК</w:t>
            </w:r>
            <w:r>
              <w:rPr>
                <w:rFonts w:ascii="Times New Roman" w:hAnsi="Times New Roman" w:cs="Times New Roman"/>
              </w:rPr>
            </w:r>
          </w:p>
        </w:tc>
        <w:tc>
          <w:tcPr>
            <w:shd w:val="clear" w:color="auto" w:fill="auto"/>
            <w:tcBorders>
              <w:top w:val="single" w:color="000000" w:sz="4" w:space="0"/>
              <w:left w:val="single" w:color="000000" w:sz="4" w:space="0"/>
              <w:bottom w:val="single" w:color="000000" w:sz="4" w:space="0"/>
            </w:tcBorders>
            <w:tcW w:w="2268" w:type="dxa"/>
            <w:vAlign w:val="center"/>
            <w:textDirection w:val="lrTb"/>
            <w:noWrap w:val="false"/>
          </w:tcPr>
          <w:p>
            <w:pPr>
              <w:jc w:val="center"/>
              <w:rPr>
                <w:szCs w:val="22"/>
              </w:rPr>
            </w:pPr>
            <w:r>
              <w:rPr>
                <w:szCs w:val="22"/>
              </w:rPr>
            </w:r>
            <w:r>
              <w:rPr>
                <w:szCs w:val="22"/>
              </w:rPr>
            </w:r>
          </w:p>
        </w:tc>
        <w:tc>
          <w:tcPr>
            <w:shd w:val="clear" w:color="auto" w:fill="auto"/>
            <w:tcBorders>
              <w:top w:val="single" w:color="000000" w:sz="4" w:space="0"/>
              <w:left w:val="single" w:color="000000" w:sz="4" w:space="0"/>
              <w:bottom w:val="single" w:color="000000" w:sz="4" w:space="0"/>
            </w:tcBorders>
            <w:tcW w:w="2270" w:type="dxa"/>
            <w:vAlign w:val="center"/>
            <w:textDirection w:val="lrTb"/>
            <w:noWrap w:val="false"/>
          </w:tcPr>
          <w:p>
            <w:pPr>
              <w:jc w:val="center"/>
              <w:rPr>
                <w:szCs w:val="22"/>
              </w:rPr>
            </w:pPr>
            <w:r>
              <w:rPr>
                <w:szCs w:val="22"/>
              </w:rPr>
            </w:r>
            <w:r>
              <w:rPr>
                <w:szCs w:val="22"/>
              </w:rPr>
            </w:r>
          </w:p>
        </w:tc>
        <w:tc>
          <w:tcPr>
            <w:shd w:val="clear" w:color="auto" w:fill="auto"/>
            <w:tcBorders>
              <w:top w:val="single" w:color="000000" w:sz="4" w:space="0"/>
              <w:left w:val="single" w:color="000000" w:sz="4" w:space="0"/>
              <w:bottom w:val="single" w:color="000000" w:sz="4" w:space="0"/>
              <w:right w:val="single" w:color="000000" w:sz="4" w:space="0"/>
            </w:tcBorders>
            <w:tcW w:w="2124" w:type="dxa"/>
            <w:vAlign w:val="bottom"/>
            <w:textDirection w:val="lrTb"/>
            <w:noWrap w:val="false"/>
          </w:tcPr>
          <w:p>
            <w:pPr>
              <w:jc w:val="right"/>
              <w:rPr>
                <w:color w:val="000000"/>
                <w:szCs w:val="22"/>
              </w:rPr>
            </w:pPr>
            <w:r>
              <w:rPr>
                <w:color w:val="000000"/>
                <w:szCs w:val="22"/>
              </w:rPr>
            </w:r>
            <w:r>
              <w:rPr>
                <w:color w:val="000000"/>
                <w:szCs w:val="22"/>
              </w:rPr>
            </w:r>
          </w:p>
        </w:tc>
      </w:tr>
      <w:tr>
        <w:tblPrEx/>
        <w:trPr>
          <w:trHeight w:val="194"/>
        </w:trPr>
        <w:tc>
          <w:tcPr>
            <w:shd w:val="clear" w:color="auto" w:fill="auto"/>
            <w:tcBorders>
              <w:left w:val="single" w:color="000000" w:sz="4" w:space="0"/>
              <w:bottom w:val="single" w:color="000000" w:sz="4" w:space="0"/>
            </w:tcBorders>
            <w:tcW w:w="534" w:type="dxa"/>
            <w:vAlign w:val="center"/>
            <w:textDirection w:val="lrTb"/>
            <w:noWrap w:val="false"/>
          </w:tcPr>
          <w:p>
            <w:pPr>
              <w:jc w:val="center"/>
              <w:rPr>
                <w:color w:val="000000"/>
                <w:szCs w:val="22"/>
              </w:rPr>
            </w:pPr>
            <w:r>
              <w:rPr>
                <w:color w:val="000000"/>
                <w:szCs w:val="22"/>
              </w:rPr>
            </w:r>
            <w:r>
              <w:rPr>
                <w:color w:val="000000"/>
                <w:szCs w:val="22"/>
              </w:rPr>
            </w:r>
          </w:p>
        </w:tc>
        <w:tc>
          <w:tcPr>
            <w:shd w:val="clear" w:color="auto" w:fill="auto"/>
            <w:tcBorders>
              <w:left w:val="single" w:color="000000" w:sz="4" w:space="0"/>
              <w:bottom w:val="single" w:color="000000" w:sz="4" w:space="0"/>
            </w:tcBorders>
            <w:tcW w:w="2838" w:type="dxa"/>
            <w:vAlign w:val="center"/>
            <w:textDirection w:val="lrTb"/>
            <w:noWrap w:val="false"/>
          </w:tcPr>
          <w:p>
            <w:pPr>
              <w:spacing w:line="200" w:lineRule="atLeast"/>
              <w:rPr>
                <w:color w:val="000000"/>
                <w:szCs w:val="22"/>
              </w:rPr>
            </w:pPr>
            <w:r>
              <w:rPr>
                <w:rFonts w:eastAsia="Liberation Sans"/>
                <w:color w:val="000000"/>
                <w:sz w:val="22"/>
                <w:szCs w:val="22"/>
                <w:lang w:eastAsia="en-US"/>
              </w:rPr>
              <w:t xml:space="preserve">Итого</w:t>
            </w:r>
            <w:r>
              <w:rPr>
                <w:color w:val="000000"/>
                <w:szCs w:val="22"/>
              </w:rPr>
            </w:r>
          </w:p>
        </w:tc>
        <w:tc>
          <w:tcPr>
            <w:shd w:val="clear" w:color="auto" w:fill="auto"/>
            <w:tcBorders>
              <w:left w:val="single" w:color="000000" w:sz="4" w:space="0"/>
              <w:bottom w:val="single" w:color="000000" w:sz="4" w:space="0"/>
            </w:tcBorders>
            <w:tcW w:w="2268" w:type="dxa"/>
            <w:vAlign w:val="center"/>
            <w:textDirection w:val="lrTb"/>
            <w:noWrap w:val="false"/>
          </w:tcPr>
          <w:p>
            <w:pPr>
              <w:jc w:val="center"/>
              <w:rPr>
                <w:color w:val="000000"/>
                <w:szCs w:val="22"/>
              </w:rPr>
            </w:pPr>
            <w:r>
              <w:rPr>
                <w:color w:val="000000"/>
                <w:szCs w:val="22"/>
              </w:rPr>
            </w:r>
            <w:r>
              <w:rPr>
                <w:color w:val="000000"/>
                <w:szCs w:val="22"/>
              </w:rPr>
            </w:r>
          </w:p>
        </w:tc>
        <w:tc>
          <w:tcPr>
            <w:shd w:val="clear" w:color="auto" w:fill="auto"/>
            <w:tcBorders>
              <w:left w:val="single" w:color="000000" w:sz="4" w:space="0"/>
              <w:bottom w:val="single" w:color="000000" w:sz="4" w:space="0"/>
            </w:tcBorders>
            <w:tcW w:w="2270" w:type="dxa"/>
            <w:vAlign w:val="center"/>
            <w:textDirection w:val="lrTb"/>
            <w:noWrap w:val="false"/>
          </w:tcPr>
          <w:p>
            <w:pPr>
              <w:jc w:val="center"/>
              <w:rPr>
                <w:color w:val="000000"/>
                <w:szCs w:val="22"/>
              </w:rPr>
            </w:pPr>
            <w:r>
              <w:rPr>
                <w:color w:val="000000"/>
                <w:szCs w:val="22"/>
              </w:rPr>
            </w:r>
            <w:r>
              <w:rPr>
                <w:color w:val="000000"/>
                <w:szCs w:val="22"/>
              </w:rPr>
            </w:r>
          </w:p>
        </w:tc>
        <w:tc>
          <w:tcPr>
            <w:shd w:val="clear" w:color="auto" w:fill="auto"/>
            <w:tcBorders>
              <w:left w:val="single" w:color="000000" w:sz="4" w:space="0"/>
              <w:bottom w:val="single" w:color="000000" w:sz="4" w:space="0"/>
              <w:right w:val="single" w:color="000000" w:sz="4" w:space="0"/>
            </w:tcBorders>
            <w:tcW w:w="2124" w:type="dxa"/>
            <w:vAlign w:val="bottom"/>
            <w:textDirection w:val="lrTb"/>
            <w:noWrap w:val="false"/>
          </w:tcPr>
          <w:p>
            <w:pPr>
              <w:jc w:val="right"/>
              <w:rPr>
                <w:color w:val="000000"/>
                <w:szCs w:val="22"/>
              </w:rPr>
            </w:pPr>
            <w:r>
              <w:rPr>
                <w:color w:val="000000"/>
                <w:szCs w:val="22"/>
              </w:rPr>
            </w:r>
            <w:r>
              <w:rPr>
                <w:color w:val="000000"/>
                <w:szCs w:val="22"/>
              </w:rPr>
            </w:r>
          </w:p>
        </w:tc>
      </w:tr>
    </w:tbl>
    <w:p>
      <w:pPr>
        <w:rPr>
          <w:sz w:val="22"/>
          <w:szCs w:val="22"/>
        </w:rPr>
      </w:pPr>
      <w:r>
        <w:rPr>
          <w:sz w:val="22"/>
          <w:szCs w:val="22"/>
        </w:rPr>
      </w:r>
      <w:r>
        <w:rPr>
          <w:sz w:val="22"/>
          <w:szCs w:val="22"/>
        </w:rPr>
      </w:r>
    </w:p>
    <w:p>
      <w:pPr>
        <w:rPr>
          <w:sz w:val="22"/>
          <w:szCs w:val="22"/>
        </w:rPr>
      </w:pPr>
      <w:r>
        <w:rPr>
          <w:sz w:val="22"/>
          <w:szCs w:val="22"/>
        </w:rPr>
      </w:r>
      <w:r>
        <w:rPr>
          <w:sz w:val="22"/>
          <w:szCs w:val="22"/>
        </w:rPr>
      </w:r>
    </w:p>
    <w:p>
      <w:pPr>
        <w:pStyle w:val="991"/>
        <w:ind w:firstLine="0"/>
        <w:jc w:val="both"/>
        <w:rPr>
          <w:rFonts w:ascii="Times New Roman" w:hAnsi="Times New Roman" w:cs="Times New Roman"/>
          <w:sz w:val="24"/>
          <w:szCs w:val="24"/>
        </w:rPr>
      </w:pPr>
      <w:r>
        <w:rPr>
          <w:rFonts w:ascii="Times New Roman" w:hAnsi="Times New Roman" w:eastAsia="Liberation Sans" w:cs="Times New Roman"/>
          <w:sz w:val="24"/>
          <w:szCs w:val="24"/>
        </w:rPr>
        <w:t xml:space="preserve">Фактический срок оказания услуг: ___________________________________________</w:t>
      </w:r>
      <w:r>
        <w:rPr>
          <w:rFonts w:ascii="Times New Roman" w:hAnsi="Times New Roman" w:eastAsia="Liberation Sans" w:cs="Times New Roman"/>
          <w:sz w:val="24"/>
          <w:szCs w:val="24"/>
        </w:rPr>
        <w:t xml:space="preserve">_ .</w:t>
      </w:r>
      <w:r>
        <w:rPr>
          <w:rFonts w:ascii="Times New Roman" w:hAnsi="Times New Roman" w:cs="Times New Roman"/>
          <w:sz w:val="24"/>
          <w:szCs w:val="24"/>
        </w:rPr>
      </w:r>
    </w:p>
    <w:p>
      <w:pPr>
        <w:pStyle w:val="991"/>
        <w:ind w:firstLine="0"/>
        <w:rPr>
          <w:rFonts w:ascii="Times New Roman" w:hAnsi="Times New Roman" w:cs="Times New Roman"/>
          <w:sz w:val="24"/>
          <w:szCs w:val="24"/>
        </w:rPr>
      </w:pPr>
      <w:r>
        <w:rPr>
          <w:rFonts w:ascii="Times New Roman" w:hAnsi="Times New Roman" w:eastAsia="Liberation Sans" w:cs="Times New Roman"/>
          <w:sz w:val="24"/>
          <w:szCs w:val="24"/>
        </w:rPr>
        <w:t xml:space="preserve">Соответствие характеристик услуг требованиям Договора: ______________________</w:t>
      </w:r>
      <w:r>
        <w:rPr>
          <w:rFonts w:ascii="Times New Roman" w:hAnsi="Times New Roman" w:eastAsia="Liberation Sans" w:cs="Times New Roman"/>
          <w:sz w:val="24"/>
          <w:szCs w:val="24"/>
        </w:rPr>
        <w:t xml:space="preserve">_ .</w:t>
      </w:r>
      <w:r>
        <w:rPr>
          <w:rFonts w:ascii="Times New Roman" w:hAnsi="Times New Roman" w:cs="Times New Roman"/>
          <w:sz w:val="24"/>
          <w:szCs w:val="24"/>
        </w:rPr>
      </w:r>
    </w:p>
    <w:p>
      <w:pPr>
        <w:pStyle w:val="991"/>
        <w:ind w:firstLine="0"/>
        <w:jc w:val="right"/>
        <w:rPr>
          <w:rFonts w:ascii="Times New Roman" w:hAnsi="Times New Roman" w:cs="Times New Roman"/>
          <w:sz w:val="24"/>
          <w:szCs w:val="24"/>
        </w:rPr>
      </w:pPr>
      <w:r>
        <w:rPr>
          <w:rFonts w:ascii="Times New Roman" w:hAnsi="Times New Roman" w:eastAsia="Liberation Sans" w:cs="Times New Roman"/>
          <w:sz w:val="24"/>
          <w:szCs w:val="24"/>
        </w:rPr>
        <w:t xml:space="preserve">(соответствуют/не соответствуют) </w:t>
      </w:r>
      <w:r>
        <w:rPr>
          <w:rFonts w:ascii="Times New Roman" w:hAnsi="Times New Roman" w:cs="Times New Roman"/>
          <w:sz w:val="24"/>
          <w:szCs w:val="24"/>
        </w:rPr>
      </w:r>
    </w:p>
    <w:p>
      <w:pPr>
        <w:rPr>
          <w:szCs w:val="22"/>
        </w:rPr>
      </w:pPr>
      <w:r>
        <w:rPr>
          <w:rFonts w:eastAsia="Liberation Sans"/>
          <w:sz w:val="24"/>
          <w:szCs w:val="24"/>
        </w:rPr>
        <w:t xml:space="preserve">Цена оказанных услуг согласно Договору: _____________ рублей _____ коп, </w:t>
      </w:r>
      <w:r>
        <w:rPr>
          <w:rFonts w:eastAsia="Liberation Sans"/>
          <w:sz w:val="24"/>
          <w:szCs w:val="24"/>
          <w:lang w:eastAsia="en-US"/>
        </w:rPr>
        <w:t xml:space="preserve">с учетом НДС/без НДС</w:t>
      </w:r>
      <w:r>
        <w:rPr>
          <w:szCs w:val="22"/>
        </w:rPr>
      </w:r>
    </w:p>
    <w:p>
      <w:pPr>
        <w:widowControl w:val="off"/>
        <w:rPr>
          <w:b/>
          <w:bCs/>
          <w:color w:val="000000"/>
          <w:sz w:val="24"/>
          <w:szCs w:val="24"/>
        </w:rPr>
      </w:pPr>
      <w:r>
        <w:rPr>
          <w:rFonts w:eastAsia="Liberation Sans"/>
          <w:color w:val="000000"/>
          <w:sz w:val="24"/>
          <w:szCs w:val="24"/>
        </w:rPr>
        <w:t xml:space="preserve">Сумма, подлежащая уплате </w:t>
      </w:r>
      <w:r>
        <w:rPr>
          <w:rFonts w:eastAsia="Liberation Sans"/>
          <w:color w:val="000000"/>
          <w:sz w:val="24"/>
          <w:szCs w:val="24"/>
        </w:rPr>
        <w:t xml:space="preserve">Исполнителю: </w:t>
      </w:r>
      <w:r>
        <w:rPr>
          <w:rFonts w:eastAsia="Liberation Sans"/>
          <w:sz w:val="24"/>
          <w:szCs w:val="24"/>
        </w:rPr>
        <w:t xml:space="preserve"> _</w:t>
      </w:r>
      <w:r>
        <w:rPr>
          <w:rFonts w:eastAsia="Liberation Sans"/>
          <w:sz w:val="24"/>
          <w:szCs w:val="24"/>
        </w:rPr>
        <w:t xml:space="preserve">____________ рублей _____ коп, </w:t>
      </w:r>
      <w:r>
        <w:rPr>
          <w:rFonts w:eastAsia="Liberation Sans"/>
          <w:sz w:val="24"/>
          <w:szCs w:val="24"/>
          <w:lang w:eastAsia="en-US"/>
        </w:rPr>
        <w:t xml:space="preserve">с учетом НДС/без НДС.</w:t>
      </w:r>
      <w:r>
        <w:rPr>
          <w:b/>
          <w:bCs/>
          <w:color w:val="000000"/>
          <w:sz w:val="24"/>
          <w:szCs w:val="24"/>
        </w:rPr>
      </w:r>
    </w:p>
    <w:p>
      <w:pPr>
        <w:widowControl w:val="off"/>
        <w:rPr>
          <w:color w:val="000000"/>
          <w:sz w:val="24"/>
          <w:szCs w:val="24"/>
        </w:rPr>
      </w:pPr>
      <w:r>
        <w:rPr>
          <w:rFonts w:eastAsia="Liberation Sans"/>
          <w:color w:val="000000"/>
          <w:sz w:val="24"/>
          <w:szCs w:val="24"/>
        </w:rPr>
        <w:t xml:space="preserve">После подписания настоящего Акта оказанных услуг по Договору услуга считается выполненной.</w:t>
      </w:r>
      <w:r>
        <w:rPr>
          <w:color w:val="000000"/>
          <w:sz w:val="24"/>
          <w:szCs w:val="24"/>
        </w:rPr>
      </w:r>
    </w:p>
    <w:p>
      <w:pPr>
        <w:rPr>
          <w:sz w:val="22"/>
          <w:szCs w:val="22"/>
        </w:rPr>
      </w:pPr>
      <w:r>
        <w:rPr>
          <w:sz w:val="22"/>
          <w:szCs w:val="22"/>
        </w:rPr>
      </w:r>
      <w:r>
        <w:rPr>
          <w:sz w:val="22"/>
          <w:szCs w:val="22"/>
        </w:rPr>
      </w:r>
    </w:p>
    <w:p>
      <w:pPr>
        <w:jc w:val="center"/>
        <w:rPr>
          <w:sz w:val="10"/>
          <w:szCs w:val="10"/>
        </w:rPr>
      </w:pPr>
      <w:r>
        <w:rPr>
          <w:sz w:val="10"/>
          <w:szCs w:val="10"/>
        </w:rPr>
      </w:r>
      <w:r>
        <w:rPr>
          <w:sz w:val="10"/>
          <w:szCs w:val="10"/>
        </w:rPr>
      </w: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2880"/>
        <w:gridCol w:w="2150"/>
        <w:gridCol w:w="4811"/>
      </w:tblGrid>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Заказчик</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________________/</w:t>
            </w:r>
            <w:r>
              <w:rPr>
                <w:rFonts w:ascii="Times New Roman" w:hAnsi="Times New Roman" w:eastAsia="Liberation Sans" w:cs="Times New Roman"/>
                <w:sz w:val="24"/>
                <w:szCs w:val="24"/>
              </w:rPr>
              <w:t xml:space="preserve">Иллеш</w:t>
            </w:r>
            <w:r>
              <w:rPr>
                <w:rFonts w:ascii="Times New Roman" w:hAnsi="Times New Roman" w:eastAsia="Liberation Sans" w:cs="Times New Roman"/>
                <w:sz w:val="24"/>
                <w:szCs w:val="24"/>
              </w:rPr>
              <w:t xml:space="preserve"> Л.Н./</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"__" __________________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м.п</w:t>
            </w:r>
            <w:r>
              <w:rPr>
                <w:rFonts w:ascii="Times New Roman" w:hAnsi="Times New Roman" w:eastAsia="Liberation Sans"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Исполнитель</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4811"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 (при наличии)</w:t>
            </w:r>
            <w:r>
              <w:rPr>
                <w:rFonts w:ascii="Times New Roman" w:hAnsi="Times New Roman" w:cs="Times New Roman"/>
                <w:sz w:val="24"/>
                <w:szCs w:val="24"/>
              </w:rPr>
            </w:r>
          </w:p>
        </w:tc>
      </w:tr>
    </w:tbl>
    <w:p>
      <w:pPr>
        <w:jc w:val="center"/>
        <w:rPr>
          <w:sz w:val="22"/>
          <w:szCs w:val="22"/>
        </w:rPr>
      </w:pPr>
      <w:r>
        <w:rPr>
          <w:sz w:val="22"/>
          <w:szCs w:val="22"/>
        </w:rPr>
      </w:r>
      <w:r>
        <w:rPr>
          <w:sz w:val="22"/>
          <w:szCs w:val="22"/>
        </w:rPr>
      </w:r>
    </w:p>
    <w:p>
      <w:pPr>
        <w:rPr>
          <w:sz w:val="22"/>
          <w:szCs w:val="22"/>
        </w:rPr>
      </w:pPr>
      <w:r>
        <w:rPr>
          <w:sz w:val="22"/>
          <w:szCs w:val="22"/>
        </w:rPr>
        <w:br w:type="page" w:clear="all"/>
      </w:r>
      <w:r>
        <w:rPr>
          <w:sz w:val="22"/>
          <w:szCs w:val="22"/>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r>
      <w:r>
        <w:rPr>
          <w:rFonts w:ascii="Times New Roman" w:hAnsi="Times New Roman" w:eastAsia="Liberation Sans"/>
          <w:color w:val="000000"/>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r>
      <w:r>
        <w:rPr>
          <w:rFonts w:ascii="Times New Roman" w:hAnsi="Times New Roman" w:eastAsia="Liberation Sans"/>
          <w:color w:val="000000"/>
        </w:rPr>
      </w:r>
    </w:p>
    <w:p>
      <w:pPr>
        <w:pStyle w:val="1445"/>
        <w:jc w:val="right"/>
        <w:spacing w:after="0"/>
        <w:widowControl w:val="off"/>
        <w:rPr>
          <w:rFonts w:ascii="Times New Roman" w:hAnsi="Times New Roman" w:eastAsia="Liberation Sans"/>
          <w:color w:val="000000"/>
        </w:rPr>
      </w:pPr>
      <w:r>
        <w:rPr>
          <w:rFonts w:ascii="Times New Roman" w:hAnsi="Times New Roman" w:eastAsia="Liberation Sans"/>
          <w:color w:val="000000"/>
        </w:rPr>
        <w:t xml:space="preserve">Приложение № 4</w:t>
      </w:r>
      <w:r>
        <w:rPr>
          <w:rFonts w:ascii="Times New Roman" w:hAnsi="Times New Roman" w:eastAsia="Liberation Sans"/>
          <w:color w:val="000000"/>
        </w:rPr>
      </w:r>
    </w:p>
    <w:p>
      <w:pPr>
        <w:pStyle w:val="1445"/>
        <w:jc w:val="right"/>
        <w:spacing w:after="0"/>
        <w:widowControl w:val="off"/>
        <w:rPr>
          <w:rFonts w:ascii="Times New Roman" w:hAnsi="Times New Roman"/>
          <w:color w:val="000000"/>
        </w:rPr>
      </w:pPr>
      <w:r>
        <w:rPr>
          <w:rFonts w:ascii="Times New Roman" w:hAnsi="Times New Roman" w:eastAsia="Liberation Sans"/>
          <w:color w:val="000000"/>
        </w:rPr>
        <w:t xml:space="preserve">к Договору № _____ от _________ 2026</w:t>
      </w:r>
      <w:r>
        <w:rPr>
          <w:rFonts w:ascii="Times New Roman" w:hAnsi="Times New Roman"/>
          <w:color w:val="000000"/>
        </w:rPr>
      </w:r>
    </w:p>
    <w:p>
      <w:pPr>
        <w:pStyle w:val="1445"/>
        <w:jc w:val="right"/>
        <w:spacing w:after="0"/>
        <w:widowControl w:val="off"/>
        <w:rPr>
          <w:rFonts w:ascii="Times New Roman" w:hAnsi="Times New Roman"/>
          <w:color w:val="000000"/>
        </w:rPr>
      </w:pPr>
      <w:r>
        <w:rPr>
          <w:rFonts w:ascii="Times New Roman" w:hAnsi="Times New Roman"/>
          <w:color w:val="000000"/>
        </w:rPr>
      </w:r>
      <w:r>
        <w:rPr>
          <w:rFonts w:ascii="Times New Roman" w:hAnsi="Times New Roman"/>
          <w:color w:val="000000"/>
        </w:rPr>
      </w:r>
    </w:p>
    <w:p>
      <w:pPr>
        <w:pStyle w:val="1445"/>
        <w:jc w:val="right"/>
        <w:spacing w:after="0"/>
        <w:widowControl w:val="off"/>
        <w:rPr>
          <w:rFonts w:ascii="Times New Roman" w:hAnsi="Times New Roman"/>
          <w:color w:val="000000"/>
        </w:rPr>
      </w:pPr>
      <w:r>
        <w:rPr>
          <w:rFonts w:ascii="Times New Roman" w:hAnsi="Times New Roman"/>
          <w:color w:val="000000"/>
        </w:rPr>
      </w:r>
      <w:r>
        <w:rPr>
          <w:rFonts w:ascii="Times New Roman" w:hAnsi="Times New Roman"/>
          <w:color w:val="000000"/>
        </w:rPr>
      </w:r>
    </w:p>
    <w:p>
      <w:pPr>
        <w:jc w:val="right"/>
        <w:keepLines/>
        <w:keepNext/>
      </w:pPr>
      <w:r/>
      <w:r/>
    </w:p>
    <w:p>
      <w:pPr>
        <w:pStyle w:val="1406"/>
        <w:ind w:left="284"/>
        <w:jc w:val="center"/>
      </w:pPr>
      <w:r>
        <w:rPr>
          <w:b/>
        </w:rPr>
        <w:t xml:space="preserve">СПИСОК ПЕРСОНАЛА</w:t>
      </w:r>
      <w:r>
        <w:rPr>
          <w:b/>
        </w:rPr>
        <w:t xml:space="preserve"> ЗАДЕЙСТВОВАННОГО В ОКАЗАНИИ УСЛУГ:</w:t>
      </w:r>
      <w:r/>
    </w:p>
    <w:p>
      <w:pPr>
        <w:jc w:val="both"/>
      </w:pPr>
      <w:r/>
      <w:r/>
    </w:p>
    <w:tbl>
      <w:tblPr>
        <w:tblW w:w="10459" w:type="dxa"/>
        <w:tblInd w:w="-5" w:type="dxa"/>
        <w:tblLayout w:type="fixed"/>
        <w:tblLook w:val="0000" w:firstRow="0" w:lastRow="0" w:firstColumn="0" w:lastColumn="0" w:noHBand="0" w:noVBand="0"/>
      </w:tblPr>
      <w:tblGrid>
        <w:gridCol w:w="535"/>
        <w:gridCol w:w="5105"/>
        <w:gridCol w:w="4819"/>
      </w:tblGrid>
      <w:tr>
        <w:tblPrEx/>
        <w:trPr/>
        <w:tc>
          <w:tcPr>
            <w:shd w:val="clear" w:color="auto" w:fill="auto"/>
            <w:tcBorders>
              <w:top w:val="single" w:color="000000" w:sz="4" w:space="0"/>
              <w:left w:val="single" w:color="000000" w:sz="4" w:space="0"/>
              <w:bottom w:val="single" w:color="000000" w:sz="4" w:space="0"/>
            </w:tcBorders>
            <w:tcW w:w="535" w:type="dxa"/>
            <w:textDirection w:val="lrTb"/>
            <w:noWrap w:val="false"/>
          </w:tcPr>
          <w:p>
            <w:pPr>
              <w:jc w:val="center"/>
              <w:widowControl w:val="off"/>
            </w:pPr>
            <w:r>
              <w:rPr>
                <w:rFonts w:eastAsia="Liberation Sans"/>
              </w:rPr>
              <w:t xml:space="preserve">№</w:t>
            </w:r>
            <w:r/>
          </w:p>
        </w:tc>
        <w:tc>
          <w:tcPr>
            <w:shd w:val="clear" w:color="auto" w:fill="auto"/>
            <w:tcBorders>
              <w:top w:val="single" w:color="000000" w:sz="4" w:space="0"/>
              <w:left w:val="single" w:color="000000" w:sz="4" w:space="0"/>
              <w:bottom w:val="single" w:color="000000" w:sz="4" w:space="0"/>
            </w:tcBorders>
            <w:tcW w:w="5105" w:type="dxa"/>
            <w:textDirection w:val="lrTb"/>
            <w:noWrap w:val="false"/>
          </w:tcPr>
          <w:p>
            <w:pPr>
              <w:jc w:val="center"/>
              <w:widowControl w:val="off"/>
            </w:pPr>
            <w:r>
              <w:rPr>
                <w:rFonts w:eastAsia="Liberation Sans"/>
              </w:rPr>
              <w:t xml:space="preserve">ФИО персонала</w:t>
            </w:r>
            <w:r/>
          </w:p>
        </w:tc>
        <w:tc>
          <w:tcPr>
            <w:shd w:val="clear" w:color="auto" w:fill="auto"/>
            <w:tcBorders>
              <w:top w:val="single" w:color="000000" w:sz="4" w:space="0"/>
              <w:left w:val="single" w:color="000000" w:sz="4" w:space="0"/>
              <w:bottom w:val="single" w:color="000000" w:sz="4" w:space="0"/>
              <w:right w:val="single" w:color="000000" w:sz="4" w:space="0"/>
            </w:tcBorders>
            <w:tcW w:w="4819" w:type="dxa"/>
            <w:textDirection w:val="lrTb"/>
            <w:noWrap w:val="false"/>
          </w:tcPr>
          <w:p>
            <w:pPr>
              <w:jc w:val="center"/>
              <w:widowControl w:val="off"/>
            </w:pPr>
            <w:r>
              <w:rPr>
                <w:rFonts w:eastAsia="Liberation Sans"/>
              </w:rPr>
              <w:t xml:space="preserve">№ медицинской книжки</w:t>
            </w:r>
            <w:r/>
          </w:p>
        </w:tc>
      </w:tr>
      <w:tr>
        <w:tblPrEx/>
        <w:trPr/>
        <w:tc>
          <w:tcPr>
            <w:shd w:val="clear" w:color="auto" w:fill="auto"/>
            <w:tcBorders>
              <w:top w:val="single" w:color="000000" w:sz="4" w:space="0"/>
              <w:left w:val="single" w:color="000000" w:sz="4" w:space="0"/>
              <w:bottom w:val="single" w:color="000000" w:sz="4" w:space="0"/>
            </w:tcBorders>
            <w:tcW w:w="535" w:type="dxa"/>
            <w:textDirection w:val="lrTb"/>
            <w:noWrap w:val="false"/>
          </w:tcPr>
          <w:p>
            <w:pPr>
              <w:widowControl w:val="off"/>
            </w:pPr>
            <w:r>
              <w:rPr>
                <w:rFonts w:eastAsia="Liberation Sans"/>
              </w:rPr>
              <w:t xml:space="preserve">1.</w:t>
            </w:r>
            <w:r/>
          </w:p>
        </w:tc>
        <w:tc>
          <w:tcPr>
            <w:shd w:val="clear" w:color="auto" w:fill="auto"/>
            <w:tcBorders>
              <w:top w:val="single" w:color="000000" w:sz="4" w:space="0"/>
              <w:left w:val="single" w:color="000000" w:sz="4" w:space="0"/>
              <w:bottom w:val="single" w:color="000000" w:sz="4" w:space="0"/>
            </w:tcBorders>
            <w:tcW w:w="5105" w:type="dxa"/>
            <w:textDirection w:val="lrTb"/>
            <w:noWrap w:val="false"/>
          </w:tcPr>
          <w:p>
            <w:pPr>
              <w:widowControl w:val="off"/>
            </w:pPr>
            <w:r/>
            <w:r/>
          </w:p>
        </w:tc>
        <w:tc>
          <w:tcPr>
            <w:shd w:val="clear" w:color="auto" w:fill="auto"/>
            <w:tcBorders>
              <w:top w:val="single" w:color="000000" w:sz="4" w:space="0"/>
              <w:left w:val="single" w:color="000000" w:sz="4" w:space="0"/>
              <w:bottom w:val="single" w:color="000000" w:sz="4" w:space="0"/>
              <w:right w:val="single" w:color="000000" w:sz="4" w:space="0"/>
            </w:tcBorders>
            <w:tcW w:w="4819" w:type="dxa"/>
            <w:textDirection w:val="lrTb"/>
            <w:noWrap w:val="false"/>
          </w:tcPr>
          <w:p>
            <w:pPr>
              <w:widowControl w:val="off"/>
            </w:pPr>
            <w:r/>
            <w:r/>
          </w:p>
        </w:tc>
      </w:tr>
      <w:tr>
        <w:tblPrEx/>
        <w:trPr/>
        <w:tc>
          <w:tcPr>
            <w:shd w:val="clear" w:color="auto" w:fill="auto"/>
            <w:tcBorders>
              <w:top w:val="single" w:color="000000" w:sz="4" w:space="0"/>
              <w:left w:val="single" w:color="000000" w:sz="4" w:space="0"/>
              <w:bottom w:val="single" w:color="000000" w:sz="4" w:space="0"/>
            </w:tcBorders>
            <w:tcW w:w="535" w:type="dxa"/>
            <w:textDirection w:val="lrTb"/>
            <w:noWrap w:val="false"/>
          </w:tcPr>
          <w:p>
            <w:pPr>
              <w:widowControl w:val="off"/>
            </w:pPr>
            <w:r>
              <w:rPr>
                <w:rFonts w:eastAsia="Liberation Sans"/>
              </w:rPr>
              <w:t xml:space="preserve">2.</w:t>
            </w:r>
            <w:r/>
          </w:p>
        </w:tc>
        <w:tc>
          <w:tcPr>
            <w:shd w:val="clear" w:color="auto" w:fill="auto"/>
            <w:tcBorders>
              <w:top w:val="single" w:color="000000" w:sz="4" w:space="0"/>
              <w:left w:val="single" w:color="000000" w:sz="4" w:space="0"/>
              <w:bottom w:val="single" w:color="000000" w:sz="4" w:space="0"/>
            </w:tcBorders>
            <w:tcW w:w="5105" w:type="dxa"/>
            <w:textDirection w:val="lrTb"/>
            <w:noWrap w:val="false"/>
          </w:tcPr>
          <w:p>
            <w:pPr>
              <w:widowControl w:val="off"/>
            </w:pPr>
            <w:r/>
            <w:r/>
          </w:p>
        </w:tc>
        <w:tc>
          <w:tcPr>
            <w:shd w:val="clear" w:color="auto" w:fill="auto"/>
            <w:tcBorders>
              <w:top w:val="single" w:color="000000" w:sz="4" w:space="0"/>
              <w:left w:val="single" w:color="000000" w:sz="4" w:space="0"/>
              <w:bottom w:val="single" w:color="000000" w:sz="4" w:space="0"/>
              <w:right w:val="single" w:color="000000" w:sz="4" w:space="0"/>
            </w:tcBorders>
            <w:tcW w:w="4819" w:type="dxa"/>
            <w:textDirection w:val="lrTb"/>
            <w:noWrap w:val="false"/>
          </w:tcPr>
          <w:p>
            <w:pPr>
              <w:widowControl w:val="off"/>
            </w:pPr>
            <w:r/>
            <w:r/>
          </w:p>
        </w:tc>
      </w:tr>
      <w:tr>
        <w:tblPrEx/>
        <w:trPr/>
        <w:tc>
          <w:tcPr>
            <w:shd w:val="clear" w:color="auto" w:fill="auto"/>
            <w:tcBorders>
              <w:top w:val="single" w:color="000000" w:sz="4" w:space="0"/>
              <w:left w:val="single" w:color="000000" w:sz="4" w:space="0"/>
              <w:bottom w:val="single" w:color="000000" w:sz="4" w:space="0"/>
            </w:tcBorders>
            <w:tcW w:w="535" w:type="dxa"/>
            <w:textDirection w:val="lrTb"/>
            <w:noWrap w:val="false"/>
          </w:tcPr>
          <w:p>
            <w:pPr>
              <w:widowControl w:val="off"/>
            </w:pPr>
            <w:r>
              <w:rPr>
                <w:rFonts w:eastAsia="Liberation Sans"/>
              </w:rPr>
              <w:t xml:space="preserve">3.</w:t>
            </w:r>
            <w:r/>
          </w:p>
        </w:tc>
        <w:tc>
          <w:tcPr>
            <w:shd w:val="clear" w:color="auto" w:fill="auto"/>
            <w:tcBorders>
              <w:top w:val="single" w:color="000000" w:sz="4" w:space="0"/>
              <w:left w:val="single" w:color="000000" w:sz="4" w:space="0"/>
              <w:bottom w:val="single" w:color="000000" w:sz="4" w:space="0"/>
            </w:tcBorders>
            <w:tcW w:w="5105" w:type="dxa"/>
            <w:textDirection w:val="lrTb"/>
            <w:noWrap w:val="false"/>
          </w:tcPr>
          <w:p>
            <w:pPr>
              <w:widowControl w:val="off"/>
            </w:pPr>
            <w:r/>
            <w:r/>
          </w:p>
        </w:tc>
        <w:tc>
          <w:tcPr>
            <w:shd w:val="clear" w:color="auto" w:fill="auto"/>
            <w:tcBorders>
              <w:top w:val="single" w:color="000000" w:sz="4" w:space="0"/>
              <w:left w:val="single" w:color="000000" w:sz="4" w:space="0"/>
              <w:bottom w:val="single" w:color="000000" w:sz="4" w:space="0"/>
              <w:right w:val="single" w:color="000000" w:sz="4" w:space="0"/>
            </w:tcBorders>
            <w:tcW w:w="4819" w:type="dxa"/>
            <w:textDirection w:val="lrTb"/>
            <w:noWrap w:val="false"/>
          </w:tcPr>
          <w:p>
            <w:pPr>
              <w:widowControl w:val="off"/>
            </w:pPr>
            <w:r/>
            <w:r/>
          </w:p>
        </w:tc>
      </w:tr>
      <w:tr>
        <w:tblPrEx/>
        <w:trPr/>
        <w:tc>
          <w:tcPr>
            <w:shd w:val="clear" w:color="auto" w:fill="auto"/>
            <w:tcBorders>
              <w:top w:val="single" w:color="000000" w:sz="4" w:space="0"/>
              <w:left w:val="single" w:color="000000" w:sz="4" w:space="0"/>
              <w:bottom w:val="single" w:color="000000" w:sz="4" w:space="0"/>
            </w:tcBorders>
            <w:tcW w:w="535" w:type="dxa"/>
            <w:textDirection w:val="lrTb"/>
            <w:noWrap w:val="false"/>
          </w:tcPr>
          <w:p>
            <w:pPr>
              <w:widowControl w:val="off"/>
            </w:pPr>
            <w:r>
              <w:rPr>
                <w:rFonts w:eastAsia="Liberation Sans"/>
              </w:rPr>
              <w:t xml:space="preserve">4.</w:t>
            </w:r>
            <w:r/>
          </w:p>
        </w:tc>
        <w:tc>
          <w:tcPr>
            <w:shd w:val="clear" w:color="auto" w:fill="auto"/>
            <w:tcBorders>
              <w:top w:val="single" w:color="000000" w:sz="4" w:space="0"/>
              <w:left w:val="single" w:color="000000" w:sz="4" w:space="0"/>
              <w:bottom w:val="single" w:color="000000" w:sz="4" w:space="0"/>
            </w:tcBorders>
            <w:tcW w:w="5105" w:type="dxa"/>
            <w:textDirection w:val="lrTb"/>
            <w:noWrap w:val="false"/>
          </w:tcPr>
          <w:p>
            <w:pPr>
              <w:widowControl w:val="off"/>
            </w:pPr>
            <w:r/>
            <w:r/>
          </w:p>
        </w:tc>
        <w:tc>
          <w:tcPr>
            <w:shd w:val="clear" w:color="auto" w:fill="auto"/>
            <w:tcBorders>
              <w:top w:val="single" w:color="000000" w:sz="4" w:space="0"/>
              <w:left w:val="single" w:color="000000" w:sz="4" w:space="0"/>
              <w:bottom w:val="single" w:color="000000" w:sz="4" w:space="0"/>
              <w:right w:val="single" w:color="000000" w:sz="4" w:space="0"/>
            </w:tcBorders>
            <w:tcW w:w="4819" w:type="dxa"/>
            <w:textDirection w:val="lrTb"/>
            <w:noWrap w:val="false"/>
          </w:tcPr>
          <w:p>
            <w:pPr>
              <w:widowControl w:val="off"/>
            </w:pPr>
            <w:r/>
            <w:r/>
          </w:p>
        </w:tc>
      </w:tr>
    </w:tbl>
    <w:p>
      <w:r/>
      <w:r/>
    </w:p>
    <w:p>
      <w:r/>
      <w:r/>
    </w:p>
    <w:p>
      <w:r/>
      <w:r/>
    </w:p>
    <w:p>
      <w:r/>
      <w:r/>
    </w:p>
    <w:p>
      <w:r/>
      <w:r/>
    </w:p>
    <w:p>
      <w:r/>
      <w:r/>
    </w:p>
    <w:p>
      <w:r/>
      <w: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2880"/>
        <w:gridCol w:w="2150"/>
        <w:gridCol w:w="5378"/>
      </w:tblGrid>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Заказчик</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________________/</w:t>
            </w:r>
            <w:r>
              <w:rPr>
                <w:rFonts w:ascii="Times New Roman" w:hAnsi="Times New Roman" w:eastAsia="Liberation Sans" w:cs="Times New Roman"/>
                <w:sz w:val="24"/>
                <w:szCs w:val="24"/>
              </w:rPr>
              <w:t xml:space="preserve">Иллеш</w:t>
            </w:r>
            <w:r>
              <w:rPr>
                <w:rFonts w:ascii="Times New Roman" w:hAnsi="Times New Roman" w:eastAsia="Liberation Sans" w:cs="Times New Roman"/>
                <w:sz w:val="24"/>
                <w:szCs w:val="24"/>
              </w:rPr>
              <w:t xml:space="preserve"> Л.Н./</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"__" __________________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eastAsia="Liberation Sans" w:cs="Times New Roman"/>
                <w:sz w:val="24"/>
                <w:szCs w:val="24"/>
              </w:rPr>
              <w:t xml:space="preserve">м.п</w:t>
            </w:r>
            <w:r>
              <w:rPr>
                <w:rFonts w:ascii="Times New Roman" w:hAnsi="Times New Roman" w:eastAsia="Liberation Sans"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Исполнитель</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"__" __________________ 202__ г.</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288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2150" w:type="dxa"/>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378" w:type="dxa"/>
            <w:vAlign w:val="bottom"/>
            <w:textDirection w:val="lrTb"/>
            <w:noWrap w:val="false"/>
          </w:tcPr>
          <w:p>
            <w:pPr>
              <w:pStyle w:val="991"/>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t xml:space="preserve">. (при наличии)</w:t>
            </w:r>
            <w:r>
              <w:rPr>
                <w:rFonts w:ascii="Times New Roman" w:hAnsi="Times New Roman" w:cs="Times New Roman"/>
                <w:sz w:val="24"/>
                <w:szCs w:val="24"/>
              </w:rPr>
            </w:r>
          </w:p>
        </w:tc>
      </w:tr>
    </w:tbl>
    <w:p>
      <w:pPr>
        <w:rPr>
          <w:sz w:val="16"/>
          <w:szCs w:val="16"/>
        </w:rPr>
      </w:pPr>
      <w:r>
        <w:rPr>
          <w:sz w:val="16"/>
          <w:szCs w:val="16"/>
        </w:rPr>
      </w:r>
      <w:r>
        <w:rPr>
          <w:sz w:val="16"/>
          <w:szCs w:val="16"/>
        </w:rPr>
      </w:r>
    </w:p>
    <w:sectPr>
      <w:headerReference w:type="default" r:id="rId9"/>
      <w:footnotePr/>
      <w:endnotePr/>
      <w:type w:val="nextPage"/>
      <w:pgSz w:w="11905" w:h="16837" w:orient="portrait"/>
      <w:pgMar w:top="568" w:right="706" w:bottom="567" w:left="851"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Liberation Serif">
    <w:panose1 w:val="02020603050405020304"/>
  </w:font>
  <w:font w:name="Liberation Sans;Arial">
    <w:panose1 w:val="020B0604020202020204"/>
  </w:font>
  <w:font w:name="GaramondNarrowC;Courier New">
    <w:panose1 w:val="02000603000000000000"/>
  </w:font>
  <w:font w:name="MS Mincho;ＭＳ 明朝">
    <w:panose1 w:val="02000603000000000000"/>
  </w:font>
  <w:font w:name="PragmaticaTT">
    <w:panose1 w:val="02000603000000000000"/>
  </w:font>
  <w:font w:name="Segoe UI">
    <w:panose1 w:val="020B0502040504020204"/>
  </w:font>
  <w:font w:name="Droid Sans Devanagari;Times New">
    <w:panose1 w:val="020B0606030804020204"/>
  </w:font>
  <w:font w:name="Times New Roman CYR">
    <w:panose1 w:val="02000603000000000000"/>
  </w:font>
  <w:font w:name="Tahoma">
    <w:panose1 w:val="020B0606040504020204"/>
  </w:font>
  <w:font w:name="Batang">
    <w:panose1 w:val="02000506000000020000"/>
  </w:font>
  <w:font w:name="Calibri">
    <w:panose1 w:val="020F0502020204030204"/>
  </w:font>
  <w:font w:name="Lucida Sans Unicode">
    <w:panose1 w:val="020B0602040504020204"/>
  </w:font>
  <w:font w:name="Verdana">
    <w:panose1 w:val="020B0606030504020204"/>
  </w:font>
  <w:font w:name="Courier New">
    <w:panose1 w:val="02070409020205020404"/>
  </w:font>
  <w:font w:name="OpenSymbol">
    <w:panose1 w:val="05010000000000000000"/>
  </w:font>
  <w:font w:name="Mangal">
    <w:panose1 w:val="02040503050406030204"/>
  </w:font>
  <w:font w:name="Microsoft YaHei">
    <w:panose1 w:val="020B0503020203020204"/>
  </w:font>
  <w:font w:name="Times New Roman">
    <w:panose1 w:val="02020603050405020304"/>
  </w:font>
  <w:font w:name="Symbol">
    <w:panose1 w:val="05050102010706020507"/>
  </w:font>
  <w:font w:name="Cambria">
    <w:panose1 w:val="02040503050406030204"/>
  </w:font>
  <w:font w:name="Arial Unicode MS">
    <w:panose1 w:val="020B0604020202020204"/>
  </w:font>
  <w:font w:name="Arial">
    <w:panose1 w:val="020B0604020202020204"/>
  </w:font>
  <w:font w:name="Liberation Sans">
    <w:panose1 w:val="020B0604020202020204"/>
  </w:font>
  <w:font w:name="Wingdings">
    <w:panose1 w:val="050100000000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537152631"/>
      <w:docPartObj>
        <w:docPartGallery w:val="Page Numbers (Top of Page)"/>
        <w:docPartUnique w:val="true"/>
      </w:docPartObj>
      <w:rPr/>
    </w:sdtPr>
    <w:sdtContent>
      <w:p>
        <w:pPr>
          <w:pStyle w:val="1004"/>
          <w:jc w:val="center"/>
        </w:pPr>
        <w:r>
          <w:fldChar w:fldCharType="begin"/>
        </w:r>
        <w:r>
          <w:instrText xml:space="preserve">PAGE</w:instrText>
        </w:r>
        <w:r>
          <w:fldChar w:fldCharType="separate"/>
        </w:r>
        <w:r>
          <w:t xml:space="preserve">4</w:t>
        </w:r>
        <w:r>
          <w:fldChar w:fldCharType="end"/>
        </w:r>
        <w:r/>
      </w:p>
      <w:p>
        <w:pPr>
          <w:pStyle w:val="1004"/>
        </w:pPr>
        <w: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20" w:firstLine="680"/>
        <w:tabs>
          <w:tab w:val="num" w:pos="400" w:leader="none"/>
        </w:tabs>
      </w:pPr>
      <w:rPr>
        <w:rFonts w:ascii="Times New Roman" w:hAnsi="Times New Roman" w:cs="Times New Roman"/>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1">
    <w:multiLevelType w:val="hybridMultilevel"/>
    <w:lvl w:ilvl="0">
      <w:start w:val="1"/>
      <w:numFmt w:val="decimal"/>
      <w:isLgl w:val="false"/>
      <w:suff w:val="tab"/>
      <w:lvlText w:val="%1)"/>
      <w:lvlJc w:val="left"/>
      <w:pPr>
        <w:ind w:left="320" w:firstLine="680"/>
        <w:tabs>
          <w:tab w:val="num" w:pos="400" w:leader="none"/>
        </w:tabs>
      </w:pPr>
      <w:rPr>
        <w:rFonts w:ascii="Times New Roman" w:hAnsi="Times New Roman" w:cs="Times New Roman"/>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2">
    <w:multiLevelType w:val="hybridMultilevel"/>
    <w:lvl w:ilvl="0">
      <w:start w:val="4"/>
      <w:numFmt w:val="decimal"/>
      <w:isLgl w:val="false"/>
      <w:suff w:val="tab"/>
      <w:lvlText w:val="%1."/>
      <w:lvlJc w:val="left"/>
      <w:pPr>
        <w:ind w:left="660" w:hanging="660"/>
        <w:tabs>
          <w:tab w:val="num" w:pos="0" w:leader="none"/>
        </w:tabs>
      </w:pPr>
      <w:rPr>
        <w:b/>
      </w:rPr>
    </w:lvl>
    <w:lvl w:ilvl="1">
      <w:start w:val="16"/>
      <w:numFmt w:val="decimal"/>
      <w:isLgl w:val="false"/>
      <w:suff w:val="tab"/>
      <w:lvlText w:val="%1.%2."/>
      <w:lvlJc w:val="left"/>
      <w:pPr>
        <w:ind w:left="660" w:hanging="660"/>
        <w:tabs>
          <w:tab w:val="num" w:pos="708" w:leader="none"/>
        </w:tabs>
      </w:pPr>
      <w:rPr>
        <w:rFonts w:ascii="Times New Roman CYR" w:hAnsi="Times New Roman CYR" w:eastAsia="Calibri" w:cs="Times New Roman CYR"/>
        <w:b w:val="0"/>
        <w:bCs/>
        <w:i w:val="0"/>
        <w:color w:val="000000"/>
        <w:sz w:val="24"/>
        <w:szCs w:val="24"/>
      </w:rPr>
    </w:lvl>
    <w:lvl w:ilvl="2">
      <w:start w:val="1"/>
      <w:numFmt w:val="decimal"/>
      <w:isLgl w:val="false"/>
      <w:suff w:val="tab"/>
      <w:lvlText w:val="%1.%2.%3."/>
      <w:lvlJc w:val="left"/>
      <w:pPr>
        <w:ind w:left="0" w:firstLine="0"/>
        <w:tabs>
          <w:tab w:val="num" w:pos="708" w:leader="none"/>
        </w:tabs>
      </w:pPr>
      <w:rPr>
        <w:rFonts w:eastAsia="Calibri"/>
        <w:bCs/>
        <w:color w:val="000000"/>
      </w:rPr>
    </w:lvl>
    <w:lvl w:ilvl="3">
      <w:start w:val="1"/>
      <w:numFmt w:val="decimal"/>
      <w:isLgl w:val="false"/>
      <w:suff w:val="tab"/>
      <w:lvlText w:val="%1.%2.%3.%4."/>
      <w:lvlJc w:val="left"/>
      <w:pPr>
        <w:ind w:left="720" w:hanging="720"/>
        <w:tabs>
          <w:tab w:val="num" w:pos="0" w:leader="none"/>
        </w:tabs>
      </w:pPr>
      <w:rPr>
        <w:rFonts w:eastAsia="Calibri"/>
        <w:bCs/>
        <w:color w:val="000000"/>
      </w:rPr>
    </w:lvl>
    <w:lvl w:ilvl="4">
      <w:start w:val="1"/>
      <w:numFmt w:val="decimal"/>
      <w:isLgl w:val="false"/>
      <w:suff w:val="tab"/>
      <w:lvlText w:val="%1.%2.%3.%4.%5."/>
      <w:lvlJc w:val="left"/>
      <w:pPr>
        <w:ind w:left="1080" w:hanging="1080"/>
        <w:tabs>
          <w:tab w:val="num" w:pos="0" w:leader="none"/>
        </w:tabs>
      </w:pPr>
      <w:rPr>
        <w:rFonts w:eastAsia="Calibri"/>
        <w:bCs/>
        <w:color w:val="000000"/>
      </w:rPr>
    </w:lvl>
    <w:lvl w:ilvl="5">
      <w:start w:val="1"/>
      <w:numFmt w:val="decimal"/>
      <w:isLgl w:val="false"/>
      <w:suff w:val="tab"/>
      <w:lvlText w:val="%1.%2.%3.%4.%5.%6."/>
      <w:lvlJc w:val="left"/>
      <w:pPr>
        <w:ind w:left="1080" w:hanging="1080"/>
        <w:tabs>
          <w:tab w:val="num" w:pos="0" w:leader="none"/>
        </w:tabs>
      </w:pPr>
      <w:rPr>
        <w:rFonts w:eastAsia="Calibri"/>
        <w:bCs/>
        <w:color w:val="000000"/>
      </w:rPr>
    </w:lvl>
    <w:lvl w:ilvl="6">
      <w:start w:val="1"/>
      <w:numFmt w:val="decimal"/>
      <w:isLgl w:val="false"/>
      <w:suff w:val="tab"/>
      <w:lvlText w:val="%1.%2.%3.%4.%5.%6.%7."/>
      <w:lvlJc w:val="left"/>
      <w:pPr>
        <w:ind w:left="1440" w:hanging="1440"/>
        <w:tabs>
          <w:tab w:val="num" w:pos="0" w:leader="none"/>
        </w:tabs>
      </w:pPr>
      <w:rPr>
        <w:rFonts w:eastAsia="Calibri"/>
        <w:bCs/>
        <w:color w:val="000000"/>
      </w:rPr>
    </w:lvl>
    <w:lvl w:ilvl="7">
      <w:start w:val="1"/>
      <w:numFmt w:val="decimal"/>
      <w:isLgl w:val="false"/>
      <w:suff w:val="tab"/>
      <w:lvlText w:val="%1.%2.%3.%4.%5.%6.%7.%8."/>
      <w:lvlJc w:val="left"/>
      <w:pPr>
        <w:ind w:left="1440" w:hanging="1440"/>
        <w:tabs>
          <w:tab w:val="num" w:pos="0" w:leader="none"/>
        </w:tabs>
      </w:pPr>
      <w:rPr>
        <w:rFonts w:eastAsia="Calibri"/>
        <w:bCs/>
        <w:color w:val="000000"/>
      </w:rPr>
    </w:lvl>
    <w:lvl w:ilvl="8">
      <w:start w:val="1"/>
      <w:numFmt w:val="decimal"/>
      <w:isLgl w:val="false"/>
      <w:suff w:val="tab"/>
      <w:lvlText w:val="%1.%2.%3.%4.%5.%6.%7.%8.%9."/>
      <w:lvlJc w:val="left"/>
      <w:pPr>
        <w:ind w:left="1800" w:hanging="1800"/>
        <w:tabs>
          <w:tab w:val="num" w:pos="0" w:leader="none"/>
        </w:tabs>
      </w:pPr>
      <w:rPr>
        <w:rFonts w:eastAsia="Calibri"/>
        <w:bCs/>
        <w:color w:val="000000"/>
      </w:rPr>
    </w:lvl>
  </w:abstractNum>
  <w:abstractNum w:abstractNumId="3">
    <w:multiLevelType w:val="hybridMultilevel"/>
    <w:lvl w:ilvl="0">
      <w:start w:val="1"/>
      <w:numFmt w:val="decimal"/>
      <w:isLgl w:val="false"/>
      <w:suff w:val="tab"/>
      <w:lvlText w:val="%1)"/>
      <w:lvlJc w:val="left"/>
      <w:pPr>
        <w:ind w:left="0" w:firstLine="0"/>
        <w:tabs>
          <w:tab w:val="num" w:pos="72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upperRoman"/>
      <w:isLgl w:val="false"/>
      <w:suff w:val="tab"/>
      <w:lvlText w:val="ЧАСТЬ %1."/>
      <w:lvlJc w:val="left"/>
      <w:pPr>
        <w:ind w:left="0" w:firstLine="0"/>
        <w:tabs>
          <w:tab w:val="num" w:pos="2160" w:leader="none"/>
        </w:tabs>
      </w:pPr>
      <w:rPr>
        <w:sz w:val="40"/>
        <w:szCs w:val="40"/>
      </w:rPr>
    </w:lvl>
    <w:lvl w:ilvl="1">
      <w:start w:val="1"/>
      <w:numFmt w:val="decimal"/>
      <w:isLgl w:val="false"/>
      <w:suff w:val="tab"/>
      <w:lvlText w:val="РАЗДЕЛ %1.%2"/>
      <w:lvlJc w:val="left"/>
      <w:pPr>
        <w:ind w:left="0" w:firstLine="0"/>
        <w:tabs>
          <w:tab w:val="num" w:pos="1440" w:leader="none"/>
        </w:tabs>
      </w:pPr>
    </w:lvl>
    <w:lvl w:ilvl="2">
      <w:start w:val="1"/>
      <w:numFmt w:val="decimal"/>
      <w:isLgl w:val="false"/>
      <w:suff w:val="tab"/>
      <w:lvlText w:val="%1.%2.%3"/>
      <w:lvlJc w:val="left"/>
      <w:pPr>
        <w:ind w:left="0" w:firstLine="0"/>
        <w:tabs>
          <w:tab w:val="num" w:pos="720" w:leader="none"/>
        </w:tabs>
      </w:pPr>
    </w:lvl>
    <w:lvl w:ilvl="3">
      <w:start w:val="1"/>
      <w:numFmt w:val="decimal"/>
      <w:isLgl w:val="false"/>
      <w:suff w:val="tab"/>
      <w:lvlText w:val="%1.%2.%3.%4"/>
      <w:lvlJc w:val="left"/>
      <w:pPr>
        <w:ind w:left="0" w:firstLine="0"/>
        <w:tabs>
          <w:tab w:val="num" w:pos="720" w:leader="none"/>
        </w:tabs>
      </w:pPr>
    </w:lvl>
    <w:lvl w:ilvl="4">
      <w:start w:val="1"/>
      <w:numFmt w:val="decimal"/>
      <w:isLgl w:val="false"/>
      <w:suff w:val="tab"/>
      <w:lvlText w:val="%1.%2.%3.%4.%5"/>
      <w:lvlJc w:val="left"/>
      <w:pPr>
        <w:ind w:left="0" w:firstLine="0"/>
        <w:tabs>
          <w:tab w:val="num" w:pos="1080" w:leader="none"/>
        </w:tabs>
      </w:pPr>
    </w:lvl>
    <w:lvl w:ilvl="5">
      <w:start w:val="1"/>
      <w:numFmt w:val="decimal"/>
      <w:isLgl w:val="false"/>
      <w:suff w:val="tab"/>
      <w:lvlText w:val="%1.%2.%3.%4.%5.%6"/>
      <w:lvlJc w:val="left"/>
      <w:pPr>
        <w:ind w:left="0" w:firstLine="0"/>
        <w:tabs>
          <w:tab w:val="num" w:pos="1080" w:leader="none"/>
        </w:tabs>
      </w:pPr>
    </w:lvl>
    <w:lvl w:ilvl="6">
      <w:start w:val="1"/>
      <w:numFmt w:val="decimal"/>
      <w:isLgl w:val="false"/>
      <w:suff w:val="tab"/>
      <w:lvlText w:val="%1.%2.%3.%4.%5.%6.%7"/>
      <w:lvlJc w:val="left"/>
      <w:pPr>
        <w:ind w:left="0" w:firstLine="0"/>
        <w:tabs>
          <w:tab w:val="num" w:pos="1440" w:leader="none"/>
        </w:tabs>
      </w:pPr>
    </w:lvl>
    <w:lvl w:ilvl="7">
      <w:start w:val="1"/>
      <w:numFmt w:val="decimal"/>
      <w:isLgl w:val="false"/>
      <w:suff w:val="tab"/>
      <w:lvlText w:val="%1.%2.%3.%4.%5.%6.%7.%8"/>
      <w:lvlJc w:val="left"/>
      <w:pPr>
        <w:ind w:left="0" w:firstLine="0"/>
        <w:tabs>
          <w:tab w:val="num" w:pos="1440" w:leader="none"/>
        </w:tabs>
      </w:pPr>
    </w:lvl>
    <w:lvl w:ilvl="8">
      <w:start w:val="1"/>
      <w:numFmt w:val="decimal"/>
      <w:isLgl w:val="false"/>
      <w:suff w:val="tab"/>
      <w:lvlText w:val="%1.%2.%3.%4.%5.%6.%7.%8.%9"/>
      <w:lvlJc w:val="left"/>
      <w:pPr>
        <w:ind w:left="0" w:firstLine="0"/>
        <w:tabs>
          <w:tab w:val="num" w:pos="1800" w:leader="none"/>
        </w:tabs>
      </w:pPr>
    </w:lvl>
  </w:abstractNum>
  <w:abstractNum w:abstractNumId="5">
    <w:multiLevelType w:val="hybridMultilevel"/>
    <w:lvl w:ilvl="0">
      <w:start w:val="2"/>
      <w:numFmt w:val="decimal"/>
      <w:isLgl w:val="false"/>
      <w:suff w:val="tab"/>
      <w:lvlText w:val="%1."/>
      <w:lvlJc w:val="left"/>
      <w:pPr>
        <w:ind w:left="360" w:hanging="360"/>
        <w:tabs>
          <w:tab w:val="num" w:pos="360" w:leader="none"/>
        </w:tabs>
      </w:pPr>
      <w:rPr>
        <w:rFonts w:cs="Times New Roman"/>
        <w:b/>
        <w:bCs/>
      </w:rPr>
    </w:lvl>
    <w:lvl w:ilvl="1">
      <w:start w:val="1"/>
      <w:numFmt w:val="decimal"/>
      <w:isLgl w:val="false"/>
      <w:suff w:val="tab"/>
      <w:lvlText w:val="%1.%2."/>
      <w:lvlJc w:val="left"/>
      <w:pPr>
        <w:ind w:left="360" w:hanging="360"/>
        <w:tabs>
          <w:tab w:val="num" w:pos="708" w:leader="none"/>
        </w:tabs>
      </w:pPr>
      <w:rPr>
        <w:rFonts w:cs="Times New Roman"/>
        <w:b/>
        <w:bCs/>
      </w:rPr>
    </w:lvl>
    <w:lvl w:ilvl="2">
      <w:start w:val="1"/>
      <w:numFmt w:val="decimal"/>
      <w:isLgl w:val="false"/>
      <w:suff w:val="tab"/>
      <w:lvlText w:val="%1.%2.%3."/>
      <w:lvlJc w:val="left"/>
      <w:pPr>
        <w:ind w:left="720" w:hanging="720"/>
        <w:tabs>
          <w:tab w:val="num" w:pos="720" w:leader="none"/>
        </w:tabs>
      </w:pPr>
      <w:rPr>
        <w:rFonts w:cs="Times New Roman"/>
        <w:bCs w:val="0"/>
        <w:szCs w:val="24"/>
      </w:rPr>
    </w:lvl>
    <w:lvl w:ilvl="3">
      <w:start w:val="1"/>
      <w:numFmt w:val="decimal"/>
      <w:isLgl w:val="false"/>
      <w:suff w:val="tab"/>
      <w:lvlText w:val="%1.%2.%3.%4."/>
      <w:lvlJc w:val="left"/>
      <w:pPr>
        <w:ind w:left="720" w:hanging="720"/>
        <w:tabs>
          <w:tab w:val="num" w:pos="720" w:leader="none"/>
        </w:tabs>
      </w:pPr>
      <w:rPr>
        <w:rFonts w:cs="Times New Roman"/>
        <w:bCs w:val="0"/>
        <w:szCs w:val="24"/>
      </w:rPr>
    </w:lvl>
    <w:lvl w:ilvl="4">
      <w:start w:val="1"/>
      <w:numFmt w:val="decimal"/>
      <w:isLgl w:val="false"/>
      <w:suff w:val="tab"/>
      <w:lvlText w:val="%1.%2.%3.%4.%5."/>
      <w:lvlJc w:val="left"/>
      <w:pPr>
        <w:ind w:left="1080" w:hanging="1080"/>
        <w:tabs>
          <w:tab w:val="num" w:pos="1080" w:leader="none"/>
        </w:tabs>
      </w:pPr>
      <w:rPr>
        <w:rFonts w:cs="Times New Roman"/>
        <w:bCs w:val="0"/>
        <w:szCs w:val="24"/>
      </w:rPr>
    </w:lvl>
    <w:lvl w:ilvl="5">
      <w:start w:val="1"/>
      <w:numFmt w:val="decimal"/>
      <w:isLgl w:val="false"/>
      <w:suff w:val="tab"/>
      <w:lvlText w:val="%1.%2.%3.%4.%5.%6."/>
      <w:lvlJc w:val="left"/>
      <w:pPr>
        <w:ind w:left="1080" w:hanging="1080"/>
        <w:tabs>
          <w:tab w:val="num" w:pos="1080" w:leader="none"/>
        </w:tabs>
      </w:pPr>
      <w:rPr>
        <w:rFonts w:cs="Times New Roman"/>
        <w:bCs w:val="0"/>
        <w:szCs w:val="24"/>
      </w:rPr>
    </w:lvl>
    <w:lvl w:ilvl="6">
      <w:start w:val="1"/>
      <w:numFmt w:val="decimal"/>
      <w:isLgl w:val="false"/>
      <w:suff w:val="tab"/>
      <w:lvlText w:val="%1.%2.%3.%4.%5.%6.%7."/>
      <w:lvlJc w:val="left"/>
      <w:pPr>
        <w:ind w:left="1440" w:hanging="1440"/>
        <w:tabs>
          <w:tab w:val="num" w:pos="1440" w:leader="none"/>
        </w:tabs>
      </w:pPr>
      <w:rPr>
        <w:rFonts w:cs="Times New Roman"/>
        <w:bCs w:val="0"/>
        <w:szCs w:val="24"/>
      </w:rPr>
    </w:lvl>
    <w:lvl w:ilvl="7">
      <w:start w:val="1"/>
      <w:numFmt w:val="decimal"/>
      <w:isLgl w:val="false"/>
      <w:suff w:val="tab"/>
      <w:lvlText w:val="%1.%2.%3.%4.%5.%6.%7.%8."/>
      <w:lvlJc w:val="left"/>
      <w:pPr>
        <w:ind w:left="1440" w:hanging="1440"/>
        <w:tabs>
          <w:tab w:val="num" w:pos="1440" w:leader="none"/>
        </w:tabs>
      </w:pPr>
      <w:rPr>
        <w:rFonts w:cs="Times New Roman"/>
        <w:bCs w:val="0"/>
        <w:szCs w:val="24"/>
      </w:rPr>
    </w:lvl>
    <w:lvl w:ilvl="8">
      <w:start w:val="1"/>
      <w:numFmt w:val="decimal"/>
      <w:isLgl w:val="false"/>
      <w:suff w:val="tab"/>
      <w:lvlText w:val="%1.%2.%3.%4.%5.%6.%7.%8.%9."/>
      <w:lvlJc w:val="left"/>
      <w:pPr>
        <w:ind w:left="1800" w:hanging="1800"/>
        <w:tabs>
          <w:tab w:val="num" w:pos="1800" w:leader="none"/>
        </w:tabs>
      </w:pPr>
      <w:rPr>
        <w:rFonts w:cs="Times New Roman"/>
        <w:bCs w:val="0"/>
        <w:szCs w:val="24"/>
      </w:rPr>
    </w:lvl>
  </w:abstractNum>
  <w:abstractNum w:abstractNumId="6">
    <w:multiLevelType w:val="hybridMultilevel"/>
    <w:lvl w:ilvl="0">
      <w:start w:val="4"/>
      <w:numFmt w:val="decimal"/>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2367" w:hanging="720"/>
        <w:tabs>
          <w:tab w:val="num" w:pos="2367" w:leader="none"/>
        </w:tabs>
      </w:pPr>
      <w:rPr>
        <w:rFonts w:ascii="Times New Roman" w:hAnsi="Times New Roman" w:cs="Times New Roman"/>
        <w:b/>
        <w:i w:val="0"/>
        <w:sz w:val="24"/>
        <w:szCs w:val="24"/>
        <w:lang w:val="ru-RU"/>
      </w:rPr>
    </w:lvl>
    <w:lvl w:ilvl="2">
      <w:start w:val="1"/>
      <w:numFmt w:val="decimal"/>
      <w:isLgl w:val="false"/>
      <w:suff w:val="tab"/>
      <w:lvlText w:val="%1.%2.%3."/>
      <w:lvlJc w:val="left"/>
      <w:pPr>
        <w:ind w:left="1572" w:hanging="720"/>
        <w:tabs>
          <w:tab w:val="num" w:pos="1572" w:leader="none"/>
        </w:tabs>
      </w:pPr>
      <w:rPr>
        <w:rFonts w:ascii="Times New Roman" w:hAnsi="Times New Roman" w:cs="Times New Roman"/>
        <w:b w:val="0"/>
        <w:bCs/>
        <w:i w:val="0"/>
        <w:iCs/>
        <w:sz w:val="24"/>
        <w:szCs w:val="24"/>
      </w:rPr>
    </w:lvl>
    <w:lvl w:ilvl="3">
      <w:start w:val="1"/>
      <w:numFmt w:val="decimal"/>
      <w:isLgl w:val="false"/>
      <w:suff w:val="tab"/>
      <w:lvlText w:val="%1.%2.%3.%4."/>
      <w:lvlJc w:val="left"/>
      <w:pPr>
        <w:ind w:left="0" w:firstLine="720"/>
        <w:tabs>
          <w:tab w:val="num" w:pos="708" w:leader="none"/>
        </w:tabs>
      </w:pPr>
      <w:rPr>
        <w:rFonts w:cs="Times New Roman"/>
      </w:rPr>
    </w:lvl>
    <w:lvl w:ilvl="4">
      <w:start w:val="1"/>
      <w:numFmt w:val="decimal"/>
      <w:isLgl w:val="false"/>
      <w:suff w:val="tab"/>
      <w:lvlText w:val="%1.%2.%3.%4.%5."/>
      <w:lvlJc w:val="left"/>
      <w:pPr>
        <w:ind w:left="7668" w:hanging="1080"/>
        <w:tabs>
          <w:tab w:val="num" w:pos="7668" w:leader="none"/>
        </w:tabs>
      </w:pPr>
      <w:rPr>
        <w:rFonts w:cs="Times New Roman"/>
      </w:rPr>
    </w:lvl>
    <w:lvl w:ilvl="5">
      <w:start w:val="1"/>
      <w:numFmt w:val="decimal"/>
      <w:isLgl w:val="false"/>
      <w:suff w:val="tab"/>
      <w:lvlText w:val="%1.%2.%3.%4.%5.%6."/>
      <w:lvlJc w:val="left"/>
      <w:pPr>
        <w:ind w:left="9675" w:hanging="1440"/>
        <w:tabs>
          <w:tab w:val="num" w:pos="9675" w:leader="none"/>
        </w:tabs>
      </w:pPr>
      <w:rPr>
        <w:rFonts w:cs="Times New Roman"/>
      </w:rPr>
    </w:lvl>
    <w:lvl w:ilvl="6">
      <w:start w:val="1"/>
      <w:numFmt w:val="decimal"/>
      <w:isLgl w:val="false"/>
      <w:suff w:val="tab"/>
      <w:lvlText w:val="%1.%2.%3.%4.%5.%6.%7."/>
      <w:lvlJc w:val="left"/>
      <w:pPr>
        <w:ind w:left="11322" w:hanging="1440"/>
        <w:tabs>
          <w:tab w:val="num" w:pos="11322" w:leader="none"/>
        </w:tabs>
      </w:pPr>
      <w:rPr>
        <w:rFonts w:cs="Times New Roman"/>
      </w:rPr>
    </w:lvl>
    <w:lvl w:ilvl="7">
      <w:start w:val="1"/>
      <w:numFmt w:val="decimal"/>
      <w:isLgl w:val="false"/>
      <w:suff w:val="tab"/>
      <w:lvlText w:val="%1.%2.%3.%4.%5.%6.%7.%8."/>
      <w:lvlJc w:val="left"/>
      <w:pPr>
        <w:ind w:left="13329" w:hanging="1800"/>
        <w:tabs>
          <w:tab w:val="num" w:pos="13329" w:leader="none"/>
        </w:tabs>
      </w:pPr>
      <w:rPr>
        <w:rFonts w:cs="Times New Roman"/>
      </w:rPr>
    </w:lvl>
    <w:lvl w:ilvl="8">
      <w:start w:val="1"/>
      <w:numFmt w:val="decimal"/>
      <w:isLgl w:val="false"/>
      <w:suff w:val="tab"/>
      <w:lvlText w:val="%1.%2.%3.%4.%5.%6.%7.%8.%9."/>
      <w:lvlJc w:val="left"/>
      <w:pPr>
        <w:ind w:left="14976" w:hanging="1800"/>
        <w:tabs>
          <w:tab w:val="num" w:pos="14976" w:leader="none"/>
        </w:tabs>
      </w:pPr>
      <w:rPr>
        <w:rFonts w:cs="Times New Roman"/>
      </w:rPr>
    </w:lvl>
  </w:abstractNum>
  <w:abstractNum w:abstractNumId="7">
    <w:multiLevelType w:val="hybridMultilevel"/>
    <w:lvl w:ilvl="0">
      <w:start w:val="1"/>
      <w:numFmt w:val="decimal"/>
      <w:isLgl w:val="false"/>
      <w:suff w:val="tab"/>
      <w:lvlText w:val="%1."/>
      <w:lvlJc w:val="left"/>
      <w:pPr>
        <w:ind w:left="0" w:firstLine="0"/>
        <w:tabs>
          <w:tab w:val="num" w:pos="1134" w:leader="none"/>
        </w:tabs>
      </w:pPr>
      <w:rPr>
        <w:rFonts w:ascii="Times New Roman" w:hAnsi="Times New Roman"/>
        <w:b/>
        <w:i w:val="0"/>
        <w:sz w:val="28"/>
      </w:rPr>
    </w:lvl>
    <w:lvl w:ilvl="1">
      <w:start w:val="1"/>
      <w:numFmt w:val="decimal"/>
      <w:isLgl w:val="false"/>
      <w:suff w:val="tab"/>
      <w:lvlText w:val="%1.%2."/>
      <w:lvlJc w:val="left"/>
      <w:pPr>
        <w:ind w:left="0" w:firstLine="0"/>
        <w:tabs>
          <w:tab w:val="num" w:pos="1134" w:leader="none"/>
        </w:tabs>
      </w:pPr>
      <w:rPr>
        <w:rFonts w:ascii="Times New Roman" w:hAnsi="Times New Roman" w:cs="Times New Roman"/>
        <w:b w:val="0"/>
        <w:bCs w:val="0"/>
        <w:i w:val="0"/>
        <w:iCs w:val="0"/>
        <w:caps w:val="0"/>
        <w:smallCaps w:val="0"/>
        <w:strike w:val="0"/>
        <w:vanish w:val="0"/>
        <w:color w:val="000000"/>
        <w:spacing w:val="0"/>
        <w:position w:val="0"/>
        <w:sz w:val="28"/>
        <w:szCs w:val="28"/>
        <w:u w:val="none"/>
        <w:vertAlign w:val="baseline"/>
      </w:rPr>
    </w:lvl>
    <w:lvl w:ilvl="2">
      <w:start w:val="1"/>
      <w:numFmt w:val="decimal"/>
      <w:isLgl w:val="false"/>
      <w:suff w:val="tab"/>
      <w:lvlText w:val="%1.%2.%3."/>
      <w:lvlJc w:val="left"/>
      <w:pPr>
        <w:ind w:left="0" w:firstLine="0"/>
        <w:tabs>
          <w:tab w:val="num" w:pos="1134" w:leader="none"/>
        </w:tabs>
      </w:pPr>
      <w:rPr>
        <w:b/>
      </w:rPr>
    </w:lvl>
    <w:lvl w:ilvl="3">
      <w:start w:val="1"/>
      <w:numFmt w:val="decimal"/>
      <w:isLgl w:val="false"/>
      <w:suff w:val="tab"/>
      <w:lvlText w:val="%1.%2.%3.%4."/>
      <w:lvlJc w:val="left"/>
      <w:pPr>
        <w:ind w:left="0" w:firstLine="0"/>
        <w:tabs>
          <w:tab w:val="num" w:pos="2988" w:leader="none"/>
        </w:tabs>
      </w:pPr>
    </w:lvl>
    <w:lvl w:ilvl="4">
      <w:start w:val="1"/>
      <w:numFmt w:val="decimal"/>
      <w:isLgl w:val="false"/>
      <w:suff w:val="tab"/>
      <w:lvlText w:val="%1.%2.%3.%4.%5."/>
      <w:lvlJc w:val="left"/>
      <w:pPr>
        <w:ind w:left="0" w:firstLine="0"/>
        <w:tabs>
          <w:tab w:val="num" w:pos="3385" w:leader="none"/>
        </w:tabs>
      </w:pPr>
      <w:rPr>
        <w:rFonts w:ascii="Times New Roman" w:hAnsi="Times New Roman" w:cs="Times New Roman"/>
        <w:b w:val="0"/>
        <w:bCs w:val="0"/>
        <w:i w:val="0"/>
        <w:iCs w:val="0"/>
        <w:caps w:val="0"/>
        <w:smallCaps w:val="0"/>
        <w:strike w:val="0"/>
        <w:vanish w:val="0"/>
        <w:color w:val="000000"/>
        <w:spacing w:val="0"/>
        <w:position w:val="0"/>
        <w:sz w:val="24"/>
        <w:u w:val="none"/>
        <w:vertAlign w:val="baseline"/>
      </w:rPr>
    </w:lvl>
    <w:lvl w:ilvl="5">
      <w:start w:val="1"/>
      <w:numFmt w:val="decimal"/>
      <w:isLgl w:val="false"/>
      <w:suff w:val="tab"/>
      <w:lvlText w:val="%1.%2.%3.%4.%5.%6."/>
      <w:lvlJc w:val="left"/>
      <w:pPr>
        <w:ind w:left="0" w:firstLine="0"/>
        <w:tabs>
          <w:tab w:val="num" w:pos="3725" w:leader="none"/>
        </w:tabs>
      </w:pPr>
    </w:lvl>
    <w:lvl w:ilvl="6">
      <w:start w:val="1"/>
      <w:numFmt w:val="decimal"/>
      <w:isLgl w:val="false"/>
      <w:suff w:val="tab"/>
      <w:lvlText w:val="%1.%2.%3.%4.%5.%6.%7."/>
      <w:lvlJc w:val="left"/>
      <w:pPr>
        <w:ind w:left="0" w:firstLine="0"/>
        <w:tabs>
          <w:tab w:val="num" w:pos="3782" w:leader="none"/>
        </w:tabs>
      </w:pPr>
    </w:lvl>
    <w:lvl w:ilvl="7">
      <w:start w:val="1"/>
      <w:numFmt w:val="decimal"/>
      <w:isLgl w:val="false"/>
      <w:suff w:val="tab"/>
      <w:lvlText w:val="%1.%2.%3.%4.%5.%6.%7.%8."/>
      <w:lvlJc w:val="left"/>
      <w:pPr>
        <w:ind w:left="0" w:firstLine="0"/>
        <w:tabs>
          <w:tab w:val="num" w:pos="5426" w:leader="none"/>
        </w:tabs>
      </w:pPr>
    </w:lvl>
    <w:lvl w:ilvl="8">
      <w:start w:val="1"/>
      <w:numFmt w:val="decimal"/>
      <w:isLgl w:val="false"/>
      <w:suff w:val="tab"/>
      <w:lvlText w:val="%1.%2.%3.%4.%5.%6.%7.%8.%9."/>
      <w:lvlJc w:val="left"/>
      <w:pPr>
        <w:ind w:left="0" w:firstLine="0"/>
        <w:tabs>
          <w:tab w:val="num" w:pos="5766" w:leader="none"/>
        </w:tabs>
      </w:pPr>
    </w:lvl>
  </w:abstractNum>
  <w:abstractNum w:abstractNumId="8">
    <w:multiLevelType w:val="hybridMultilevel"/>
    <w:lvl w:ilvl="0">
      <w:start w:val="1"/>
      <w:numFmt w:val="decimal"/>
      <w:isLgl w:val="false"/>
      <w:suff w:val="tab"/>
      <w:lvlText w:val="%1."/>
      <w:lvlJc w:val="left"/>
      <w:pPr>
        <w:ind w:left="0" w:firstLine="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502" w:hanging="360"/>
        <w:tabs>
          <w:tab w:val="num" w:pos="0" w:leader="none"/>
        </w:tabs>
      </w:pPr>
      <w:rPr>
        <w:rFonts w:hint="default" w:ascii="Symbol" w:hAnsi="Symbol" w:cs="Symbol"/>
      </w:rPr>
    </w:lvl>
    <w:lvl w:ilvl="1">
      <w:start w:val="1"/>
      <w:numFmt w:val="bullet"/>
      <w:isLgl w:val="false"/>
      <w:suff w:val="tab"/>
      <w:lvlText w:val="o"/>
      <w:lvlJc w:val="left"/>
      <w:pPr>
        <w:ind w:left="1724" w:hanging="360"/>
        <w:tabs>
          <w:tab w:val="num" w:pos="0" w:leader="none"/>
        </w:tabs>
      </w:pPr>
      <w:rPr>
        <w:rFonts w:hint="default" w:ascii="Courier New" w:hAnsi="Courier New" w:cs="Courier New"/>
      </w:rPr>
    </w:lvl>
    <w:lvl w:ilvl="2">
      <w:start w:val="1"/>
      <w:numFmt w:val="bullet"/>
      <w:isLgl w:val="false"/>
      <w:suff w:val="tab"/>
      <w:lvlText w:val=""/>
      <w:lvlJc w:val="left"/>
      <w:pPr>
        <w:ind w:left="2444" w:hanging="360"/>
        <w:tabs>
          <w:tab w:val="num" w:pos="0" w:leader="none"/>
        </w:tabs>
      </w:pPr>
      <w:rPr>
        <w:rFonts w:hint="default" w:ascii="Wingdings" w:hAnsi="Wingdings" w:cs="Wingdings"/>
      </w:rPr>
    </w:lvl>
    <w:lvl w:ilvl="3">
      <w:start w:val="1"/>
      <w:numFmt w:val="bullet"/>
      <w:isLgl w:val="false"/>
      <w:suff w:val="tab"/>
      <w:lvlText w:val=""/>
      <w:lvlJc w:val="left"/>
      <w:pPr>
        <w:ind w:left="3164" w:hanging="360"/>
        <w:tabs>
          <w:tab w:val="num" w:pos="0" w:leader="none"/>
        </w:tabs>
      </w:pPr>
      <w:rPr>
        <w:rFonts w:hint="default" w:ascii="Symbol" w:hAnsi="Symbol" w:cs="Symbol"/>
      </w:rPr>
    </w:lvl>
    <w:lvl w:ilvl="4">
      <w:start w:val="1"/>
      <w:numFmt w:val="bullet"/>
      <w:isLgl w:val="false"/>
      <w:suff w:val="tab"/>
      <w:lvlText w:val="o"/>
      <w:lvlJc w:val="left"/>
      <w:pPr>
        <w:ind w:left="3884" w:hanging="360"/>
        <w:tabs>
          <w:tab w:val="num" w:pos="0" w:leader="none"/>
        </w:tabs>
      </w:pPr>
      <w:rPr>
        <w:rFonts w:hint="default" w:ascii="Courier New" w:hAnsi="Courier New" w:cs="Courier New"/>
      </w:rPr>
    </w:lvl>
    <w:lvl w:ilvl="5">
      <w:start w:val="1"/>
      <w:numFmt w:val="bullet"/>
      <w:isLgl w:val="false"/>
      <w:suff w:val="tab"/>
      <w:lvlText w:val=""/>
      <w:lvlJc w:val="left"/>
      <w:pPr>
        <w:ind w:left="4604" w:hanging="360"/>
        <w:tabs>
          <w:tab w:val="num" w:pos="0" w:leader="none"/>
        </w:tabs>
      </w:pPr>
      <w:rPr>
        <w:rFonts w:hint="default" w:ascii="Wingdings" w:hAnsi="Wingdings" w:cs="Wingdings"/>
      </w:rPr>
    </w:lvl>
    <w:lvl w:ilvl="6">
      <w:start w:val="1"/>
      <w:numFmt w:val="bullet"/>
      <w:isLgl w:val="false"/>
      <w:suff w:val="tab"/>
      <w:lvlText w:val=""/>
      <w:lvlJc w:val="left"/>
      <w:pPr>
        <w:ind w:left="5324" w:hanging="360"/>
        <w:tabs>
          <w:tab w:val="num" w:pos="0" w:leader="none"/>
        </w:tabs>
      </w:pPr>
      <w:rPr>
        <w:rFonts w:hint="default" w:ascii="Symbol" w:hAnsi="Symbol" w:cs="Symbol"/>
      </w:rPr>
    </w:lvl>
    <w:lvl w:ilvl="7">
      <w:start w:val="1"/>
      <w:numFmt w:val="bullet"/>
      <w:isLgl w:val="false"/>
      <w:suff w:val="tab"/>
      <w:lvlText w:val="o"/>
      <w:lvlJc w:val="left"/>
      <w:pPr>
        <w:ind w:left="6044" w:hanging="360"/>
        <w:tabs>
          <w:tab w:val="num" w:pos="0" w:leader="none"/>
        </w:tabs>
      </w:pPr>
      <w:rPr>
        <w:rFonts w:hint="default" w:ascii="Courier New" w:hAnsi="Courier New" w:cs="Courier New"/>
      </w:rPr>
    </w:lvl>
    <w:lvl w:ilvl="8">
      <w:start w:val="1"/>
      <w:numFmt w:val="bullet"/>
      <w:isLgl w:val="false"/>
      <w:suff w:val="tab"/>
      <w:lvlText w:val=""/>
      <w:lvlJc w:val="left"/>
      <w:pPr>
        <w:ind w:left="6764" w:hanging="360"/>
        <w:tabs>
          <w:tab w:val="num" w:pos="0" w:leader="none"/>
        </w:tabs>
      </w:pPr>
      <w:rPr>
        <w:rFonts w:hint="default" w:ascii="Wingdings" w:hAnsi="Wingdings" w:cs="Wingdings"/>
      </w:rPr>
    </w:lvl>
  </w:abstractNum>
  <w:abstractNum w:abstractNumId="10">
    <w:multiLevelType w:val="hybridMultilevel"/>
    <w:lvl w:ilvl="0">
      <w:start w:val="2"/>
      <w:numFmt w:val="decimal"/>
      <w:isLgl w:val="false"/>
      <w:suff w:val="tab"/>
      <w:lvlText w:val="%1."/>
      <w:lvlJc w:val="left"/>
      <w:pPr>
        <w:ind w:left="360" w:hanging="360"/>
        <w:tabs>
          <w:tab w:val="num" w:pos="360" w:leader="none"/>
        </w:tabs>
      </w:pPr>
      <w:rPr>
        <w:rFonts w:cs="Times New Roman"/>
        <w:b/>
        <w:bCs/>
      </w:rPr>
    </w:lvl>
    <w:lvl w:ilvl="1">
      <w:start w:val="1"/>
      <w:numFmt w:val="decimal"/>
      <w:isLgl w:val="false"/>
      <w:suff w:val="tab"/>
      <w:lvlText w:val="%1.%2."/>
      <w:lvlJc w:val="left"/>
      <w:pPr>
        <w:ind w:left="360" w:hanging="360"/>
        <w:tabs>
          <w:tab w:val="num" w:pos="708" w:leader="none"/>
        </w:tabs>
      </w:pPr>
      <w:rPr>
        <w:rFonts w:cs="Times New Roman"/>
        <w:b/>
        <w:bCs/>
      </w:rPr>
    </w:lvl>
    <w:lvl w:ilvl="2">
      <w:start w:val="1"/>
      <w:numFmt w:val="decimal"/>
      <w:isLgl w:val="false"/>
      <w:suff w:val="tab"/>
      <w:lvlText w:val="%1.%2.%3."/>
      <w:lvlJc w:val="left"/>
      <w:pPr>
        <w:ind w:left="720" w:hanging="720"/>
        <w:tabs>
          <w:tab w:val="num" w:pos="720" w:leader="none"/>
        </w:tabs>
      </w:pPr>
      <w:rPr>
        <w:rFonts w:cs="Times New Roman"/>
        <w:bCs w:val="0"/>
        <w:szCs w:val="24"/>
      </w:rPr>
    </w:lvl>
    <w:lvl w:ilvl="3">
      <w:start w:val="1"/>
      <w:numFmt w:val="decimal"/>
      <w:isLgl w:val="false"/>
      <w:suff w:val="tab"/>
      <w:lvlText w:val="%1.%2.%3.%4."/>
      <w:lvlJc w:val="left"/>
      <w:pPr>
        <w:ind w:left="720" w:hanging="720"/>
        <w:tabs>
          <w:tab w:val="num" w:pos="720" w:leader="none"/>
        </w:tabs>
      </w:pPr>
      <w:rPr>
        <w:rFonts w:cs="Times New Roman"/>
        <w:bCs w:val="0"/>
        <w:szCs w:val="24"/>
      </w:rPr>
    </w:lvl>
    <w:lvl w:ilvl="4">
      <w:start w:val="1"/>
      <w:numFmt w:val="decimal"/>
      <w:isLgl w:val="false"/>
      <w:suff w:val="tab"/>
      <w:lvlText w:val="%1.%2.%3.%4.%5."/>
      <w:lvlJc w:val="left"/>
      <w:pPr>
        <w:ind w:left="1080" w:hanging="1080"/>
        <w:tabs>
          <w:tab w:val="num" w:pos="1080" w:leader="none"/>
        </w:tabs>
      </w:pPr>
      <w:rPr>
        <w:rFonts w:cs="Times New Roman"/>
        <w:bCs w:val="0"/>
        <w:szCs w:val="24"/>
      </w:rPr>
    </w:lvl>
    <w:lvl w:ilvl="5">
      <w:start w:val="1"/>
      <w:numFmt w:val="decimal"/>
      <w:isLgl w:val="false"/>
      <w:suff w:val="tab"/>
      <w:lvlText w:val="%1.%2.%3.%4.%5.%6."/>
      <w:lvlJc w:val="left"/>
      <w:pPr>
        <w:ind w:left="1080" w:hanging="1080"/>
        <w:tabs>
          <w:tab w:val="num" w:pos="1080" w:leader="none"/>
        </w:tabs>
      </w:pPr>
      <w:rPr>
        <w:rFonts w:cs="Times New Roman"/>
        <w:bCs w:val="0"/>
        <w:szCs w:val="24"/>
      </w:rPr>
    </w:lvl>
    <w:lvl w:ilvl="6">
      <w:start w:val="1"/>
      <w:numFmt w:val="decimal"/>
      <w:isLgl w:val="false"/>
      <w:suff w:val="tab"/>
      <w:lvlText w:val="%1.%2.%3.%4.%5.%6.%7."/>
      <w:lvlJc w:val="left"/>
      <w:pPr>
        <w:ind w:left="1440" w:hanging="1440"/>
        <w:tabs>
          <w:tab w:val="num" w:pos="1440" w:leader="none"/>
        </w:tabs>
      </w:pPr>
      <w:rPr>
        <w:rFonts w:cs="Times New Roman"/>
        <w:bCs w:val="0"/>
        <w:szCs w:val="24"/>
      </w:rPr>
    </w:lvl>
    <w:lvl w:ilvl="7">
      <w:start w:val="1"/>
      <w:numFmt w:val="decimal"/>
      <w:isLgl w:val="false"/>
      <w:suff w:val="tab"/>
      <w:lvlText w:val="%1.%2.%3.%4.%5.%6.%7.%8."/>
      <w:lvlJc w:val="left"/>
      <w:pPr>
        <w:ind w:left="1440" w:hanging="1440"/>
        <w:tabs>
          <w:tab w:val="num" w:pos="1440" w:leader="none"/>
        </w:tabs>
      </w:pPr>
      <w:rPr>
        <w:rFonts w:cs="Times New Roman"/>
        <w:bCs w:val="0"/>
        <w:szCs w:val="24"/>
      </w:rPr>
    </w:lvl>
    <w:lvl w:ilvl="8">
      <w:start w:val="1"/>
      <w:numFmt w:val="decimal"/>
      <w:isLgl w:val="false"/>
      <w:suff w:val="tab"/>
      <w:lvlText w:val="%1.%2.%3.%4.%5.%6.%7.%8.%9."/>
      <w:lvlJc w:val="left"/>
      <w:pPr>
        <w:ind w:left="1800" w:hanging="1800"/>
        <w:tabs>
          <w:tab w:val="num" w:pos="1800" w:leader="none"/>
        </w:tabs>
      </w:pPr>
      <w:rPr>
        <w:rFonts w:cs="Times New Roman"/>
        <w:bCs w:val="0"/>
        <w:szCs w:val="24"/>
      </w:rPr>
    </w:lvl>
  </w:abstractNum>
  <w:abstractNum w:abstractNumId="11">
    <w:multiLevelType w:val="hybridMultilevel"/>
    <w:lvl w:ilvl="0">
      <w:start w:val="1"/>
      <w:numFmt w:val="decimal"/>
      <w:isLgl w:val="false"/>
      <w:suff w:val="tab"/>
      <w:lvlText w:val="%1."/>
      <w:lvlJc w:val="left"/>
      <w:pPr>
        <w:ind w:left="0" w:firstLine="0"/>
        <w:tabs>
          <w:tab w:val="num" w:pos="360" w:leader="none"/>
        </w:tabs>
      </w:p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12">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3">
    <w:multiLevelType w:val="hybridMultilevel"/>
    <w:lvl w:ilvl="0">
      <w:start w:val="1"/>
      <w:numFmt w:val="decimal"/>
      <w:pStyle w:val="1053"/>
      <w:isLgl w:val="false"/>
      <w:suff w:val="tab"/>
      <w:lvlText w:val="%1."/>
      <w:lvlJc w:val="left"/>
      <w:pPr>
        <w:ind w:left="360" w:hanging="360"/>
      </w:pPr>
      <w:rPr>
        <w:b/>
        <w:i w:val="0"/>
        <w:color w:val="auto"/>
        <w:sz w:val="24"/>
      </w:rPr>
    </w:lvl>
    <w:lvl w:ilvl="1">
      <w:start w:val="1"/>
      <w:numFmt w:val="decimal"/>
      <w:isLgl w:val="false"/>
      <w:suff w:val="tab"/>
      <w:lvlText w:val="%1.%2."/>
      <w:lvlJc w:val="left"/>
      <w:pPr>
        <w:ind w:left="672" w:hanging="432"/>
      </w:pPr>
      <w:rPr>
        <w:b/>
        <w:i w:val="0"/>
        <w:color w:val="auto"/>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4">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5">
    <w:multiLevelType w:val="hybridMultilevel"/>
    <w:lvl w:ilvl="0">
      <w:start w:val="3"/>
      <w:numFmt w:val="decimal"/>
      <w:isLgl w:val="false"/>
      <w:suff w:val="tab"/>
      <w:lvlText w:val="%1."/>
      <w:lvlJc w:val="left"/>
      <w:pPr>
        <w:ind w:left="-92" w:hanging="360"/>
        <w:tabs>
          <w:tab w:val="num" w:pos="-9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7">
    <w:multiLevelType w:val="hybridMultilevel"/>
    <w:lvl w:ilvl="0">
      <w:start w:val="4"/>
      <w:numFmt w:val="decimal"/>
      <w:isLgl w:val="false"/>
      <w:suff w:val="tab"/>
      <w:lvlText w:val="%1."/>
      <w:lvlJc w:val="left"/>
      <w:pPr>
        <w:ind w:left="825" w:hanging="825"/>
        <w:tabs>
          <w:tab w:val="num" w:pos="0" w:leader="none"/>
        </w:tabs>
      </w:pPr>
      <w:rPr>
        <w:rFonts w:cs="Times New Roman"/>
      </w:rPr>
    </w:lvl>
    <w:lvl w:ilvl="1">
      <w:start w:val="15"/>
      <w:numFmt w:val="decimal"/>
      <w:isLgl w:val="false"/>
      <w:suff w:val="tab"/>
      <w:lvlText w:val="%1.%2."/>
      <w:lvlJc w:val="left"/>
      <w:pPr>
        <w:ind w:left="1109" w:hanging="825"/>
        <w:tabs>
          <w:tab w:val="num" w:pos="0" w:leader="none"/>
        </w:tabs>
      </w:pPr>
      <w:rPr>
        <w:rFonts w:cs="Times New Roman"/>
        <w:b w:val="0"/>
        <w:i w:val="0"/>
        <w:sz w:val="22"/>
        <w:szCs w:val="22"/>
      </w:rPr>
    </w:lvl>
    <w:lvl w:ilvl="2">
      <w:start w:val="5"/>
      <w:numFmt w:val="decimal"/>
      <w:isLgl w:val="false"/>
      <w:suff w:val="tab"/>
      <w:lvlText w:val="%1.%2.%3."/>
      <w:lvlJc w:val="left"/>
      <w:pPr>
        <w:ind w:left="1393" w:hanging="825"/>
        <w:tabs>
          <w:tab w:val="num" w:pos="0" w:leader="none"/>
        </w:tabs>
      </w:pPr>
      <w:rPr>
        <w:rFonts w:cs="Times New Roman"/>
      </w:rPr>
    </w:lvl>
    <w:lvl w:ilvl="3">
      <w:start w:val="1"/>
      <w:numFmt w:val="decimal"/>
      <w:isLgl w:val="false"/>
      <w:suff w:val="tab"/>
      <w:lvlText w:val="%1.%2.%3.%4."/>
      <w:lvlJc w:val="left"/>
      <w:pPr>
        <w:ind w:left="1932" w:hanging="1080"/>
        <w:tabs>
          <w:tab w:val="num" w:pos="0" w:leader="none"/>
        </w:tabs>
      </w:pPr>
      <w:rPr>
        <w:rFonts w:cs="Times New Roman"/>
      </w:rPr>
    </w:lvl>
    <w:lvl w:ilvl="4">
      <w:start w:val="1"/>
      <w:numFmt w:val="decimal"/>
      <w:isLgl w:val="false"/>
      <w:suff w:val="tab"/>
      <w:lvlText w:val="%1.%2.%3.%4.%5."/>
      <w:lvlJc w:val="left"/>
      <w:pPr>
        <w:ind w:left="2216" w:hanging="1080"/>
        <w:tabs>
          <w:tab w:val="num" w:pos="0" w:leader="none"/>
        </w:tabs>
      </w:pPr>
      <w:rPr>
        <w:rFonts w:cs="Times New Roman"/>
      </w:rPr>
    </w:lvl>
    <w:lvl w:ilvl="5">
      <w:start w:val="1"/>
      <w:numFmt w:val="decimal"/>
      <w:isLgl w:val="false"/>
      <w:suff w:val="tab"/>
      <w:lvlText w:val="%1.%2.%3.%4.%5.%6."/>
      <w:lvlJc w:val="left"/>
      <w:pPr>
        <w:ind w:left="2860" w:hanging="1440"/>
        <w:tabs>
          <w:tab w:val="num" w:pos="0" w:leader="none"/>
        </w:tabs>
      </w:pPr>
      <w:rPr>
        <w:rFonts w:cs="Times New Roman"/>
      </w:rPr>
    </w:lvl>
    <w:lvl w:ilvl="6">
      <w:start w:val="1"/>
      <w:numFmt w:val="decimal"/>
      <w:isLgl w:val="false"/>
      <w:suff w:val="tab"/>
      <w:lvlText w:val="%1.%2.%3.%4.%5.%6.%7."/>
      <w:lvlJc w:val="left"/>
      <w:pPr>
        <w:ind w:left="3504" w:hanging="1800"/>
        <w:tabs>
          <w:tab w:val="num" w:pos="0" w:leader="none"/>
        </w:tabs>
      </w:pPr>
      <w:rPr>
        <w:rFonts w:cs="Times New Roman"/>
      </w:rPr>
    </w:lvl>
    <w:lvl w:ilvl="7">
      <w:start w:val="1"/>
      <w:numFmt w:val="decimal"/>
      <w:isLgl w:val="false"/>
      <w:suff w:val="tab"/>
      <w:lvlText w:val="%1.%2.%3.%4.%5.%6.%7.%8."/>
      <w:lvlJc w:val="left"/>
      <w:pPr>
        <w:ind w:left="3788" w:hanging="1800"/>
        <w:tabs>
          <w:tab w:val="num" w:pos="0" w:leader="none"/>
        </w:tabs>
      </w:pPr>
      <w:rPr>
        <w:rFonts w:cs="Times New Roman"/>
      </w:rPr>
    </w:lvl>
    <w:lvl w:ilvl="8">
      <w:start w:val="1"/>
      <w:numFmt w:val="decimal"/>
      <w:isLgl w:val="false"/>
      <w:suff w:val="tab"/>
      <w:lvlText w:val="%1.%2.%3.%4.%5.%6.%7.%8.%9."/>
      <w:lvlJc w:val="left"/>
      <w:pPr>
        <w:ind w:left="4432" w:hanging="2160"/>
        <w:tabs>
          <w:tab w:val="num" w:pos="0" w:leader="none"/>
        </w:tabs>
      </w:pPr>
      <w:rPr>
        <w:rFonts w:cs="Times New Roman"/>
      </w:rPr>
    </w:lvl>
  </w:abstractNum>
  <w:abstractNum w:abstractNumId="18">
    <w:multiLevelType w:val="hybridMultilevel"/>
    <w:lvl w:ilvl="0">
      <w:start w:val="3"/>
      <w:numFmt w:val="decimal"/>
      <w:isLgl w:val="false"/>
      <w:suff w:val="tab"/>
      <w:lvlText w:val="%1."/>
      <w:lvlJc w:val="left"/>
      <w:pPr>
        <w:ind w:left="360" w:hanging="360"/>
      </w:pPr>
      <w:rPr>
        <w:rFonts w:hint="default"/>
      </w:rPr>
    </w:lvl>
    <w:lvl w:ilvl="1">
      <w:start w:val="4"/>
      <w:numFmt w:val="decimal"/>
      <w:isLgl w:val="false"/>
      <w:suff w:val="tab"/>
      <w:lvlText w:val="%1.%2."/>
      <w:lvlJc w:val="left"/>
      <w:pPr>
        <w:ind w:left="1080" w:hanging="360"/>
      </w:pPr>
      <w:rPr>
        <w:rFonts w:hint="default"/>
      </w:rPr>
    </w:lvl>
    <w:lvl w:ilvl="2">
      <w:start w:val="1"/>
      <w:numFmt w:val="decimal"/>
      <w:isLgl w:val="false"/>
      <w:suff w:val="tab"/>
      <w:lvlText w:val="%1.%2.%3."/>
      <w:lvlJc w:val="left"/>
      <w:pPr>
        <w:ind w:left="2160" w:hanging="720"/>
      </w:pPr>
      <w:rPr>
        <w:rFonts w:hint="default"/>
      </w:rPr>
    </w:lvl>
    <w:lvl w:ilvl="3">
      <w:start w:val="1"/>
      <w:numFmt w:val="decimal"/>
      <w:isLgl w:val="false"/>
      <w:suff w:val="tab"/>
      <w:lvlText w:val="%1.%2.%3.%4."/>
      <w:lvlJc w:val="left"/>
      <w:pPr>
        <w:ind w:left="2880" w:hanging="720"/>
      </w:pPr>
      <w:rPr>
        <w:rFonts w:hint="default"/>
      </w:rPr>
    </w:lvl>
    <w:lvl w:ilvl="4">
      <w:start w:val="1"/>
      <w:numFmt w:val="decimal"/>
      <w:isLgl w:val="false"/>
      <w:suff w:val="tab"/>
      <w:lvlText w:val="%1.%2.%3.%4.%5."/>
      <w:lvlJc w:val="left"/>
      <w:pPr>
        <w:ind w:left="3600" w:hanging="720"/>
      </w:pPr>
      <w:rPr>
        <w:rFonts w:hint="default"/>
      </w:rPr>
    </w:lvl>
    <w:lvl w:ilvl="5">
      <w:start w:val="1"/>
      <w:numFmt w:val="decimal"/>
      <w:isLgl w:val="false"/>
      <w:suff w:val="tab"/>
      <w:lvlText w:val="%1.%2.%3.%4.%5.%6."/>
      <w:lvlJc w:val="left"/>
      <w:pPr>
        <w:ind w:left="4680" w:hanging="1080"/>
      </w:pPr>
      <w:rPr>
        <w:rFonts w:hint="default"/>
      </w:rPr>
    </w:lvl>
    <w:lvl w:ilvl="6">
      <w:start w:val="1"/>
      <w:numFmt w:val="decimal"/>
      <w:isLgl w:val="false"/>
      <w:suff w:val="tab"/>
      <w:lvlText w:val="%1.%2.%3.%4.%5.%6.%7."/>
      <w:lvlJc w:val="left"/>
      <w:pPr>
        <w:ind w:left="5400" w:hanging="1080"/>
      </w:pPr>
      <w:rPr>
        <w:rFonts w:hint="default"/>
      </w:rPr>
    </w:lvl>
    <w:lvl w:ilvl="7">
      <w:start w:val="1"/>
      <w:numFmt w:val="decimal"/>
      <w:isLgl w:val="false"/>
      <w:suff w:val="tab"/>
      <w:lvlText w:val="%1.%2.%3.%4.%5.%6.%7.%8."/>
      <w:lvlJc w:val="left"/>
      <w:pPr>
        <w:ind w:left="6480" w:hanging="1440"/>
      </w:pPr>
      <w:rPr>
        <w:rFonts w:hint="default"/>
      </w:rPr>
    </w:lvl>
    <w:lvl w:ilvl="8">
      <w:start w:val="1"/>
      <w:numFmt w:val="decimal"/>
      <w:isLgl w:val="false"/>
      <w:suff w:val="tab"/>
      <w:lvlText w:val="%1.%2.%3.%4.%5.%6.%7.%8.%9."/>
      <w:lvlJc w:val="left"/>
      <w:pPr>
        <w:ind w:left="7200" w:hanging="1440"/>
      </w:pPr>
      <w:rPr>
        <w:rFonts w:hint="default"/>
      </w:rPr>
    </w:lvl>
  </w:abstractNum>
  <w:abstractNum w:abstractNumId="19">
    <w:multiLevelType w:val="hybridMultilevel"/>
    <w:lvl w:ilvl="0">
      <w:start w:val="1"/>
      <w:numFmt w:val="bullet"/>
      <w:isLgl w:val="false"/>
      <w:suff w:val="tab"/>
      <w:lvlText w:val=""/>
      <w:lvlJc w:val="left"/>
      <w:pPr>
        <w:ind w:left="0" w:firstLine="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1">
    <w:multiLevelType w:val="hybridMultilevel"/>
    <w:lvl w:ilvl="0">
      <w:start w:val="4"/>
      <w:numFmt w:val="decimal"/>
      <w:isLgl w:val="false"/>
      <w:suff w:val="tab"/>
      <w:lvlText w:val="%1."/>
      <w:lvlJc w:val="left"/>
      <w:pPr>
        <w:ind w:left="660" w:hanging="660"/>
        <w:tabs>
          <w:tab w:val="num" w:pos="0" w:leader="none"/>
        </w:tabs>
      </w:pPr>
      <w:rPr>
        <w:bCs/>
      </w:rPr>
    </w:lvl>
    <w:lvl w:ilvl="1">
      <w:start w:val="15"/>
      <w:numFmt w:val="decimal"/>
      <w:isLgl w:val="false"/>
      <w:suff w:val="tab"/>
      <w:lvlText w:val="%1.%2."/>
      <w:lvlJc w:val="left"/>
      <w:pPr>
        <w:ind w:left="660" w:hanging="660"/>
        <w:tabs>
          <w:tab w:val="num" w:pos="0" w:leader="none"/>
        </w:tabs>
      </w:pPr>
      <w:rPr>
        <w:bCs/>
      </w:rPr>
    </w:lvl>
    <w:lvl w:ilvl="2">
      <w:start w:val="1"/>
      <w:numFmt w:val="decimal"/>
      <w:isLgl w:val="false"/>
      <w:suff w:val="tab"/>
      <w:lvlText w:val="%1.%2.%3."/>
      <w:lvlJc w:val="left"/>
      <w:pPr>
        <w:ind w:left="0" w:firstLine="720"/>
        <w:tabs>
          <w:tab w:val="num" w:pos="708" w:leader="none"/>
        </w:tabs>
      </w:pPr>
      <w:rPr>
        <w:bCs/>
      </w:rPr>
    </w:lvl>
    <w:lvl w:ilvl="3">
      <w:start w:val="1"/>
      <w:numFmt w:val="decimal"/>
      <w:isLgl w:val="false"/>
      <w:suff w:val="tab"/>
      <w:lvlText w:val="%1.%2.%3.%4."/>
      <w:lvlJc w:val="left"/>
      <w:pPr>
        <w:ind w:left="720" w:hanging="720"/>
        <w:tabs>
          <w:tab w:val="num" w:pos="0" w:leader="none"/>
        </w:tabs>
      </w:pPr>
      <w:rPr>
        <w:bCs/>
      </w:rPr>
    </w:lvl>
    <w:lvl w:ilvl="4">
      <w:start w:val="1"/>
      <w:numFmt w:val="decimal"/>
      <w:isLgl w:val="false"/>
      <w:suff w:val="tab"/>
      <w:lvlText w:val="%1.%2.%3.%4.%5."/>
      <w:lvlJc w:val="left"/>
      <w:pPr>
        <w:ind w:left="1080" w:hanging="1080"/>
        <w:tabs>
          <w:tab w:val="num" w:pos="0" w:leader="none"/>
        </w:tabs>
      </w:pPr>
      <w:rPr>
        <w:bCs/>
      </w:rPr>
    </w:lvl>
    <w:lvl w:ilvl="5">
      <w:start w:val="1"/>
      <w:numFmt w:val="decimal"/>
      <w:isLgl w:val="false"/>
      <w:suff w:val="tab"/>
      <w:lvlText w:val="%1.%2.%3.%4.%5.%6."/>
      <w:lvlJc w:val="left"/>
      <w:pPr>
        <w:ind w:left="1080" w:hanging="1080"/>
        <w:tabs>
          <w:tab w:val="num" w:pos="0" w:leader="none"/>
        </w:tabs>
      </w:pPr>
      <w:rPr>
        <w:bCs/>
      </w:rPr>
    </w:lvl>
    <w:lvl w:ilvl="6">
      <w:start w:val="1"/>
      <w:numFmt w:val="decimal"/>
      <w:isLgl w:val="false"/>
      <w:suff w:val="tab"/>
      <w:lvlText w:val="%1.%2.%3.%4.%5.%6.%7."/>
      <w:lvlJc w:val="left"/>
      <w:pPr>
        <w:ind w:left="1440" w:hanging="1440"/>
        <w:tabs>
          <w:tab w:val="num" w:pos="0" w:leader="none"/>
        </w:tabs>
      </w:pPr>
      <w:rPr>
        <w:bCs/>
      </w:rPr>
    </w:lvl>
    <w:lvl w:ilvl="7">
      <w:start w:val="1"/>
      <w:numFmt w:val="decimal"/>
      <w:isLgl w:val="false"/>
      <w:suff w:val="tab"/>
      <w:lvlText w:val="%1.%2.%3.%4.%5.%6.%7.%8."/>
      <w:lvlJc w:val="left"/>
      <w:pPr>
        <w:ind w:left="1440" w:hanging="1440"/>
        <w:tabs>
          <w:tab w:val="num" w:pos="0" w:leader="none"/>
        </w:tabs>
      </w:pPr>
      <w:rPr>
        <w:bCs/>
      </w:rPr>
    </w:lvl>
    <w:lvl w:ilvl="8">
      <w:start w:val="1"/>
      <w:numFmt w:val="decimal"/>
      <w:isLgl w:val="false"/>
      <w:suff w:val="tab"/>
      <w:lvlText w:val="%1.%2.%3.%4.%5.%6.%7.%8.%9."/>
      <w:lvlJc w:val="left"/>
      <w:pPr>
        <w:ind w:left="1800" w:hanging="1800"/>
        <w:tabs>
          <w:tab w:val="num" w:pos="0" w:leader="none"/>
        </w:tabs>
      </w:pPr>
      <w:rPr>
        <w:bCs/>
      </w:rPr>
    </w:lvl>
  </w:abstractNum>
  <w:abstractNum w:abstractNumId="22">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3">
    <w:multiLevelType w:val="hybridMultilevel"/>
    <w:lvl w:ilvl="0">
      <w:start w:val="7"/>
      <w:numFmt w:val="decimal"/>
      <w:isLgl w:val="false"/>
      <w:suff w:val="tab"/>
      <w:lvlText w:val="%1."/>
      <w:lvlJc w:val="left"/>
      <w:pPr>
        <w:ind w:left="0" w:firstLine="0"/>
        <w:tabs>
          <w:tab w:val="num" w:pos="1440" w:leader="none"/>
        </w:tabs>
      </w:pPr>
    </w:lvl>
    <w:lvl w:ilvl="1">
      <w:start w:val="1"/>
      <w:numFmt w:val="decimal"/>
      <w:isLgl w:val="false"/>
      <w:suff w:val="tab"/>
      <w:lvlText w:val="%2."/>
      <w:lvlJc w:val="left"/>
      <w:pPr>
        <w:ind w:left="0" w:firstLine="0"/>
        <w:tabs>
          <w:tab w:val="num" w:pos="1440" w:leader="none"/>
        </w:tabs>
      </w:pPr>
    </w:lvl>
    <w:lvl w:ilvl="2">
      <w:start w:val="1"/>
      <w:numFmt w:val="decimal"/>
      <w:isLgl w:val="false"/>
      <w:suff w:val="tab"/>
      <w:lvlText w:val="%3."/>
      <w:lvlJc w:val="left"/>
      <w:pPr>
        <w:ind w:left="0" w:firstLine="0"/>
        <w:tabs>
          <w:tab w:val="num" w:pos="2160" w:leader="none"/>
        </w:tabs>
      </w:pPr>
    </w:lvl>
    <w:lvl w:ilvl="3">
      <w:start w:val="1"/>
      <w:numFmt w:val="decimal"/>
      <w:isLgl w:val="false"/>
      <w:suff w:val="tab"/>
      <w:lvlText w:val="%4."/>
      <w:lvlJc w:val="left"/>
      <w:pPr>
        <w:ind w:left="0" w:firstLine="0"/>
        <w:tabs>
          <w:tab w:val="num" w:pos="2880" w:leader="none"/>
        </w:tabs>
      </w:pPr>
    </w:lvl>
    <w:lvl w:ilvl="4">
      <w:start w:val="1"/>
      <w:numFmt w:val="decimal"/>
      <w:isLgl w:val="false"/>
      <w:suff w:val="tab"/>
      <w:lvlText w:val="%5."/>
      <w:lvlJc w:val="left"/>
      <w:pPr>
        <w:ind w:left="0" w:firstLine="0"/>
        <w:tabs>
          <w:tab w:val="num" w:pos="3600" w:leader="none"/>
        </w:tabs>
      </w:pPr>
    </w:lvl>
    <w:lvl w:ilvl="5">
      <w:start w:val="1"/>
      <w:numFmt w:val="decimal"/>
      <w:isLgl w:val="false"/>
      <w:suff w:val="tab"/>
      <w:lvlText w:val="%6."/>
      <w:lvlJc w:val="left"/>
      <w:pPr>
        <w:ind w:left="0" w:firstLine="0"/>
        <w:tabs>
          <w:tab w:val="num" w:pos="4320" w:leader="none"/>
        </w:tabs>
      </w:pPr>
    </w:lvl>
    <w:lvl w:ilvl="6">
      <w:start w:val="1"/>
      <w:numFmt w:val="decimal"/>
      <w:isLgl w:val="false"/>
      <w:suff w:val="tab"/>
      <w:lvlText w:val="%7."/>
      <w:lvlJc w:val="left"/>
      <w:pPr>
        <w:ind w:left="0" w:firstLine="0"/>
        <w:tabs>
          <w:tab w:val="num" w:pos="5040" w:leader="none"/>
        </w:tabs>
      </w:pPr>
    </w:lvl>
    <w:lvl w:ilvl="7">
      <w:start w:val="1"/>
      <w:numFmt w:val="decimal"/>
      <w:isLgl w:val="false"/>
      <w:suff w:val="tab"/>
      <w:lvlText w:val="%8."/>
      <w:lvlJc w:val="left"/>
      <w:pPr>
        <w:ind w:left="0" w:firstLine="0"/>
        <w:tabs>
          <w:tab w:val="num" w:pos="5760" w:leader="none"/>
        </w:tabs>
      </w:pPr>
    </w:lvl>
    <w:lvl w:ilvl="8">
      <w:start w:val="1"/>
      <w:numFmt w:val="decimal"/>
      <w:isLgl w:val="false"/>
      <w:suff w:val="tab"/>
      <w:lvlText w:val="%9."/>
      <w:lvlJc w:val="left"/>
      <w:pPr>
        <w:ind w:left="0" w:firstLine="0"/>
        <w:tabs>
          <w:tab w:val="num" w:pos="6480" w:leader="none"/>
        </w:tabs>
      </w:pPr>
    </w:lvl>
  </w:abstractNum>
  <w:abstractNum w:abstractNumId="24">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6">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7">
    <w:multiLevelType w:val="hybridMultilevel"/>
    <w:lvl w:ilvl="0">
      <w:start w:val="1"/>
      <w:numFmt w:val="none"/>
      <w:isLgl w:val="false"/>
      <w:suff w:val="tab"/>
      <w:lvlText w:val=""/>
      <w:lvlJc w:val="left"/>
      <w:pPr>
        <w:ind w:left="0" w:firstLine="0"/>
        <w:tabs>
          <w:tab w:val="num" w:pos="432" w:leader="none"/>
        </w:tabs>
      </w:pPr>
    </w:lvl>
    <w:lvl w:ilvl="1">
      <w:start w:val="1"/>
      <w:numFmt w:val="none"/>
      <w:isLgl w:val="false"/>
      <w:suff w:val="tab"/>
      <w:lvlText w:val=""/>
      <w:lvlJc w:val="left"/>
      <w:pPr>
        <w:ind w:left="0" w:firstLine="0"/>
        <w:tabs>
          <w:tab w:val="num" w:pos="576" w:leader="none"/>
        </w:tabs>
      </w:pPr>
    </w:lvl>
    <w:lvl w:ilvl="2">
      <w:start w:val="1"/>
      <w:numFmt w:val="none"/>
      <w:isLgl w:val="false"/>
      <w:suff w:val="tab"/>
      <w:lvlText w:val=""/>
      <w:lvlJc w:val="left"/>
      <w:pPr>
        <w:ind w:left="0" w:firstLine="0"/>
        <w:tabs>
          <w:tab w:val="num" w:pos="720" w:leader="none"/>
        </w:tabs>
      </w:pPr>
    </w:lvl>
    <w:lvl w:ilvl="3">
      <w:start w:val="1"/>
      <w:numFmt w:val="none"/>
      <w:isLgl w:val="false"/>
      <w:suff w:val="tab"/>
      <w:lvlText w:val=""/>
      <w:lvlJc w:val="left"/>
      <w:pPr>
        <w:ind w:left="0" w:firstLine="0"/>
        <w:tabs>
          <w:tab w:val="num" w:pos="864" w:leader="none"/>
        </w:tabs>
      </w:pPr>
    </w:lvl>
    <w:lvl w:ilvl="4">
      <w:start w:val="1"/>
      <w:numFmt w:val="none"/>
      <w:isLgl w:val="false"/>
      <w:suff w:val="tab"/>
      <w:lvlText w:val=""/>
      <w:lvlJc w:val="left"/>
      <w:pPr>
        <w:ind w:left="0" w:firstLine="0"/>
        <w:tabs>
          <w:tab w:val="num" w:pos="1008" w:leader="none"/>
        </w:tabs>
      </w:pPr>
    </w:lvl>
    <w:lvl w:ilvl="5">
      <w:start w:val="1"/>
      <w:numFmt w:val="none"/>
      <w:isLgl w:val="false"/>
      <w:suff w:val="tab"/>
      <w:lvlText w:val=""/>
      <w:lvlJc w:val="left"/>
      <w:pPr>
        <w:ind w:left="0" w:firstLine="0"/>
        <w:tabs>
          <w:tab w:val="num" w:pos="1152" w:leader="none"/>
        </w:tabs>
      </w:pPr>
    </w:lvl>
    <w:lvl w:ilvl="6">
      <w:start w:val="1"/>
      <w:numFmt w:val="none"/>
      <w:isLgl w:val="false"/>
      <w:suff w:val="tab"/>
      <w:lvlText w:val=""/>
      <w:lvlJc w:val="left"/>
      <w:pPr>
        <w:ind w:left="0" w:firstLine="0"/>
        <w:tabs>
          <w:tab w:val="num" w:pos="1296" w:leader="none"/>
        </w:tabs>
      </w:pPr>
    </w:lvl>
    <w:lvl w:ilvl="7">
      <w:start w:val="1"/>
      <w:numFmt w:val="none"/>
      <w:isLgl w:val="false"/>
      <w:suff w:val="tab"/>
      <w:lvlText w:val=""/>
      <w:lvlJc w:val="left"/>
      <w:pPr>
        <w:ind w:left="0" w:firstLine="0"/>
        <w:tabs>
          <w:tab w:val="num" w:pos="1440" w:leader="none"/>
        </w:tabs>
      </w:pPr>
    </w:lvl>
    <w:lvl w:ilvl="8">
      <w:start w:val="1"/>
      <w:numFmt w:val="none"/>
      <w:isLgl w:val="false"/>
      <w:suff w:val="tab"/>
      <w:lvlText w:val=""/>
      <w:lvlJc w:val="left"/>
      <w:pPr>
        <w:ind w:left="0" w:firstLine="0"/>
        <w:tabs>
          <w:tab w:val="num" w:pos="1584" w:leader="none"/>
        </w:tabs>
      </w:pPr>
    </w:lvl>
  </w:abstractNum>
  <w:abstractNum w:abstractNumId="28">
    <w:multiLevelType w:val="hybridMultilevel"/>
    <w:lvl w:ilvl="0">
      <w:start w:val="1"/>
      <w:numFmt w:val="bullet"/>
      <w:isLgl w:val="false"/>
      <w:suff w:val="tab"/>
      <w:lvlText w:val=""/>
      <w:lvlJc w:val="left"/>
      <w:pPr>
        <w:ind w:left="1440" w:hanging="360"/>
        <w:tabs>
          <w:tab w:val="num" w:pos="0" w:leader="none"/>
        </w:tabs>
      </w:pPr>
      <w:rPr>
        <w:rFonts w:hint="default" w:ascii="Symbol" w:hAnsi="Symbol" w:cs="Symbol"/>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0">
    <w:multiLevelType w:val="hybridMultilevel"/>
    <w:lvl w:ilvl="0">
      <w:start w:val="1"/>
      <w:numFmt w:val="bullet"/>
      <w:isLgl w:val="false"/>
      <w:suff w:val="tab"/>
      <w:lvlText w:val="o"/>
      <w:lvlJc w:val="left"/>
      <w:pPr>
        <w:ind w:left="720" w:hanging="360"/>
        <w:tabs>
          <w:tab w:val="num" w:pos="720" w:leader="none"/>
        </w:tabs>
      </w:pPr>
      <w:rPr>
        <w:rFonts w:hint="default" w:ascii="Courier New" w:hAnsi="Courier New"/>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o"/>
      <w:lvlJc w:val="left"/>
      <w:pPr>
        <w:ind w:left="2160" w:hanging="360"/>
        <w:tabs>
          <w:tab w:val="num" w:pos="2160" w:leader="none"/>
        </w:tabs>
      </w:pPr>
      <w:rPr>
        <w:rFonts w:hint="default" w:ascii="Courier New" w:hAnsi="Courier New"/>
        <w:sz w:val="20"/>
      </w:rPr>
    </w:lvl>
    <w:lvl w:ilvl="3">
      <w:start w:val="1"/>
      <w:numFmt w:val="bullet"/>
      <w:isLgl w:val="false"/>
      <w:suff w:val="tab"/>
      <w:lvlText w:val="o"/>
      <w:lvlJc w:val="left"/>
      <w:pPr>
        <w:ind w:left="2880" w:hanging="360"/>
        <w:tabs>
          <w:tab w:val="num" w:pos="2880" w:leader="none"/>
        </w:tabs>
      </w:pPr>
      <w:rPr>
        <w:rFonts w:hint="default" w:ascii="Courier New" w:hAnsi="Courier New"/>
        <w:sz w:val="20"/>
      </w:rPr>
    </w:lvl>
    <w:lvl w:ilvl="4">
      <w:start w:val="1"/>
      <w:numFmt w:val="bullet"/>
      <w:isLgl w:val="false"/>
      <w:suff w:val="tab"/>
      <w:lvlText w:val="o"/>
      <w:lvlJc w:val="left"/>
      <w:pPr>
        <w:ind w:left="3600" w:hanging="360"/>
        <w:tabs>
          <w:tab w:val="num" w:pos="3600" w:leader="none"/>
        </w:tabs>
      </w:pPr>
      <w:rPr>
        <w:rFonts w:hint="default" w:ascii="Courier New" w:hAnsi="Courier New"/>
        <w:sz w:val="20"/>
      </w:rPr>
    </w:lvl>
    <w:lvl w:ilvl="5">
      <w:start w:val="1"/>
      <w:numFmt w:val="bullet"/>
      <w:isLgl w:val="false"/>
      <w:suff w:val="tab"/>
      <w:lvlText w:val="o"/>
      <w:lvlJc w:val="left"/>
      <w:pPr>
        <w:ind w:left="4320" w:hanging="360"/>
        <w:tabs>
          <w:tab w:val="num" w:pos="4320" w:leader="none"/>
        </w:tabs>
      </w:pPr>
      <w:rPr>
        <w:rFonts w:hint="default" w:ascii="Courier New" w:hAnsi="Courier New"/>
        <w:sz w:val="20"/>
      </w:rPr>
    </w:lvl>
    <w:lvl w:ilvl="6">
      <w:start w:val="1"/>
      <w:numFmt w:val="bullet"/>
      <w:isLgl w:val="false"/>
      <w:suff w:val="tab"/>
      <w:lvlText w:val="o"/>
      <w:lvlJc w:val="left"/>
      <w:pPr>
        <w:ind w:left="5040" w:hanging="360"/>
        <w:tabs>
          <w:tab w:val="num" w:pos="5040" w:leader="none"/>
        </w:tabs>
      </w:pPr>
      <w:rPr>
        <w:rFonts w:hint="default" w:ascii="Courier New" w:hAnsi="Courier New"/>
        <w:sz w:val="20"/>
      </w:rPr>
    </w:lvl>
    <w:lvl w:ilvl="7">
      <w:start w:val="1"/>
      <w:numFmt w:val="bullet"/>
      <w:isLgl w:val="false"/>
      <w:suff w:val="tab"/>
      <w:lvlText w:val="o"/>
      <w:lvlJc w:val="left"/>
      <w:pPr>
        <w:ind w:left="5760" w:hanging="360"/>
        <w:tabs>
          <w:tab w:val="num" w:pos="5760" w:leader="none"/>
        </w:tabs>
      </w:pPr>
      <w:rPr>
        <w:rFonts w:hint="default" w:ascii="Courier New" w:hAnsi="Courier New"/>
        <w:sz w:val="20"/>
      </w:rPr>
    </w:lvl>
    <w:lvl w:ilvl="8">
      <w:start w:val="1"/>
      <w:numFmt w:val="bullet"/>
      <w:isLgl w:val="false"/>
      <w:suff w:val="tab"/>
      <w:lvlText w:val="o"/>
      <w:lvlJc w:val="left"/>
      <w:pPr>
        <w:ind w:left="6480" w:hanging="360"/>
        <w:tabs>
          <w:tab w:val="num" w:pos="6480" w:leader="none"/>
        </w:tabs>
      </w:pPr>
      <w:rPr>
        <w:rFonts w:hint="default" w:ascii="Courier New" w:hAnsi="Courier New"/>
        <w:sz w:val="20"/>
      </w:rPr>
    </w:lvl>
  </w:abstractNum>
  <w:abstractNum w:abstractNumId="3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32">
    <w:multiLevelType w:val="hybridMultilevel"/>
    <w:lvl w:ilvl="0">
      <w:start w:val="1"/>
      <w:numFmt w:val="bullet"/>
      <w:isLgl w:val="false"/>
      <w:suff w:val="tab"/>
      <w:lvlText w:val="–"/>
      <w:lvlJc w:val="left"/>
      <w:pPr>
        <w:ind w:left="1429" w:hanging="360"/>
        <w:tabs>
          <w:tab w:val="num" w:pos="1429" w:leader="none"/>
        </w:tabs>
      </w:pPr>
      <w:rPr>
        <w:rFonts w:hint="default" w:ascii="Times New Roman" w:hAnsi="Times New Roman" w:cs="Times New Roman"/>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33">
    <w:multiLevelType w:val="hybridMultilevel"/>
    <w:lvl w:ilvl="0">
      <w:start w:val="1"/>
      <w:numFmt w:val="decimal"/>
      <w:isLgl w:val="false"/>
      <w:suff w:val="tab"/>
      <w:lvlText w:val="1.%1."/>
      <w:lvlJc w:val="left"/>
      <w:pPr>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decimal"/>
      <w:isLgl w:val="false"/>
      <w:suff w:val="tab"/>
      <w:lvlText w:val="%1."/>
      <w:lvlJc w:val="left"/>
      <w:pPr>
        <w:ind w:left="360" w:hanging="360"/>
      </w:pPr>
      <w:rPr>
        <w:b/>
        <w:bCs/>
      </w:r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6">
    <w:multiLevelType w:val="hybridMultilevel"/>
    <w:lvl w:ilvl="0">
      <w:start w:val="1"/>
      <w:numFmt w:val="decimal"/>
      <w:isLgl w:val="false"/>
      <w:suff w:val="space"/>
      <w:lvlText w:val="%1."/>
      <w:lvlJc w:val="left"/>
      <w:pPr>
        <w:ind w:left="0" w:firstLine="0"/>
      </w:pPr>
      <w:rPr>
        <w:rFonts w:hint="default"/>
      </w:rPr>
    </w:lvl>
    <w:lvl w:ilvl="1">
      <w:start w:val="1"/>
      <w:numFmt w:val="lowerLetter"/>
      <w:isLgl w:val="false"/>
      <w:suff w:val="tab"/>
      <w:lvlText w:val="%2."/>
      <w:lvlJc w:val="left"/>
      <w:pPr>
        <w:ind w:left="2494" w:hanging="360"/>
      </w:pPr>
    </w:lvl>
    <w:lvl w:ilvl="2">
      <w:start w:val="1"/>
      <w:numFmt w:val="lowerRoman"/>
      <w:isLgl w:val="false"/>
      <w:suff w:val="tab"/>
      <w:lvlText w:val="%3."/>
      <w:lvlJc w:val="right"/>
      <w:pPr>
        <w:ind w:left="3214" w:hanging="180"/>
      </w:pPr>
    </w:lvl>
    <w:lvl w:ilvl="3">
      <w:start w:val="1"/>
      <w:numFmt w:val="decimal"/>
      <w:isLgl w:val="false"/>
      <w:suff w:val="tab"/>
      <w:lvlText w:val="%4."/>
      <w:lvlJc w:val="left"/>
      <w:pPr>
        <w:ind w:left="3934" w:hanging="360"/>
      </w:pPr>
    </w:lvl>
    <w:lvl w:ilvl="4">
      <w:start w:val="1"/>
      <w:numFmt w:val="lowerLetter"/>
      <w:isLgl w:val="false"/>
      <w:suff w:val="tab"/>
      <w:lvlText w:val="%5."/>
      <w:lvlJc w:val="left"/>
      <w:pPr>
        <w:ind w:left="4654" w:hanging="360"/>
      </w:pPr>
    </w:lvl>
    <w:lvl w:ilvl="5">
      <w:start w:val="1"/>
      <w:numFmt w:val="lowerRoman"/>
      <w:isLgl w:val="false"/>
      <w:suff w:val="tab"/>
      <w:lvlText w:val="%6."/>
      <w:lvlJc w:val="right"/>
      <w:pPr>
        <w:ind w:left="5374" w:hanging="180"/>
      </w:pPr>
    </w:lvl>
    <w:lvl w:ilvl="6">
      <w:start w:val="1"/>
      <w:numFmt w:val="decimal"/>
      <w:isLgl w:val="false"/>
      <w:suff w:val="tab"/>
      <w:lvlText w:val="%7."/>
      <w:lvlJc w:val="left"/>
      <w:pPr>
        <w:ind w:left="6094" w:hanging="360"/>
      </w:pPr>
    </w:lvl>
    <w:lvl w:ilvl="7">
      <w:start w:val="1"/>
      <w:numFmt w:val="lowerLetter"/>
      <w:isLgl w:val="false"/>
      <w:suff w:val="tab"/>
      <w:lvlText w:val="%8."/>
      <w:lvlJc w:val="left"/>
      <w:pPr>
        <w:ind w:left="6814" w:hanging="360"/>
      </w:pPr>
    </w:lvl>
    <w:lvl w:ilvl="8">
      <w:start w:val="1"/>
      <w:numFmt w:val="lowerRoman"/>
      <w:isLgl w:val="false"/>
      <w:suff w:val="tab"/>
      <w:lvlText w:val="%9."/>
      <w:lvlJc w:val="right"/>
      <w:pPr>
        <w:ind w:left="7534" w:hanging="180"/>
      </w:pPr>
    </w:lvl>
  </w:abstractNum>
  <w:abstractNum w:abstractNumId="37">
    <w:multiLevelType w:val="hybridMultilevel"/>
    <w:lvl w:ilvl="0">
      <w:start w:val="1"/>
      <w:numFmt w:val="bullet"/>
      <w:isLgl w:val="false"/>
      <w:suff w:val="tab"/>
      <w:lvlText w:val="–"/>
      <w:lvlJc w:val="left"/>
      <w:pPr>
        <w:ind w:left="1429" w:hanging="360"/>
        <w:tabs>
          <w:tab w:val="num" w:pos="1429"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1200" w:hanging="360"/>
        <w:tabs>
          <w:tab w:val="num" w:pos="1200" w:leader="none"/>
        </w:tabs>
      </w:pPr>
      <w:rPr>
        <w:rFonts w:hint="default" w:ascii="Times New Roman" w:hAnsi="Times New Roman" w:cs="Times New Roman"/>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38">
    <w:multiLevelType w:val="hybridMultilevel"/>
    <w:lvl w:ilvl="0">
      <w:start w:val="1"/>
      <w:numFmt w:val="decimal"/>
      <w:isLgl w:val="false"/>
      <w:suff w:val="tab"/>
      <w:lvlText w:val="%1."/>
      <w:lvlJc w:val="left"/>
      <w:pPr>
        <w:ind w:left="1080" w:hanging="360"/>
        <w:tabs>
          <w:tab w:val="num" w:pos="1080" w:leader="none"/>
        </w:tabs>
      </w:pPr>
      <w:rPr>
        <w:color w:val="000000"/>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39">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4199" w:hanging="360"/>
      </w:pPr>
    </w:lvl>
    <w:lvl w:ilvl="2">
      <w:start w:val="1"/>
      <w:numFmt w:val="lowerRoman"/>
      <w:isLgl w:val="false"/>
      <w:suff w:val="tab"/>
      <w:lvlText w:val="%3."/>
      <w:lvlJc w:val="right"/>
      <w:pPr>
        <w:ind w:left="4919" w:hanging="180"/>
      </w:pPr>
    </w:lvl>
    <w:lvl w:ilvl="3">
      <w:start w:val="1"/>
      <w:numFmt w:val="decimal"/>
      <w:isLgl w:val="false"/>
      <w:suff w:val="tab"/>
      <w:lvlText w:val="%4."/>
      <w:lvlJc w:val="left"/>
      <w:pPr>
        <w:ind w:left="5639" w:hanging="360"/>
      </w:pPr>
    </w:lvl>
    <w:lvl w:ilvl="4">
      <w:start w:val="1"/>
      <w:numFmt w:val="lowerLetter"/>
      <w:isLgl w:val="false"/>
      <w:suff w:val="tab"/>
      <w:lvlText w:val="%5."/>
      <w:lvlJc w:val="left"/>
      <w:pPr>
        <w:ind w:left="6359" w:hanging="360"/>
      </w:pPr>
    </w:lvl>
    <w:lvl w:ilvl="5">
      <w:start w:val="1"/>
      <w:numFmt w:val="lowerRoman"/>
      <w:isLgl w:val="false"/>
      <w:suff w:val="tab"/>
      <w:lvlText w:val="%6."/>
      <w:lvlJc w:val="right"/>
      <w:pPr>
        <w:ind w:left="7079" w:hanging="180"/>
      </w:pPr>
    </w:lvl>
    <w:lvl w:ilvl="6">
      <w:start w:val="1"/>
      <w:numFmt w:val="decimal"/>
      <w:isLgl w:val="false"/>
      <w:suff w:val="tab"/>
      <w:lvlText w:val="%7."/>
      <w:lvlJc w:val="left"/>
      <w:pPr>
        <w:ind w:left="7799" w:hanging="360"/>
      </w:pPr>
    </w:lvl>
    <w:lvl w:ilvl="7">
      <w:start w:val="1"/>
      <w:numFmt w:val="lowerLetter"/>
      <w:isLgl w:val="false"/>
      <w:suff w:val="tab"/>
      <w:lvlText w:val="%8."/>
      <w:lvlJc w:val="left"/>
      <w:pPr>
        <w:ind w:left="8519" w:hanging="360"/>
      </w:pPr>
    </w:lvl>
    <w:lvl w:ilvl="8">
      <w:start w:val="1"/>
      <w:numFmt w:val="lowerRoman"/>
      <w:isLgl w:val="false"/>
      <w:suff w:val="tab"/>
      <w:lvlText w:val="%9."/>
      <w:lvlJc w:val="right"/>
      <w:pPr>
        <w:ind w:left="9239" w:hanging="180"/>
      </w:pPr>
    </w:lvl>
  </w:abstractNum>
  <w:abstractNum w:abstractNumId="40">
    <w:multiLevelType w:val="hybridMultilevel"/>
    <w:lvl w:ilvl="0">
      <w:start w:val="1"/>
      <w:numFmt w:val="decimal"/>
      <w:isLgl w:val="false"/>
      <w:suff w:val="tab"/>
      <w:lvlText w:val="%1."/>
      <w:lvlJc w:val="left"/>
      <w:pPr>
        <w:ind w:left="1287" w:hanging="360"/>
        <w:tabs>
          <w:tab w:val="num" w:pos="1287" w:leader="none"/>
        </w:tabs>
      </w:pPr>
      <w:rPr>
        <w:rFonts w:cs="Times New Roman"/>
      </w:rPr>
    </w:lvl>
    <w:lvl w:ilvl="1">
      <w:start w:val="1"/>
      <w:numFmt w:val="decimal"/>
      <w:isLgl w:val="false"/>
      <w:suff w:val="tab"/>
      <w:lvlText w:val="%2."/>
      <w:lvlJc w:val="left"/>
      <w:pPr>
        <w:ind w:left="960" w:hanging="360"/>
        <w:tabs>
          <w:tab w:val="num" w:pos="960" w:leader="none"/>
        </w:tabs>
      </w:pPr>
      <w:rPr>
        <w:rFonts w:cs="Times New Roman"/>
      </w:rPr>
    </w:lvl>
    <w:lvl w:ilvl="2">
      <w:start w:val="1"/>
      <w:numFmt w:val="lowerRoman"/>
      <w:isLgl w:val="false"/>
      <w:suff w:val="tab"/>
      <w:lvlText w:val="%3."/>
      <w:lvlJc w:val="right"/>
      <w:pPr>
        <w:ind w:left="2727" w:hanging="180"/>
        <w:tabs>
          <w:tab w:val="num" w:pos="2727"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41">
    <w:multiLevelType w:val="hybridMultilevel"/>
    <w:lvl w:ilvl="0">
      <w:start w:val="1"/>
      <w:numFmt w:val="decimal"/>
      <w:isLgl w:val="false"/>
      <w:suff w:val="tab"/>
      <w:lvlText w:val="%1."/>
      <w:lvlJc w:val="left"/>
      <w:pPr>
        <w:ind w:left="0" w:firstLine="0"/>
        <w:tabs>
          <w:tab w:val="num" w:pos="567" w:leader="none"/>
        </w:tabs>
      </w:pPr>
    </w:lvl>
    <w:lvl w:ilvl="1">
      <w:start w:val="1"/>
      <w:numFmt w:val="decimal"/>
      <w:isLgl w:val="false"/>
      <w:suff w:val="tab"/>
      <w:lvlText w:val="%1.%2"/>
      <w:lvlJc w:val="left"/>
      <w:pPr>
        <w:ind w:left="0" w:firstLine="0"/>
        <w:tabs>
          <w:tab w:val="num" w:pos="567" w:leader="none"/>
        </w:tabs>
      </w:pPr>
    </w:lvl>
    <w:lvl w:ilvl="2">
      <w:start w:val="1"/>
      <w:numFmt w:val="none"/>
      <w:isLgl w:val="false"/>
      <w:suff w:val="tab"/>
      <w:lvlText w:val="."/>
      <w:lvlJc w:val="left"/>
      <w:pPr>
        <w:ind w:left="0" w:firstLine="0"/>
        <w:tabs>
          <w:tab w:val="num" w:pos="720" w:leader="none"/>
        </w:tabs>
      </w:pPr>
    </w:lvl>
    <w:lvl w:ilvl="3">
      <w:start w:val="1"/>
      <w:numFmt w:val="decimal"/>
      <w:isLgl w:val="false"/>
      <w:suff w:val="tab"/>
      <w:lvlText w:val="%4."/>
      <w:lvlJc w:val="left"/>
      <w:pPr>
        <w:ind w:left="0" w:firstLine="0"/>
        <w:tabs>
          <w:tab w:val="num" w:pos="864" w:leader="none"/>
        </w:tabs>
      </w:pPr>
    </w:lvl>
    <w:lvl w:ilvl="4">
      <w:start w:val="1"/>
      <w:numFmt w:val="decimal"/>
      <w:isLgl w:val="false"/>
      <w:suff w:val="tab"/>
      <w:lvlText w:val="%4.%5."/>
      <w:lvlJc w:val="left"/>
      <w:pPr>
        <w:ind w:left="0" w:firstLine="0"/>
        <w:tabs>
          <w:tab w:val="num" w:pos="1008" w:leader="none"/>
        </w:tabs>
      </w:pPr>
    </w:lvl>
    <w:lvl w:ilvl="5">
      <w:start w:val="1"/>
      <w:numFmt w:val="decimal"/>
      <w:isLgl w:val="false"/>
      <w:suff w:val="tab"/>
      <w:lvlText w:val="%5.%6."/>
      <w:lvlJc w:val="left"/>
      <w:pPr>
        <w:ind w:left="0" w:firstLine="0"/>
        <w:tabs>
          <w:tab w:val="num" w:pos="1152" w:leader="none"/>
        </w:tabs>
      </w:pPr>
    </w:lvl>
    <w:lvl w:ilvl="6">
      <w:start w:val="1"/>
      <w:numFmt w:val="decimal"/>
      <w:isLgl w:val="false"/>
      <w:suff w:val="tab"/>
      <w:lvlText w:val="%4.%5.%6.%7"/>
      <w:lvlJc w:val="left"/>
      <w:pPr>
        <w:ind w:left="0" w:firstLine="0"/>
        <w:tabs>
          <w:tab w:val="num" w:pos="1296" w:leader="none"/>
        </w:tabs>
      </w:pPr>
    </w:lvl>
    <w:lvl w:ilvl="7">
      <w:start w:val="1"/>
      <w:numFmt w:val="decimal"/>
      <w:isLgl w:val="false"/>
      <w:suff w:val="tab"/>
      <w:lvlText w:val="%4.%5.%6.%7.%8"/>
      <w:lvlJc w:val="left"/>
      <w:pPr>
        <w:ind w:left="0" w:firstLine="0"/>
        <w:tabs>
          <w:tab w:val="num" w:pos="1440" w:leader="none"/>
        </w:tabs>
      </w:pPr>
    </w:lvl>
    <w:lvl w:ilvl="8">
      <w:start w:val="1"/>
      <w:numFmt w:val="decimal"/>
      <w:isLgl w:val="false"/>
      <w:suff w:val="tab"/>
      <w:lvlText w:val="%4.%5.%6.%7.%8.%9"/>
      <w:lvlJc w:val="left"/>
      <w:pPr>
        <w:ind w:left="0" w:firstLine="0"/>
        <w:tabs>
          <w:tab w:val="num" w:pos="1584" w:leader="none"/>
        </w:tabs>
      </w:pPr>
    </w:lvl>
  </w:abstractNum>
  <w:abstractNum w:abstractNumId="42">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num w:numId="1">
    <w:abstractNumId w:val="27"/>
  </w:num>
  <w:num w:numId="2">
    <w:abstractNumId w:val="8"/>
  </w:num>
  <w:num w:numId="3">
    <w:abstractNumId w:val="19"/>
  </w:num>
  <w:num w:numId="4">
    <w:abstractNumId w:val="11"/>
  </w:num>
  <w:num w:numId="5">
    <w:abstractNumId w:val="3"/>
  </w:num>
  <w:num w:numId="6">
    <w:abstractNumId w:val="41"/>
  </w:num>
  <w:num w:numId="7">
    <w:abstractNumId w:val="7"/>
  </w:num>
  <w:num w:numId="8">
    <w:abstractNumId w:val="4"/>
  </w:num>
  <w:num w:numId="9">
    <w:abstractNumId w:val="23"/>
  </w:num>
  <w:num w:numId="10">
    <w:abstractNumId w:val="36"/>
  </w:num>
  <w:num w:numId="11">
    <w:abstractNumId w:val="33"/>
    <w:lvlOverride w:ilvl="0">
      <w:startOverride w:val="1"/>
    </w:lvlOverride>
  </w:num>
  <w:num w:numId="12">
    <w:abstractNumId w:val="18"/>
  </w:num>
  <w:num w:numId="13">
    <w:abstractNumId w:val="16"/>
  </w:num>
  <w:num w:numId="14">
    <w:abstractNumId w:val="25"/>
  </w:num>
  <w:num w:numId="15">
    <w:abstractNumId w:val="35"/>
  </w:num>
  <w:num w:numId="16">
    <w:abstractNumId w:val="29"/>
  </w:num>
  <w:num w:numId="17">
    <w:abstractNumId w:val="30"/>
  </w:num>
  <w:num w:numId="18">
    <w:abstractNumId w:val="1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9"/>
  </w:num>
  <w:num w:numId="22">
    <w:abstractNumId w:val="1"/>
  </w:num>
  <w:num w:numId="23">
    <w:abstractNumId w:val="17"/>
  </w:num>
  <w:num w:numId="24">
    <w:abstractNumId w:val="32"/>
  </w:num>
  <w:num w:numId="25">
    <w:abstractNumId w:val="38"/>
  </w:num>
  <w:num w:numId="26">
    <w:abstractNumId w:val="6"/>
  </w:num>
  <w:num w:numId="27">
    <w:abstractNumId w:val="21"/>
  </w:num>
  <w:num w:numId="28">
    <w:abstractNumId w:val="5"/>
  </w:num>
  <w:num w:numId="29">
    <w:abstractNumId w:val="2"/>
  </w:num>
  <w:num w:numId="30">
    <w:abstractNumId w:val="28"/>
  </w:num>
  <w:num w:numId="31">
    <w:abstractNumId w:val="40"/>
  </w:num>
  <w:num w:numId="32">
    <w:abstractNumId w:val="10"/>
  </w:num>
  <w:num w:numId="33">
    <w:abstractNumId w:val="37"/>
  </w:num>
  <w:num w:numId="34">
    <w:abstractNumId w:val="20"/>
  </w:num>
  <w:num w:numId="35">
    <w:abstractNumId w:val="9"/>
  </w:num>
  <w:num w:numId="36">
    <w:abstractNumId w:val="12"/>
  </w:num>
  <w:num w:numId="37">
    <w:abstractNumId w:val="0"/>
  </w:num>
  <w:num w:numId="38">
    <w:abstractNumId w:val="31"/>
  </w:num>
  <w:num w:numId="39">
    <w:abstractNumId w:val="24"/>
  </w:num>
  <w:num w:numId="40">
    <w:abstractNumId w:val="22"/>
  </w:num>
  <w:num w:numId="41">
    <w:abstractNumId w:val="42"/>
  </w:num>
  <w:num w:numId="42">
    <w:abstractNumId w:val="14"/>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
    <w:name w:val="Heading 1 Char"/>
    <w:basedOn w:val="774"/>
    <w:link w:val="765"/>
    <w:uiPriority w:val="9"/>
    <w:rPr>
      <w:rFonts w:ascii="Liberation Sans" w:hAnsi="Liberation Sans" w:eastAsia="Liberation Sans" w:cs="Liberation Sans"/>
      <w:sz w:val="40"/>
      <w:szCs w:val="40"/>
    </w:rPr>
  </w:style>
  <w:style w:type="character" w:styleId="17">
    <w:name w:val="Heading 2 Char"/>
    <w:basedOn w:val="774"/>
    <w:link w:val="766"/>
    <w:uiPriority w:val="9"/>
    <w:rPr>
      <w:rFonts w:ascii="Liberation Sans" w:hAnsi="Liberation Sans" w:eastAsia="Liberation Sans" w:cs="Liberation Sans"/>
      <w:sz w:val="34"/>
    </w:rPr>
  </w:style>
  <w:style w:type="character" w:styleId="19">
    <w:name w:val="Heading 3 Char"/>
    <w:basedOn w:val="774"/>
    <w:link w:val="767"/>
    <w:uiPriority w:val="9"/>
    <w:rPr>
      <w:rFonts w:ascii="Liberation Sans" w:hAnsi="Liberation Sans" w:eastAsia="Liberation Sans" w:cs="Liberation Sans"/>
      <w:sz w:val="30"/>
      <w:szCs w:val="30"/>
    </w:rPr>
  </w:style>
  <w:style w:type="character" w:styleId="29">
    <w:name w:val="Heading 8 Char"/>
    <w:basedOn w:val="774"/>
    <w:link w:val="772"/>
    <w:uiPriority w:val="9"/>
    <w:rPr>
      <w:rFonts w:ascii="Liberation Sans" w:hAnsi="Liberation Sans" w:eastAsia="Liberation Sans" w:cs="Liberation Sans"/>
      <w:i/>
      <w:iCs/>
      <w:sz w:val="22"/>
      <w:szCs w:val="22"/>
    </w:rPr>
  </w:style>
  <w:style w:type="character" w:styleId="38">
    <w:name w:val="Subtitle Char"/>
    <w:basedOn w:val="774"/>
    <w:link w:val="989"/>
    <w:uiPriority w:val="11"/>
    <w:rPr>
      <w:sz w:val="24"/>
      <w:szCs w:val="24"/>
    </w:rPr>
  </w:style>
  <w:style w:type="character" w:styleId="40">
    <w:name w:val="Quote Char"/>
    <w:link w:val="788"/>
    <w:uiPriority w:val="29"/>
    <w:rPr>
      <w:i/>
    </w:rPr>
  </w:style>
  <w:style w:type="character" w:styleId="42">
    <w:name w:val="Intense Quote Char"/>
    <w:link w:val="790"/>
    <w:uiPriority w:val="30"/>
    <w:rPr>
      <w:i/>
    </w:rPr>
  </w:style>
  <w:style w:type="character" w:styleId="44">
    <w:name w:val="Header Char"/>
    <w:basedOn w:val="774"/>
    <w:link w:val="1004"/>
    <w:uiPriority w:val="99"/>
  </w:style>
  <w:style w:type="character" w:styleId="48">
    <w:name w:val="Caption Char"/>
    <w:basedOn w:val="774"/>
    <w:link w:val="1290"/>
    <w:uiPriority w:val="35"/>
    <w:rPr>
      <w:b/>
      <w:bCs/>
      <w:color w:val="4f81bd" w:themeColor="accent1"/>
      <w:sz w:val="18"/>
      <w:szCs w:val="18"/>
    </w:rPr>
  </w:style>
  <w:style w:type="paragraph" w:styleId="764" w:default="1">
    <w:name w:val="Normal"/>
    <w:qFormat/>
    <w:rPr>
      <w:lang w:eastAsia="ar-SA"/>
    </w:rPr>
  </w:style>
  <w:style w:type="paragraph" w:styleId="765">
    <w:name w:val="Heading 1"/>
    <w:basedOn w:val="764"/>
    <w:next w:val="764"/>
    <w:link w:val="777"/>
    <w:qFormat/>
    <w:pPr>
      <w:jc w:val="center"/>
      <w:keepNext/>
      <w:tabs>
        <w:tab w:val="num" w:pos="432" w:leader="none"/>
      </w:tabs>
      <w:outlineLvl w:val="0"/>
    </w:pPr>
    <w:rPr>
      <w:b/>
      <w:sz w:val="22"/>
    </w:rPr>
  </w:style>
  <w:style w:type="paragraph" w:styleId="766">
    <w:name w:val="Heading 2"/>
    <w:basedOn w:val="764"/>
    <w:next w:val="764"/>
    <w:link w:val="778"/>
    <w:qFormat/>
    <w:pPr>
      <w:ind w:right="176"/>
      <w:jc w:val="center"/>
      <w:keepNext/>
      <w:tabs>
        <w:tab w:val="num" w:pos="576" w:leader="none"/>
        <w:tab w:val="left" w:pos="2977" w:leader="none"/>
      </w:tabs>
      <w:outlineLvl w:val="1"/>
    </w:pPr>
    <w:rPr>
      <w:b/>
    </w:rPr>
  </w:style>
  <w:style w:type="paragraph" w:styleId="767">
    <w:name w:val="Heading 3"/>
    <w:basedOn w:val="764"/>
    <w:next w:val="764"/>
    <w:link w:val="779"/>
    <w:qFormat/>
    <w:pPr>
      <w:keepNext/>
      <w:spacing w:before="240" w:after="60"/>
      <w:tabs>
        <w:tab w:val="num" w:pos="720" w:leader="none"/>
      </w:tabs>
      <w:outlineLvl w:val="2"/>
    </w:pPr>
    <w:rPr>
      <w:rFonts w:ascii="Arial" w:hAnsi="Arial" w:cs="Arial"/>
      <w:b/>
      <w:bCs/>
      <w:sz w:val="26"/>
      <w:szCs w:val="26"/>
    </w:rPr>
  </w:style>
  <w:style w:type="paragraph" w:styleId="768">
    <w:name w:val="Heading 4"/>
    <w:basedOn w:val="764"/>
    <w:next w:val="764"/>
    <w:link w:val="1061"/>
    <w:qFormat/>
    <w:pPr>
      <w:keepNext/>
      <w:spacing w:before="240" w:after="60"/>
      <w:outlineLvl w:val="3"/>
    </w:pPr>
    <w:rPr>
      <w:rFonts w:eastAsia="Arial Unicode MS"/>
      <w:b/>
      <w:bCs/>
      <w:sz w:val="28"/>
      <w:szCs w:val="28"/>
      <w:lang w:eastAsia="zh-CN"/>
    </w:rPr>
  </w:style>
  <w:style w:type="paragraph" w:styleId="769">
    <w:name w:val="Heading 5"/>
    <w:basedOn w:val="764"/>
    <w:next w:val="764"/>
    <w:link w:val="1060"/>
    <w:unhideWhenUsed/>
    <w:qFormat/>
    <w:pPr>
      <w:keepLines/>
      <w:keepNext/>
      <w:spacing w:before="200"/>
      <w:outlineLvl w:val="4"/>
    </w:pPr>
    <w:rPr>
      <w:rFonts w:asciiTheme="majorHAnsi" w:hAnsiTheme="majorHAnsi" w:eastAsiaTheme="majorEastAsia" w:cstheme="majorBidi"/>
      <w:color w:val="243f60" w:themeColor="accent1" w:themeShade="7F"/>
    </w:rPr>
  </w:style>
  <w:style w:type="paragraph" w:styleId="770">
    <w:name w:val="Heading 6"/>
    <w:basedOn w:val="764"/>
    <w:next w:val="764"/>
    <w:link w:val="1062"/>
    <w:qFormat/>
    <w:pPr>
      <w:spacing w:before="240" w:after="60"/>
      <w:outlineLvl w:val="5"/>
    </w:pPr>
    <w:rPr>
      <w:rFonts w:ascii="Cambria" w:hAnsi="Cambria" w:cs="Cambria"/>
      <w:i/>
      <w:iCs/>
      <w:color w:val="243f60"/>
      <w:sz w:val="24"/>
      <w:szCs w:val="24"/>
      <w:lang w:eastAsia="zh-CN"/>
    </w:rPr>
  </w:style>
  <w:style w:type="paragraph" w:styleId="771">
    <w:name w:val="Heading 7"/>
    <w:basedOn w:val="764"/>
    <w:next w:val="764"/>
    <w:link w:val="1063"/>
    <w:qFormat/>
    <w:pPr>
      <w:ind w:left="3469" w:hanging="1296"/>
      <w:spacing w:before="240" w:after="60"/>
      <w:outlineLvl w:val="6"/>
    </w:pPr>
    <w:rPr>
      <w:sz w:val="24"/>
      <w:szCs w:val="24"/>
      <w:lang w:eastAsia="zh-CN"/>
    </w:rPr>
  </w:style>
  <w:style w:type="paragraph" w:styleId="772">
    <w:name w:val="Heading 8"/>
    <w:basedOn w:val="764"/>
    <w:next w:val="764"/>
    <w:link w:val="784"/>
    <w:qFormat/>
    <w:pPr>
      <w:spacing w:before="240" w:after="60"/>
      <w:tabs>
        <w:tab w:val="num" w:pos="1440" w:leader="none"/>
      </w:tabs>
      <w:outlineLvl w:val="7"/>
    </w:pPr>
    <w:rPr>
      <w:i/>
      <w:iCs/>
      <w:sz w:val="24"/>
      <w:szCs w:val="24"/>
    </w:rPr>
  </w:style>
  <w:style w:type="paragraph" w:styleId="773">
    <w:name w:val="Heading 9"/>
    <w:basedOn w:val="764"/>
    <w:next w:val="764"/>
    <w:link w:val="1064"/>
    <w:qFormat/>
    <w:pPr>
      <w:ind w:left="3757" w:hanging="1584"/>
      <w:spacing w:before="240" w:after="60"/>
      <w:outlineLvl w:val="8"/>
    </w:pPr>
    <w:rPr>
      <w:rFonts w:ascii="Arial" w:hAnsi="Arial" w:cs="Arial"/>
      <w:lang w:eastAsia="zh-CN"/>
    </w:rPr>
  </w:style>
  <w:style w:type="character" w:styleId="774" w:default="1">
    <w:name w:val="Default Paragraph Font"/>
    <w:uiPriority w:val="1"/>
    <w:semiHidden/>
    <w:unhideWhenUsed/>
  </w:style>
  <w:style w:type="table" w:styleId="775" w:default="1">
    <w:name w:val="Normal Table"/>
    <w:uiPriority w:val="99"/>
    <w:semiHidden/>
    <w:unhideWhenUsed/>
    <w:tblPr>
      <w:tblInd w:w="0" w:type="dxa"/>
      <w:tblCellMar>
        <w:left w:w="108" w:type="dxa"/>
        <w:top w:w="0" w:type="dxa"/>
        <w:right w:w="108" w:type="dxa"/>
        <w:bottom w:w="0" w:type="dxa"/>
      </w:tblCellMar>
    </w:tblPr>
  </w:style>
  <w:style w:type="numbering" w:styleId="776" w:default="1">
    <w:name w:val="No List"/>
    <w:uiPriority w:val="99"/>
    <w:semiHidden/>
    <w:unhideWhenUsed/>
  </w:style>
  <w:style w:type="character" w:styleId="777" w:customStyle="1">
    <w:name w:val="Заголовок 1 Знак2"/>
    <w:basedOn w:val="774"/>
    <w:link w:val="765"/>
    <w:uiPriority w:val="9"/>
    <w:rPr>
      <w:rFonts w:ascii="Arial" w:hAnsi="Arial" w:eastAsia="Arial" w:cs="Arial"/>
      <w:sz w:val="40"/>
      <w:szCs w:val="40"/>
    </w:rPr>
  </w:style>
  <w:style w:type="character" w:styleId="778" w:customStyle="1">
    <w:name w:val="Заголовок 2 Знак2"/>
    <w:basedOn w:val="774"/>
    <w:link w:val="766"/>
    <w:uiPriority w:val="9"/>
    <w:rPr>
      <w:rFonts w:ascii="Arial" w:hAnsi="Arial" w:eastAsia="Arial" w:cs="Arial"/>
      <w:sz w:val="34"/>
    </w:rPr>
  </w:style>
  <w:style w:type="character" w:styleId="779" w:customStyle="1">
    <w:name w:val="Заголовок 3 Знак2"/>
    <w:basedOn w:val="774"/>
    <w:link w:val="767"/>
    <w:uiPriority w:val="9"/>
    <w:rPr>
      <w:rFonts w:ascii="Arial" w:hAnsi="Arial" w:eastAsia="Arial" w:cs="Arial"/>
      <w:sz w:val="30"/>
      <w:szCs w:val="30"/>
    </w:rPr>
  </w:style>
  <w:style w:type="character" w:styleId="780" w:customStyle="1">
    <w:name w:val="Heading 4 Char"/>
    <w:basedOn w:val="774"/>
    <w:uiPriority w:val="9"/>
    <w:rPr>
      <w:rFonts w:ascii="Arial" w:hAnsi="Arial" w:eastAsia="Arial" w:cs="Arial"/>
      <w:b/>
      <w:bCs/>
      <w:sz w:val="26"/>
      <w:szCs w:val="26"/>
    </w:rPr>
  </w:style>
  <w:style w:type="character" w:styleId="781" w:customStyle="1">
    <w:name w:val="Heading 5 Char"/>
    <w:basedOn w:val="774"/>
    <w:uiPriority w:val="9"/>
    <w:rPr>
      <w:rFonts w:ascii="Arial" w:hAnsi="Arial" w:eastAsia="Arial" w:cs="Arial"/>
      <w:b/>
      <w:bCs/>
      <w:sz w:val="24"/>
      <w:szCs w:val="24"/>
    </w:rPr>
  </w:style>
  <w:style w:type="character" w:styleId="782" w:customStyle="1">
    <w:name w:val="Heading 6 Char"/>
    <w:basedOn w:val="774"/>
    <w:uiPriority w:val="9"/>
    <w:rPr>
      <w:rFonts w:ascii="Arial" w:hAnsi="Arial" w:eastAsia="Arial" w:cs="Arial"/>
      <w:b/>
      <w:bCs/>
      <w:sz w:val="22"/>
      <w:szCs w:val="22"/>
    </w:rPr>
  </w:style>
  <w:style w:type="character" w:styleId="783" w:customStyle="1">
    <w:name w:val="Heading 7 Char"/>
    <w:basedOn w:val="774"/>
    <w:uiPriority w:val="9"/>
    <w:rPr>
      <w:rFonts w:ascii="Arial" w:hAnsi="Arial" w:eastAsia="Arial" w:cs="Arial"/>
      <w:b/>
      <w:bCs/>
      <w:i/>
      <w:iCs/>
      <w:sz w:val="22"/>
      <w:szCs w:val="22"/>
    </w:rPr>
  </w:style>
  <w:style w:type="character" w:styleId="784" w:customStyle="1">
    <w:name w:val="Заголовок 8 Знак1"/>
    <w:basedOn w:val="774"/>
    <w:link w:val="772"/>
    <w:uiPriority w:val="9"/>
    <w:rPr>
      <w:rFonts w:ascii="Arial" w:hAnsi="Arial" w:eastAsia="Arial" w:cs="Arial"/>
      <w:i/>
      <w:iCs/>
      <w:sz w:val="22"/>
      <w:szCs w:val="22"/>
    </w:rPr>
  </w:style>
  <w:style w:type="character" w:styleId="785" w:customStyle="1">
    <w:name w:val="Heading 9 Char"/>
    <w:basedOn w:val="774"/>
    <w:uiPriority w:val="9"/>
    <w:rPr>
      <w:rFonts w:ascii="Arial" w:hAnsi="Arial" w:eastAsia="Arial" w:cs="Arial"/>
      <w:i/>
      <w:iCs/>
      <w:sz w:val="21"/>
      <w:szCs w:val="21"/>
    </w:rPr>
  </w:style>
  <w:style w:type="character" w:styleId="786" w:customStyle="1">
    <w:name w:val="Title Char"/>
    <w:basedOn w:val="774"/>
    <w:uiPriority w:val="10"/>
    <w:rPr>
      <w:sz w:val="48"/>
      <w:szCs w:val="48"/>
    </w:rPr>
  </w:style>
  <w:style w:type="character" w:styleId="787" w:customStyle="1">
    <w:name w:val="Подзаголовок Знак2"/>
    <w:basedOn w:val="774"/>
    <w:link w:val="989"/>
    <w:uiPriority w:val="11"/>
    <w:rPr>
      <w:sz w:val="24"/>
      <w:szCs w:val="24"/>
    </w:rPr>
  </w:style>
  <w:style w:type="paragraph" w:styleId="788">
    <w:name w:val="Quote"/>
    <w:basedOn w:val="764"/>
    <w:next w:val="764"/>
    <w:link w:val="789"/>
    <w:uiPriority w:val="29"/>
    <w:qFormat/>
    <w:pPr>
      <w:ind w:left="720" w:right="720"/>
    </w:pPr>
    <w:rPr>
      <w:i/>
    </w:rPr>
  </w:style>
  <w:style w:type="character" w:styleId="789" w:customStyle="1">
    <w:name w:val="Цитата 2 Знак"/>
    <w:link w:val="788"/>
    <w:uiPriority w:val="29"/>
    <w:rPr>
      <w:i/>
    </w:rPr>
  </w:style>
  <w:style w:type="paragraph" w:styleId="790">
    <w:name w:val="Intense Quote"/>
    <w:basedOn w:val="764"/>
    <w:next w:val="764"/>
    <w:link w:val="79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1" w:customStyle="1">
    <w:name w:val="Выделенная цитата Знак"/>
    <w:link w:val="790"/>
    <w:uiPriority w:val="30"/>
    <w:rPr>
      <w:i/>
    </w:rPr>
  </w:style>
  <w:style w:type="character" w:styleId="792" w:customStyle="1">
    <w:name w:val="Верхний колонтитул Знак2"/>
    <w:basedOn w:val="774"/>
    <w:link w:val="1004"/>
    <w:uiPriority w:val="99"/>
  </w:style>
  <w:style w:type="character" w:styleId="793" w:customStyle="1">
    <w:name w:val="Footer Char"/>
    <w:basedOn w:val="774"/>
    <w:uiPriority w:val="99"/>
  </w:style>
  <w:style w:type="character" w:styleId="794" w:customStyle="1">
    <w:name w:val="Название объекта Знак"/>
    <w:basedOn w:val="774"/>
    <w:link w:val="1290"/>
    <w:uiPriority w:val="35"/>
    <w:rPr>
      <w:b/>
      <w:bCs/>
      <w:color w:val="4f81bd" w:themeColor="accent1"/>
      <w:sz w:val="18"/>
      <w:szCs w:val="18"/>
    </w:rPr>
  </w:style>
  <w:style w:type="table" w:styleId="795" w:customStyle="1">
    <w:name w:val="Table Grid Light"/>
    <w:basedOn w:val="77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96">
    <w:name w:val="Plain Table 1"/>
    <w:basedOn w:val="77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7">
    <w:name w:val="Plain Table 2"/>
    <w:basedOn w:val="77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8">
    <w:name w:val="Plain Table 3"/>
    <w:basedOn w:val="77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9">
    <w:name w:val="Plain Table 4"/>
    <w:basedOn w:val="77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0">
    <w:name w:val="Plain Table 5"/>
    <w:basedOn w:val="77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1">
    <w:name w:val="Grid Table 1 Light"/>
    <w:basedOn w:val="77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2" w:customStyle="1">
    <w:name w:val="Grid Table 1 Light - Accent 1"/>
    <w:basedOn w:val="775"/>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03" w:customStyle="1">
    <w:name w:val="Grid Table 1 Light - Accent 2"/>
    <w:basedOn w:val="775"/>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04" w:customStyle="1">
    <w:name w:val="Grid Table 1 Light - Accent 3"/>
    <w:basedOn w:val="775"/>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05" w:customStyle="1">
    <w:name w:val="Grid Table 1 Light - Accent 4"/>
    <w:basedOn w:val="775"/>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06" w:customStyle="1">
    <w:name w:val="Grid Table 1 Light - Accent 5"/>
    <w:basedOn w:val="77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07" w:customStyle="1">
    <w:name w:val="Grid Table 1 Light - Accent 6"/>
    <w:basedOn w:val="775"/>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08">
    <w:name w:val="Grid Table 2"/>
    <w:basedOn w:val="77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09" w:customStyle="1">
    <w:name w:val="Grid Table 2 - Accent 1"/>
    <w:basedOn w:val="775"/>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10" w:customStyle="1">
    <w:name w:val="Grid Table 2 - Accent 2"/>
    <w:basedOn w:val="775"/>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11" w:customStyle="1">
    <w:name w:val="Grid Table 2 - Accent 3"/>
    <w:basedOn w:val="775"/>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12" w:customStyle="1">
    <w:name w:val="Grid Table 2 - Accent 4"/>
    <w:basedOn w:val="775"/>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13" w:customStyle="1">
    <w:name w:val="Grid Table 2 - Accent 5"/>
    <w:basedOn w:val="77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14" w:customStyle="1">
    <w:name w:val="Grid Table 2 - Accent 6"/>
    <w:basedOn w:val="775"/>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15">
    <w:name w:val="Grid Table 3"/>
    <w:basedOn w:val="77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6" w:customStyle="1">
    <w:name w:val="Grid Table 3 - Accent 1"/>
    <w:basedOn w:val="775"/>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7" w:customStyle="1">
    <w:name w:val="Grid Table 3 - Accent 2"/>
    <w:basedOn w:val="775"/>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8" w:customStyle="1">
    <w:name w:val="Grid Table 3 - Accent 3"/>
    <w:basedOn w:val="775"/>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9" w:customStyle="1">
    <w:name w:val="Grid Table 3 - Accent 4"/>
    <w:basedOn w:val="775"/>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0" w:customStyle="1">
    <w:name w:val="Grid Table 3 - Accent 5"/>
    <w:basedOn w:val="77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1" w:customStyle="1">
    <w:name w:val="Grid Table 3 - Accent 6"/>
    <w:basedOn w:val="775"/>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2">
    <w:name w:val="Grid Table 4"/>
    <w:basedOn w:val="77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3" w:customStyle="1">
    <w:name w:val="Grid Table 4 - Accent 1"/>
    <w:basedOn w:val="775"/>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24" w:customStyle="1">
    <w:name w:val="Grid Table 4 - Accent 2"/>
    <w:basedOn w:val="775"/>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25" w:customStyle="1">
    <w:name w:val="Grid Table 4 - Accent 3"/>
    <w:basedOn w:val="775"/>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26" w:customStyle="1">
    <w:name w:val="Grid Table 4 - Accent 4"/>
    <w:basedOn w:val="775"/>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27" w:customStyle="1">
    <w:name w:val="Grid Table 4 - Accent 5"/>
    <w:basedOn w:val="775"/>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28" w:customStyle="1">
    <w:name w:val="Grid Table 4 - Accent 6"/>
    <w:basedOn w:val="775"/>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29">
    <w:name w:val="Grid Table 5 Dark"/>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0" w:customStyle="1">
    <w:name w:val="Grid Table 5 Dark- Accent 1"/>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31" w:customStyle="1">
    <w:name w:val="Grid Table 5 Dark - Accent 2"/>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32" w:customStyle="1">
    <w:name w:val="Grid Table 5 Dark - Accent 3"/>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33" w:customStyle="1">
    <w:name w:val="Grid Table 5 Dark- Accent 4"/>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34" w:customStyle="1">
    <w:name w:val="Grid Table 5 Dark - Accent 5"/>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35" w:customStyle="1">
    <w:name w:val="Grid Table 5 Dark - Accent 6"/>
    <w:basedOn w:val="77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36">
    <w:name w:val="Grid Table 6 Colorful"/>
    <w:basedOn w:val="77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37" w:customStyle="1">
    <w:name w:val="Grid Table 6 Colorful - Accent 1"/>
    <w:basedOn w:val="775"/>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38" w:customStyle="1">
    <w:name w:val="Grid Table 6 Colorful - Accent 2"/>
    <w:basedOn w:val="775"/>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39" w:customStyle="1">
    <w:name w:val="Grid Table 6 Colorful - Accent 3"/>
    <w:basedOn w:val="775"/>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40" w:customStyle="1">
    <w:name w:val="Grid Table 6 Colorful - Accent 4"/>
    <w:basedOn w:val="775"/>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41" w:customStyle="1">
    <w:name w:val="Grid Table 6 Colorful - Accent 5"/>
    <w:basedOn w:val="775"/>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42" w:customStyle="1">
    <w:name w:val="Grid Table 6 Colorful - Accent 6"/>
    <w:basedOn w:val="775"/>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43">
    <w:name w:val="Grid Table 7 Colorful"/>
    <w:basedOn w:val="77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44" w:customStyle="1">
    <w:name w:val="Grid Table 7 Colorful - Accent 1"/>
    <w:basedOn w:val="775"/>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45" w:customStyle="1">
    <w:name w:val="Grid Table 7 Colorful - Accent 2"/>
    <w:basedOn w:val="775"/>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46" w:customStyle="1">
    <w:name w:val="Grid Table 7 Colorful - Accent 3"/>
    <w:basedOn w:val="775"/>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47" w:customStyle="1">
    <w:name w:val="Grid Table 7 Colorful - Accent 4"/>
    <w:basedOn w:val="775"/>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48" w:customStyle="1">
    <w:name w:val="Grid Table 7 Colorful - Accent 5"/>
    <w:basedOn w:val="775"/>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49" w:customStyle="1">
    <w:name w:val="Grid Table 7 Colorful - Accent 6"/>
    <w:basedOn w:val="775"/>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50">
    <w:name w:val="List Table 1 Light"/>
    <w:basedOn w:val="775"/>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1" w:customStyle="1">
    <w:name w:val="List Table 1 Light - Accent 1"/>
    <w:basedOn w:val="775"/>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52" w:customStyle="1">
    <w:name w:val="List Table 1 Light - Accent 2"/>
    <w:basedOn w:val="775"/>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53" w:customStyle="1">
    <w:name w:val="List Table 1 Light - Accent 3"/>
    <w:basedOn w:val="775"/>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54" w:customStyle="1">
    <w:name w:val="List Table 1 Light - Accent 4"/>
    <w:basedOn w:val="775"/>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55" w:customStyle="1">
    <w:name w:val="List Table 1 Light - Accent 5"/>
    <w:basedOn w:val="775"/>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56" w:customStyle="1">
    <w:name w:val="List Table 1 Light - Accent 6"/>
    <w:basedOn w:val="775"/>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57">
    <w:name w:val="List Table 2"/>
    <w:basedOn w:val="77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58" w:customStyle="1">
    <w:name w:val="List Table 2 - Accent 1"/>
    <w:basedOn w:val="775"/>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59" w:customStyle="1">
    <w:name w:val="List Table 2 - Accent 2"/>
    <w:basedOn w:val="775"/>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60" w:customStyle="1">
    <w:name w:val="List Table 2 - Accent 3"/>
    <w:basedOn w:val="775"/>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61" w:customStyle="1">
    <w:name w:val="List Table 2 - Accent 4"/>
    <w:basedOn w:val="775"/>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62" w:customStyle="1">
    <w:name w:val="List Table 2 - Accent 5"/>
    <w:basedOn w:val="775"/>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63" w:customStyle="1">
    <w:name w:val="List Table 2 - Accent 6"/>
    <w:basedOn w:val="775"/>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64">
    <w:name w:val="List Table 3"/>
    <w:basedOn w:val="77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5" w:customStyle="1">
    <w:name w:val="List Table 3 - Accent 1"/>
    <w:basedOn w:val="775"/>
    <w:link w:val="1445"/>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66" w:customStyle="1">
    <w:name w:val="List Table 3 - Accent 2"/>
    <w:basedOn w:val="775"/>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67" w:customStyle="1">
    <w:name w:val="List Table 3 - Accent 3"/>
    <w:basedOn w:val="775"/>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68" w:customStyle="1">
    <w:name w:val="List Table 3 - Accent 4"/>
    <w:basedOn w:val="775"/>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69" w:customStyle="1">
    <w:name w:val="List Table 3 - Accent 5"/>
    <w:basedOn w:val="775"/>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70" w:customStyle="1">
    <w:name w:val="List Table 3 - Accent 6"/>
    <w:basedOn w:val="775"/>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71">
    <w:name w:val="List Table 4"/>
    <w:basedOn w:val="77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2" w:customStyle="1">
    <w:name w:val="List Table 4 - Accent 1"/>
    <w:basedOn w:val="775"/>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73" w:customStyle="1">
    <w:name w:val="List Table 4 - Accent 2"/>
    <w:basedOn w:val="775"/>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74" w:customStyle="1">
    <w:name w:val="List Table 4 - Accent 3"/>
    <w:basedOn w:val="775"/>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75" w:customStyle="1">
    <w:name w:val="List Table 4 - Accent 4"/>
    <w:basedOn w:val="775"/>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76" w:customStyle="1">
    <w:name w:val="List Table 4 - Accent 5"/>
    <w:basedOn w:val="775"/>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77" w:customStyle="1">
    <w:name w:val="List Table 4 - Accent 6"/>
    <w:basedOn w:val="775"/>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78">
    <w:name w:val="List Table 5 Dark"/>
    <w:basedOn w:val="77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79" w:customStyle="1">
    <w:name w:val="List Table 5 Dark - Accent 1"/>
    <w:basedOn w:val="775"/>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80" w:customStyle="1">
    <w:name w:val="List Table 5 Dark - Accent 2"/>
    <w:basedOn w:val="775"/>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81" w:customStyle="1">
    <w:name w:val="List Table 5 Dark - Accent 3"/>
    <w:basedOn w:val="775"/>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82" w:customStyle="1">
    <w:name w:val="List Table 5 Dark - Accent 4"/>
    <w:basedOn w:val="775"/>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83" w:customStyle="1">
    <w:name w:val="List Table 5 Dark - Accent 5"/>
    <w:basedOn w:val="775"/>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84" w:customStyle="1">
    <w:name w:val="List Table 5 Dark - Accent 6"/>
    <w:basedOn w:val="775"/>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85">
    <w:name w:val="List Table 6 Colorful"/>
    <w:basedOn w:val="77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86" w:customStyle="1">
    <w:name w:val="List Table 6 Colorful - Accent 1"/>
    <w:basedOn w:val="775"/>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87" w:customStyle="1">
    <w:name w:val="List Table 6 Colorful - Accent 2"/>
    <w:basedOn w:val="775"/>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88" w:customStyle="1">
    <w:name w:val="List Table 6 Colorful - Accent 3"/>
    <w:basedOn w:val="775"/>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89" w:customStyle="1">
    <w:name w:val="List Table 6 Colorful - Accent 4"/>
    <w:basedOn w:val="775"/>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90" w:customStyle="1">
    <w:name w:val="List Table 6 Colorful - Accent 5"/>
    <w:basedOn w:val="775"/>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91" w:customStyle="1">
    <w:name w:val="List Table 6 Colorful - Accent 6"/>
    <w:basedOn w:val="775"/>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92">
    <w:name w:val="List Table 7 Colorful"/>
    <w:basedOn w:val="775"/>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93" w:customStyle="1">
    <w:name w:val="List Table 7 Colorful - Accent 1"/>
    <w:basedOn w:val="775"/>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94" w:customStyle="1">
    <w:name w:val="List Table 7 Colorful - Accent 2"/>
    <w:basedOn w:val="775"/>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95" w:customStyle="1">
    <w:name w:val="List Table 7 Colorful - Accent 3"/>
    <w:basedOn w:val="775"/>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96" w:customStyle="1">
    <w:name w:val="List Table 7 Colorful - Accent 4"/>
    <w:basedOn w:val="775"/>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97" w:customStyle="1">
    <w:name w:val="List Table 7 Colorful - Accent 5"/>
    <w:basedOn w:val="775"/>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98" w:customStyle="1">
    <w:name w:val="List Table 7 Colorful - Accent 6"/>
    <w:basedOn w:val="775"/>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99" w:customStyle="1">
    <w:name w:val="Lined - Accent"/>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0" w:customStyle="1">
    <w:name w:val="Lined - Accent 1"/>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01" w:customStyle="1">
    <w:name w:val="Lined - Accent 2"/>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02" w:customStyle="1">
    <w:name w:val="Lined - Accent 3"/>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03" w:customStyle="1">
    <w:name w:val="Lined - Accent 4"/>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04" w:customStyle="1">
    <w:name w:val="Lined - Accent 5"/>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05" w:customStyle="1">
    <w:name w:val="Lined - Accent 6"/>
    <w:basedOn w:val="77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06" w:customStyle="1">
    <w:name w:val="Bordered &amp; Lined - Accent"/>
    <w:basedOn w:val="775"/>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7" w:customStyle="1">
    <w:name w:val="Bordered &amp; Lined - Accent 1"/>
    <w:basedOn w:val="775"/>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08" w:customStyle="1">
    <w:name w:val="Bordered &amp; Lined - Accent 2"/>
    <w:basedOn w:val="775"/>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09" w:customStyle="1">
    <w:name w:val="Bordered &amp; Lined - Accent 3"/>
    <w:basedOn w:val="775"/>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10" w:customStyle="1">
    <w:name w:val="Bordered &amp; Lined - Accent 4"/>
    <w:basedOn w:val="775"/>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11" w:customStyle="1">
    <w:name w:val="Bordered &amp; Lined - Accent 5"/>
    <w:basedOn w:val="775"/>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12" w:customStyle="1">
    <w:name w:val="Bordered &amp; Lined - Accent 6"/>
    <w:basedOn w:val="775"/>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13" w:customStyle="1">
    <w:name w:val="Bordered"/>
    <w:basedOn w:val="775"/>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14" w:customStyle="1">
    <w:name w:val="Bordered - Accent 1"/>
    <w:basedOn w:val="775"/>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15" w:customStyle="1">
    <w:name w:val="Bordered - Accent 2"/>
    <w:basedOn w:val="775"/>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16" w:customStyle="1">
    <w:name w:val="Bordered - Accent 3"/>
    <w:basedOn w:val="775"/>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17" w:customStyle="1">
    <w:name w:val="Bordered - Accent 4"/>
    <w:basedOn w:val="775"/>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18" w:customStyle="1">
    <w:name w:val="Bordered - Accent 5"/>
    <w:basedOn w:val="77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19" w:customStyle="1">
    <w:name w:val="Bordered - Accent 6"/>
    <w:basedOn w:val="775"/>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20" w:customStyle="1">
    <w:name w:val="Footnote Text Char"/>
    <w:uiPriority w:val="99"/>
    <w:rPr>
      <w:sz w:val="18"/>
    </w:rPr>
  </w:style>
  <w:style w:type="character" w:styleId="921" w:customStyle="1">
    <w:name w:val="Endnote Text Char"/>
    <w:uiPriority w:val="99"/>
    <w:rPr>
      <w:sz w:val="20"/>
    </w:rPr>
  </w:style>
  <w:style w:type="character" w:styleId="922">
    <w:name w:val="endnote reference"/>
    <w:basedOn w:val="774"/>
    <w:uiPriority w:val="99"/>
    <w:semiHidden/>
    <w:unhideWhenUsed/>
    <w:rPr>
      <w:vertAlign w:val="superscript"/>
    </w:rPr>
  </w:style>
  <w:style w:type="paragraph" w:styleId="923">
    <w:name w:val="TOC Heading"/>
    <w:uiPriority w:val="39"/>
    <w:unhideWhenUsed/>
  </w:style>
  <w:style w:type="paragraph" w:styleId="924">
    <w:name w:val="table of figures"/>
    <w:basedOn w:val="764"/>
    <w:next w:val="764"/>
    <w:uiPriority w:val="99"/>
    <w:unhideWhenUsed/>
  </w:style>
  <w:style w:type="character" w:styleId="925" w:customStyle="1">
    <w:name w:val="WW8Num3z0"/>
    <w:qFormat/>
    <w:rPr>
      <w:rFonts w:ascii="Symbol" w:hAnsi="Symbol"/>
    </w:rPr>
  </w:style>
  <w:style w:type="character" w:styleId="926" w:customStyle="1">
    <w:name w:val="WW8Num7z0"/>
    <w:qFormat/>
    <w:rPr>
      <w:rFonts w:ascii="Times New Roman" w:hAnsi="Times New Roman"/>
      <w:b/>
      <w:i w:val="0"/>
      <w:sz w:val="28"/>
    </w:rPr>
  </w:style>
  <w:style w:type="character" w:styleId="927" w:customStyle="1">
    <w:name w:val="WW8Num7z1"/>
    <w:qFormat/>
    <w:rPr>
      <w:rFonts w:ascii="Times New Roman" w:hAnsi="Times New Roman" w:cs="Times New Roman"/>
      <w:b w:val="0"/>
      <w:bCs w:val="0"/>
      <w:i w:val="0"/>
      <w:iCs w:val="0"/>
      <w:caps w:val="0"/>
      <w:smallCaps w:val="0"/>
      <w:strike w:val="0"/>
      <w:vanish w:val="0"/>
      <w:color w:val="000000"/>
      <w:spacing w:val="0"/>
      <w:position w:val="0"/>
      <w:sz w:val="28"/>
      <w:szCs w:val="28"/>
      <w:u w:val="none"/>
      <w:vertAlign w:val="baseline"/>
    </w:rPr>
  </w:style>
  <w:style w:type="character" w:styleId="928" w:customStyle="1">
    <w:name w:val="WW8Num7z2"/>
    <w:rPr>
      <w:b/>
    </w:rPr>
  </w:style>
  <w:style w:type="character" w:styleId="929" w:customStyle="1">
    <w:name w:val="WW8Num7z4"/>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styleId="930" w:customStyle="1">
    <w:name w:val="WW8Num8z0"/>
    <w:qFormat/>
    <w:rPr>
      <w:sz w:val="40"/>
      <w:szCs w:val="40"/>
    </w:rPr>
  </w:style>
  <w:style w:type="character" w:styleId="931" w:customStyle="1">
    <w:name w:val="Absatz-Standardschriftart"/>
  </w:style>
  <w:style w:type="character" w:styleId="932" w:customStyle="1">
    <w:name w:val="WW-Absatz-Standardschriftart"/>
  </w:style>
  <w:style w:type="character" w:styleId="933" w:customStyle="1">
    <w:name w:val="WW-Absatz-Standardschriftart1"/>
  </w:style>
  <w:style w:type="character" w:styleId="934" w:customStyle="1">
    <w:name w:val="WW-Absatz-Standardschriftart11"/>
  </w:style>
  <w:style w:type="character" w:styleId="935" w:customStyle="1">
    <w:name w:val="WW-Absatz-Standardschriftart111"/>
  </w:style>
  <w:style w:type="character" w:styleId="936" w:customStyle="1">
    <w:name w:val="WW8Num4z0"/>
    <w:qFormat/>
    <w:rPr>
      <w:rFonts w:ascii="Symbol" w:hAnsi="Symbol"/>
    </w:rPr>
  </w:style>
  <w:style w:type="character" w:styleId="937" w:customStyle="1">
    <w:name w:val="WW8Num8z1"/>
    <w:qFormat/>
    <w:rPr>
      <w:rFonts w:ascii="Times New Roman" w:hAnsi="Times New Roman" w:cs="Times New Roman"/>
      <w:b w:val="0"/>
      <w:bCs w:val="0"/>
      <w:i w:val="0"/>
      <w:iCs w:val="0"/>
      <w:caps w:val="0"/>
      <w:smallCaps w:val="0"/>
      <w:strike w:val="0"/>
      <w:vanish w:val="0"/>
      <w:color w:val="000000"/>
      <w:spacing w:val="0"/>
      <w:position w:val="0"/>
      <w:sz w:val="28"/>
      <w:szCs w:val="28"/>
      <w:u w:val="none"/>
      <w:vertAlign w:val="baseline"/>
    </w:rPr>
  </w:style>
  <w:style w:type="character" w:styleId="938" w:customStyle="1">
    <w:name w:val="WW8Num8z2"/>
    <w:qFormat/>
    <w:rPr>
      <w:b/>
    </w:rPr>
  </w:style>
  <w:style w:type="character" w:styleId="939" w:customStyle="1">
    <w:name w:val="WW8Num8z4"/>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styleId="940" w:customStyle="1">
    <w:name w:val="WW8Num9z0"/>
    <w:qFormat/>
    <w:rPr>
      <w:sz w:val="40"/>
      <w:szCs w:val="40"/>
    </w:rPr>
  </w:style>
  <w:style w:type="character" w:styleId="941" w:customStyle="1">
    <w:name w:val="WW-Absatz-Standardschriftart1111"/>
  </w:style>
  <w:style w:type="character" w:styleId="942" w:customStyle="1">
    <w:name w:val="WW-Absatz-Standardschriftart11111"/>
  </w:style>
  <w:style w:type="character" w:styleId="943" w:customStyle="1">
    <w:name w:val="WW-Absatz-Standardschriftart111111"/>
  </w:style>
  <w:style w:type="character" w:styleId="944" w:customStyle="1">
    <w:name w:val="WW-Absatz-Standardschriftart1111111"/>
  </w:style>
  <w:style w:type="character" w:styleId="945" w:customStyle="1">
    <w:name w:val="WW-Absatz-Standardschriftart11111111"/>
  </w:style>
  <w:style w:type="character" w:styleId="946" w:customStyle="1">
    <w:name w:val="WW-Absatz-Standardschriftart111111111"/>
  </w:style>
  <w:style w:type="character" w:styleId="947" w:customStyle="1">
    <w:name w:val="WW8Num2z0"/>
    <w:qFormat/>
    <w:rPr>
      <w:rFonts w:ascii="Symbol" w:hAnsi="Symbol"/>
    </w:rPr>
  </w:style>
  <w:style w:type="character" w:styleId="948" w:customStyle="1">
    <w:name w:val="WW8Num22z0"/>
    <w:qFormat/>
    <w:rPr>
      <w:sz w:val="23"/>
    </w:rPr>
  </w:style>
  <w:style w:type="character" w:styleId="949" w:customStyle="1">
    <w:name w:val="WW8Num23z0"/>
    <w:qFormat/>
    <w:rPr>
      <w:rFonts w:cs="Times New Roman"/>
    </w:rPr>
  </w:style>
  <w:style w:type="character" w:styleId="950" w:customStyle="1">
    <w:name w:val="WW8Num29z0"/>
    <w:qFormat/>
    <w:rPr>
      <w:rFonts w:ascii="Symbol" w:hAnsi="Symbol"/>
    </w:rPr>
  </w:style>
  <w:style w:type="character" w:styleId="951" w:customStyle="1">
    <w:name w:val="WW8Num29z1"/>
    <w:rPr>
      <w:rFonts w:ascii="Courier New" w:hAnsi="Courier New" w:cs="Courier New"/>
    </w:rPr>
  </w:style>
  <w:style w:type="character" w:styleId="952" w:customStyle="1">
    <w:name w:val="WW8Num29z2"/>
    <w:qFormat/>
    <w:rPr>
      <w:rFonts w:ascii="Wingdings" w:hAnsi="Wingdings"/>
    </w:rPr>
  </w:style>
  <w:style w:type="character" w:styleId="953" w:customStyle="1">
    <w:name w:val="WW8Num31z0"/>
    <w:qFormat/>
    <w:rPr>
      <w:rFonts w:ascii="Times New Roman" w:hAnsi="Times New Roman"/>
      <w:b/>
      <w:i w:val="0"/>
      <w:sz w:val="28"/>
    </w:rPr>
  </w:style>
  <w:style w:type="character" w:styleId="954" w:customStyle="1">
    <w:name w:val="WW8Num31z1"/>
    <w:qFormat/>
    <w:rPr>
      <w:rFonts w:ascii="Times New Roman" w:hAnsi="Times New Roman" w:cs="Times New Roman"/>
      <w:b w:val="0"/>
      <w:bCs w:val="0"/>
      <w:i w:val="0"/>
      <w:iCs w:val="0"/>
      <w:caps w:val="0"/>
      <w:smallCaps w:val="0"/>
      <w:strike w:val="0"/>
      <w:vanish w:val="0"/>
      <w:color w:val="000000"/>
      <w:spacing w:val="0"/>
      <w:position w:val="0"/>
      <w:sz w:val="28"/>
      <w:szCs w:val="28"/>
      <w:u w:val="none"/>
      <w:vertAlign w:val="baseline"/>
    </w:rPr>
  </w:style>
  <w:style w:type="character" w:styleId="955" w:customStyle="1">
    <w:name w:val="WW8Num31z2"/>
    <w:qFormat/>
    <w:rPr>
      <w:b/>
    </w:rPr>
  </w:style>
  <w:style w:type="character" w:styleId="956" w:customStyle="1">
    <w:name w:val="WW8Num31z4"/>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styleId="957" w:customStyle="1">
    <w:name w:val="WW8Num45z0"/>
    <w:rPr>
      <w:color w:val="000000"/>
    </w:rPr>
  </w:style>
  <w:style w:type="character" w:styleId="958" w:customStyle="1">
    <w:name w:val="WW8Num46z0"/>
    <w:rPr>
      <w:sz w:val="40"/>
      <w:szCs w:val="40"/>
    </w:rPr>
  </w:style>
  <w:style w:type="character" w:styleId="959" w:customStyle="1">
    <w:name w:val="Основной шрифт абзаца1"/>
    <w:qFormat/>
  </w:style>
  <w:style w:type="character" w:styleId="960">
    <w:name w:val="Hyperlink"/>
    <w:rPr>
      <w:color w:val="0000ff"/>
      <w:u w:val="single"/>
    </w:rPr>
  </w:style>
  <w:style w:type="character" w:styleId="961" w:customStyle="1">
    <w:name w:val="grame"/>
    <w:basedOn w:val="959"/>
  </w:style>
  <w:style w:type="character" w:styleId="962">
    <w:name w:val="page number"/>
    <w:basedOn w:val="959"/>
    <w:qFormat/>
  </w:style>
  <w:style w:type="character" w:styleId="963" w:customStyle="1">
    <w:name w:val="Основной текст с отступом 3 Знак"/>
    <w:qFormat/>
    <w:rPr>
      <w:sz w:val="16"/>
      <w:szCs w:val="16"/>
      <w:lang w:val="ru-RU" w:eastAsia="ar-SA" w:bidi="ar-SA"/>
    </w:rPr>
  </w:style>
  <w:style w:type="character" w:styleId="964" w:customStyle="1">
    <w:name w:val="Контракт-раздел Знак Знак"/>
    <w:rPr>
      <w:b/>
      <w:bCs/>
      <w:caps/>
      <w:sz w:val="24"/>
      <w:szCs w:val="24"/>
      <w:lang w:val="ru-RU" w:eastAsia="ar-SA" w:bidi="ar-SA"/>
    </w:rPr>
  </w:style>
  <w:style w:type="character" w:styleId="965" w:customStyle="1">
    <w:name w:val="Текст примечания Знак"/>
    <w:basedOn w:val="959"/>
    <w:qFormat/>
  </w:style>
  <w:style w:type="character" w:styleId="966" w:customStyle="1">
    <w:name w:val="Тема примечания Знак"/>
    <w:qFormat/>
    <w:rPr>
      <w:b/>
      <w:bCs/>
    </w:rPr>
  </w:style>
  <w:style w:type="character" w:styleId="967" w:customStyle="1">
    <w:name w:val="Обычный (веб) Знак"/>
    <w:rPr>
      <w:rFonts w:ascii="Verdana" w:hAnsi="Verdana"/>
      <w:sz w:val="17"/>
      <w:szCs w:val="17"/>
    </w:rPr>
  </w:style>
  <w:style w:type="character" w:styleId="968" w:customStyle="1">
    <w:name w:val="Название Знак"/>
    <w:qFormat/>
    <w:rPr>
      <w:b/>
      <w:bCs/>
      <w:sz w:val="25"/>
    </w:rPr>
  </w:style>
  <w:style w:type="character" w:styleId="969" w:customStyle="1">
    <w:name w:val="Основной текст с отступом 2 Знак"/>
    <w:basedOn w:val="959"/>
    <w:qFormat/>
  </w:style>
  <w:style w:type="character" w:styleId="970" w:customStyle="1">
    <w:name w:val="Заголовок 1 Знак"/>
    <w:qFormat/>
    <w:rPr>
      <w:b/>
      <w:sz w:val="22"/>
      <w:lang w:val="ru-RU" w:eastAsia="ar-SA" w:bidi="ar-SA"/>
    </w:rPr>
  </w:style>
  <w:style w:type="character" w:styleId="971" w:customStyle="1">
    <w:name w:val="Текст Знак"/>
    <w:qFormat/>
    <w:rPr>
      <w:rFonts w:ascii="Courier New" w:hAnsi="Courier New" w:cs="Courier New"/>
    </w:rPr>
  </w:style>
  <w:style w:type="character" w:styleId="972" w:customStyle="1">
    <w:name w:val="Обычный (Знак)"/>
    <w:rPr>
      <w:rFonts w:ascii="Arial" w:hAnsi="Arial"/>
      <w:sz w:val="20"/>
    </w:rPr>
  </w:style>
  <w:style w:type="character" w:styleId="973" w:customStyle="1">
    <w:name w:val="ConsPlusNormal Знак"/>
    <w:qFormat/>
    <w:rPr>
      <w:rFonts w:ascii="Arial" w:hAnsi="Arial" w:cs="Arial"/>
      <w:lang w:val="ru-RU" w:eastAsia="ar-SA" w:bidi="ar-SA"/>
    </w:rPr>
  </w:style>
  <w:style w:type="character" w:styleId="974" w:customStyle="1">
    <w:name w:val="Символ нумерации"/>
    <w:qFormat/>
  </w:style>
  <w:style w:type="character" w:styleId="975" w:customStyle="1">
    <w:name w:val="iceouttxt52"/>
    <w:rPr>
      <w:rFonts w:ascii="Arial" w:hAnsi="Arial" w:cs="Arial"/>
      <w:color w:val="666666"/>
      <w:sz w:val="17"/>
      <w:szCs w:val="17"/>
    </w:rPr>
  </w:style>
  <w:style w:type="character" w:styleId="976" w:customStyle="1">
    <w:name w:val="Маркеры списка"/>
    <w:rPr>
      <w:rFonts w:ascii="OpenSymbol" w:hAnsi="OpenSymbol" w:eastAsia="OpenSymbol" w:cs="OpenSymbol"/>
    </w:rPr>
  </w:style>
  <w:style w:type="character" w:styleId="977" w:customStyle="1">
    <w:name w:val="Основной текст (2)_"/>
    <w:rPr>
      <w:rFonts w:ascii="Batang" w:hAnsi="Batang" w:eastAsia="Batang" w:cs="Batang"/>
      <w:i/>
      <w:iCs/>
      <w:spacing w:val="-14"/>
      <w:sz w:val="20"/>
      <w:szCs w:val="20"/>
      <w:u w:val="none"/>
    </w:rPr>
  </w:style>
  <w:style w:type="character" w:styleId="978" w:customStyle="1">
    <w:name w:val="Основной текст_"/>
    <w:qFormat/>
    <w:rPr>
      <w:rFonts w:ascii="Batang" w:hAnsi="Batang" w:eastAsia="Batang" w:cs="Batang"/>
      <w:spacing w:val="2"/>
      <w:sz w:val="20"/>
      <w:szCs w:val="20"/>
      <w:u w:val="none"/>
    </w:rPr>
  </w:style>
  <w:style w:type="paragraph" w:styleId="979" w:customStyle="1">
    <w:name w:val="Заголовок1"/>
    <w:basedOn w:val="764"/>
    <w:next w:val="980"/>
    <w:qFormat/>
    <w:pPr>
      <w:keepNext/>
      <w:spacing w:before="240" w:after="120"/>
    </w:pPr>
    <w:rPr>
      <w:rFonts w:ascii="Arial" w:hAnsi="Arial" w:eastAsia="Lucida Sans Unicode" w:cs="Tahoma"/>
      <w:sz w:val="28"/>
      <w:szCs w:val="28"/>
    </w:rPr>
  </w:style>
  <w:style w:type="paragraph" w:styleId="980">
    <w:name w:val="Body Text"/>
    <w:basedOn w:val="764"/>
    <w:pPr>
      <w:spacing w:after="120"/>
    </w:pPr>
  </w:style>
  <w:style w:type="paragraph" w:styleId="981">
    <w:name w:val="List"/>
    <w:basedOn w:val="980"/>
    <w:rPr>
      <w:rFonts w:cs="Tahoma"/>
    </w:rPr>
  </w:style>
  <w:style w:type="paragraph" w:styleId="982" w:customStyle="1">
    <w:name w:val="Название1"/>
    <w:basedOn w:val="764"/>
    <w:pPr>
      <w:spacing w:before="120" w:after="120"/>
      <w:suppressLineNumbers/>
    </w:pPr>
    <w:rPr>
      <w:rFonts w:cs="Tahoma"/>
      <w:i/>
      <w:iCs/>
      <w:sz w:val="24"/>
      <w:szCs w:val="24"/>
    </w:rPr>
  </w:style>
  <w:style w:type="paragraph" w:styleId="983" w:customStyle="1">
    <w:name w:val="Указатель1"/>
    <w:basedOn w:val="764"/>
    <w:qFormat/>
    <w:pPr>
      <w:suppressLineNumbers/>
    </w:pPr>
    <w:rPr>
      <w:rFonts w:cs="Tahoma"/>
    </w:rPr>
  </w:style>
  <w:style w:type="paragraph" w:styleId="984" w:customStyle="1">
    <w:name w:val="Îáû÷íûé"/>
    <w:rPr>
      <w:rFonts w:eastAsia="Arial"/>
      <w:lang w:eastAsia="ar-SA"/>
    </w:rPr>
  </w:style>
  <w:style w:type="paragraph" w:styleId="985" w:customStyle="1">
    <w:name w:val="çàãîëîâîê 3"/>
    <w:basedOn w:val="984"/>
    <w:next w:val="984"/>
    <w:pPr>
      <w:jc w:val="center"/>
      <w:keepNext/>
      <w:spacing w:before="60" w:after="60"/>
    </w:pPr>
    <w:rPr>
      <w:b/>
      <w:sz w:val="18"/>
    </w:rPr>
  </w:style>
  <w:style w:type="paragraph" w:styleId="986" w:customStyle="1">
    <w:name w:val="ConsNormal"/>
    <w:qFormat/>
    <w:pPr>
      <w:ind w:right="19772" w:firstLine="720"/>
      <w:widowControl w:val="off"/>
    </w:pPr>
    <w:rPr>
      <w:rFonts w:ascii="Arial" w:hAnsi="Arial" w:eastAsia="Arial" w:cs="Arial"/>
      <w:lang w:eastAsia="ar-SA"/>
    </w:rPr>
  </w:style>
  <w:style w:type="paragraph" w:styleId="987">
    <w:name w:val="Body Text Indent"/>
    <w:basedOn w:val="764"/>
    <w:pPr>
      <w:ind w:left="283"/>
      <w:spacing w:after="120"/>
    </w:pPr>
  </w:style>
  <w:style w:type="paragraph" w:styleId="988">
    <w:name w:val="Title"/>
    <w:basedOn w:val="764"/>
    <w:next w:val="989"/>
    <w:link w:val="1055"/>
    <w:qFormat/>
    <w:pPr>
      <w:jc w:val="center"/>
    </w:pPr>
    <w:rPr>
      <w:b/>
      <w:bCs/>
      <w:sz w:val="25"/>
    </w:rPr>
  </w:style>
  <w:style w:type="paragraph" w:styleId="989">
    <w:name w:val="Subtitle"/>
    <w:basedOn w:val="979"/>
    <w:next w:val="980"/>
    <w:link w:val="787"/>
    <w:qFormat/>
    <w:pPr>
      <w:jc w:val="center"/>
    </w:pPr>
    <w:rPr>
      <w:i/>
      <w:iCs/>
    </w:rPr>
  </w:style>
  <w:style w:type="paragraph" w:styleId="990" w:customStyle="1">
    <w:name w:val="Основной текст 31"/>
    <w:basedOn w:val="764"/>
    <w:qFormat/>
    <w:pPr>
      <w:spacing w:after="120"/>
      <w:widowControl w:val="off"/>
    </w:pPr>
    <w:rPr>
      <w:sz w:val="16"/>
      <w:szCs w:val="16"/>
    </w:rPr>
  </w:style>
  <w:style w:type="paragraph" w:styleId="991" w:customStyle="1">
    <w:name w:val="ConsPlusNormal"/>
    <w:qFormat/>
    <w:pPr>
      <w:ind w:firstLine="720"/>
      <w:widowControl w:val="off"/>
    </w:pPr>
    <w:rPr>
      <w:rFonts w:ascii="Arial" w:hAnsi="Arial" w:eastAsia="Arial" w:cs="Arial"/>
      <w:lang w:eastAsia="ar-SA"/>
    </w:rPr>
  </w:style>
  <w:style w:type="paragraph" w:styleId="992" w:customStyle="1">
    <w:name w:val="ConsPlusNonformat"/>
    <w:qFormat/>
    <w:pPr>
      <w:widowControl w:val="off"/>
    </w:pPr>
    <w:rPr>
      <w:rFonts w:ascii="Courier New" w:hAnsi="Courier New" w:eastAsia="Arial" w:cs="Courier New"/>
      <w:lang w:eastAsia="ar-SA"/>
    </w:rPr>
  </w:style>
  <w:style w:type="paragraph" w:styleId="993" w:customStyle="1">
    <w:name w:val="List2"/>
    <w:basedOn w:val="764"/>
    <w:pPr>
      <w:jc w:val="both"/>
      <w:spacing w:line="360" w:lineRule="auto"/>
      <w:tabs>
        <w:tab w:val="left" w:pos="1701" w:leader="none"/>
      </w:tabs>
    </w:pPr>
    <w:rPr>
      <w:sz w:val="24"/>
    </w:rPr>
  </w:style>
  <w:style w:type="paragraph" w:styleId="994" w:customStyle="1">
    <w:name w:val="ConsNonformat"/>
    <w:qFormat/>
    <w:rPr>
      <w:rFonts w:ascii="Courier New" w:hAnsi="Courier New" w:eastAsia="Arial" w:cs="Courier New"/>
      <w:lang w:eastAsia="ar-SA"/>
    </w:rPr>
  </w:style>
  <w:style w:type="paragraph" w:styleId="995" w:customStyle="1">
    <w:name w:val="ConsTitle"/>
    <w:qFormat/>
    <w:rPr>
      <w:rFonts w:ascii="Arial" w:hAnsi="Arial" w:eastAsia="Arial" w:cs="Arial"/>
      <w:b/>
      <w:bCs/>
      <w:sz w:val="16"/>
      <w:szCs w:val="16"/>
      <w:lang w:eastAsia="ar-SA"/>
    </w:rPr>
  </w:style>
  <w:style w:type="paragraph" w:styleId="996" w:customStyle="1">
    <w:name w:val="Содержимое таблицы"/>
    <w:basedOn w:val="764"/>
    <w:qFormat/>
    <w:pPr>
      <w:widowControl w:val="off"/>
      <w:suppressLineNumbers/>
    </w:pPr>
  </w:style>
  <w:style w:type="paragraph" w:styleId="997" w:customStyle="1">
    <w:name w:val="Обычный1"/>
    <w:pPr>
      <w:ind w:firstLine="400"/>
      <w:jc w:val="both"/>
      <w:widowControl w:val="off"/>
    </w:pPr>
    <w:rPr>
      <w:rFonts w:eastAsia="Arial"/>
      <w:sz w:val="24"/>
      <w:lang w:eastAsia="ar-SA"/>
    </w:rPr>
  </w:style>
  <w:style w:type="paragraph" w:styleId="998" w:customStyle="1">
    <w:name w:val="Знак Знак Знак2 Знак"/>
    <w:basedOn w:val="764"/>
    <w:pPr>
      <w:jc w:val="right"/>
      <w:spacing w:after="160" w:line="240" w:lineRule="exact"/>
      <w:widowControl w:val="off"/>
    </w:pPr>
    <w:rPr>
      <w:lang w:val="en-GB"/>
    </w:rPr>
  </w:style>
  <w:style w:type="paragraph" w:styleId="999" w:customStyle="1">
    <w:name w:val="СТИЛЬ 1"/>
    <w:pPr>
      <w:jc w:val="both"/>
      <w:spacing w:before="240" w:after="120"/>
      <w:tabs>
        <w:tab w:val="num" w:pos="1134" w:leader="none"/>
      </w:tabs>
    </w:pPr>
    <w:rPr>
      <w:rFonts w:eastAsia="Arial"/>
      <w:b/>
      <w:sz w:val="28"/>
      <w:szCs w:val="24"/>
      <w:lang w:eastAsia="ar-SA"/>
    </w:rPr>
  </w:style>
  <w:style w:type="paragraph" w:styleId="1000" w:customStyle="1">
    <w:name w:val="СТИЛЬ 2"/>
    <w:basedOn w:val="999"/>
    <w:rPr>
      <w:b w:val="0"/>
      <w:szCs w:val="28"/>
    </w:rPr>
  </w:style>
  <w:style w:type="paragraph" w:styleId="1001" w:customStyle="1">
    <w:name w:val="СТИЛЬ 3"/>
    <w:basedOn w:val="764"/>
    <w:pPr>
      <w:jc w:val="both"/>
      <w:spacing w:before="120" w:after="120"/>
      <w:tabs>
        <w:tab w:val="num" w:pos="1134" w:leader="none"/>
      </w:tabs>
    </w:pPr>
    <w:rPr>
      <w:sz w:val="28"/>
      <w:szCs w:val="24"/>
    </w:rPr>
  </w:style>
  <w:style w:type="paragraph" w:styleId="1002" w:customStyle="1">
    <w:name w:val="Заголовок контракта_14"/>
    <w:basedOn w:val="764"/>
    <w:pPr>
      <w:spacing w:before="120" w:after="240"/>
    </w:pPr>
    <w:rPr>
      <w:b/>
      <w:sz w:val="28"/>
      <w:szCs w:val="24"/>
    </w:rPr>
  </w:style>
  <w:style w:type="paragraph" w:styleId="1003" w:customStyle="1">
    <w:name w:val="Знак Знак Знак2 Знак"/>
    <w:basedOn w:val="764"/>
    <w:pPr>
      <w:jc w:val="right"/>
      <w:spacing w:after="160" w:line="240" w:lineRule="exact"/>
      <w:widowControl w:val="off"/>
    </w:pPr>
    <w:rPr>
      <w:lang w:val="en-GB"/>
    </w:rPr>
  </w:style>
  <w:style w:type="paragraph" w:styleId="1004">
    <w:name w:val="Header"/>
    <w:basedOn w:val="764"/>
    <w:link w:val="792"/>
    <w:qFormat/>
    <w:pPr>
      <w:tabs>
        <w:tab w:val="center" w:pos="4153" w:leader="none"/>
        <w:tab w:val="right" w:pos="8306" w:leader="none"/>
      </w:tabs>
    </w:pPr>
  </w:style>
  <w:style w:type="paragraph" w:styleId="1005" w:customStyle="1">
    <w:name w:val="Normal1"/>
    <w:pPr>
      <w:jc w:val="both"/>
      <w:spacing w:line="360" w:lineRule="auto"/>
      <w:widowControl w:val="off"/>
    </w:pPr>
    <w:rPr>
      <w:rFonts w:eastAsia="Arial"/>
      <w:sz w:val="28"/>
      <w:lang w:eastAsia="ar-SA"/>
    </w:rPr>
  </w:style>
  <w:style w:type="paragraph" w:styleId="1006" w:customStyle="1">
    <w:name w:val="Обычный1"/>
    <w:qFormat/>
    <w:rPr>
      <w:rFonts w:eastAsia="Arial"/>
      <w:sz w:val="28"/>
      <w:lang w:eastAsia="ar-SA"/>
    </w:rPr>
  </w:style>
  <w:style w:type="paragraph" w:styleId="1007" w:customStyle="1">
    <w:name w:val="Основной текст 21"/>
    <w:basedOn w:val="764"/>
    <w:qFormat/>
    <w:pPr>
      <w:spacing w:after="120" w:line="480" w:lineRule="auto"/>
    </w:pPr>
    <w:rPr>
      <w:sz w:val="28"/>
      <w:szCs w:val="28"/>
    </w:rPr>
  </w:style>
  <w:style w:type="paragraph" w:styleId="1008" w:customStyle="1">
    <w:name w:val="Знак"/>
    <w:basedOn w:val="764"/>
    <w:qFormat/>
    <w:pPr>
      <w:spacing w:after="160" w:line="240" w:lineRule="exact"/>
    </w:pPr>
    <w:rPr>
      <w:rFonts w:ascii="Verdana" w:hAnsi="Verdana"/>
      <w:color w:val="000000"/>
      <w:sz w:val="24"/>
      <w:szCs w:val="24"/>
      <w:lang w:val="en-US"/>
    </w:rPr>
  </w:style>
  <w:style w:type="paragraph" w:styleId="1009" w:customStyle="1">
    <w:name w:val="Основной текст с отступом 31"/>
    <w:basedOn w:val="764"/>
    <w:qFormat/>
    <w:pPr>
      <w:ind w:left="283"/>
      <w:spacing w:after="120"/>
    </w:pPr>
    <w:rPr>
      <w:sz w:val="16"/>
      <w:szCs w:val="16"/>
    </w:rPr>
  </w:style>
  <w:style w:type="paragraph" w:styleId="1010" w:customStyle="1">
    <w:name w:val="Стиль"/>
    <w:qFormat/>
    <w:pPr>
      <w:widowControl w:val="off"/>
    </w:pPr>
    <w:rPr>
      <w:rFonts w:eastAsia="Arial"/>
      <w:sz w:val="24"/>
      <w:szCs w:val="24"/>
      <w:lang w:eastAsia="ar-SA"/>
    </w:rPr>
  </w:style>
  <w:style w:type="paragraph" w:styleId="1011" w:customStyle="1">
    <w:name w:val="Контракт-пункт"/>
    <w:basedOn w:val="764"/>
    <w:qFormat/>
    <w:pPr>
      <w:jc w:val="both"/>
      <w:tabs>
        <w:tab w:val="num" w:pos="1440" w:leader="none"/>
      </w:tabs>
    </w:pPr>
    <w:rPr>
      <w:sz w:val="24"/>
      <w:szCs w:val="24"/>
    </w:rPr>
  </w:style>
  <w:style w:type="paragraph" w:styleId="1012" w:customStyle="1">
    <w:name w:val="Контракт-раздел"/>
    <w:basedOn w:val="764"/>
    <w:next w:val="764"/>
    <w:qFormat/>
    <w:pPr>
      <w:jc w:val="center"/>
      <w:keepNext/>
      <w:spacing w:before="360" w:after="120"/>
      <w:tabs>
        <w:tab w:val="left" w:pos="540" w:leader="none"/>
      </w:tabs>
    </w:pPr>
    <w:rPr>
      <w:b/>
      <w:bCs/>
      <w:caps/>
      <w:sz w:val="24"/>
      <w:szCs w:val="24"/>
    </w:rPr>
  </w:style>
  <w:style w:type="paragraph" w:styleId="1013" w:customStyle="1">
    <w:name w:val="Знак Знак Знак"/>
    <w:basedOn w:val="764"/>
    <w:pPr>
      <w:spacing w:before="100" w:after="100"/>
    </w:pPr>
    <w:rPr>
      <w:rFonts w:ascii="Tahoma" w:hAnsi="Tahoma"/>
      <w:lang w:val="en-US"/>
    </w:rPr>
  </w:style>
  <w:style w:type="paragraph" w:styleId="1014" w:customStyle="1">
    <w:name w:val="Нумерованный список 31"/>
    <w:basedOn w:val="764"/>
    <w:pPr>
      <w:ind w:left="926"/>
      <w:jc w:val="both"/>
      <w:spacing w:after="60"/>
      <w:tabs>
        <w:tab w:val="num" w:pos="1209" w:leader="none"/>
        <w:tab w:val="left" w:pos="1852" w:leader="none"/>
      </w:tabs>
    </w:pPr>
    <w:rPr>
      <w:sz w:val="24"/>
    </w:rPr>
  </w:style>
  <w:style w:type="paragraph" w:styleId="1015" w:customStyle="1">
    <w:name w:val="Нумерованный список 51"/>
    <w:basedOn w:val="764"/>
    <w:pPr>
      <w:ind w:left="1492"/>
      <w:jc w:val="both"/>
      <w:spacing w:after="60"/>
      <w:tabs>
        <w:tab w:val="num" w:pos="360" w:leader="none"/>
        <w:tab w:val="left" w:pos="2984" w:leader="none"/>
      </w:tabs>
    </w:pPr>
    <w:rPr>
      <w:sz w:val="24"/>
    </w:rPr>
  </w:style>
  <w:style w:type="paragraph" w:styleId="1016" w:customStyle="1">
    <w:name w:val="Раздел 3"/>
    <w:basedOn w:val="764"/>
    <w:pPr>
      <w:ind w:left="360"/>
      <w:jc w:val="center"/>
      <w:spacing w:before="120" w:after="120"/>
      <w:tabs>
        <w:tab w:val="left" w:pos="720" w:leader="none"/>
        <w:tab w:val="num" w:pos="1209" w:leader="none"/>
      </w:tabs>
    </w:pPr>
    <w:rPr>
      <w:b/>
      <w:sz w:val="24"/>
    </w:rPr>
  </w:style>
  <w:style w:type="paragraph" w:styleId="1017" w:customStyle="1">
    <w:name w:val="Instruction"/>
    <w:basedOn w:val="1007"/>
    <w:pPr>
      <w:ind w:left="360" w:hanging="360"/>
      <w:jc w:val="both"/>
      <w:spacing w:before="180" w:after="60" w:line="240" w:lineRule="auto"/>
      <w:tabs>
        <w:tab w:val="left" w:pos="720" w:leader="none"/>
        <w:tab w:val="num" w:pos="2160" w:leader="none"/>
      </w:tabs>
    </w:pPr>
    <w:rPr>
      <w:b/>
      <w:sz w:val="24"/>
      <w:szCs w:val="20"/>
    </w:rPr>
  </w:style>
  <w:style w:type="paragraph" w:styleId="1018" w:customStyle="1">
    <w:name w:val="Текст примечания1"/>
    <w:basedOn w:val="764"/>
    <w:qFormat/>
  </w:style>
  <w:style w:type="paragraph" w:styleId="1019">
    <w:name w:val="annotation subject"/>
    <w:basedOn w:val="1018"/>
    <w:next w:val="1018"/>
    <w:qFormat/>
    <w:pPr>
      <w:jc w:val="both"/>
      <w:spacing w:line="360" w:lineRule="auto"/>
    </w:pPr>
    <w:rPr>
      <w:b/>
      <w:bCs/>
    </w:rPr>
  </w:style>
  <w:style w:type="paragraph" w:styleId="1020" w:customStyle="1">
    <w:name w:val="ConsPlusTitle"/>
    <w:uiPriority w:val="99"/>
    <w:rPr>
      <w:rFonts w:eastAsia="Arial"/>
      <w:b/>
      <w:bCs/>
      <w:sz w:val="24"/>
      <w:szCs w:val="24"/>
      <w:lang w:eastAsia="ar-SA"/>
    </w:rPr>
  </w:style>
  <w:style w:type="paragraph" w:styleId="1021">
    <w:name w:val="Normal (Web)"/>
    <w:basedOn w:val="764"/>
    <w:uiPriority w:val="99"/>
    <w:qFormat/>
    <w:pPr>
      <w:spacing w:before="100" w:after="100"/>
    </w:pPr>
    <w:rPr>
      <w:rFonts w:ascii="Verdana" w:hAnsi="Verdana"/>
      <w:sz w:val="17"/>
      <w:szCs w:val="17"/>
    </w:rPr>
  </w:style>
  <w:style w:type="paragraph" w:styleId="1022" w:customStyle="1">
    <w:name w:val="Основной текст с отступом 21"/>
    <w:basedOn w:val="764"/>
    <w:qFormat/>
    <w:pPr>
      <w:ind w:left="283"/>
      <w:spacing w:after="120" w:line="480" w:lineRule="auto"/>
    </w:pPr>
  </w:style>
  <w:style w:type="paragraph" w:styleId="1023" w:customStyle="1">
    <w:name w:val="Основной текст с отступом 32"/>
    <w:basedOn w:val="764"/>
    <w:pPr>
      <w:ind w:left="283"/>
      <w:spacing w:after="120"/>
    </w:pPr>
    <w:rPr>
      <w:rFonts w:eastAsia="Calibri"/>
      <w:sz w:val="16"/>
      <w:szCs w:val="16"/>
    </w:rPr>
  </w:style>
  <w:style w:type="paragraph" w:styleId="1024" w:customStyle="1">
    <w:name w:val="Обычный без отступа"/>
    <w:basedOn w:val="764"/>
    <w:pPr>
      <w:widowControl w:val="off"/>
    </w:pPr>
    <w:rPr>
      <w:rFonts w:eastAsia="Lucida Sans Unicode" w:cs="Mangal"/>
      <w:sz w:val="24"/>
      <w:lang w:eastAsia="hi-IN" w:bidi="hi-IN"/>
    </w:rPr>
  </w:style>
  <w:style w:type="paragraph" w:styleId="1025" w:customStyle="1">
    <w:name w:val="Тендерные данные"/>
    <w:basedOn w:val="764"/>
    <w:pPr>
      <w:jc w:val="both"/>
      <w:spacing w:before="120"/>
      <w:tabs>
        <w:tab w:val="left" w:pos="1985" w:leader="none"/>
      </w:tabs>
    </w:pPr>
    <w:rPr>
      <w:rFonts w:cs="Mangal"/>
      <w:b/>
      <w:sz w:val="22"/>
      <w:lang w:eastAsia="hi-IN" w:bidi="hi-IN"/>
    </w:rPr>
  </w:style>
  <w:style w:type="paragraph" w:styleId="1026" w:customStyle="1">
    <w:name w:val="Текст1"/>
    <w:basedOn w:val="764"/>
    <w:qFormat/>
    <w:pPr>
      <w:jc w:val="both"/>
    </w:pPr>
    <w:rPr>
      <w:rFonts w:ascii="Courier New" w:hAnsi="Courier New" w:cs="Courier New"/>
    </w:rPr>
  </w:style>
  <w:style w:type="paragraph" w:styleId="1027" w:customStyle="1">
    <w:name w:val="FR2"/>
    <w:qFormat/>
    <w:pPr>
      <w:ind w:right="1800"/>
      <w:jc w:val="center"/>
      <w:spacing w:line="480" w:lineRule="auto"/>
      <w:widowControl w:val="off"/>
    </w:pPr>
    <w:rPr>
      <w:rFonts w:ascii="Arial" w:hAnsi="Arial" w:eastAsia="Arial" w:cs="Arial"/>
      <w:b/>
      <w:bCs/>
      <w:sz w:val="22"/>
      <w:szCs w:val="22"/>
      <w:lang w:eastAsia="ar-SA"/>
    </w:rPr>
  </w:style>
  <w:style w:type="paragraph" w:styleId="1028" w:customStyle="1">
    <w:name w:val="Знак Знак Знак Знак Знак Знак1 Знак"/>
    <w:basedOn w:val="764"/>
    <w:pPr>
      <w:spacing w:after="160" w:line="240" w:lineRule="exact"/>
    </w:pPr>
    <w:rPr>
      <w:rFonts w:ascii="Verdana" w:hAnsi="Verdana"/>
      <w:sz w:val="24"/>
      <w:szCs w:val="24"/>
      <w:lang w:val="en-US"/>
    </w:rPr>
  </w:style>
  <w:style w:type="paragraph" w:styleId="1029" w:customStyle="1">
    <w:name w:val="Tnd_Раздел"/>
    <w:basedOn w:val="764"/>
    <w:rPr>
      <w:rFonts w:ascii="Arial" w:hAnsi="Arial" w:cs="Arial"/>
      <w:b/>
      <w:bCs/>
      <w:caps/>
    </w:rPr>
  </w:style>
  <w:style w:type="paragraph" w:styleId="1030">
    <w:name w:val="Balloon Text"/>
    <w:basedOn w:val="764"/>
    <w:qFormat/>
    <w:rPr>
      <w:rFonts w:ascii="Tahoma" w:hAnsi="Tahoma" w:cs="Tahoma"/>
      <w:sz w:val="16"/>
      <w:szCs w:val="16"/>
    </w:rPr>
  </w:style>
  <w:style w:type="paragraph" w:styleId="1031" w:customStyle="1">
    <w:name w:val="Знак Знак Знак Знак Знак Знак1 Знак"/>
    <w:basedOn w:val="764"/>
    <w:pPr>
      <w:spacing w:after="160" w:line="240" w:lineRule="exact"/>
    </w:pPr>
    <w:rPr>
      <w:rFonts w:ascii="Verdana" w:hAnsi="Verdana"/>
      <w:sz w:val="24"/>
      <w:szCs w:val="24"/>
      <w:lang w:val="en-US"/>
    </w:rPr>
  </w:style>
  <w:style w:type="paragraph" w:styleId="1032" w:customStyle="1">
    <w:name w:val="Маркированный список 31"/>
    <w:basedOn w:val="764"/>
    <w:qFormat/>
    <w:pPr>
      <w:ind w:left="926" w:hanging="360"/>
      <w:jc w:val="both"/>
      <w:spacing w:after="60"/>
      <w:tabs>
        <w:tab w:val="num" w:pos="567" w:leader="none"/>
        <w:tab w:val="left" w:pos="1852" w:leader="none"/>
      </w:tabs>
    </w:pPr>
    <w:rPr>
      <w:sz w:val="24"/>
    </w:rPr>
  </w:style>
  <w:style w:type="paragraph" w:styleId="1033" w:customStyle="1">
    <w:name w:val="Стиль3"/>
    <w:basedOn w:val="1022"/>
    <w:qFormat/>
    <w:pPr>
      <w:ind w:left="1080"/>
      <w:jc w:val="both"/>
      <w:spacing w:after="0" w:line="240" w:lineRule="auto"/>
      <w:widowControl w:val="off"/>
      <w:tabs>
        <w:tab w:val="num" w:pos="567" w:leader="none"/>
        <w:tab w:val="left" w:pos="2387" w:leader="none"/>
      </w:tabs>
    </w:pPr>
    <w:rPr>
      <w:sz w:val="24"/>
    </w:rPr>
  </w:style>
  <w:style w:type="paragraph" w:styleId="1034">
    <w:name w:val="List Paragraph"/>
    <w:basedOn w:val="764"/>
    <w:link w:val="1056"/>
    <w:uiPriority w:val="34"/>
    <w:qFormat/>
    <w:pPr>
      <w:ind w:left="720"/>
      <w:spacing w:after="200" w:line="276" w:lineRule="auto"/>
    </w:pPr>
    <w:rPr>
      <w:rFonts w:ascii="Calibri" w:hAnsi="Calibri" w:eastAsia="Calibri"/>
      <w:sz w:val="22"/>
      <w:szCs w:val="22"/>
    </w:rPr>
  </w:style>
  <w:style w:type="paragraph" w:styleId="1035" w:customStyle="1">
    <w:name w:val="Знак Знак Знак Знак Знак Знак Знак Знак Знак Знак Знак Знак Знак Знак Знак Знак Знак Знак Знак"/>
    <w:basedOn w:val="764"/>
    <w:pPr>
      <w:jc w:val="right"/>
      <w:spacing w:after="160" w:line="240" w:lineRule="exact"/>
      <w:widowControl w:val="off"/>
    </w:pPr>
    <w:rPr>
      <w:lang w:val="en-GB"/>
    </w:rPr>
  </w:style>
  <w:style w:type="paragraph" w:styleId="1036" w:customStyle="1">
    <w:name w:val="Письмо"/>
    <w:basedOn w:val="764"/>
    <w:pPr>
      <w:ind w:firstLine="720"/>
      <w:jc w:val="both"/>
      <w:spacing w:before="120" w:line="360" w:lineRule="auto"/>
    </w:pPr>
    <w:rPr>
      <w:sz w:val="24"/>
    </w:rPr>
  </w:style>
  <w:style w:type="paragraph" w:styleId="1037" w:customStyle="1">
    <w:name w:val="PEA"/>
    <w:pPr>
      <w:ind w:firstLine="720"/>
      <w:widowControl w:val="off"/>
    </w:pPr>
    <w:rPr>
      <w:rFonts w:ascii="Arial" w:hAnsi="Arial" w:eastAsia="Arial" w:cs="Arial"/>
      <w:lang w:eastAsia="ar-SA"/>
    </w:rPr>
  </w:style>
  <w:style w:type="paragraph" w:styleId="1038" w:customStyle="1">
    <w:name w:val="Заголовок таблицы"/>
    <w:basedOn w:val="996"/>
    <w:qFormat/>
    <w:pPr>
      <w:jc w:val="center"/>
    </w:pPr>
    <w:rPr>
      <w:b/>
      <w:bCs/>
    </w:rPr>
  </w:style>
  <w:style w:type="paragraph" w:styleId="1039" w:customStyle="1">
    <w:name w:val="Содержимое врезки"/>
    <w:basedOn w:val="980"/>
  </w:style>
  <w:style w:type="paragraph" w:styleId="1040" w:customStyle="1">
    <w:name w:val="Основной текст (2)"/>
    <w:basedOn w:val="764"/>
    <w:qFormat/>
    <w:pPr>
      <w:spacing w:after="480" w:line="240" w:lineRule="atLeast"/>
      <w:shd w:val="clear" w:color="auto" w:fill="ffffff"/>
    </w:pPr>
    <w:rPr>
      <w:rFonts w:ascii="Batang" w:hAnsi="Batang" w:eastAsia="Batang" w:cs="Batang"/>
      <w:i/>
      <w:iCs/>
      <w:spacing w:val="-14"/>
    </w:rPr>
  </w:style>
  <w:style w:type="paragraph" w:styleId="1041" w:customStyle="1">
    <w:name w:val="Без интервала1"/>
    <w:rPr>
      <w:rFonts w:ascii="Calibri" w:hAnsi="Calibri" w:eastAsia="Calibri"/>
      <w:sz w:val="22"/>
      <w:szCs w:val="22"/>
      <w:lang w:eastAsia="ar-SA"/>
    </w:rPr>
  </w:style>
  <w:style w:type="table" w:styleId="1042">
    <w:name w:val="Table Grid"/>
    <w:basedOn w:val="77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43" w:customStyle="1">
    <w:name w:val="Сетка таблицы1"/>
    <w:basedOn w:val="775"/>
    <w:next w:val="1042"/>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44" w:customStyle="1">
    <w:name w:val="Нет списка1"/>
    <w:next w:val="776"/>
    <w:uiPriority w:val="99"/>
    <w:semiHidden/>
    <w:unhideWhenUsed/>
  </w:style>
  <w:style w:type="character" w:styleId="1045">
    <w:name w:val="FollowedHyperlink"/>
    <w:uiPriority w:val="99"/>
    <w:semiHidden/>
    <w:unhideWhenUsed/>
    <w:rPr>
      <w:color w:val="800080"/>
      <w:u w:val="single"/>
    </w:rPr>
  </w:style>
  <w:style w:type="paragraph" w:styleId="1046">
    <w:name w:val="No Spacing"/>
    <w:link w:val="1048"/>
    <w:qFormat/>
    <w:pPr>
      <w:widowControl w:val="off"/>
    </w:pPr>
    <w:rPr>
      <w:rFonts w:ascii="Arial" w:hAnsi="Arial" w:cs="Arial"/>
    </w:rPr>
  </w:style>
  <w:style w:type="paragraph" w:styleId="1047" w:customStyle="1">
    <w:name w:val="Нормальный (таблица)"/>
    <w:basedOn w:val="764"/>
    <w:next w:val="764"/>
    <w:qFormat/>
    <w:pPr>
      <w:jc w:val="both"/>
      <w:widowControl w:val="off"/>
    </w:pPr>
    <w:rPr>
      <w:rFonts w:ascii="Arial" w:hAnsi="Arial" w:cs="Arial"/>
      <w:sz w:val="24"/>
      <w:szCs w:val="24"/>
      <w:lang w:eastAsia="ru-RU"/>
    </w:rPr>
  </w:style>
  <w:style w:type="character" w:styleId="1048" w:customStyle="1">
    <w:name w:val="Без интервала Знак"/>
    <w:link w:val="1046"/>
    <w:qFormat/>
    <w:rPr>
      <w:rFonts w:ascii="Arial" w:hAnsi="Arial" w:cs="Arial"/>
      <w:lang w:val="ru-RU" w:eastAsia="ru-RU" w:bidi="ar-SA"/>
    </w:rPr>
  </w:style>
  <w:style w:type="character" w:styleId="1049">
    <w:name w:val="Strong"/>
    <w:basedOn w:val="774"/>
    <w:uiPriority w:val="22"/>
    <w:qFormat/>
    <w:rPr>
      <w:b/>
      <w:bCs/>
    </w:rPr>
  </w:style>
  <w:style w:type="table" w:styleId="1050" w:customStyle="1">
    <w:name w:val="TableStyle4"/>
    <w:rPr>
      <w:rFonts w:ascii="Arial" w:hAnsi="Arial"/>
      <w:sz w:val="16"/>
      <w:szCs w:val="22"/>
    </w:rPr>
    <w:tblPr>
      <w:tblCellMar>
        <w:left w:w="0" w:type="dxa"/>
        <w:top w:w="0" w:type="dxa"/>
        <w:right w:w="0" w:type="dxa"/>
        <w:bottom w:w="0" w:type="dxa"/>
      </w:tblCellMar>
    </w:tblPr>
  </w:style>
  <w:style w:type="paragraph" w:styleId="1051" w:customStyle="1">
    <w:name w:val="Standard"/>
    <w:qFormat/>
    <w:pPr>
      <w:widowControl w:val="off"/>
    </w:pPr>
    <w:rPr>
      <w:rFonts w:ascii="Calibri" w:hAnsi="Calibri" w:eastAsia="Calibri" w:cs="Tahoma"/>
      <w:color w:val="00000a"/>
      <w:sz w:val="24"/>
      <w:szCs w:val="24"/>
      <w:lang w:eastAsia="en-US"/>
    </w:rPr>
  </w:style>
  <w:style w:type="paragraph" w:styleId="1052" w:customStyle="1">
    <w:name w:val="Text body"/>
    <w:basedOn w:val="764"/>
    <w:qFormat/>
    <w:pPr>
      <w:jc w:val="both"/>
      <w:spacing w:after="120"/>
    </w:pPr>
    <w:rPr>
      <w:rFonts w:ascii="Calibri" w:hAnsi="Calibri" w:eastAsia="Calibri"/>
      <w:color w:val="00000a"/>
      <w:sz w:val="24"/>
      <w:lang w:eastAsia="ru-RU"/>
    </w:rPr>
  </w:style>
  <w:style w:type="paragraph" w:styleId="1053" w:customStyle="1">
    <w:name w:val="Текст ТД"/>
    <w:basedOn w:val="764"/>
    <w:link w:val="1054"/>
    <w:qFormat/>
    <w:pPr>
      <w:numPr>
        <w:ilvl w:val="0"/>
        <w:numId w:val="20"/>
      </w:numPr>
      <w:jc w:val="both"/>
      <w:spacing w:after="200"/>
    </w:pPr>
    <w:rPr>
      <w:rFonts w:eastAsia="Calibri"/>
      <w:sz w:val="24"/>
      <w:szCs w:val="24"/>
      <w:lang w:eastAsia="en-US"/>
    </w:rPr>
  </w:style>
  <w:style w:type="character" w:styleId="1054" w:customStyle="1">
    <w:name w:val="Текст ТД Знак"/>
    <w:link w:val="1053"/>
    <w:qFormat/>
    <w:rPr>
      <w:rFonts w:eastAsia="Calibri"/>
      <w:sz w:val="24"/>
      <w:szCs w:val="24"/>
      <w:lang w:eastAsia="en-US"/>
    </w:rPr>
  </w:style>
  <w:style w:type="character" w:styleId="1055" w:customStyle="1">
    <w:name w:val="Заголовок Знак"/>
    <w:link w:val="988"/>
    <w:qFormat/>
    <w:rPr>
      <w:b/>
      <w:bCs/>
      <w:sz w:val="25"/>
      <w:lang w:eastAsia="ar-SA"/>
    </w:rPr>
  </w:style>
  <w:style w:type="character" w:styleId="1056" w:customStyle="1">
    <w:name w:val="Абзац списка Знак"/>
    <w:link w:val="1034"/>
    <w:qFormat/>
    <w:rPr>
      <w:rFonts w:ascii="Calibri" w:hAnsi="Calibri" w:eastAsia="Calibri"/>
      <w:sz w:val="22"/>
      <w:szCs w:val="22"/>
      <w:lang w:eastAsia="ar-SA"/>
    </w:rPr>
  </w:style>
  <w:style w:type="character" w:styleId="1057" w:customStyle="1">
    <w:name w:val="Основной текст (15)"/>
    <w:rPr>
      <w:rFonts w:hint="default" w:ascii="Times New Roman" w:hAnsi="Times New Roman" w:eastAsia="Times New Roman" w:cs="Times New Roman"/>
      <w:b w:val="0"/>
      <w:bCs w:val="0"/>
      <w:i w:val="0"/>
      <w:iCs w:val="0"/>
      <w:smallCaps w:val="0"/>
      <w:strike w:val="0"/>
      <w:spacing w:val="0"/>
      <w:sz w:val="19"/>
      <w:szCs w:val="19"/>
      <w:u w:val="none"/>
    </w:rPr>
  </w:style>
  <w:style w:type="paragraph" w:styleId="1058">
    <w:name w:val="HTML Preformatted"/>
    <w:basedOn w:val="764"/>
    <w:link w:val="1059"/>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eastAsia="ru-RU"/>
    </w:rPr>
  </w:style>
  <w:style w:type="character" w:styleId="1059" w:customStyle="1">
    <w:name w:val="Стандартный HTML Знак"/>
    <w:basedOn w:val="774"/>
    <w:link w:val="1058"/>
    <w:qFormat/>
    <w:rPr>
      <w:rFonts w:ascii="Courier New" w:hAnsi="Courier New" w:cs="Courier New"/>
    </w:rPr>
  </w:style>
  <w:style w:type="character" w:styleId="1060" w:customStyle="1">
    <w:name w:val="Заголовок 5 Знак"/>
    <w:basedOn w:val="774"/>
    <w:link w:val="769"/>
    <w:qFormat/>
    <w:rPr>
      <w:rFonts w:asciiTheme="majorHAnsi" w:hAnsiTheme="majorHAnsi" w:eastAsiaTheme="majorEastAsia" w:cstheme="majorBidi"/>
      <w:color w:val="243f60" w:themeColor="accent1" w:themeShade="7F"/>
      <w:lang w:eastAsia="ar-SA"/>
    </w:rPr>
  </w:style>
  <w:style w:type="character" w:styleId="1061" w:customStyle="1">
    <w:name w:val="Заголовок 4 Знак"/>
    <w:basedOn w:val="774"/>
    <w:link w:val="768"/>
    <w:qFormat/>
    <w:rPr>
      <w:rFonts w:eastAsia="Arial Unicode MS"/>
      <w:b/>
      <w:bCs/>
      <w:sz w:val="28"/>
      <w:szCs w:val="28"/>
      <w:lang w:eastAsia="zh-CN"/>
    </w:rPr>
  </w:style>
  <w:style w:type="character" w:styleId="1062" w:customStyle="1">
    <w:name w:val="Заголовок 6 Знак"/>
    <w:basedOn w:val="774"/>
    <w:link w:val="770"/>
    <w:qFormat/>
    <w:rPr>
      <w:rFonts w:ascii="Cambria" w:hAnsi="Cambria" w:cs="Cambria"/>
      <w:i/>
      <w:iCs/>
      <w:color w:val="243f60"/>
      <w:sz w:val="24"/>
      <w:szCs w:val="24"/>
      <w:lang w:eastAsia="zh-CN"/>
    </w:rPr>
  </w:style>
  <w:style w:type="character" w:styleId="1063" w:customStyle="1">
    <w:name w:val="Заголовок 7 Знак"/>
    <w:basedOn w:val="774"/>
    <w:link w:val="771"/>
    <w:qFormat/>
    <w:rPr>
      <w:sz w:val="24"/>
      <w:szCs w:val="24"/>
      <w:lang w:eastAsia="zh-CN"/>
    </w:rPr>
  </w:style>
  <w:style w:type="character" w:styleId="1064" w:customStyle="1">
    <w:name w:val="Заголовок 9 Знак"/>
    <w:basedOn w:val="774"/>
    <w:link w:val="773"/>
    <w:qFormat/>
    <w:rPr>
      <w:rFonts w:ascii="Arial" w:hAnsi="Arial" w:cs="Arial"/>
      <w:lang w:eastAsia="zh-CN"/>
    </w:rPr>
  </w:style>
  <w:style w:type="character" w:styleId="1065" w:customStyle="1">
    <w:name w:val="WW8Num1z0"/>
    <w:qFormat/>
    <w:rPr>
      <w:rFonts w:cs="Times New Roman"/>
    </w:rPr>
  </w:style>
  <w:style w:type="character" w:styleId="1066" w:customStyle="1">
    <w:name w:val="WW8Num1z2"/>
    <w:qFormat/>
    <w:rPr>
      <w:rFonts w:cs="Times New Roman"/>
      <w:b w:val="0"/>
      <w:i w:val="0"/>
    </w:rPr>
  </w:style>
  <w:style w:type="character" w:styleId="1067" w:customStyle="1">
    <w:name w:val="WW8Num1z4"/>
    <w:qFormat/>
  </w:style>
  <w:style w:type="character" w:styleId="1068" w:customStyle="1">
    <w:name w:val="WW8Num1z5"/>
    <w:qFormat/>
  </w:style>
  <w:style w:type="character" w:styleId="1069" w:customStyle="1">
    <w:name w:val="WW8Num1z6"/>
    <w:qFormat/>
  </w:style>
  <w:style w:type="character" w:styleId="1070" w:customStyle="1">
    <w:name w:val="WW8Num1z7"/>
    <w:qFormat/>
  </w:style>
  <w:style w:type="character" w:styleId="1071" w:customStyle="1">
    <w:name w:val="WW8Num1z8"/>
    <w:qFormat/>
  </w:style>
  <w:style w:type="character" w:styleId="1072" w:customStyle="1">
    <w:name w:val="WW8Num5z0"/>
    <w:qFormat/>
    <w:rPr>
      <w:rFonts w:ascii="Symbol" w:hAnsi="Symbol" w:cs="Symbol"/>
    </w:rPr>
  </w:style>
  <w:style w:type="character" w:styleId="1073" w:customStyle="1">
    <w:name w:val="WW8Num6z0"/>
    <w:qFormat/>
    <w:rPr>
      <w:rFonts w:cs="Times New Roman"/>
    </w:rPr>
  </w:style>
  <w:style w:type="character" w:styleId="1074" w:customStyle="1">
    <w:name w:val="WW8Num10z0"/>
    <w:qFormat/>
    <w:rPr>
      <w:rFonts w:cs="Times New Roman"/>
    </w:rPr>
  </w:style>
  <w:style w:type="character" w:styleId="1075" w:customStyle="1">
    <w:name w:val="WW8Num10z1"/>
    <w:qFormat/>
    <w:rPr>
      <w:rFonts w:cs="Times New Roman"/>
      <w:b w:val="0"/>
      <w:i w:val="0"/>
      <w:sz w:val="22"/>
      <w:szCs w:val="22"/>
    </w:rPr>
  </w:style>
  <w:style w:type="character" w:styleId="1076" w:customStyle="1">
    <w:name w:val="WW8Num11z0"/>
    <w:qFormat/>
    <w:rPr>
      <w:b/>
      <w:i w:val="0"/>
    </w:rPr>
  </w:style>
  <w:style w:type="character" w:styleId="1077" w:customStyle="1">
    <w:name w:val="WW8Num11z1"/>
    <w:qFormat/>
    <w:rPr>
      <w:rFonts w:cs="Times New Roman"/>
      <w:b w:val="0"/>
      <w:bCs w:val="0"/>
      <w:i w:val="0"/>
      <w:iCs w:val="0"/>
      <w:caps w:val="0"/>
      <w:smallCaps w:val="0"/>
      <w:strike w:val="0"/>
      <w:vanish w:val="0"/>
      <w:color w:val="000000"/>
      <w:spacing w:val="0"/>
      <w:position w:val="0"/>
      <w:sz w:val="24"/>
      <w:szCs w:val="24"/>
      <w:u w:val="none"/>
      <w:vertAlign w:val="baseline"/>
    </w:rPr>
  </w:style>
  <w:style w:type="character" w:styleId="1078" w:customStyle="1">
    <w:name w:val="WW8Num11z2"/>
    <w:qFormat/>
    <w:rPr>
      <w:b w:val="0"/>
      <w:bCs w:val="0"/>
      <w:i w:val="0"/>
      <w:iCs w:val="0"/>
    </w:rPr>
  </w:style>
  <w:style w:type="character" w:styleId="1079" w:customStyle="1">
    <w:name w:val="WW8Num11z3"/>
    <w:qFormat/>
    <w:rPr>
      <w:rFonts w:cs="Times New Roman"/>
      <w:b w:val="0"/>
      <w:bCs w:val="0"/>
      <w:i w:val="0"/>
      <w:iCs w:val="0"/>
      <w:caps w:val="0"/>
      <w:smallCaps w:val="0"/>
      <w:strike w:val="0"/>
      <w:vanish w:val="0"/>
      <w:color w:val="000000"/>
      <w:spacing w:val="0"/>
      <w:position w:val="0"/>
      <w:sz w:val="24"/>
      <w:u w:val="none"/>
      <w:vertAlign w:val="baseline"/>
    </w:rPr>
  </w:style>
  <w:style w:type="character" w:styleId="1080" w:customStyle="1">
    <w:name w:val="WW8Num11z4"/>
    <w:qFormat/>
  </w:style>
  <w:style w:type="character" w:styleId="1081" w:customStyle="1">
    <w:name w:val="WW8Num11z5"/>
    <w:qFormat/>
    <w:rPr>
      <w:rFonts w:ascii="Symbol" w:hAnsi="Symbol" w:cs="Symbol"/>
    </w:rPr>
  </w:style>
  <w:style w:type="character" w:styleId="1082" w:customStyle="1">
    <w:name w:val="WW8Num11z6"/>
    <w:qFormat/>
  </w:style>
  <w:style w:type="character" w:styleId="1083" w:customStyle="1">
    <w:name w:val="WW8Num11z7"/>
    <w:qFormat/>
  </w:style>
  <w:style w:type="character" w:styleId="1084" w:customStyle="1">
    <w:name w:val="WW8Num11z8"/>
    <w:qFormat/>
  </w:style>
  <w:style w:type="character" w:styleId="1085" w:customStyle="1">
    <w:name w:val="WW8Num12z0"/>
    <w:qFormat/>
    <w:rPr>
      <w:rFonts w:ascii="Times New Roman" w:hAnsi="Times New Roman" w:cs="Times New Roman"/>
    </w:rPr>
  </w:style>
  <w:style w:type="character" w:styleId="1086" w:customStyle="1">
    <w:name w:val="WW8Num13z0"/>
    <w:qFormat/>
    <w:rPr>
      <w:rFonts w:ascii="Times New Roman" w:hAnsi="Times New Roman" w:cs="Times New Roman"/>
      <w:b/>
      <w:color w:val="000000"/>
      <w:sz w:val="24"/>
      <w:szCs w:val="24"/>
    </w:rPr>
  </w:style>
  <w:style w:type="character" w:styleId="1087" w:customStyle="1">
    <w:name w:val="WW8Num14z0"/>
    <w:qFormat/>
    <w:rPr>
      <w:rFonts w:ascii="Times New Roman" w:hAnsi="Times New Roman" w:cs="Times New Roman"/>
    </w:rPr>
  </w:style>
  <w:style w:type="character" w:styleId="1088" w:customStyle="1">
    <w:name w:val="WW8Num14z1"/>
    <w:qFormat/>
    <w:rPr>
      <w:rFonts w:ascii="Courier New" w:hAnsi="Courier New" w:cs="Courier New"/>
    </w:rPr>
  </w:style>
  <w:style w:type="character" w:styleId="1089" w:customStyle="1">
    <w:name w:val="WW8Num14z2"/>
    <w:qFormat/>
    <w:rPr>
      <w:rFonts w:ascii="Wingdings" w:hAnsi="Wingdings" w:cs="Wingdings"/>
    </w:rPr>
  </w:style>
  <w:style w:type="character" w:styleId="1090" w:customStyle="1">
    <w:name w:val="WW8Num14z6"/>
    <w:qFormat/>
    <w:rPr>
      <w:rFonts w:ascii="Symbol" w:hAnsi="Symbol" w:cs="Symbol"/>
    </w:rPr>
  </w:style>
  <w:style w:type="character" w:styleId="1091" w:customStyle="1">
    <w:name w:val="WW8Num15z0"/>
    <w:qFormat/>
    <w:rPr>
      <w:color w:val="000000"/>
    </w:rPr>
  </w:style>
  <w:style w:type="character" w:styleId="1092" w:customStyle="1">
    <w:name w:val="WW8Num16z0"/>
    <w:qFormat/>
    <w:rPr>
      <w:rFonts w:ascii="Times New Roman" w:hAnsi="Times New Roman" w:cs="Times New Roman"/>
      <w:sz w:val="24"/>
      <w:szCs w:val="24"/>
      <w:lang w:eastAsia="ru-RU"/>
    </w:rPr>
  </w:style>
  <w:style w:type="character" w:styleId="1093" w:customStyle="1">
    <w:name w:val="WW8Num16z1"/>
    <w:qFormat/>
    <w:rPr>
      <w:rFonts w:ascii="Times New Roman" w:hAnsi="Times New Roman" w:cs="Times New Roman"/>
      <w:b w:val="0"/>
      <w:i w:val="0"/>
      <w:sz w:val="24"/>
      <w:szCs w:val="24"/>
    </w:rPr>
  </w:style>
  <w:style w:type="character" w:styleId="1094" w:customStyle="1">
    <w:name w:val="WW8Num17z0"/>
    <w:qFormat/>
    <w:rPr>
      <w:rFonts w:cs="Times New Roman"/>
    </w:rPr>
  </w:style>
  <w:style w:type="character" w:styleId="1095" w:customStyle="1">
    <w:name w:val="WW8Num18z0"/>
    <w:qFormat/>
    <w:rPr>
      <w:rFonts w:cs="Times New Roman"/>
    </w:rPr>
  </w:style>
  <w:style w:type="character" w:styleId="1096" w:customStyle="1">
    <w:name w:val="WW8Num18z1"/>
    <w:qFormat/>
    <w:rPr>
      <w:rFonts w:ascii="Times New Roman" w:hAnsi="Times New Roman" w:cs="Times New Roman"/>
      <w:b/>
      <w:i w:val="0"/>
      <w:sz w:val="24"/>
      <w:szCs w:val="24"/>
      <w:lang w:val="ru-RU"/>
    </w:rPr>
  </w:style>
  <w:style w:type="character" w:styleId="1097" w:customStyle="1">
    <w:name w:val="WW8Num18z2"/>
    <w:qFormat/>
    <w:rPr>
      <w:rFonts w:ascii="Times New Roman" w:hAnsi="Times New Roman" w:cs="Times New Roman"/>
      <w:b w:val="0"/>
      <w:bCs/>
      <w:i w:val="0"/>
      <w:iCs/>
      <w:sz w:val="24"/>
      <w:szCs w:val="24"/>
    </w:rPr>
  </w:style>
  <w:style w:type="character" w:styleId="1098" w:customStyle="1">
    <w:name w:val="WW8Num19z0"/>
    <w:qFormat/>
    <w:rPr>
      <w:bCs/>
    </w:rPr>
  </w:style>
  <w:style w:type="character" w:styleId="1099" w:customStyle="1">
    <w:name w:val="WW8Num20z0"/>
    <w:qFormat/>
    <w:rPr>
      <w:rFonts w:cs="Times New Roman"/>
    </w:rPr>
  </w:style>
  <w:style w:type="character" w:styleId="1100" w:customStyle="1">
    <w:name w:val="WW8Num21z0"/>
    <w:qFormat/>
    <w:rPr>
      <w:rFonts w:cs="Times New Roman"/>
    </w:rPr>
  </w:style>
  <w:style w:type="character" w:styleId="1101" w:customStyle="1">
    <w:name w:val="WW8Num21z2"/>
    <w:qFormat/>
    <w:rPr>
      <w:rFonts w:cs="Times New Roman"/>
      <w:b w:val="0"/>
      <w:i w:val="0"/>
    </w:rPr>
  </w:style>
  <w:style w:type="character" w:styleId="1102" w:customStyle="1">
    <w:name w:val="WW8Num22z1"/>
    <w:qFormat/>
    <w:rPr>
      <w:rFonts w:cs="Times New Roman"/>
      <w:b w:val="0"/>
    </w:rPr>
  </w:style>
  <w:style w:type="character" w:styleId="1103" w:customStyle="1">
    <w:name w:val="WW8Num22z2"/>
    <w:qFormat/>
    <w:rPr>
      <w:rFonts w:ascii="Times New Roman" w:hAnsi="Times New Roman" w:eastAsia="Times New Roman" w:cs="Times New Roman"/>
      <w:b w:val="0"/>
    </w:rPr>
  </w:style>
  <w:style w:type="character" w:styleId="1104" w:customStyle="1">
    <w:name w:val="WW8Num22z3"/>
    <w:qFormat/>
    <w:rPr>
      <w:rFonts w:cs="Times New Roman"/>
    </w:rPr>
  </w:style>
  <w:style w:type="character" w:styleId="1105" w:customStyle="1">
    <w:name w:val="WW8Num24z0"/>
    <w:qFormat/>
    <w:rPr>
      <w:rFonts w:cs="Times New Roman"/>
      <w:b/>
      <w:bCs/>
    </w:rPr>
  </w:style>
  <w:style w:type="character" w:styleId="1106" w:customStyle="1">
    <w:name w:val="WW8Num24z2"/>
    <w:qFormat/>
    <w:rPr>
      <w:rFonts w:cs="Times New Roman"/>
      <w:bCs w:val="0"/>
      <w:szCs w:val="24"/>
    </w:rPr>
  </w:style>
  <w:style w:type="character" w:styleId="1107" w:customStyle="1">
    <w:name w:val="WW8Num25z0"/>
    <w:qFormat/>
    <w:rPr>
      <w:rFonts w:ascii="Symbol" w:hAnsi="Symbol" w:cs="Symbol"/>
      <w:color w:val="0000ff"/>
    </w:rPr>
  </w:style>
  <w:style w:type="character" w:styleId="1108" w:customStyle="1">
    <w:name w:val="WW8Num26z0"/>
    <w:qFormat/>
    <w:rPr>
      <w:b/>
      <w:i w:val="0"/>
      <w:color w:val="000000"/>
      <w:sz w:val="24"/>
    </w:rPr>
  </w:style>
  <w:style w:type="character" w:styleId="1109" w:customStyle="1">
    <w:name w:val="WW8Num26z1"/>
    <w:qFormat/>
    <w:rPr>
      <w:b/>
      <w:i w:val="0"/>
      <w:color w:val="000000"/>
    </w:rPr>
  </w:style>
  <w:style w:type="character" w:styleId="1110" w:customStyle="1">
    <w:name w:val="WW8Num26z2"/>
    <w:qFormat/>
  </w:style>
  <w:style w:type="character" w:styleId="1111" w:customStyle="1">
    <w:name w:val="WW8Num26z3"/>
    <w:qFormat/>
  </w:style>
  <w:style w:type="character" w:styleId="1112" w:customStyle="1">
    <w:name w:val="WW8Num26z4"/>
    <w:qFormat/>
  </w:style>
  <w:style w:type="character" w:styleId="1113" w:customStyle="1">
    <w:name w:val="WW8Num26z5"/>
    <w:qFormat/>
  </w:style>
  <w:style w:type="character" w:styleId="1114" w:customStyle="1">
    <w:name w:val="WW8Num26z6"/>
    <w:qFormat/>
  </w:style>
  <w:style w:type="character" w:styleId="1115" w:customStyle="1">
    <w:name w:val="WW8Num26z7"/>
    <w:qFormat/>
  </w:style>
  <w:style w:type="character" w:styleId="1116" w:customStyle="1">
    <w:name w:val="WW8Num26z8"/>
    <w:qFormat/>
  </w:style>
  <w:style w:type="character" w:styleId="1117" w:customStyle="1">
    <w:name w:val="WW8Num27z0"/>
    <w:qFormat/>
    <w:rPr>
      <w:b/>
    </w:rPr>
  </w:style>
  <w:style w:type="character" w:styleId="1118" w:customStyle="1">
    <w:name w:val="WW8Num27z1"/>
    <w:qFormat/>
    <w:rPr>
      <w:rFonts w:ascii="Times New Roman CYR" w:hAnsi="Times New Roman CYR" w:eastAsia="Calibri" w:cs="Times New Roman CYR"/>
      <w:b w:val="0"/>
      <w:bCs/>
      <w:i w:val="0"/>
      <w:color w:val="000000"/>
      <w:sz w:val="24"/>
      <w:szCs w:val="24"/>
    </w:rPr>
  </w:style>
  <w:style w:type="character" w:styleId="1119" w:customStyle="1">
    <w:name w:val="WW8Num27z2"/>
    <w:qFormat/>
    <w:rPr>
      <w:rFonts w:eastAsia="Calibri"/>
      <w:bCs/>
      <w:color w:val="000000"/>
    </w:rPr>
  </w:style>
  <w:style w:type="character" w:styleId="1120" w:customStyle="1">
    <w:name w:val="WW8Num28z0"/>
    <w:qFormat/>
    <w:rPr>
      <w:b/>
    </w:rPr>
  </w:style>
  <w:style w:type="character" w:styleId="1121" w:customStyle="1">
    <w:name w:val="WW8Num30z0"/>
    <w:qFormat/>
    <w:rPr>
      <w:rFonts w:ascii="Symbol" w:hAnsi="Symbol" w:cs="Symbol"/>
    </w:rPr>
  </w:style>
  <w:style w:type="character" w:styleId="1122" w:customStyle="1">
    <w:name w:val="WW8Num30z1"/>
    <w:qFormat/>
    <w:rPr>
      <w:rFonts w:cs="Times New Roman"/>
    </w:rPr>
  </w:style>
  <w:style w:type="character" w:styleId="1123" w:customStyle="1">
    <w:name w:val="WW8Num32z0"/>
    <w:qFormat/>
    <w:rPr>
      <w:rFonts w:cs="Times New Roman"/>
      <w:b/>
      <w:bCs/>
    </w:rPr>
  </w:style>
  <w:style w:type="character" w:styleId="1124" w:customStyle="1">
    <w:name w:val="WW8Num32z2"/>
    <w:qFormat/>
    <w:rPr>
      <w:rFonts w:cs="Times New Roman"/>
      <w:bCs w:val="0"/>
      <w:szCs w:val="24"/>
    </w:rPr>
  </w:style>
  <w:style w:type="character" w:styleId="1125" w:customStyle="1">
    <w:name w:val="WW8Num33z0"/>
    <w:qFormat/>
    <w:rPr>
      <w:rFonts w:ascii="Symbol" w:hAnsi="Symbol" w:cs="Symbol"/>
    </w:rPr>
  </w:style>
  <w:style w:type="character" w:styleId="1126" w:customStyle="1">
    <w:name w:val="WW8Num34z0"/>
    <w:qFormat/>
    <w:rPr>
      <w:rFonts w:cs="Times New Roman"/>
    </w:rPr>
  </w:style>
  <w:style w:type="character" w:styleId="1127" w:customStyle="1">
    <w:name w:val="WW8Num35z0"/>
    <w:qFormat/>
    <w:rPr>
      <w:b/>
      <w:color w:val="000000"/>
    </w:rPr>
  </w:style>
  <w:style w:type="character" w:styleId="1128" w:customStyle="1">
    <w:name w:val="WW8Num36z0"/>
    <w:qFormat/>
    <w:rPr>
      <w:rFonts w:cs="Times New Roman"/>
      <w:b/>
      <w:bCs/>
    </w:rPr>
  </w:style>
  <w:style w:type="character" w:styleId="1129" w:customStyle="1">
    <w:name w:val="WW8Num36z2"/>
    <w:qFormat/>
    <w:rPr>
      <w:rFonts w:cs="Times New Roman"/>
      <w:bCs w:val="0"/>
      <w:szCs w:val="24"/>
    </w:rPr>
  </w:style>
  <w:style w:type="character" w:styleId="1130" w:customStyle="1">
    <w:name w:val="WW8Num9z1"/>
    <w:qFormat/>
  </w:style>
  <w:style w:type="character" w:styleId="1131" w:customStyle="1">
    <w:name w:val="WW8Num9z2"/>
    <w:qFormat/>
  </w:style>
  <w:style w:type="character" w:styleId="1132" w:customStyle="1">
    <w:name w:val="WW8Num9z3"/>
    <w:qFormat/>
  </w:style>
  <w:style w:type="character" w:styleId="1133" w:customStyle="1">
    <w:name w:val="WW8Num9z4"/>
    <w:qFormat/>
  </w:style>
  <w:style w:type="character" w:styleId="1134" w:customStyle="1">
    <w:name w:val="WW8Num9z5"/>
    <w:qFormat/>
  </w:style>
  <w:style w:type="character" w:styleId="1135" w:customStyle="1">
    <w:name w:val="WW8Num9z6"/>
    <w:qFormat/>
  </w:style>
  <w:style w:type="character" w:styleId="1136" w:customStyle="1">
    <w:name w:val="WW8Num9z7"/>
    <w:qFormat/>
  </w:style>
  <w:style w:type="character" w:styleId="1137" w:customStyle="1">
    <w:name w:val="WW8Num9z8"/>
    <w:qFormat/>
  </w:style>
  <w:style w:type="character" w:styleId="1138" w:customStyle="1">
    <w:name w:val="WW8Num13z1"/>
    <w:qFormat/>
    <w:rPr>
      <w:rFonts w:cs="Times New Roman"/>
      <w:b w:val="0"/>
      <w:bCs w:val="0"/>
      <w:i w:val="0"/>
      <w:iCs w:val="0"/>
      <w:caps w:val="0"/>
      <w:smallCaps w:val="0"/>
      <w:strike w:val="0"/>
      <w:vanish w:val="0"/>
      <w:color w:val="000000"/>
      <w:spacing w:val="0"/>
      <w:position w:val="0"/>
      <w:sz w:val="24"/>
      <w:szCs w:val="24"/>
      <w:u w:val="none"/>
      <w:vertAlign w:val="baseline"/>
    </w:rPr>
  </w:style>
  <w:style w:type="character" w:styleId="1139" w:customStyle="1">
    <w:name w:val="WW8Num13z2"/>
    <w:qFormat/>
    <w:rPr>
      <w:b w:val="0"/>
      <w:bCs w:val="0"/>
      <w:i w:val="0"/>
      <w:iCs w:val="0"/>
    </w:rPr>
  </w:style>
  <w:style w:type="character" w:styleId="1140" w:customStyle="1">
    <w:name w:val="WW8Num13z3"/>
    <w:qFormat/>
    <w:rPr>
      <w:rFonts w:cs="Times New Roman"/>
      <w:b w:val="0"/>
      <w:bCs w:val="0"/>
      <w:i w:val="0"/>
      <w:iCs w:val="0"/>
      <w:caps w:val="0"/>
      <w:smallCaps w:val="0"/>
      <w:strike w:val="0"/>
      <w:vanish w:val="0"/>
      <w:color w:val="000000"/>
      <w:spacing w:val="0"/>
      <w:position w:val="0"/>
      <w:sz w:val="24"/>
      <w:u w:val="none"/>
      <w:vertAlign w:val="baseline"/>
    </w:rPr>
  </w:style>
  <w:style w:type="character" w:styleId="1141" w:customStyle="1">
    <w:name w:val="WW8Num13z4"/>
    <w:qFormat/>
  </w:style>
  <w:style w:type="character" w:styleId="1142" w:customStyle="1">
    <w:name w:val="WW8Num13z5"/>
    <w:qFormat/>
    <w:rPr>
      <w:rFonts w:ascii="Symbol" w:hAnsi="Symbol" w:cs="Symbol"/>
    </w:rPr>
  </w:style>
  <w:style w:type="character" w:styleId="1143" w:customStyle="1">
    <w:name w:val="WW8Num13z6"/>
    <w:qFormat/>
  </w:style>
  <w:style w:type="character" w:styleId="1144" w:customStyle="1">
    <w:name w:val="WW8Num13z7"/>
    <w:qFormat/>
  </w:style>
  <w:style w:type="character" w:styleId="1145" w:customStyle="1">
    <w:name w:val="WW8Num13z8"/>
    <w:qFormat/>
  </w:style>
  <w:style w:type="character" w:styleId="1146" w:customStyle="1">
    <w:name w:val="WW8Num14z3"/>
    <w:qFormat/>
    <w:rPr>
      <w:rFonts w:ascii="Symbol" w:hAnsi="Symbol" w:cs="Symbol"/>
    </w:rPr>
  </w:style>
  <w:style w:type="character" w:styleId="1147" w:customStyle="1">
    <w:name w:val="WW8Num15z1"/>
    <w:qFormat/>
    <w:rPr>
      <w:rFonts w:ascii="Courier New" w:hAnsi="Courier New" w:cs="Courier New"/>
      <w:b/>
    </w:rPr>
  </w:style>
  <w:style w:type="character" w:styleId="1148" w:customStyle="1">
    <w:name w:val="WW8Num15z3"/>
    <w:qFormat/>
    <w:rPr>
      <w:rFonts w:ascii="Symbol" w:hAnsi="Symbol" w:cs="Symbol"/>
    </w:rPr>
  </w:style>
  <w:style w:type="character" w:styleId="1149" w:customStyle="1">
    <w:name w:val="WW8Num16z2"/>
    <w:qFormat/>
  </w:style>
  <w:style w:type="character" w:styleId="1150" w:customStyle="1">
    <w:name w:val="WW8Num16z3"/>
    <w:qFormat/>
  </w:style>
  <w:style w:type="character" w:styleId="1151" w:customStyle="1">
    <w:name w:val="WW8Num16z4"/>
    <w:qFormat/>
  </w:style>
  <w:style w:type="character" w:styleId="1152" w:customStyle="1">
    <w:name w:val="WW8Num16z5"/>
    <w:qFormat/>
  </w:style>
  <w:style w:type="character" w:styleId="1153" w:customStyle="1">
    <w:name w:val="WW8Num16z6"/>
    <w:qFormat/>
  </w:style>
  <w:style w:type="character" w:styleId="1154" w:customStyle="1">
    <w:name w:val="WW8Num16z7"/>
    <w:qFormat/>
  </w:style>
  <w:style w:type="character" w:styleId="1155" w:customStyle="1">
    <w:name w:val="WW8Num16z8"/>
    <w:qFormat/>
  </w:style>
  <w:style w:type="character" w:styleId="1156" w:customStyle="1">
    <w:name w:val="WW8Num17z1"/>
    <w:qFormat/>
    <w:rPr>
      <w:rFonts w:ascii="Courier New" w:hAnsi="Courier New" w:cs="Courier New"/>
    </w:rPr>
  </w:style>
  <w:style w:type="character" w:styleId="1157" w:customStyle="1">
    <w:name w:val="WW8Num17z2"/>
    <w:qFormat/>
    <w:rPr>
      <w:rFonts w:ascii="Wingdings" w:hAnsi="Wingdings" w:cs="Wingdings"/>
    </w:rPr>
  </w:style>
  <w:style w:type="character" w:styleId="1158" w:customStyle="1">
    <w:name w:val="WW8Num17z3"/>
    <w:qFormat/>
  </w:style>
  <w:style w:type="character" w:styleId="1159" w:customStyle="1">
    <w:name w:val="WW8Num17z4"/>
    <w:qFormat/>
  </w:style>
  <w:style w:type="character" w:styleId="1160" w:customStyle="1">
    <w:name w:val="WW8Num17z5"/>
    <w:qFormat/>
  </w:style>
  <w:style w:type="character" w:styleId="1161" w:customStyle="1">
    <w:name w:val="WW8Num17z6"/>
    <w:qFormat/>
  </w:style>
  <w:style w:type="character" w:styleId="1162" w:customStyle="1">
    <w:name w:val="WW8Num17z7"/>
    <w:qFormat/>
  </w:style>
  <w:style w:type="character" w:styleId="1163" w:customStyle="1">
    <w:name w:val="WW8Num17z8"/>
    <w:qFormat/>
  </w:style>
  <w:style w:type="character" w:styleId="1164" w:customStyle="1">
    <w:name w:val="WW8Num18z3"/>
    <w:qFormat/>
  </w:style>
  <w:style w:type="character" w:styleId="1165" w:customStyle="1">
    <w:name w:val="WW8Num18z4"/>
    <w:qFormat/>
  </w:style>
  <w:style w:type="character" w:styleId="1166" w:customStyle="1">
    <w:name w:val="WW8Num18z5"/>
    <w:qFormat/>
  </w:style>
  <w:style w:type="character" w:styleId="1167" w:customStyle="1">
    <w:name w:val="WW8Num18z6"/>
    <w:qFormat/>
  </w:style>
  <w:style w:type="character" w:styleId="1168" w:customStyle="1">
    <w:name w:val="WW8Num18z7"/>
    <w:qFormat/>
  </w:style>
  <w:style w:type="character" w:styleId="1169" w:customStyle="1">
    <w:name w:val="WW8Num18z8"/>
    <w:qFormat/>
  </w:style>
  <w:style w:type="character" w:styleId="1170" w:customStyle="1">
    <w:name w:val="WW8Num19z1"/>
    <w:qFormat/>
    <w:rPr>
      <w:rFonts w:ascii="Courier New" w:hAnsi="Courier New" w:cs="Courier New"/>
    </w:rPr>
  </w:style>
  <w:style w:type="character" w:styleId="1171" w:customStyle="1">
    <w:name w:val="WW8Num19z2"/>
    <w:qFormat/>
    <w:rPr>
      <w:rFonts w:ascii="Wingdings" w:hAnsi="Wingdings" w:cs="Wingdings"/>
    </w:rPr>
  </w:style>
  <w:style w:type="character" w:styleId="1172" w:customStyle="1">
    <w:name w:val="WW8Num19z6"/>
    <w:qFormat/>
    <w:rPr>
      <w:rFonts w:ascii="Symbol" w:hAnsi="Symbol" w:cs="Symbol"/>
    </w:rPr>
  </w:style>
  <w:style w:type="character" w:styleId="1173" w:customStyle="1">
    <w:name w:val="WW8Num21z1"/>
    <w:qFormat/>
    <w:rPr>
      <w:rFonts w:ascii="Times New Roman" w:hAnsi="Times New Roman" w:cs="Times New Roman"/>
      <w:b w:val="0"/>
      <w:i w:val="0"/>
      <w:sz w:val="24"/>
      <w:szCs w:val="24"/>
    </w:rPr>
  </w:style>
  <w:style w:type="character" w:styleId="1174" w:customStyle="1">
    <w:name w:val="WW8Num23z1"/>
    <w:qFormat/>
    <w:rPr>
      <w:rFonts w:cs="Times New Roman"/>
      <w:b/>
      <w:i w:val="0"/>
      <w:sz w:val="24"/>
      <w:szCs w:val="24"/>
    </w:rPr>
  </w:style>
  <w:style w:type="character" w:styleId="1175" w:customStyle="1">
    <w:name w:val="WW8Num23z2"/>
    <w:qFormat/>
    <w:rPr>
      <w:rFonts w:ascii="Times New Roman" w:hAnsi="Times New Roman" w:cs="Times New Roman"/>
      <w:i w:val="0"/>
      <w:sz w:val="24"/>
      <w:szCs w:val="24"/>
    </w:rPr>
  </w:style>
  <w:style w:type="character" w:styleId="1176" w:customStyle="1">
    <w:name w:val="WW8Num24z1"/>
    <w:qFormat/>
    <w:rPr>
      <w:rFonts w:ascii="Times New Roman" w:hAnsi="Times New Roman" w:cs="Times New Roman"/>
      <w:b/>
      <w:i w:val="0"/>
      <w:sz w:val="24"/>
      <w:szCs w:val="24"/>
      <w:lang w:val="ru-RU"/>
    </w:rPr>
  </w:style>
  <w:style w:type="character" w:styleId="1177" w:customStyle="1">
    <w:name w:val="WW8Num28z1"/>
    <w:qFormat/>
    <w:rPr>
      <w:rFonts w:cs="Times New Roman"/>
      <w:b w:val="0"/>
    </w:rPr>
  </w:style>
  <w:style w:type="character" w:styleId="1178" w:customStyle="1">
    <w:name w:val="WW8Num28z2"/>
    <w:qFormat/>
    <w:rPr>
      <w:rFonts w:ascii="Times New Roman" w:hAnsi="Times New Roman" w:eastAsia="Times New Roman" w:cs="Times New Roman"/>
      <w:b w:val="0"/>
    </w:rPr>
  </w:style>
  <w:style w:type="character" w:styleId="1179" w:customStyle="1">
    <w:name w:val="WW8Num28z3"/>
    <w:qFormat/>
    <w:rPr>
      <w:rFonts w:cs="Times New Roman"/>
    </w:rPr>
  </w:style>
  <w:style w:type="character" w:styleId="1180" w:customStyle="1">
    <w:name w:val="WW8Num29z4"/>
    <w:qFormat/>
    <w:rPr>
      <w:rFonts w:ascii="Courier New" w:hAnsi="Courier New" w:cs="Courier New"/>
    </w:rPr>
  </w:style>
  <w:style w:type="character" w:styleId="1181" w:customStyle="1">
    <w:name w:val="WW8Num33z1"/>
    <w:qFormat/>
  </w:style>
  <w:style w:type="character" w:styleId="1182" w:customStyle="1">
    <w:name w:val="WW8Num33z2"/>
    <w:qFormat/>
  </w:style>
  <w:style w:type="character" w:styleId="1183" w:customStyle="1">
    <w:name w:val="WW8Num33z3"/>
    <w:qFormat/>
  </w:style>
  <w:style w:type="character" w:styleId="1184" w:customStyle="1">
    <w:name w:val="WW8Num33z4"/>
    <w:qFormat/>
  </w:style>
  <w:style w:type="character" w:styleId="1185" w:customStyle="1">
    <w:name w:val="WW8Num33z5"/>
    <w:qFormat/>
  </w:style>
  <w:style w:type="character" w:styleId="1186" w:customStyle="1">
    <w:name w:val="WW8Num33z6"/>
    <w:qFormat/>
  </w:style>
  <w:style w:type="character" w:styleId="1187" w:customStyle="1">
    <w:name w:val="WW8Num33z7"/>
    <w:qFormat/>
  </w:style>
  <w:style w:type="character" w:styleId="1188" w:customStyle="1">
    <w:name w:val="WW8Num33z8"/>
    <w:qFormat/>
  </w:style>
  <w:style w:type="character" w:styleId="1189" w:customStyle="1">
    <w:name w:val="WW8Num34z1"/>
    <w:qFormat/>
    <w:rPr>
      <w:rFonts w:ascii="Courier New" w:hAnsi="Courier New" w:cs="Courier New"/>
    </w:rPr>
  </w:style>
  <w:style w:type="character" w:styleId="1190" w:customStyle="1">
    <w:name w:val="WW8Num34z2"/>
    <w:qFormat/>
    <w:rPr>
      <w:rFonts w:ascii="Wingdings" w:hAnsi="Wingdings" w:cs="Wingdings"/>
    </w:rPr>
  </w:style>
  <w:style w:type="character" w:styleId="1191" w:customStyle="1">
    <w:name w:val="WW8Num34z3"/>
    <w:qFormat/>
    <w:rPr>
      <w:rFonts w:ascii="Symbol" w:hAnsi="Symbol" w:cs="Symbol"/>
    </w:rPr>
  </w:style>
  <w:style w:type="character" w:styleId="1192" w:customStyle="1">
    <w:name w:val="WW8Num35z1"/>
    <w:qFormat/>
    <w:rPr>
      <w:b/>
      <w:i w:val="0"/>
      <w:color w:val="000000"/>
    </w:rPr>
  </w:style>
  <w:style w:type="character" w:styleId="1193" w:customStyle="1">
    <w:name w:val="WW8Num35z2"/>
    <w:qFormat/>
  </w:style>
  <w:style w:type="character" w:styleId="1194" w:customStyle="1">
    <w:name w:val="WW8Num35z3"/>
    <w:qFormat/>
  </w:style>
  <w:style w:type="character" w:styleId="1195" w:customStyle="1">
    <w:name w:val="WW8Num35z4"/>
    <w:qFormat/>
  </w:style>
  <w:style w:type="character" w:styleId="1196" w:customStyle="1">
    <w:name w:val="WW8Num35z5"/>
    <w:qFormat/>
  </w:style>
  <w:style w:type="character" w:styleId="1197" w:customStyle="1">
    <w:name w:val="WW8Num35z6"/>
    <w:qFormat/>
  </w:style>
  <w:style w:type="character" w:styleId="1198" w:customStyle="1">
    <w:name w:val="WW8Num35z7"/>
    <w:qFormat/>
  </w:style>
  <w:style w:type="character" w:styleId="1199" w:customStyle="1">
    <w:name w:val="WW8Num35z8"/>
    <w:qFormat/>
  </w:style>
  <w:style w:type="character" w:styleId="1200" w:customStyle="1">
    <w:name w:val="WW8Num36z1"/>
    <w:qFormat/>
    <w:rPr>
      <w:rFonts w:cs="Times New Roman"/>
      <w:i w:val="0"/>
    </w:rPr>
  </w:style>
  <w:style w:type="character" w:styleId="1201" w:customStyle="1">
    <w:name w:val="WW8Num37z0"/>
    <w:qFormat/>
    <w:rPr>
      <w:rFonts w:ascii="Symbol" w:hAnsi="Symbol" w:cs="Symbol"/>
    </w:rPr>
  </w:style>
  <w:style w:type="character" w:styleId="1202" w:customStyle="1">
    <w:name w:val="WW8Num37z1"/>
    <w:qFormat/>
    <w:rPr>
      <w:rFonts w:cs="Times New Roman"/>
    </w:rPr>
  </w:style>
  <w:style w:type="character" w:styleId="1203" w:customStyle="1">
    <w:name w:val="WW8Num38z0"/>
    <w:qFormat/>
  </w:style>
  <w:style w:type="character" w:styleId="1204" w:customStyle="1">
    <w:name w:val="WW8Num38z1"/>
    <w:qFormat/>
  </w:style>
  <w:style w:type="character" w:styleId="1205" w:customStyle="1">
    <w:name w:val="WW8Num38z2"/>
    <w:qFormat/>
  </w:style>
  <w:style w:type="character" w:styleId="1206" w:customStyle="1">
    <w:name w:val="WW8Num38z3"/>
    <w:qFormat/>
  </w:style>
  <w:style w:type="character" w:styleId="1207" w:customStyle="1">
    <w:name w:val="WW8Num38z4"/>
    <w:qFormat/>
  </w:style>
  <w:style w:type="character" w:styleId="1208" w:customStyle="1">
    <w:name w:val="WW8Num38z5"/>
    <w:qFormat/>
  </w:style>
  <w:style w:type="character" w:styleId="1209" w:customStyle="1">
    <w:name w:val="WW8Num38z6"/>
    <w:qFormat/>
  </w:style>
  <w:style w:type="character" w:styleId="1210" w:customStyle="1">
    <w:name w:val="WW8Num38z7"/>
    <w:qFormat/>
  </w:style>
  <w:style w:type="character" w:styleId="1211" w:customStyle="1">
    <w:name w:val="WW8Num38z8"/>
    <w:qFormat/>
  </w:style>
  <w:style w:type="character" w:styleId="1212" w:customStyle="1">
    <w:name w:val="WW8Num39z0"/>
    <w:qFormat/>
    <w:rPr>
      <w:rFonts w:cs="Times New Roman"/>
    </w:rPr>
  </w:style>
  <w:style w:type="character" w:styleId="1213" w:customStyle="1">
    <w:name w:val="WW8Num40z0"/>
    <w:qFormat/>
    <w:rPr>
      <w:b/>
    </w:rPr>
  </w:style>
  <w:style w:type="character" w:styleId="1214" w:customStyle="1">
    <w:name w:val="WW8Num40z1"/>
    <w:qFormat/>
    <w:rPr>
      <w:rFonts w:eastAsia="Calibri"/>
      <w:bCs/>
      <w:color w:val="000000"/>
    </w:rPr>
  </w:style>
  <w:style w:type="character" w:styleId="1215" w:customStyle="1">
    <w:name w:val="WW8Num41z0"/>
    <w:qFormat/>
    <w:rPr>
      <w:rFonts w:ascii="Symbol" w:hAnsi="Symbol" w:cs="Symbol"/>
    </w:rPr>
  </w:style>
  <w:style w:type="character" w:styleId="1216" w:customStyle="1">
    <w:name w:val="WW8Num41z1"/>
    <w:qFormat/>
    <w:rPr>
      <w:rFonts w:cs="Times New Roman"/>
    </w:rPr>
  </w:style>
  <w:style w:type="character" w:styleId="1217" w:customStyle="1">
    <w:name w:val="WW8Num42z0"/>
    <w:qFormat/>
    <w:rPr>
      <w:b/>
    </w:rPr>
  </w:style>
  <w:style w:type="character" w:styleId="1218" w:customStyle="1">
    <w:name w:val="WW8NumSt32z0"/>
    <w:qFormat/>
    <w:rPr>
      <w:b/>
      <w:color w:val="000000"/>
    </w:rPr>
  </w:style>
  <w:style w:type="character" w:styleId="1219" w:customStyle="1">
    <w:name w:val="Заголовок 2 Знак"/>
    <w:qFormat/>
    <w:rPr>
      <w:rFonts w:ascii="Arial" w:hAnsi="Arial" w:eastAsia="Times New Roman" w:cs="Arial"/>
      <w:b/>
      <w:bCs/>
      <w:i/>
      <w:iCs/>
      <w:sz w:val="28"/>
      <w:szCs w:val="28"/>
      <w:lang w:val="ru-RU"/>
    </w:rPr>
  </w:style>
  <w:style w:type="character" w:styleId="1220" w:customStyle="1">
    <w:name w:val="Заголовок 3 Знак"/>
    <w:qFormat/>
    <w:rPr>
      <w:rFonts w:ascii="Cambria" w:hAnsi="Cambria" w:eastAsia="Times New Roman" w:cs="Cambria"/>
      <w:b/>
      <w:bCs/>
      <w:sz w:val="26"/>
      <w:szCs w:val="26"/>
      <w:lang w:val="ru-RU"/>
    </w:rPr>
  </w:style>
  <w:style w:type="character" w:styleId="1221" w:customStyle="1">
    <w:name w:val="Заголовок 8 Знак"/>
    <w:qFormat/>
    <w:rPr>
      <w:rFonts w:ascii="Times New Roman" w:hAnsi="Times New Roman" w:eastAsia="Times New Roman" w:cs="Times New Roman"/>
      <w:i/>
      <w:iCs/>
      <w:sz w:val="24"/>
      <w:szCs w:val="24"/>
    </w:rPr>
  </w:style>
  <w:style w:type="character" w:styleId="1222" w:customStyle="1">
    <w:name w:val="Интернет-ссылка"/>
    <w:basedOn w:val="774"/>
    <w:uiPriority w:val="99"/>
    <w:semiHidden/>
    <w:unhideWhenUsed/>
    <w:rPr>
      <w:color w:val="0563c1"/>
      <w:u w:val="single"/>
    </w:rPr>
  </w:style>
  <w:style w:type="character" w:styleId="1223" w:customStyle="1">
    <w:name w:val="Посещённая гиперссылка"/>
    <w:rPr>
      <w:rFonts w:cs="Times New Roman"/>
      <w:color w:val="800080"/>
      <w:u w:val="single"/>
    </w:rPr>
  </w:style>
  <w:style w:type="character" w:styleId="1224" w:customStyle="1">
    <w:name w:val="Заголовок 1 Знак1"/>
    <w:qFormat/>
    <w:rPr>
      <w:rFonts w:ascii="Cambria" w:hAnsi="Cambria" w:cs="Times New Roman"/>
      <w:b/>
      <w:bCs/>
      <w:color w:val="365f91"/>
      <w:sz w:val="28"/>
      <w:szCs w:val="28"/>
    </w:rPr>
  </w:style>
  <w:style w:type="character" w:styleId="1225" w:customStyle="1">
    <w:name w:val="Заголовок 2 Знак1"/>
    <w:qFormat/>
    <w:rPr>
      <w:rFonts w:cs="Times New Roman"/>
      <w:b/>
      <w:sz w:val="28"/>
      <w:lang w:val="ru-RU" w:bidi="ar-SA"/>
    </w:rPr>
  </w:style>
  <w:style w:type="character" w:styleId="1226" w:customStyle="1">
    <w:name w:val="Заголовок 3 Знак1"/>
    <w:qFormat/>
    <w:rPr>
      <w:rFonts w:ascii="Cambria" w:hAnsi="Cambria" w:cs="Times New Roman"/>
      <w:b/>
      <w:bCs/>
      <w:color w:val="4f81bd"/>
      <w:sz w:val="24"/>
      <w:szCs w:val="24"/>
    </w:rPr>
  </w:style>
  <w:style w:type="character" w:styleId="1227" w:customStyle="1">
    <w:name w:val="Текст сноски Знак"/>
    <w:uiPriority w:val="99"/>
    <w:qFormat/>
    <w:rPr>
      <w:rFonts w:ascii="Times New Roman" w:hAnsi="Times New Roman" w:eastAsia="Times New Roman" w:cs="Times New Roman"/>
      <w:sz w:val="24"/>
      <w:szCs w:val="20"/>
    </w:rPr>
  </w:style>
  <w:style w:type="character" w:styleId="1228" w:customStyle="1">
    <w:name w:val="Верхний колонтитул Знак"/>
    <w:qFormat/>
    <w:rPr>
      <w:rFonts w:ascii="Courier New" w:hAnsi="Courier New" w:cs="Courier New"/>
    </w:rPr>
  </w:style>
  <w:style w:type="character" w:styleId="1229" w:customStyle="1">
    <w:name w:val="Верхний колонтитул Знак1"/>
    <w:qFormat/>
    <w:rPr>
      <w:rFonts w:ascii="Times New Roman" w:hAnsi="Times New Roman" w:eastAsia="Times New Roman" w:cs="Times New Roman"/>
      <w:sz w:val="24"/>
      <w:szCs w:val="24"/>
    </w:rPr>
  </w:style>
  <w:style w:type="character" w:styleId="1230" w:customStyle="1">
    <w:name w:val="Нижний колонтитул Знак"/>
    <w:qFormat/>
    <w:rPr>
      <w:rFonts w:ascii="Courier New" w:hAnsi="Courier New" w:eastAsia="Times New Roman" w:cs="Times New Roman"/>
      <w:sz w:val="20"/>
      <w:szCs w:val="20"/>
    </w:rPr>
  </w:style>
  <w:style w:type="character" w:styleId="1231" w:customStyle="1">
    <w:name w:val="Текст концевой сноски Знак"/>
    <w:qFormat/>
    <w:rPr>
      <w:rFonts w:ascii="Times New Roman" w:hAnsi="Times New Roman" w:eastAsia="Times New Roman" w:cs="Times New Roman"/>
      <w:sz w:val="20"/>
      <w:szCs w:val="20"/>
    </w:rPr>
  </w:style>
  <w:style w:type="character" w:styleId="1232" w:customStyle="1">
    <w:name w:val="Основной текст Знак"/>
    <w:qFormat/>
    <w:rPr>
      <w:rFonts w:ascii="Times New Roman" w:hAnsi="Times New Roman" w:eastAsia="Times New Roman" w:cs="Times New Roman"/>
      <w:sz w:val="24"/>
      <w:szCs w:val="24"/>
    </w:rPr>
  </w:style>
  <w:style w:type="character" w:styleId="1233" w:customStyle="1">
    <w:name w:val="Основной текст с отступом Знак"/>
    <w:qFormat/>
    <w:rPr>
      <w:rFonts w:ascii="Times New Roman" w:hAnsi="Times New Roman" w:eastAsia="Times New Roman" w:cs="Times New Roman"/>
      <w:sz w:val="24"/>
      <w:szCs w:val="24"/>
    </w:rPr>
  </w:style>
  <w:style w:type="character" w:styleId="1234" w:customStyle="1">
    <w:name w:val="Основной текст 2 Знак"/>
    <w:qFormat/>
    <w:rPr>
      <w:rFonts w:ascii="Times New Roman" w:hAnsi="Times New Roman" w:eastAsia="Times New Roman" w:cs="Times New Roman"/>
      <w:sz w:val="24"/>
      <w:szCs w:val="24"/>
    </w:rPr>
  </w:style>
  <w:style w:type="character" w:styleId="1235" w:customStyle="1">
    <w:name w:val="Основной текст 3 Знак"/>
    <w:qFormat/>
    <w:rPr>
      <w:rFonts w:ascii="Times New Roman" w:hAnsi="Times New Roman" w:eastAsia="Times New Roman" w:cs="Times New Roman"/>
      <w:sz w:val="16"/>
      <w:szCs w:val="16"/>
    </w:rPr>
  </w:style>
  <w:style w:type="character" w:styleId="1236" w:customStyle="1">
    <w:name w:val="Схема документа Знак"/>
    <w:qFormat/>
    <w:rPr>
      <w:rFonts w:ascii="Tahoma" w:hAnsi="Tahoma" w:eastAsia="Times New Roman" w:cs="Times New Roman"/>
      <w:sz w:val="24"/>
      <w:szCs w:val="20"/>
      <w:shd w:val="clear" w:color="auto" w:fill="000080"/>
    </w:rPr>
  </w:style>
  <w:style w:type="character" w:styleId="1237" w:customStyle="1">
    <w:name w:val="Текст выноски Знак"/>
    <w:qFormat/>
    <w:rPr>
      <w:rFonts w:ascii="Tahoma" w:hAnsi="Tahoma" w:eastAsia="Times New Roman" w:cs="Times New Roman"/>
      <w:sz w:val="16"/>
      <w:szCs w:val="16"/>
    </w:rPr>
  </w:style>
  <w:style w:type="character" w:styleId="1238" w:customStyle="1">
    <w:name w:val="Ариал Знак1"/>
    <w:qFormat/>
    <w:rPr>
      <w:rFonts w:ascii="Arial" w:hAnsi="Arial" w:cs="Arial"/>
      <w:sz w:val="24"/>
      <w:szCs w:val="24"/>
    </w:rPr>
  </w:style>
  <w:style w:type="character" w:styleId="1239" w:customStyle="1">
    <w:name w:val="Обычный1 Знак"/>
    <w:qFormat/>
    <w:rPr>
      <w:sz w:val="22"/>
      <w:szCs w:val="24"/>
      <w:lang w:val="ru-RU" w:bidi="ar-SA"/>
    </w:rPr>
  </w:style>
  <w:style w:type="character" w:styleId="1240" w:customStyle="1">
    <w:name w:val="Ариал Таблица Знак"/>
    <w:qFormat/>
    <w:rPr>
      <w:rFonts w:ascii="Arial" w:hAnsi="Arial" w:cs="Arial"/>
      <w:sz w:val="24"/>
    </w:rPr>
  </w:style>
  <w:style w:type="character" w:styleId="1241" w:customStyle="1">
    <w:name w:val="Пункт_4 Знак"/>
    <w:qFormat/>
    <w:rPr>
      <w:rFonts w:cs="Times New Roman"/>
      <w:sz w:val="28"/>
      <w:szCs w:val="28"/>
    </w:rPr>
  </w:style>
  <w:style w:type="character" w:styleId="1242" w:customStyle="1">
    <w:name w:val="Знак примечания1"/>
    <w:qFormat/>
    <w:rPr>
      <w:rFonts w:cs="Times New Roman"/>
      <w:sz w:val="16"/>
      <w:szCs w:val="16"/>
    </w:rPr>
  </w:style>
  <w:style w:type="character" w:styleId="1243" w:customStyle="1">
    <w:name w:val="label_header_level_21"/>
    <w:qFormat/>
    <w:rPr>
      <w:rFonts w:cs="Times New Roman"/>
      <w:b/>
      <w:bCs/>
      <w:color w:val="0000ff"/>
      <w:sz w:val="20"/>
      <w:szCs w:val="20"/>
    </w:rPr>
  </w:style>
  <w:style w:type="character" w:styleId="1244" w:customStyle="1">
    <w:name w:val="Font Style15"/>
    <w:qFormat/>
    <w:rPr>
      <w:rFonts w:ascii="Times New Roman" w:hAnsi="Times New Roman" w:cs="Times New Roman"/>
      <w:sz w:val="26"/>
      <w:szCs w:val="26"/>
    </w:rPr>
  </w:style>
  <w:style w:type="character" w:styleId="1245" w:customStyle="1">
    <w:name w:val="комментарий"/>
    <w:qFormat/>
    <w:rPr>
      <w:rFonts w:cs="Times New Roman"/>
      <w:b/>
      <w:i/>
      <w:shd w:val="clear" w:color="auto" w:fill="ffff99"/>
    </w:rPr>
  </w:style>
  <w:style w:type="character" w:styleId="1246" w:customStyle="1">
    <w:name w:val="Основной шрифт"/>
    <w:qFormat/>
  </w:style>
  <w:style w:type="character" w:styleId="1247" w:customStyle="1">
    <w:name w:val="Подпункт Знак"/>
    <w:qFormat/>
    <w:rPr>
      <w:rFonts w:cs="Times New Roman"/>
      <w:sz w:val="28"/>
      <w:lang w:val="ru-RU" w:bidi="ar-SA"/>
    </w:rPr>
  </w:style>
  <w:style w:type="character" w:styleId="1248" w:customStyle="1">
    <w:name w:val="Font Style11"/>
    <w:qFormat/>
    <w:rPr>
      <w:rFonts w:ascii="Times New Roman" w:hAnsi="Times New Roman" w:cs="Times New Roman"/>
      <w:sz w:val="26"/>
      <w:szCs w:val="26"/>
    </w:rPr>
  </w:style>
  <w:style w:type="character" w:styleId="1249" w:customStyle="1">
    <w:name w:val="Sp1 Знак Знак"/>
    <w:qFormat/>
    <w:rPr>
      <w:rFonts w:cs="Times New Roman"/>
      <w:b/>
      <w:bCs/>
      <w:sz w:val="24"/>
      <w:szCs w:val="24"/>
      <w:lang w:val="ru-RU" w:bidi="ar-SA"/>
    </w:rPr>
  </w:style>
  <w:style w:type="character" w:styleId="1250" w:customStyle="1">
    <w:name w:val="Font Style33"/>
    <w:qFormat/>
    <w:rPr>
      <w:rFonts w:ascii="Times New Roman" w:hAnsi="Times New Roman" w:cs="Times New Roman"/>
      <w:sz w:val="26"/>
      <w:szCs w:val="26"/>
    </w:rPr>
  </w:style>
  <w:style w:type="character" w:styleId="1251" w:customStyle="1">
    <w:name w:val="Font Style57"/>
    <w:qFormat/>
    <w:rPr>
      <w:rFonts w:ascii="Times New Roman" w:hAnsi="Times New Roman" w:cs="Times New Roman"/>
      <w:b/>
      <w:bCs/>
      <w:sz w:val="20"/>
      <w:szCs w:val="20"/>
    </w:rPr>
  </w:style>
  <w:style w:type="character" w:styleId="1252" w:customStyle="1">
    <w:name w:val="urtxtstd1"/>
    <w:qFormat/>
    <w:rPr>
      <w:rFonts w:ascii="Arial" w:hAnsi="Arial" w:cs="Arial"/>
      <w:sz w:val="17"/>
      <w:szCs w:val="17"/>
    </w:rPr>
  </w:style>
  <w:style w:type="character" w:styleId="1253" w:customStyle="1">
    <w:name w:val="rvts9"/>
    <w:qFormat/>
    <w:rPr>
      <w:rFonts w:ascii="Times New Roman" w:hAnsi="Times New Roman" w:cs="Times New Roman"/>
      <w:b/>
      <w:bCs/>
      <w:sz w:val="28"/>
      <w:szCs w:val="28"/>
    </w:rPr>
  </w:style>
  <w:style w:type="character" w:styleId="1254" w:customStyle="1">
    <w:name w:val="rvts6"/>
    <w:qFormat/>
    <w:rPr>
      <w:rFonts w:ascii="Times New Roman" w:hAnsi="Times New Roman" w:cs="Times New Roman"/>
      <w:sz w:val="24"/>
      <w:szCs w:val="24"/>
    </w:rPr>
  </w:style>
  <w:style w:type="character" w:styleId="1255" w:customStyle="1">
    <w:name w:val="rvts30"/>
    <w:qFormat/>
    <w:rPr>
      <w:rFonts w:ascii="Times New Roman" w:hAnsi="Times New Roman" w:cs="Times New Roman"/>
      <w:sz w:val="22"/>
      <w:szCs w:val="22"/>
    </w:rPr>
  </w:style>
  <w:style w:type="character" w:styleId="1256" w:customStyle="1">
    <w:name w:val="rvts36"/>
    <w:qFormat/>
    <w:rPr>
      <w:rFonts w:ascii="Times New Roman" w:hAnsi="Times New Roman" w:cs="Times New Roman"/>
      <w:color w:val="000000"/>
      <w:sz w:val="22"/>
      <w:szCs w:val="22"/>
    </w:rPr>
  </w:style>
  <w:style w:type="character" w:styleId="1257" w:customStyle="1">
    <w:name w:val="rvts25"/>
    <w:qFormat/>
    <w:rPr>
      <w:rFonts w:ascii="Times New Roman" w:hAnsi="Times New Roman" w:cs="Times New Roman"/>
      <w:b/>
      <w:bCs/>
      <w:i/>
      <w:iCs/>
      <w:shd w:val="clear" w:color="auto" w:fill="fde9d9"/>
    </w:rPr>
  </w:style>
  <w:style w:type="character" w:styleId="1258" w:customStyle="1">
    <w:name w:val="rvts46"/>
    <w:qFormat/>
    <w:rPr>
      <w:rFonts w:ascii="Times New Roman" w:hAnsi="Times New Roman" w:cs="Times New Roman"/>
      <w:i/>
      <w:iCs/>
      <w:shd w:val="clear" w:color="auto" w:fill="fabf8f"/>
    </w:rPr>
  </w:style>
  <w:style w:type="character" w:styleId="1259" w:customStyle="1">
    <w:name w:val="urtxtstd"/>
    <w:qFormat/>
    <w:rPr>
      <w:rFonts w:cs="Times New Roman"/>
    </w:rPr>
  </w:style>
  <w:style w:type="character" w:styleId="1260" w:customStyle="1">
    <w:name w:val="текст смк Знак"/>
    <w:qFormat/>
    <w:rPr>
      <w:rFonts w:ascii="Times New Roman" w:hAnsi="Times New Roman" w:eastAsia="Times New Roman" w:cs="Times New Roman"/>
      <w:sz w:val="26"/>
      <w:szCs w:val="20"/>
    </w:rPr>
  </w:style>
  <w:style w:type="character" w:styleId="1261" w:customStyle="1">
    <w:name w:val="Выделение жирным"/>
    <w:qFormat/>
    <w:rPr>
      <w:b/>
    </w:rPr>
  </w:style>
  <w:style w:type="character" w:styleId="1262" w:customStyle="1">
    <w:name w:val="Символ сноски"/>
    <w:qFormat/>
    <w:rPr>
      <w:vertAlign w:val="superscript"/>
    </w:rPr>
  </w:style>
  <w:style w:type="character" w:styleId="1263" w:customStyle="1">
    <w:name w:val="m-left searchresult"/>
    <w:basedOn w:val="959"/>
    <w:qFormat/>
  </w:style>
  <w:style w:type="character" w:styleId="1264">
    <w:name w:val="Emphasis"/>
    <w:qFormat/>
    <w:rPr>
      <w:i/>
      <w:iCs/>
    </w:rPr>
  </w:style>
  <w:style w:type="character" w:styleId="1265" w:customStyle="1">
    <w:name w:val="Font Style25"/>
    <w:qFormat/>
    <w:rPr>
      <w:rFonts w:ascii="Times New Roman" w:hAnsi="Times New Roman" w:cs="Times New Roman"/>
      <w:color w:val="000000"/>
      <w:sz w:val="22"/>
      <w:szCs w:val="22"/>
    </w:rPr>
  </w:style>
  <w:style w:type="character" w:styleId="1266">
    <w:name w:val="Intense Emphasis"/>
    <w:qFormat/>
    <w:rPr>
      <w:b/>
      <w:bCs/>
      <w:i/>
      <w:iCs/>
      <w:color w:val="4f81bd"/>
    </w:rPr>
  </w:style>
  <w:style w:type="character" w:styleId="1267" w:customStyle="1">
    <w:name w:val="Пункт Знак1"/>
    <w:qFormat/>
    <w:rPr>
      <w:rFonts w:ascii="Times New Roman" w:hAnsi="Times New Roman" w:eastAsia="Times New Roman" w:cs="Times New Roman"/>
      <w:sz w:val="28"/>
      <w:szCs w:val="28"/>
      <w:lang w:val="ru-RU"/>
    </w:rPr>
  </w:style>
  <w:style w:type="character" w:styleId="1268" w:customStyle="1">
    <w:name w:val="Подпункт Знак1"/>
    <w:qFormat/>
    <w:rPr>
      <w:rFonts w:ascii="Times New Roman" w:hAnsi="Times New Roman" w:eastAsia="Times New Roman" w:cs="Times New Roman"/>
      <w:bCs/>
      <w:sz w:val="22"/>
      <w:szCs w:val="22"/>
    </w:rPr>
  </w:style>
  <w:style w:type="character" w:styleId="1269" w:customStyle="1">
    <w:name w:val="Font Style28"/>
    <w:qFormat/>
    <w:rPr>
      <w:rFonts w:ascii="Times New Roman" w:hAnsi="Times New Roman" w:cs="Times New Roman"/>
      <w:sz w:val="26"/>
      <w:szCs w:val="26"/>
    </w:rPr>
  </w:style>
  <w:style w:type="character" w:styleId="1270" w:customStyle="1">
    <w:name w:val="endtextblock1"/>
    <w:qFormat/>
    <w:rPr>
      <w:rFonts w:ascii="Verdana" w:hAnsi="Verdana" w:cs="Verdana"/>
      <w:i w:val="0"/>
      <w:iCs w:val="0"/>
      <w:sz w:val="18"/>
      <w:szCs w:val="18"/>
    </w:rPr>
  </w:style>
  <w:style w:type="character" w:styleId="1271" w:customStyle="1">
    <w:name w:val="Font Style14"/>
    <w:qFormat/>
    <w:rPr>
      <w:rFonts w:ascii="Times New Roman" w:hAnsi="Times New Roman" w:cs="Times New Roman"/>
      <w:sz w:val="20"/>
      <w:szCs w:val="20"/>
    </w:rPr>
  </w:style>
  <w:style w:type="character" w:styleId="1272" w:customStyle="1">
    <w:name w:val="Маркированный 2 уровень Знак Знак"/>
    <w:qFormat/>
    <w:rPr>
      <w:rFonts w:ascii="Tahoma" w:hAnsi="Tahoma" w:cs="Tahoma"/>
    </w:rPr>
  </w:style>
  <w:style w:type="character" w:styleId="1273" w:customStyle="1">
    <w:name w:val="Маркированный 3 уровень Знак"/>
    <w:qFormat/>
    <w:rPr>
      <w:rFonts w:ascii="Tahoma" w:hAnsi="Tahoma" w:cs="Tahoma"/>
    </w:rPr>
  </w:style>
  <w:style w:type="character" w:styleId="1274" w:customStyle="1">
    <w:name w:val="ConsNormal Знак"/>
    <w:qFormat/>
    <w:rPr>
      <w:rFonts w:ascii="Arial" w:hAnsi="Arial" w:eastAsia="Times New Roman" w:cs="Arial"/>
      <w:lang w:val="ru-RU" w:bidi="ar-SA"/>
    </w:rPr>
  </w:style>
  <w:style w:type="character" w:styleId="1275" w:customStyle="1">
    <w:name w:val="itemtext1"/>
    <w:qFormat/>
    <w:rPr>
      <w:rFonts w:ascii="Segoe UI" w:hAnsi="Segoe UI" w:cs="Segoe UI"/>
      <w:color w:val="000000"/>
      <w:sz w:val="20"/>
      <w:szCs w:val="20"/>
    </w:rPr>
  </w:style>
  <w:style w:type="character" w:styleId="1276" w:customStyle="1">
    <w:name w:val="Подзаголовок Знак"/>
    <w:qFormat/>
    <w:rPr>
      <w:rFonts w:ascii="Cambria" w:hAnsi="Cambria" w:eastAsia="Times New Roman" w:cs="Times New Roman"/>
      <w:i/>
      <w:iCs/>
      <w:color w:val="4f81bd"/>
      <w:spacing w:val="15"/>
      <w:sz w:val="24"/>
      <w:szCs w:val="24"/>
      <w:lang w:eastAsia="zh-CN"/>
    </w:rPr>
  </w:style>
  <w:style w:type="character" w:styleId="1277" w:customStyle="1">
    <w:name w:val="Гипертекстовая ссылка"/>
    <w:qFormat/>
    <w:rPr>
      <w:b/>
      <w:bCs/>
      <w:color w:val="106bbe"/>
    </w:rPr>
  </w:style>
  <w:style w:type="character" w:styleId="1278" w:customStyle="1">
    <w:name w:val="Подзаголовок Знак1"/>
    <w:qFormat/>
    <w:rPr>
      <w:rFonts w:ascii="Cambria" w:hAnsi="Cambria" w:eastAsia="Times New Roman" w:cs="Cambria"/>
      <w:i/>
      <w:iCs/>
      <w:color w:val="4f81bd"/>
      <w:spacing w:val="15"/>
      <w:sz w:val="24"/>
      <w:szCs w:val="24"/>
      <w:lang w:eastAsia="zh-CN"/>
    </w:rPr>
  </w:style>
  <w:style w:type="character" w:styleId="1279" w:customStyle="1">
    <w:name w:val="Привязка сноски"/>
    <w:rPr>
      <w:vertAlign w:val="superscript"/>
    </w:rPr>
  </w:style>
  <w:style w:type="character" w:styleId="1280" w:customStyle="1">
    <w:name w:val="Footnote Characters"/>
    <w:qFormat/>
    <w:rPr>
      <w:vertAlign w:val="superscript"/>
    </w:rPr>
  </w:style>
  <w:style w:type="character" w:styleId="1281" w:customStyle="1">
    <w:name w:val="Символ концевой сноски"/>
    <w:qFormat/>
  </w:style>
  <w:style w:type="character" w:styleId="1282" w:customStyle="1">
    <w:name w:val="WW-Интернет-ссылка"/>
    <w:qFormat/>
    <w:rPr>
      <w:color w:val="0563c1"/>
      <w:u w:val="single"/>
    </w:rPr>
  </w:style>
  <w:style w:type="character" w:styleId="1283" w:customStyle="1">
    <w:name w:val="blk"/>
    <w:basedOn w:val="959"/>
    <w:qFormat/>
  </w:style>
  <w:style w:type="character" w:styleId="1284" w:customStyle="1">
    <w:name w:val="b"/>
    <w:basedOn w:val="959"/>
    <w:qFormat/>
  </w:style>
  <w:style w:type="character" w:styleId="1285" w:customStyle="1">
    <w:name w:val="blk1"/>
    <w:qFormat/>
    <w:rPr>
      <w:vanish w:val="0"/>
    </w:rPr>
  </w:style>
  <w:style w:type="character" w:styleId="1286" w:customStyle="1">
    <w:name w:val="Основной шрифт абзаца4"/>
    <w:qFormat/>
  </w:style>
  <w:style w:type="character" w:styleId="1287" w:customStyle="1">
    <w:name w:val="apple-converted-space"/>
    <w:qFormat/>
  </w:style>
  <w:style w:type="character" w:styleId="1288" w:customStyle="1">
    <w:name w:val="Основной шрифт абзаца2"/>
    <w:qFormat/>
  </w:style>
  <w:style w:type="paragraph" w:styleId="1289" w:customStyle="1">
    <w:name w:val="Заголовок2"/>
    <w:basedOn w:val="764"/>
    <w:next w:val="980"/>
    <w:qFormat/>
    <w:pPr>
      <w:keepNext/>
      <w:spacing w:before="240" w:after="120"/>
    </w:pPr>
    <w:rPr>
      <w:rFonts w:ascii="Liberation Sans" w:hAnsi="Liberation Sans" w:eastAsia="Microsoft YaHei" w:cs="Arial"/>
      <w:sz w:val="28"/>
      <w:szCs w:val="28"/>
      <w:lang w:eastAsia="zh-CN"/>
    </w:rPr>
  </w:style>
  <w:style w:type="paragraph" w:styleId="1290">
    <w:name w:val="Caption"/>
    <w:basedOn w:val="764"/>
    <w:link w:val="794"/>
    <w:qFormat/>
    <w:pPr>
      <w:spacing w:before="120" w:after="120"/>
      <w:suppressLineNumbers/>
    </w:pPr>
    <w:rPr>
      <w:rFonts w:cs="Arial"/>
      <w:i/>
      <w:iCs/>
      <w:sz w:val="24"/>
      <w:szCs w:val="24"/>
      <w:lang w:eastAsia="zh-CN"/>
    </w:rPr>
  </w:style>
  <w:style w:type="paragraph" w:styleId="1291">
    <w:name w:val="index 1"/>
    <w:basedOn w:val="764"/>
    <w:next w:val="764"/>
    <w:unhideWhenUsed/>
    <w:qFormat/>
    <w:pPr>
      <w:ind w:left="200" w:hanging="200"/>
    </w:pPr>
  </w:style>
  <w:style w:type="paragraph" w:styleId="1292">
    <w:name w:val="index heading"/>
    <w:basedOn w:val="764"/>
    <w:qFormat/>
    <w:pPr>
      <w:suppressLineNumbers/>
    </w:pPr>
    <w:rPr>
      <w:rFonts w:cs="Droid Sans Devanagari;Times New"/>
      <w:lang w:eastAsia="zh-CN"/>
    </w:rPr>
  </w:style>
  <w:style w:type="paragraph" w:styleId="1293">
    <w:name w:val="toc 1"/>
    <w:basedOn w:val="764"/>
    <w:next w:val="764"/>
    <w:rPr>
      <w:sz w:val="24"/>
      <w:lang w:eastAsia="ru-RU"/>
    </w:rPr>
  </w:style>
  <w:style w:type="paragraph" w:styleId="1294">
    <w:name w:val="toc 2"/>
    <w:basedOn w:val="764"/>
    <w:next w:val="764"/>
    <w:pPr>
      <w:ind w:left="1134" w:right="74" w:hanging="1134"/>
      <w:tabs>
        <w:tab w:val="left" w:pos="426" w:leader="none"/>
        <w:tab w:val="right" w:pos="9923" w:leader="dot"/>
        <w:tab w:val="right" w:pos="10348" w:leader="none"/>
      </w:tabs>
    </w:pPr>
    <w:rPr>
      <w:b/>
      <w:sz w:val="24"/>
      <w:szCs w:val="24"/>
      <w:lang w:eastAsia="ru-RU"/>
    </w:rPr>
  </w:style>
  <w:style w:type="paragraph" w:styleId="1295">
    <w:name w:val="toc 3"/>
    <w:basedOn w:val="764"/>
    <w:next w:val="764"/>
    <w:pPr>
      <w:jc w:val="both"/>
    </w:pPr>
    <w:rPr>
      <w:sz w:val="24"/>
      <w:lang w:eastAsia="zh-CN"/>
    </w:rPr>
  </w:style>
  <w:style w:type="paragraph" w:styleId="1296">
    <w:name w:val="toc 4"/>
    <w:basedOn w:val="764"/>
    <w:next w:val="764"/>
    <w:pPr>
      <w:ind w:left="720"/>
    </w:pPr>
    <w:rPr>
      <w:sz w:val="24"/>
      <w:lang w:eastAsia="zh-CN"/>
    </w:rPr>
  </w:style>
  <w:style w:type="paragraph" w:styleId="1297">
    <w:name w:val="toc 5"/>
    <w:basedOn w:val="764"/>
    <w:next w:val="764"/>
    <w:pPr>
      <w:ind w:left="960"/>
    </w:pPr>
    <w:rPr>
      <w:sz w:val="24"/>
      <w:lang w:eastAsia="zh-CN"/>
    </w:rPr>
  </w:style>
  <w:style w:type="paragraph" w:styleId="1298">
    <w:name w:val="toc 6"/>
    <w:basedOn w:val="764"/>
    <w:next w:val="764"/>
    <w:pPr>
      <w:ind w:left="1200"/>
    </w:pPr>
    <w:rPr>
      <w:sz w:val="24"/>
      <w:lang w:eastAsia="zh-CN"/>
    </w:rPr>
  </w:style>
  <w:style w:type="paragraph" w:styleId="1299">
    <w:name w:val="toc 7"/>
    <w:basedOn w:val="764"/>
    <w:next w:val="764"/>
    <w:pPr>
      <w:ind w:left="1440"/>
    </w:pPr>
    <w:rPr>
      <w:sz w:val="24"/>
      <w:lang w:eastAsia="zh-CN"/>
    </w:rPr>
  </w:style>
  <w:style w:type="paragraph" w:styleId="1300">
    <w:name w:val="toc 8"/>
    <w:basedOn w:val="764"/>
    <w:next w:val="764"/>
    <w:pPr>
      <w:ind w:left="1680"/>
    </w:pPr>
    <w:rPr>
      <w:sz w:val="24"/>
      <w:lang w:eastAsia="zh-CN"/>
    </w:rPr>
  </w:style>
  <w:style w:type="paragraph" w:styleId="1301">
    <w:name w:val="toc 9"/>
    <w:basedOn w:val="764"/>
    <w:next w:val="764"/>
    <w:pPr>
      <w:ind w:left="1920"/>
    </w:pPr>
    <w:rPr>
      <w:sz w:val="24"/>
      <w:lang w:eastAsia="zh-CN"/>
    </w:rPr>
  </w:style>
  <w:style w:type="paragraph" w:styleId="1302">
    <w:name w:val="footnote text"/>
    <w:basedOn w:val="764"/>
    <w:link w:val="1303"/>
    <w:uiPriority w:val="99"/>
    <w:qFormat/>
    <w:rPr>
      <w:lang w:eastAsia="zh-CN"/>
    </w:rPr>
  </w:style>
  <w:style w:type="character" w:styleId="1303" w:customStyle="1">
    <w:name w:val="Текст сноски Знак1"/>
    <w:basedOn w:val="774"/>
    <w:link w:val="1302"/>
    <w:uiPriority w:val="99"/>
    <w:rPr>
      <w:lang w:eastAsia="zh-CN"/>
    </w:rPr>
  </w:style>
  <w:style w:type="paragraph" w:styleId="1304" w:customStyle="1">
    <w:name w:val="Колонтитул"/>
    <w:basedOn w:val="764"/>
    <w:qFormat/>
    <w:pPr>
      <w:tabs>
        <w:tab w:val="center" w:pos="4819" w:leader="none"/>
        <w:tab w:val="right" w:pos="9638" w:leader="none"/>
      </w:tabs>
      <w:suppressLineNumbers/>
    </w:pPr>
    <w:rPr>
      <w:sz w:val="24"/>
      <w:szCs w:val="24"/>
      <w:lang w:eastAsia="zh-CN"/>
    </w:rPr>
  </w:style>
  <w:style w:type="paragraph" w:styleId="1305">
    <w:name w:val="Footer"/>
    <w:basedOn w:val="764"/>
    <w:link w:val="1306"/>
    <w:qFormat/>
    <w:pPr>
      <w:tabs>
        <w:tab w:val="center" w:pos="4677" w:leader="none"/>
        <w:tab w:val="right" w:pos="9355" w:leader="none"/>
      </w:tabs>
    </w:pPr>
    <w:rPr>
      <w:sz w:val="24"/>
      <w:szCs w:val="24"/>
      <w:lang w:eastAsia="zh-CN"/>
    </w:rPr>
  </w:style>
  <w:style w:type="character" w:styleId="1306" w:customStyle="1">
    <w:name w:val="Нижний колонтитул Знак1"/>
    <w:basedOn w:val="774"/>
    <w:link w:val="1305"/>
    <w:rPr>
      <w:sz w:val="24"/>
      <w:szCs w:val="24"/>
      <w:lang w:eastAsia="zh-CN"/>
    </w:rPr>
  </w:style>
  <w:style w:type="paragraph" w:styleId="1307" w:customStyle="1">
    <w:name w:val="Название объекта1"/>
    <w:basedOn w:val="764"/>
    <w:next w:val="764"/>
    <w:qFormat/>
    <w:pPr>
      <w:jc w:val="both"/>
      <w:pageBreakBefore/>
      <w:spacing w:before="120" w:after="120"/>
    </w:pPr>
    <w:rPr>
      <w:i/>
      <w:sz w:val="24"/>
      <w:szCs w:val="22"/>
      <w:lang w:eastAsia="zh-CN"/>
    </w:rPr>
  </w:style>
  <w:style w:type="paragraph" w:styleId="1308">
    <w:name w:val="endnote text"/>
    <w:basedOn w:val="764"/>
    <w:link w:val="1309"/>
    <w:rPr>
      <w:lang w:eastAsia="zh-CN"/>
    </w:rPr>
  </w:style>
  <w:style w:type="character" w:styleId="1309" w:customStyle="1">
    <w:name w:val="Текст концевой сноски Знак1"/>
    <w:basedOn w:val="774"/>
    <w:link w:val="1308"/>
    <w:rPr>
      <w:lang w:eastAsia="zh-CN"/>
    </w:rPr>
  </w:style>
  <w:style w:type="paragraph" w:styleId="1310" w:customStyle="1">
    <w:name w:val="Нумерованный список1"/>
    <w:basedOn w:val="764"/>
    <w:qFormat/>
    <w:pPr>
      <w:ind w:left="360" w:hanging="360"/>
      <w:tabs>
        <w:tab w:val="left" w:pos="360" w:leader="none"/>
      </w:tabs>
    </w:pPr>
    <w:rPr>
      <w:sz w:val="24"/>
      <w:szCs w:val="24"/>
      <w:lang w:eastAsia="zh-CN"/>
    </w:rPr>
  </w:style>
  <w:style w:type="paragraph" w:styleId="1311">
    <w:name w:val="List Bullet 2"/>
    <w:basedOn w:val="764"/>
    <w:qFormat/>
    <w:pPr>
      <w:ind w:left="566" w:hanging="283"/>
    </w:pPr>
    <w:rPr>
      <w:sz w:val="24"/>
      <w:szCs w:val="24"/>
      <w:lang w:eastAsia="zh-CN"/>
    </w:rPr>
  </w:style>
  <w:style w:type="paragraph" w:styleId="1312" w:customStyle="1">
    <w:name w:val="Маркированный список 21"/>
    <w:basedOn w:val="764"/>
    <w:qFormat/>
    <w:pPr>
      <w:ind w:left="643" w:hanging="360"/>
      <w:tabs>
        <w:tab w:val="left" w:pos="643" w:leader="none"/>
      </w:tabs>
    </w:pPr>
    <w:rPr>
      <w:sz w:val="24"/>
      <w:szCs w:val="24"/>
      <w:lang w:eastAsia="zh-CN"/>
    </w:rPr>
  </w:style>
  <w:style w:type="paragraph" w:styleId="1313">
    <w:name w:val="List Number 3"/>
    <w:basedOn w:val="764"/>
    <w:qFormat/>
    <w:pPr>
      <w:ind w:left="926" w:hanging="360"/>
      <w:tabs>
        <w:tab w:val="left" w:pos="926" w:leader="none"/>
      </w:tabs>
    </w:pPr>
    <w:rPr>
      <w:sz w:val="24"/>
      <w:szCs w:val="24"/>
      <w:lang w:eastAsia="zh-CN"/>
    </w:rPr>
  </w:style>
  <w:style w:type="paragraph" w:styleId="1314" w:customStyle="1">
    <w:name w:val="Продолжение списка1"/>
    <w:basedOn w:val="764"/>
    <w:qFormat/>
    <w:pPr>
      <w:ind w:left="283"/>
      <w:spacing w:after="120"/>
    </w:pPr>
    <w:rPr>
      <w:sz w:val="24"/>
      <w:szCs w:val="24"/>
      <w:lang w:eastAsia="zh-CN"/>
    </w:rPr>
  </w:style>
  <w:style w:type="paragraph" w:styleId="1315" w:customStyle="1">
    <w:name w:val="Основной текст 22"/>
    <w:basedOn w:val="764"/>
    <w:qFormat/>
    <w:pPr>
      <w:spacing w:after="120" w:line="480" w:lineRule="auto"/>
    </w:pPr>
    <w:rPr>
      <w:sz w:val="24"/>
      <w:szCs w:val="24"/>
      <w:lang w:eastAsia="zh-CN"/>
    </w:rPr>
  </w:style>
  <w:style w:type="paragraph" w:styleId="1316" w:customStyle="1">
    <w:name w:val="Основной текст с отступом 22"/>
    <w:basedOn w:val="764"/>
    <w:qFormat/>
    <w:pPr>
      <w:ind w:firstLine="720"/>
      <w:jc w:val="both"/>
    </w:pPr>
    <w:rPr>
      <w:sz w:val="24"/>
      <w:szCs w:val="24"/>
      <w:lang w:eastAsia="zh-CN"/>
    </w:rPr>
  </w:style>
  <w:style w:type="paragraph" w:styleId="1317" w:customStyle="1">
    <w:name w:val="Цитата1"/>
    <w:basedOn w:val="764"/>
    <w:qFormat/>
    <w:pPr>
      <w:ind w:left="-5220" w:right="-105"/>
      <w:jc w:val="both"/>
    </w:pPr>
    <w:rPr>
      <w:i/>
      <w:iCs/>
      <w:sz w:val="24"/>
      <w:szCs w:val="24"/>
      <w:lang w:eastAsia="zh-CN"/>
    </w:rPr>
  </w:style>
  <w:style w:type="paragraph" w:styleId="1318" w:customStyle="1">
    <w:name w:val="Схема документа1"/>
    <w:basedOn w:val="764"/>
    <w:qFormat/>
    <w:pPr>
      <w:shd w:val="clear" w:color="auto" w:fill="000080"/>
    </w:pPr>
    <w:rPr>
      <w:rFonts w:ascii="Tahoma" w:hAnsi="Tahoma" w:cs="Tahoma"/>
      <w:sz w:val="24"/>
      <w:lang w:eastAsia="zh-CN"/>
    </w:rPr>
  </w:style>
  <w:style w:type="paragraph" w:styleId="1319" w:customStyle="1">
    <w:name w:val="Рецензия1"/>
    <w:qFormat/>
    <w:rPr>
      <w:sz w:val="24"/>
      <w:szCs w:val="24"/>
      <w:lang w:eastAsia="zh-CN"/>
    </w:rPr>
  </w:style>
  <w:style w:type="paragraph" w:styleId="1320" w:customStyle="1">
    <w:name w:val="Абзац списка1"/>
    <w:basedOn w:val="764"/>
    <w:qFormat/>
    <w:pPr>
      <w:contextualSpacing/>
      <w:ind w:left="720"/>
      <w:spacing w:after="200" w:line="276" w:lineRule="auto"/>
    </w:pPr>
    <w:rPr>
      <w:rFonts w:ascii="Calibri" w:hAnsi="Calibri" w:cs="Calibri"/>
      <w:sz w:val="22"/>
      <w:szCs w:val="22"/>
      <w:lang w:eastAsia="zh-CN"/>
    </w:rPr>
  </w:style>
  <w:style w:type="paragraph" w:styleId="1321" w:customStyle="1">
    <w:name w:val="Знак Знак Знак Знак"/>
    <w:basedOn w:val="764"/>
    <w:qFormat/>
    <w:pPr>
      <w:spacing w:after="160" w:line="240" w:lineRule="exact"/>
    </w:pPr>
    <w:rPr>
      <w:rFonts w:ascii="Verdana" w:hAnsi="Verdana" w:cs="Verdana"/>
      <w:lang w:val="en-US" w:eastAsia="zh-CN"/>
    </w:rPr>
  </w:style>
  <w:style w:type="paragraph" w:styleId="1322" w:customStyle="1">
    <w:name w:val="заголовок 11"/>
    <w:basedOn w:val="764"/>
    <w:next w:val="764"/>
    <w:qFormat/>
    <w:pPr>
      <w:jc w:val="center"/>
      <w:keepNext/>
    </w:pPr>
    <w:rPr>
      <w:sz w:val="24"/>
      <w:lang w:eastAsia="zh-CN"/>
    </w:rPr>
  </w:style>
  <w:style w:type="paragraph" w:styleId="1323" w:customStyle="1">
    <w:name w:val="заголовок 1"/>
    <w:basedOn w:val="764"/>
    <w:next w:val="764"/>
    <w:qFormat/>
    <w:pPr>
      <w:jc w:val="center"/>
      <w:keepNext/>
      <w:widowControl w:val="off"/>
    </w:pPr>
    <w:rPr>
      <w:b/>
      <w:sz w:val="22"/>
      <w:lang w:eastAsia="zh-CN"/>
    </w:rPr>
  </w:style>
  <w:style w:type="paragraph" w:styleId="1324" w:customStyle="1">
    <w:name w:val="çàãîëîâîê 2"/>
    <w:basedOn w:val="764"/>
    <w:next w:val="764"/>
    <w:qFormat/>
    <w:pPr>
      <w:jc w:val="both"/>
      <w:keepNext/>
    </w:pPr>
    <w:rPr>
      <w:sz w:val="24"/>
      <w:lang w:val="en-GB" w:eastAsia="zh-CN"/>
    </w:rPr>
  </w:style>
  <w:style w:type="paragraph" w:styleId="1325" w:customStyle="1">
    <w:name w:val="Таблица шапка"/>
    <w:basedOn w:val="764"/>
    <w:qFormat/>
    <w:pPr>
      <w:ind w:left="57" w:right="57"/>
      <w:keepNext/>
      <w:spacing w:before="40" w:after="40"/>
    </w:pPr>
    <w:rPr>
      <w:sz w:val="22"/>
      <w:lang w:eastAsia="zh-CN"/>
    </w:rPr>
  </w:style>
  <w:style w:type="paragraph" w:styleId="1326" w:customStyle="1">
    <w:name w:val="Таблица текст"/>
    <w:basedOn w:val="764"/>
    <w:qFormat/>
    <w:pPr>
      <w:ind w:left="57" w:right="57"/>
      <w:spacing w:before="40" w:after="40"/>
    </w:pPr>
    <w:rPr>
      <w:sz w:val="24"/>
      <w:lang w:eastAsia="zh-CN"/>
    </w:rPr>
  </w:style>
  <w:style w:type="paragraph" w:styleId="1327" w:customStyle="1">
    <w:name w:val="Пункт"/>
    <w:basedOn w:val="764"/>
    <w:qFormat/>
    <w:pPr>
      <w:ind w:left="2410" w:hanging="1134"/>
      <w:jc w:val="both"/>
      <w:spacing w:line="360" w:lineRule="auto"/>
      <w:tabs>
        <w:tab w:val="left" w:pos="2410" w:leader="none"/>
      </w:tabs>
    </w:pPr>
    <w:rPr>
      <w:sz w:val="28"/>
      <w:szCs w:val="28"/>
      <w:lang w:eastAsia="zh-CN"/>
    </w:rPr>
  </w:style>
  <w:style w:type="paragraph" w:styleId="1328" w:customStyle="1">
    <w:name w:val="Уровень2"/>
    <w:basedOn w:val="764"/>
    <w:qFormat/>
    <w:pPr>
      <w:jc w:val="both"/>
      <w:spacing w:before="120" w:after="120"/>
      <w:tabs>
        <w:tab w:val="left" w:pos="993" w:leader="none"/>
      </w:tabs>
      <w:outlineLvl w:val="0"/>
    </w:pPr>
    <w:rPr>
      <w:rFonts w:ascii="Arial" w:hAnsi="Arial" w:cs="Arial"/>
      <w:bCs/>
      <w:iCs/>
      <w:color w:val="000000"/>
      <w:sz w:val="24"/>
      <w:lang w:eastAsia="zh-CN"/>
    </w:rPr>
  </w:style>
  <w:style w:type="paragraph" w:styleId="1329" w:customStyle="1">
    <w:name w:val="Уровень3"/>
    <w:basedOn w:val="1328"/>
    <w:qFormat/>
    <w:pPr>
      <w:ind w:firstLine="567"/>
      <w:tabs>
        <w:tab w:val="left" w:pos="927" w:leader="none"/>
        <w:tab w:val="left" w:pos="1134" w:leader="none"/>
      </w:tabs>
      <w:outlineLvl w:val="9"/>
    </w:pPr>
  </w:style>
  <w:style w:type="paragraph" w:styleId="1330" w:customStyle="1">
    <w:name w:val="Заголовок статьи"/>
    <w:basedOn w:val="764"/>
    <w:next w:val="764"/>
    <w:qFormat/>
    <w:pPr>
      <w:ind w:left="1612" w:hanging="892"/>
      <w:jc w:val="both"/>
    </w:pPr>
    <w:rPr>
      <w:rFonts w:ascii="Arial" w:hAnsi="Arial" w:cs="Arial"/>
      <w:lang w:eastAsia="zh-CN"/>
    </w:rPr>
  </w:style>
  <w:style w:type="paragraph" w:styleId="1331" w:customStyle="1">
    <w:name w:val="А_обычный"/>
    <w:basedOn w:val="764"/>
    <w:qFormat/>
    <w:pPr>
      <w:ind w:left="360" w:hanging="360"/>
      <w:jc w:val="both"/>
      <w:tabs>
        <w:tab w:val="left" w:pos="0" w:leader="none"/>
      </w:tabs>
    </w:pPr>
    <w:rPr>
      <w:sz w:val="24"/>
      <w:szCs w:val="24"/>
      <w:lang w:eastAsia="zh-CN"/>
    </w:rPr>
  </w:style>
  <w:style w:type="paragraph" w:styleId="1332" w:customStyle="1">
    <w:name w:val="Текст1-3"/>
    <w:basedOn w:val="764"/>
    <w:qFormat/>
    <w:pPr>
      <w:jc w:val="both"/>
      <w:spacing w:after="60" w:line="288" w:lineRule="auto"/>
    </w:pPr>
    <w:rPr>
      <w:sz w:val="24"/>
      <w:lang w:eastAsia="zh-CN"/>
    </w:rPr>
  </w:style>
  <w:style w:type="paragraph" w:styleId="1333" w:customStyle="1">
    <w:name w:val="a_Header"/>
    <w:basedOn w:val="764"/>
    <w:qFormat/>
    <w:pPr>
      <w:jc w:val="center"/>
      <w:spacing w:after="60"/>
    </w:pPr>
    <w:rPr>
      <w:rFonts w:ascii="Courier New" w:hAnsi="Courier New" w:cs="Courier New"/>
      <w:sz w:val="24"/>
      <w:szCs w:val="24"/>
      <w:lang w:eastAsia="zh-CN"/>
    </w:rPr>
  </w:style>
  <w:style w:type="paragraph" w:styleId="1334" w:customStyle="1">
    <w:name w:val="Подраздел"/>
    <w:basedOn w:val="764"/>
    <w:qFormat/>
    <w:pPr>
      <w:ind w:left="1701" w:hanging="283"/>
      <w:jc w:val="both"/>
      <w:spacing w:before="240"/>
    </w:pPr>
    <w:rPr>
      <w:rFonts w:ascii="PragmaticaTT" w:hAnsi="PragmaticaTT" w:cs="PragmaticaTT"/>
      <w:sz w:val="24"/>
      <w:lang w:eastAsia="zh-CN"/>
    </w:rPr>
  </w:style>
  <w:style w:type="paragraph" w:styleId="1335" w:customStyle="1">
    <w:name w:val="регламент список"/>
    <w:basedOn w:val="767"/>
    <w:qFormat/>
    <w:pPr>
      <w:keepLines/>
      <w:spacing w:before="120" w:after="120" w:line="180" w:lineRule="atLeast"/>
      <w:tabs>
        <w:tab w:val="clear" w:pos="720" w:leader="none"/>
      </w:tabs>
      <w:outlineLvl w:val="9"/>
    </w:pPr>
    <w:rPr>
      <w:rFonts w:ascii="Times New Roman" w:hAnsi="Times New Roman" w:cs="Times New Roman"/>
      <w:spacing w:val="-5"/>
      <w:sz w:val="24"/>
      <w:szCs w:val="20"/>
      <w:lang w:eastAsia="zh-CN"/>
    </w:rPr>
  </w:style>
  <w:style w:type="paragraph" w:styleId="1336" w:customStyle="1">
    <w:name w:val="Times 12"/>
    <w:basedOn w:val="764"/>
    <w:qFormat/>
    <w:pPr>
      <w:ind w:firstLine="567"/>
      <w:jc w:val="both"/>
    </w:pPr>
    <w:rPr>
      <w:bCs/>
      <w:sz w:val="24"/>
      <w:szCs w:val="22"/>
      <w:lang w:eastAsia="zh-CN"/>
    </w:rPr>
  </w:style>
  <w:style w:type="paragraph" w:styleId="1337" w:customStyle="1">
    <w:name w:val="Пункт_2"/>
    <w:basedOn w:val="764"/>
    <w:qFormat/>
    <w:pPr>
      <w:ind w:left="643"/>
      <w:jc w:val="both"/>
      <w:tabs>
        <w:tab w:val="left" w:pos="0" w:leader="none"/>
        <w:tab w:val="left" w:pos="643" w:leader="none"/>
        <w:tab w:val="left" w:pos="1701" w:leader="none"/>
      </w:tabs>
    </w:pPr>
    <w:rPr>
      <w:sz w:val="28"/>
      <w:lang w:eastAsia="zh-CN"/>
    </w:rPr>
  </w:style>
  <w:style w:type="paragraph" w:styleId="1338" w:customStyle="1">
    <w:name w:val="Пункт_3"/>
    <w:basedOn w:val="764"/>
    <w:qFormat/>
    <w:pPr>
      <w:ind w:left="2302"/>
      <w:jc w:val="both"/>
      <w:tabs>
        <w:tab w:val="left" w:pos="0" w:leader="none"/>
      </w:tabs>
    </w:pPr>
    <w:rPr>
      <w:sz w:val="28"/>
      <w:szCs w:val="28"/>
      <w:lang w:eastAsia="zh-CN"/>
    </w:rPr>
  </w:style>
  <w:style w:type="paragraph" w:styleId="1339" w:customStyle="1">
    <w:name w:val="02statia2"/>
    <w:basedOn w:val="764"/>
    <w:qFormat/>
    <w:pPr>
      <w:ind w:left="2020" w:hanging="880"/>
      <w:jc w:val="both"/>
      <w:spacing w:before="120" w:line="320" w:lineRule="atLeast"/>
    </w:pPr>
    <w:rPr>
      <w:rFonts w:ascii="GaramondNarrowC;Courier New" w:hAnsi="GaramondNarrowC;Courier New" w:cs="GaramondNarrowC;Courier New"/>
      <w:color w:val="000000"/>
      <w:sz w:val="21"/>
      <w:szCs w:val="21"/>
      <w:lang w:eastAsia="zh-CN"/>
    </w:rPr>
  </w:style>
  <w:style w:type="paragraph" w:styleId="1340" w:customStyle="1">
    <w:name w:val="Подпункт"/>
    <w:basedOn w:val="1327"/>
    <w:qFormat/>
    <w:pPr>
      <w:ind w:left="1134"/>
      <w:tabs>
        <w:tab w:val="clear" w:pos="2410" w:leader="none"/>
      </w:tabs>
    </w:pPr>
    <w:rPr>
      <w:bCs/>
      <w:sz w:val="22"/>
      <w:szCs w:val="22"/>
    </w:rPr>
  </w:style>
  <w:style w:type="paragraph" w:styleId="1341" w:customStyle="1">
    <w:name w:val="Подподпункт"/>
    <w:basedOn w:val="1340"/>
    <w:qFormat/>
    <w:pPr>
      <w:ind w:left="0"/>
      <w:tabs>
        <w:tab w:val="left" w:pos="926" w:leader="none"/>
        <w:tab w:val="left" w:pos="1134" w:leader="none"/>
      </w:tabs>
    </w:pPr>
  </w:style>
  <w:style w:type="paragraph" w:styleId="1342" w:customStyle="1">
    <w:name w:val="маркированный"/>
    <w:basedOn w:val="764"/>
    <w:qFormat/>
    <w:pPr>
      <w:ind w:left="1701" w:hanging="567"/>
      <w:jc w:val="both"/>
      <w:spacing w:line="360" w:lineRule="auto"/>
    </w:pPr>
    <w:rPr>
      <w:bCs/>
      <w:sz w:val="22"/>
      <w:szCs w:val="22"/>
      <w:lang w:eastAsia="zh-CN"/>
    </w:rPr>
  </w:style>
  <w:style w:type="paragraph" w:styleId="1343" w:customStyle="1">
    <w:name w:val="Ариал"/>
    <w:basedOn w:val="764"/>
    <w:qFormat/>
    <w:pPr>
      <w:ind w:firstLine="851"/>
      <w:jc w:val="both"/>
      <w:spacing w:before="120" w:after="120" w:line="360" w:lineRule="auto"/>
    </w:pPr>
    <w:rPr>
      <w:rFonts w:ascii="Arial" w:hAnsi="Arial" w:eastAsia="Calibri" w:cs="Arial"/>
      <w:sz w:val="24"/>
      <w:szCs w:val="24"/>
      <w:lang w:eastAsia="zh-CN"/>
    </w:rPr>
  </w:style>
  <w:style w:type="paragraph" w:styleId="1344" w:customStyle="1">
    <w:name w:val="Пункт б/н"/>
    <w:basedOn w:val="764"/>
    <w:qFormat/>
    <w:pPr>
      <w:ind w:firstLine="567"/>
      <w:jc w:val="both"/>
      <w:spacing w:line="360" w:lineRule="auto"/>
    </w:pPr>
    <w:rPr>
      <w:bCs/>
      <w:sz w:val="22"/>
      <w:szCs w:val="22"/>
      <w:lang w:eastAsia="zh-CN"/>
    </w:rPr>
  </w:style>
  <w:style w:type="paragraph" w:styleId="1345" w:customStyle="1">
    <w:name w:val="Обычный11"/>
    <w:qFormat/>
    <w:pPr>
      <w:ind w:firstLine="567"/>
      <w:jc w:val="both"/>
      <w:spacing w:before="120" w:after="120"/>
      <w:widowControl w:val="off"/>
    </w:pPr>
    <w:rPr>
      <w:rFonts w:ascii="Calibri" w:hAnsi="Calibri" w:eastAsia="Calibri" w:cs="Calibri"/>
      <w:sz w:val="22"/>
      <w:szCs w:val="24"/>
      <w:lang w:eastAsia="zh-CN"/>
    </w:rPr>
  </w:style>
  <w:style w:type="paragraph" w:styleId="1346" w:customStyle="1">
    <w:name w:val="Ариал Таблица"/>
    <w:basedOn w:val="1343"/>
    <w:qFormat/>
    <w:pPr>
      <w:ind w:firstLine="0"/>
      <w:spacing w:before="0" w:after="0" w:line="240" w:lineRule="auto"/>
      <w:widowControl w:val="off"/>
    </w:pPr>
    <w:rPr>
      <w:szCs w:val="20"/>
    </w:rPr>
  </w:style>
  <w:style w:type="paragraph" w:styleId="1347" w:customStyle="1">
    <w:name w:val="АриалТабл"/>
    <w:basedOn w:val="1343"/>
    <w:qFormat/>
    <w:pPr>
      <w:ind w:firstLine="0"/>
      <w:spacing w:before="0" w:after="0" w:line="240" w:lineRule="auto"/>
      <w:widowControl w:val="off"/>
    </w:pPr>
  </w:style>
  <w:style w:type="paragraph" w:styleId="1348" w:customStyle="1">
    <w:name w:val="Стиль начало"/>
    <w:basedOn w:val="764"/>
    <w:qFormat/>
    <w:pPr>
      <w:spacing w:line="264" w:lineRule="auto"/>
    </w:pPr>
    <w:rPr>
      <w:sz w:val="28"/>
      <w:lang w:eastAsia="zh-CN"/>
    </w:rPr>
  </w:style>
  <w:style w:type="paragraph" w:styleId="1349" w:customStyle="1">
    <w:name w:val="Noeeu14"/>
    <w:basedOn w:val="764"/>
    <w:qFormat/>
    <w:pPr>
      <w:ind w:firstLine="720"/>
      <w:jc w:val="both"/>
      <w:spacing w:line="264" w:lineRule="auto"/>
    </w:pPr>
    <w:rPr>
      <w:sz w:val="28"/>
      <w:lang w:eastAsia="zh-CN"/>
    </w:rPr>
  </w:style>
  <w:style w:type="paragraph" w:styleId="1350" w:customStyle="1">
    <w:name w:val="Style20"/>
    <w:basedOn w:val="764"/>
    <w:qFormat/>
    <w:pPr>
      <w:widowControl w:val="off"/>
    </w:pPr>
    <w:rPr>
      <w:rFonts w:ascii="Arial" w:hAnsi="Arial" w:cs="Arial"/>
      <w:sz w:val="24"/>
      <w:szCs w:val="24"/>
      <w:lang w:eastAsia="zh-CN"/>
    </w:rPr>
  </w:style>
  <w:style w:type="paragraph" w:styleId="1351" w:customStyle="1">
    <w:name w:val="u"/>
    <w:basedOn w:val="764"/>
    <w:qFormat/>
    <w:pPr>
      <w:spacing w:before="280" w:after="280"/>
    </w:pPr>
    <w:rPr>
      <w:sz w:val="24"/>
      <w:szCs w:val="24"/>
      <w:lang w:eastAsia="zh-CN"/>
    </w:rPr>
  </w:style>
  <w:style w:type="paragraph" w:styleId="1352" w:customStyle="1">
    <w:name w:val="АриалСписок"/>
    <w:basedOn w:val="764"/>
    <w:qFormat/>
    <w:pPr>
      <w:ind w:left="1571"/>
      <w:jc w:val="both"/>
      <w:widowControl w:val="off"/>
      <w:tabs>
        <w:tab w:val="left" w:pos="360" w:leader="none"/>
        <w:tab w:val="left" w:pos="1571" w:leader="none"/>
      </w:tabs>
    </w:pPr>
    <w:rPr>
      <w:rFonts w:ascii="Arial" w:hAnsi="Arial" w:cs="Arial"/>
      <w:sz w:val="24"/>
      <w:szCs w:val="24"/>
      <w:lang w:eastAsia="zh-CN"/>
    </w:rPr>
  </w:style>
  <w:style w:type="paragraph" w:styleId="1353" w:customStyle="1">
    <w:name w:val="Текст таблицы"/>
    <w:basedOn w:val="764"/>
    <w:qFormat/>
    <w:pPr>
      <w:ind w:left="57" w:right="57"/>
      <w:spacing w:before="40" w:after="40"/>
    </w:pPr>
    <w:rPr>
      <w:bCs/>
      <w:sz w:val="24"/>
      <w:szCs w:val="24"/>
      <w:lang w:eastAsia="zh-CN"/>
    </w:rPr>
  </w:style>
  <w:style w:type="paragraph" w:styleId="1354" w:customStyle="1">
    <w:name w:val="Пункт Знак"/>
    <w:basedOn w:val="764"/>
    <w:qFormat/>
    <w:pPr>
      <w:ind w:left="1173" w:hanging="453"/>
      <w:jc w:val="both"/>
      <w:spacing w:line="360" w:lineRule="auto"/>
      <w:tabs>
        <w:tab w:val="left" w:pos="851" w:leader="none"/>
        <w:tab w:val="left" w:pos="1134" w:leader="none"/>
        <w:tab w:val="left" w:pos="1173" w:leader="none"/>
      </w:tabs>
    </w:pPr>
    <w:rPr>
      <w:sz w:val="28"/>
      <w:lang w:eastAsia="zh-CN"/>
    </w:rPr>
  </w:style>
  <w:style w:type="paragraph" w:styleId="1355" w:customStyle="1">
    <w:name w:val="Подподподпункт"/>
    <w:basedOn w:val="764"/>
    <w:qFormat/>
    <w:pPr>
      <w:ind w:left="1576" w:hanging="1008"/>
      <w:jc w:val="both"/>
      <w:spacing w:line="360" w:lineRule="auto"/>
    </w:pPr>
    <w:rPr>
      <w:sz w:val="28"/>
      <w:lang w:eastAsia="zh-CN"/>
    </w:rPr>
  </w:style>
  <w:style w:type="paragraph" w:styleId="1356" w:customStyle="1">
    <w:name w:val="Пункт1"/>
    <w:basedOn w:val="764"/>
    <w:qFormat/>
    <w:pPr>
      <w:ind w:left="1173" w:hanging="453"/>
      <w:jc w:val="center"/>
      <w:spacing w:before="240" w:line="360" w:lineRule="auto"/>
      <w:tabs>
        <w:tab w:val="left" w:pos="1173" w:leader="none"/>
      </w:tabs>
    </w:pPr>
    <w:rPr>
      <w:rFonts w:ascii="Arial" w:hAnsi="Arial" w:cs="Arial"/>
      <w:b/>
      <w:sz w:val="28"/>
      <w:szCs w:val="28"/>
      <w:lang w:eastAsia="zh-CN"/>
    </w:rPr>
  </w:style>
  <w:style w:type="paragraph" w:styleId="1357" w:customStyle="1">
    <w:name w:val="Пункт_4"/>
    <w:basedOn w:val="764"/>
    <w:qFormat/>
    <w:pPr>
      <w:ind w:left="2880" w:hanging="360"/>
      <w:jc w:val="both"/>
    </w:pPr>
    <w:rPr>
      <w:rFonts w:ascii="Calibri" w:hAnsi="Calibri" w:eastAsia="Calibri" w:cs="Calibri"/>
      <w:sz w:val="28"/>
      <w:szCs w:val="28"/>
      <w:lang w:eastAsia="zh-CN"/>
    </w:rPr>
  </w:style>
  <w:style w:type="paragraph" w:styleId="1358" w:customStyle="1">
    <w:name w:val="rvps1"/>
    <w:basedOn w:val="764"/>
    <w:qFormat/>
    <w:pPr>
      <w:jc w:val="center"/>
    </w:pPr>
    <w:rPr>
      <w:sz w:val="24"/>
      <w:szCs w:val="24"/>
      <w:lang w:eastAsia="zh-CN"/>
    </w:rPr>
  </w:style>
  <w:style w:type="paragraph" w:styleId="1359" w:customStyle="1">
    <w:name w:val="rvps44"/>
    <w:basedOn w:val="764"/>
    <w:qFormat/>
    <w:pPr>
      <w:ind w:right="150"/>
      <w:jc w:val="both"/>
      <w:spacing w:before="120"/>
    </w:pPr>
    <w:rPr>
      <w:sz w:val="24"/>
      <w:szCs w:val="24"/>
      <w:lang w:eastAsia="zh-CN"/>
    </w:rPr>
  </w:style>
  <w:style w:type="paragraph" w:styleId="1360" w:customStyle="1">
    <w:name w:val="rvps46"/>
    <w:basedOn w:val="764"/>
    <w:qFormat/>
    <w:pPr>
      <w:spacing w:before="120" w:after="120"/>
    </w:pPr>
    <w:rPr>
      <w:sz w:val="24"/>
      <w:szCs w:val="24"/>
      <w:lang w:eastAsia="zh-CN"/>
    </w:rPr>
  </w:style>
  <w:style w:type="paragraph" w:styleId="1361" w:customStyle="1">
    <w:name w:val="rvps9"/>
    <w:basedOn w:val="764"/>
    <w:qFormat/>
    <w:pPr>
      <w:jc w:val="both"/>
    </w:pPr>
    <w:rPr>
      <w:sz w:val="24"/>
      <w:szCs w:val="24"/>
      <w:lang w:eastAsia="zh-CN"/>
    </w:rPr>
  </w:style>
  <w:style w:type="paragraph" w:styleId="1362" w:customStyle="1">
    <w:name w:val="rvps45"/>
    <w:basedOn w:val="764"/>
    <w:qFormat/>
    <w:pPr>
      <w:ind w:right="150"/>
      <w:spacing w:before="120"/>
    </w:pPr>
    <w:rPr>
      <w:sz w:val="24"/>
      <w:szCs w:val="24"/>
      <w:lang w:eastAsia="zh-CN"/>
    </w:rPr>
  </w:style>
  <w:style w:type="paragraph" w:styleId="1363" w:customStyle="1">
    <w:name w:val="rvps51"/>
    <w:basedOn w:val="764"/>
    <w:qFormat/>
    <w:pPr>
      <w:ind w:right="150"/>
      <w:jc w:val="both"/>
      <w:spacing w:before="120"/>
    </w:pPr>
    <w:rPr>
      <w:sz w:val="24"/>
      <w:szCs w:val="24"/>
      <w:lang w:eastAsia="zh-CN"/>
    </w:rPr>
  </w:style>
  <w:style w:type="paragraph" w:styleId="1364" w:customStyle="1">
    <w:name w:val="rvps48"/>
    <w:basedOn w:val="764"/>
    <w:qFormat/>
    <w:pPr>
      <w:ind w:right="150"/>
      <w:spacing w:after="120"/>
    </w:pPr>
    <w:rPr>
      <w:sz w:val="24"/>
      <w:szCs w:val="24"/>
      <w:lang w:eastAsia="zh-CN"/>
    </w:rPr>
  </w:style>
  <w:style w:type="paragraph" w:styleId="1365" w:customStyle="1">
    <w:name w:val="rvps59"/>
    <w:basedOn w:val="764"/>
    <w:qFormat/>
    <w:pPr>
      <w:ind w:left="75" w:right="75" w:firstLine="285"/>
      <w:jc w:val="both"/>
      <w:spacing w:before="60"/>
    </w:pPr>
    <w:rPr>
      <w:sz w:val="24"/>
      <w:szCs w:val="24"/>
      <w:lang w:eastAsia="zh-CN"/>
    </w:rPr>
  </w:style>
  <w:style w:type="paragraph" w:styleId="1366" w:customStyle="1">
    <w:name w:val="rvps52"/>
    <w:basedOn w:val="764"/>
    <w:qFormat/>
    <w:pPr>
      <w:ind w:left="210" w:right="150"/>
      <w:jc w:val="both"/>
    </w:pPr>
    <w:rPr>
      <w:sz w:val="24"/>
      <w:szCs w:val="24"/>
      <w:lang w:eastAsia="zh-CN"/>
    </w:rPr>
  </w:style>
  <w:style w:type="paragraph" w:styleId="1367" w:customStyle="1">
    <w:name w:val="rvps67"/>
    <w:basedOn w:val="764"/>
    <w:qFormat/>
    <w:pPr>
      <w:ind w:left="75" w:right="150"/>
      <w:jc w:val="both"/>
      <w:spacing w:before="120"/>
    </w:pPr>
    <w:rPr>
      <w:sz w:val="24"/>
      <w:szCs w:val="24"/>
      <w:lang w:eastAsia="zh-CN"/>
    </w:rPr>
  </w:style>
  <w:style w:type="paragraph" w:styleId="1368" w:customStyle="1">
    <w:name w:val="rvps50"/>
    <w:basedOn w:val="764"/>
    <w:qFormat/>
    <w:pPr>
      <w:ind w:right="150"/>
      <w:jc w:val="both"/>
      <w:spacing w:before="120"/>
    </w:pPr>
    <w:rPr>
      <w:sz w:val="24"/>
      <w:szCs w:val="24"/>
      <w:lang w:eastAsia="zh-CN"/>
    </w:rPr>
  </w:style>
  <w:style w:type="paragraph" w:styleId="1369" w:customStyle="1">
    <w:name w:val="rvps70"/>
    <w:basedOn w:val="764"/>
    <w:qFormat/>
    <w:pPr>
      <w:ind w:left="780" w:right="150"/>
      <w:jc w:val="both"/>
    </w:pPr>
    <w:rPr>
      <w:sz w:val="24"/>
      <w:szCs w:val="24"/>
      <w:lang w:eastAsia="zh-CN"/>
    </w:rPr>
  </w:style>
  <w:style w:type="paragraph" w:styleId="1370" w:customStyle="1">
    <w:name w:val="rvps78"/>
    <w:basedOn w:val="764"/>
    <w:qFormat/>
    <w:pPr>
      <w:ind w:right="150"/>
      <w:jc w:val="both"/>
    </w:pPr>
    <w:rPr>
      <w:sz w:val="24"/>
      <w:szCs w:val="24"/>
      <w:lang w:eastAsia="zh-CN"/>
    </w:rPr>
  </w:style>
  <w:style w:type="paragraph" w:styleId="1371" w:customStyle="1">
    <w:name w:val="rvps82"/>
    <w:basedOn w:val="764"/>
    <w:qFormat/>
    <w:pPr>
      <w:ind w:left="45" w:right="150"/>
      <w:spacing w:before="120" w:after="120"/>
    </w:pPr>
    <w:rPr>
      <w:sz w:val="24"/>
      <w:szCs w:val="24"/>
      <w:lang w:eastAsia="zh-CN"/>
    </w:rPr>
  </w:style>
  <w:style w:type="paragraph" w:styleId="1372" w:customStyle="1">
    <w:name w:val="rvps83"/>
    <w:basedOn w:val="764"/>
    <w:qFormat/>
    <w:pPr>
      <w:ind w:left="45" w:right="150"/>
      <w:spacing w:before="120"/>
    </w:pPr>
    <w:rPr>
      <w:sz w:val="24"/>
      <w:szCs w:val="24"/>
      <w:lang w:eastAsia="zh-CN"/>
    </w:rPr>
  </w:style>
  <w:style w:type="paragraph" w:styleId="1373" w:customStyle="1">
    <w:name w:val="rvps84"/>
    <w:basedOn w:val="764"/>
    <w:qFormat/>
    <w:pPr>
      <w:ind w:right="150"/>
      <w:jc w:val="both"/>
      <w:spacing w:before="120" w:after="120"/>
    </w:pPr>
    <w:rPr>
      <w:sz w:val="24"/>
      <w:szCs w:val="24"/>
      <w:lang w:eastAsia="zh-CN"/>
    </w:rPr>
  </w:style>
  <w:style w:type="paragraph" w:styleId="1374" w:customStyle="1">
    <w:name w:val="Маркированный список 51"/>
    <w:basedOn w:val="764"/>
    <w:qFormat/>
    <w:pPr>
      <w:ind w:left="1492" w:hanging="360"/>
      <w:tabs>
        <w:tab w:val="left" w:pos="1492" w:leader="none"/>
      </w:tabs>
    </w:pPr>
    <w:rPr>
      <w:sz w:val="24"/>
      <w:szCs w:val="24"/>
      <w:lang w:eastAsia="zh-CN"/>
    </w:rPr>
  </w:style>
  <w:style w:type="paragraph" w:styleId="1375" w:customStyle="1">
    <w:name w:val="NVG Bullet"/>
    <w:basedOn w:val="764"/>
    <w:qFormat/>
    <w:pPr>
      <w:ind w:left="720" w:hanging="360"/>
      <w:spacing w:before="120"/>
      <w:tabs>
        <w:tab w:val="left" w:pos="720" w:leader="none"/>
      </w:tabs>
    </w:pPr>
    <w:rPr>
      <w:rFonts w:ascii="Arial" w:hAnsi="Arial" w:cs="Arial"/>
      <w:sz w:val="24"/>
      <w:szCs w:val="24"/>
      <w:lang w:val="en-US" w:eastAsia="zh-CN"/>
    </w:rPr>
  </w:style>
  <w:style w:type="paragraph" w:styleId="1376" w:customStyle="1">
    <w:name w:val="Текст_бо"/>
    <w:basedOn w:val="1026"/>
    <w:qFormat/>
    <w:pPr>
      <w:jc w:val="center"/>
    </w:pPr>
    <w:rPr>
      <w:rFonts w:ascii="Times New Roman" w:hAnsi="Times New Roman" w:cs="Times New Roman"/>
      <w:b/>
      <w:bCs/>
      <w:sz w:val="26"/>
      <w:szCs w:val="26"/>
      <w:lang w:eastAsia="zh-CN"/>
    </w:rPr>
  </w:style>
  <w:style w:type="paragraph" w:styleId="1377" w:customStyle="1">
    <w:name w:val="текст смк"/>
    <w:basedOn w:val="764"/>
    <w:qFormat/>
    <w:pPr>
      <w:ind w:firstLine="567"/>
      <w:jc w:val="both"/>
    </w:pPr>
    <w:rPr>
      <w:sz w:val="26"/>
      <w:lang w:eastAsia="zh-CN"/>
    </w:rPr>
  </w:style>
  <w:style w:type="paragraph" w:styleId="1378" w:customStyle="1">
    <w:name w:val="Текст_бюл смк"/>
    <w:basedOn w:val="1377"/>
    <w:qFormat/>
    <w:pPr>
      <w:ind w:left="1004" w:hanging="284"/>
      <w:tabs>
        <w:tab w:val="left" w:pos="1004" w:leader="none"/>
      </w:tabs>
    </w:pPr>
    <w:rPr>
      <w:szCs w:val="26"/>
    </w:rPr>
  </w:style>
  <w:style w:type="paragraph" w:styleId="1379" w:customStyle="1">
    <w:name w:val="Текст_бюл3"/>
    <w:basedOn w:val="764"/>
    <w:qFormat/>
    <w:pPr>
      <w:ind w:left="1920" w:firstLine="709"/>
      <w:jc w:val="both"/>
      <w:spacing w:line="360" w:lineRule="auto"/>
    </w:pPr>
    <w:rPr>
      <w:rFonts w:eastAsia="MS Mincho;ＭＳ 明朝"/>
      <w:sz w:val="26"/>
      <w:szCs w:val="26"/>
      <w:lang w:eastAsia="zh-CN"/>
    </w:rPr>
  </w:style>
  <w:style w:type="paragraph" w:styleId="1380">
    <w:name w:val="Revision"/>
    <w:qFormat/>
    <w:rPr>
      <w:sz w:val="24"/>
      <w:szCs w:val="24"/>
      <w:lang w:eastAsia="zh-CN"/>
    </w:rPr>
  </w:style>
  <w:style w:type="paragraph" w:styleId="1381" w:customStyle="1">
    <w:name w:val="Default"/>
    <w:qFormat/>
    <w:rPr>
      <w:color w:val="000000"/>
      <w:sz w:val="24"/>
      <w:szCs w:val="24"/>
      <w:lang w:eastAsia="zh-CN"/>
    </w:rPr>
  </w:style>
  <w:style w:type="paragraph" w:styleId="1382" w:customStyle="1">
    <w:name w:val="Стандартная комплектация"/>
    <w:basedOn w:val="764"/>
    <w:qFormat/>
    <w:pPr>
      <w:ind w:left="360" w:hanging="360"/>
      <w:spacing w:before="20" w:after="20"/>
      <w:tabs>
        <w:tab w:val="left" w:pos="360" w:leader="none"/>
      </w:tabs>
    </w:pPr>
    <w:rPr>
      <w:rFonts w:ascii="Arial" w:hAnsi="Arial" w:cs="Arial"/>
      <w:i/>
      <w:color w:val="000000"/>
      <w:sz w:val="16"/>
      <w:szCs w:val="16"/>
      <w:lang w:val="en-US" w:eastAsia="zh-CN"/>
    </w:rPr>
  </w:style>
  <w:style w:type="paragraph" w:styleId="1383" w:customStyle="1">
    <w:name w:val="Style5"/>
    <w:basedOn w:val="764"/>
    <w:qFormat/>
    <w:pPr>
      <w:widowControl w:val="off"/>
    </w:pPr>
    <w:rPr>
      <w:rFonts w:ascii="Arial" w:hAnsi="Arial" w:cs="Arial"/>
      <w:sz w:val="24"/>
      <w:szCs w:val="24"/>
      <w:lang w:eastAsia="zh-CN"/>
    </w:rPr>
  </w:style>
  <w:style w:type="paragraph" w:styleId="1384" w:customStyle="1">
    <w:name w:val="ConsDocList"/>
    <w:qFormat/>
    <w:pPr>
      <w:widowControl w:val="off"/>
    </w:pPr>
    <w:rPr>
      <w:rFonts w:ascii="Courier New" w:hAnsi="Courier New" w:cs="Courier New"/>
      <w:lang w:eastAsia="zh-CN"/>
    </w:rPr>
  </w:style>
  <w:style w:type="paragraph" w:styleId="1385" w:customStyle="1">
    <w:name w:val="Контракт-подпункт"/>
    <w:basedOn w:val="764"/>
    <w:qFormat/>
    <w:pPr>
      <w:jc w:val="both"/>
      <w:tabs>
        <w:tab w:val="left" w:pos="0" w:leader="none"/>
      </w:tabs>
    </w:pPr>
    <w:rPr>
      <w:sz w:val="24"/>
      <w:szCs w:val="24"/>
      <w:lang w:eastAsia="zh-CN"/>
    </w:rPr>
  </w:style>
  <w:style w:type="paragraph" w:styleId="1386" w:customStyle="1">
    <w:name w:val="Маркированный 2 уровень"/>
    <w:basedOn w:val="764"/>
    <w:qFormat/>
    <w:pPr>
      <w:ind w:left="1021" w:hanging="341"/>
      <w:jc w:val="both"/>
    </w:pPr>
    <w:rPr>
      <w:rFonts w:ascii="Tahoma" w:hAnsi="Tahoma" w:eastAsia="Calibri" w:cs="Tahoma"/>
      <w:lang w:eastAsia="zh-CN"/>
    </w:rPr>
  </w:style>
  <w:style w:type="paragraph" w:styleId="1387" w:customStyle="1">
    <w:name w:val="Маркированный 3 уровень"/>
    <w:basedOn w:val="764"/>
    <w:qFormat/>
    <w:pPr>
      <w:jc w:val="both"/>
    </w:pPr>
    <w:rPr>
      <w:rFonts w:ascii="Tahoma" w:hAnsi="Tahoma" w:eastAsia="Calibri" w:cs="Tahoma"/>
      <w:lang w:eastAsia="zh-CN"/>
    </w:rPr>
  </w:style>
  <w:style w:type="paragraph" w:styleId="1388">
    <w:name w:val="Body Text 3"/>
    <w:basedOn w:val="764"/>
    <w:link w:val="1389"/>
    <w:qFormat/>
    <w:pPr>
      <w:jc w:val="both"/>
    </w:pPr>
    <w:rPr>
      <w:sz w:val="24"/>
      <w:lang w:eastAsia="zh-CN"/>
    </w:rPr>
  </w:style>
  <w:style w:type="character" w:styleId="1389" w:customStyle="1">
    <w:name w:val="Основной текст 3 Знак1"/>
    <w:basedOn w:val="774"/>
    <w:link w:val="1388"/>
    <w:rPr>
      <w:sz w:val="24"/>
      <w:lang w:eastAsia="zh-CN"/>
    </w:rPr>
  </w:style>
  <w:style w:type="paragraph" w:styleId="1390" w:customStyle="1">
    <w:name w:val="Основной текст17"/>
    <w:basedOn w:val="764"/>
    <w:qFormat/>
    <w:pPr>
      <w:jc w:val="center"/>
      <w:spacing w:line="230" w:lineRule="exact"/>
      <w:shd w:val="clear" w:color="auto" w:fill="ffffff"/>
    </w:pPr>
    <w:rPr>
      <w:rFonts w:ascii="Calibri" w:hAnsi="Calibri" w:eastAsia="Calibri" w:cs="Calibri"/>
      <w:sz w:val="19"/>
      <w:szCs w:val="19"/>
      <w:lang w:eastAsia="zh-CN"/>
    </w:rPr>
  </w:style>
  <w:style w:type="paragraph" w:styleId="1391">
    <w:name w:val="Body Text 2"/>
    <w:basedOn w:val="764"/>
    <w:link w:val="1392"/>
    <w:qFormat/>
    <w:pPr>
      <w:jc w:val="both"/>
    </w:pPr>
    <w:rPr>
      <w:sz w:val="24"/>
      <w:lang w:eastAsia="zh-CN"/>
    </w:rPr>
  </w:style>
  <w:style w:type="character" w:styleId="1392" w:customStyle="1">
    <w:name w:val="Основной текст 2 Знак1"/>
    <w:basedOn w:val="774"/>
    <w:link w:val="1391"/>
    <w:rPr>
      <w:sz w:val="24"/>
      <w:lang w:eastAsia="zh-CN"/>
    </w:rPr>
  </w:style>
  <w:style w:type="paragraph" w:styleId="1393">
    <w:name w:val="Plain Text"/>
    <w:basedOn w:val="764"/>
    <w:link w:val="1394"/>
    <w:qFormat/>
    <w:pPr>
      <w:spacing w:after="240"/>
    </w:pPr>
    <w:rPr>
      <w:sz w:val="24"/>
      <w:lang w:val="en-US" w:eastAsia="zh-CN"/>
    </w:rPr>
  </w:style>
  <w:style w:type="character" w:styleId="1394" w:customStyle="1">
    <w:name w:val="Текст Знак1"/>
    <w:basedOn w:val="774"/>
    <w:link w:val="1393"/>
    <w:rPr>
      <w:sz w:val="24"/>
      <w:lang w:val="en-US" w:eastAsia="zh-CN"/>
    </w:rPr>
  </w:style>
  <w:style w:type="paragraph" w:styleId="1395" w:customStyle="1">
    <w:name w:val="text"/>
    <w:basedOn w:val="764"/>
    <w:qFormat/>
    <w:pPr>
      <w:spacing w:after="240"/>
    </w:pPr>
    <w:rPr>
      <w:sz w:val="24"/>
      <w:szCs w:val="24"/>
      <w:lang w:eastAsia="zh-CN"/>
    </w:rPr>
  </w:style>
  <w:style w:type="paragraph" w:styleId="1396" w:customStyle="1">
    <w:name w:val="Обычный (веб)1"/>
    <w:basedOn w:val="764"/>
    <w:qFormat/>
    <w:pPr>
      <w:keepNext/>
      <w:spacing w:before="280"/>
    </w:pPr>
    <w:rPr>
      <w:rFonts w:eastAsia="Calibri"/>
      <w:color w:val="00000a"/>
      <w:sz w:val="24"/>
      <w:szCs w:val="24"/>
      <w:lang w:eastAsia="zh-CN"/>
    </w:rPr>
  </w:style>
  <w:style w:type="paragraph" w:styleId="1397" w:customStyle="1">
    <w:name w:val="WW-Заголовок"/>
    <w:basedOn w:val="764"/>
    <w:next w:val="980"/>
    <w:qFormat/>
    <w:pPr>
      <w:keepNext/>
      <w:spacing w:before="240" w:after="120"/>
    </w:pPr>
    <w:rPr>
      <w:rFonts w:ascii="Liberation Sans;Arial" w:hAnsi="Liberation Sans;Arial" w:eastAsia="Tahoma" w:cs="Droid Sans Devanagari;Times New"/>
      <w:sz w:val="28"/>
      <w:szCs w:val="28"/>
      <w:lang w:eastAsia="zh-CN"/>
    </w:rPr>
  </w:style>
  <w:style w:type="paragraph" w:styleId="1398" w:customStyle="1">
    <w:name w:val="western"/>
    <w:basedOn w:val="764"/>
    <w:qFormat/>
    <w:pPr>
      <w:spacing w:before="280" w:after="142" w:line="276" w:lineRule="auto"/>
    </w:pPr>
    <w:rPr>
      <w:color w:val="000000"/>
      <w:sz w:val="24"/>
      <w:szCs w:val="24"/>
      <w:lang w:eastAsia="zh-CN"/>
    </w:rPr>
  </w:style>
  <w:style w:type="paragraph" w:styleId="1399" w:customStyle="1">
    <w:name w:val="Обычная таблица1"/>
    <w:qFormat/>
  </w:style>
  <w:style w:type="paragraph" w:styleId="1400" w:customStyle="1">
    <w:name w:val="Обычная таблица2"/>
    <w:qFormat/>
    <w:rPr>
      <w:rFonts w:eastAsia="Symbol"/>
    </w:rPr>
  </w:style>
  <w:style w:type="paragraph" w:styleId="1401" w:customStyle="1">
    <w:name w:val="Обычная таблица3"/>
    <w:qFormat/>
    <w:pPr>
      <w:spacing w:after="160" w:line="252" w:lineRule="auto"/>
    </w:pPr>
    <w:rPr>
      <w:rFonts w:ascii="Calibri" w:hAnsi="Calibri"/>
      <w:sz w:val="22"/>
      <w:szCs w:val="22"/>
      <w:lang w:eastAsia="en-US"/>
    </w:rPr>
  </w:style>
  <w:style w:type="paragraph" w:styleId="1402" w:customStyle="1">
    <w:name w:val="Обычная таблица4"/>
    <w:qFormat/>
    <w:rPr>
      <w:rFonts w:eastAsia="Calibri"/>
    </w:rPr>
  </w:style>
  <w:style w:type="paragraph" w:styleId="1403" w:customStyle="1">
    <w:name w:val="Без интервала2"/>
    <w:qFormat/>
    <w:rPr>
      <w:rFonts w:eastAsia="Calibri"/>
      <w:sz w:val="24"/>
      <w:szCs w:val="24"/>
    </w:rPr>
  </w:style>
  <w:style w:type="paragraph" w:styleId="1404" w:customStyle="1">
    <w:name w:val="Number List"/>
    <w:basedOn w:val="764"/>
    <w:qFormat/>
    <w:pPr>
      <w:ind w:left="360" w:hanging="360"/>
      <w:jc w:val="both"/>
      <w:spacing w:before="120"/>
      <w:tabs>
        <w:tab w:val="left" w:pos="360" w:leader="none"/>
      </w:tabs>
    </w:pPr>
    <w:rPr>
      <w:sz w:val="24"/>
      <w:szCs w:val="24"/>
      <w:lang w:eastAsia="ru-RU"/>
    </w:rPr>
  </w:style>
  <w:style w:type="paragraph" w:styleId="1405" w:customStyle="1">
    <w:name w:val="_абзац"/>
    <w:basedOn w:val="764"/>
    <w:qFormat/>
    <w:pPr>
      <w:ind w:firstLine="709"/>
      <w:jc w:val="both"/>
      <w:spacing w:line="288" w:lineRule="auto"/>
    </w:pPr>
    <w:rPr>
      <w:sz w:val="24"/>
      <w:szCs w:val="24"/>
      <w:lang w:eastAsia="ru-RU"/>
    </w:rPr>
  </w:style>
  <w:style w:type="paragraph" w:styleId="1406" w:customStyle="1">
    <w:name w:val="Абзац списка4"/>
    <w:basedOn w:val="764"/>
    <w:qFormat/>
    <w:pPr>
      <w:contextualSpacing/>
      <w:ind w:left="720"/>
    </w:pPr>
    <w:rPr>
      <w:sz w:val="24"/>
      <w:szCs w:val="24"/>
      <w:lang w:eastAsia="zh-CN"/>
    </w:rPr>
  </w:style>
  <w:style w:type="numbering" w:styleId="1407" w:customStyle="1">
    <w:name w:val="WW8Num1"/>
    <w:qFormat/>
  </w:style>
  <w:style w:type="numbering" w:styleId="1408" w:customStyle="1">
    <w:name w:val="WW8Num2"/>
    <w:qFormat/>
  </w:style>
  <w:style w:type="numbering" w:styleId="1409" w:customStyle="1">
    <w:name w:val="WW8Num3"/>
    <w:qFormat/>
  </w:style>
  <w:style w:type="numbering" w:styleId="1410" w:customStyle="1">
    <w:name w:val="WW8Num4"/>
    <w:qFormat/>
  </w:style>
  <w:style w:type="numbering" w:styleId="1411" w:customStyle="1">
    <w:name w:val="WW8Num5"/>
    <w:qFormat/>
  </w:style>
  <w:style w:type="numbering" w:styleId="1412" w:customStyle="1">
    <w:name w:val="WW8Num6"/>
    <w:qFormat/>
  </w:style>
  <w:style w:type="numbering" w:styleId="1413" w:customStyle="1">
    <w:name w:val="WW8Num7"/>
    <w:qFormat/>
  </w:style>
  <w:style w:type="numbering" w:styleId="1414" w:customStyle="1">
    <w:name w:val="WW8Num8"/>
    <w:qFormat/>
  </w:style>
  <w:style w:type="numbering" w:styleId="1415" w:customStyle="1">
    <w:name w:val="WW8Num9"/>
    <w:qFormat/>
  </w:style>
  <w:style w:type="numbering" w:styleId="1416" w:customStyle="1">
    <w:name w:val="WW8Num10"/>
    <w:qFormat/>
  </w:style>
  <w:style w:type="numbering" w:styleId="1417" w:customStyle="1">
    <w:name w:val="WW8Num11"/>
    <w:qFormat/>
  </w:style>
  <w:style w:type="numbering" w:styleId="1418" w:customStyle="1">
    <w:name w:val="WW8Num12"/>
    <w:qFormat/>
  </w:style>
  <w:style w:type="numbering" w:styleId="1419" w:customStyle="1">
    <w:name w:val="WW8Num13"/>
    <w:qFormat/>
  </w:style>
  <w:style w:type="numbering" w:styleId="1420" w:customStyle="1">
    <w:name w:val="WW8Num14"/>
    <w:qFormat/>
  </w:style>
  <w:style w:type="numbering" w:styleId="1421" w:customStyle="1">
    <w:name w:val="WW8Num15"/>
    <w:qFormat/>
  </w:style>
  <w:style w:type="numbering" w:styleId="1422" w:customStyle="1">
    <w:name w:val="WW8Num16"/>
    <w:qFormat/>
  </w:style>
  <w:style w:type="numbering" w:styleId="1423" w:customStyle="1">
    <w:name w:val="WW8Num17"/>
    <w:qFormat/>
  </w:style>
  <w:style w:type="numbering" w:styleId="1424" w:customStyle="1">
    <w:name w:val="WW8Num18"/>
    <w:qFormat/>
  </w:style>
  <w:style w:type="numbering" w:styleId="1425" w:customStyle="1">
    <w:name w:val="WW8Num19"/>
    <w:qFormat/>
  </w:style>
  <w:style w:type="numbering" w:styleId="1426" w:customStyle="1">
    <w:name w:val="WW8Num20"/>
    <w:qFormat/>
  </w:style>
  <w:style w:type="numbering" w:styleId="1427" w:customStyle="1">
    <w:name w:val="WW8Num21"/>
    <w:qFormat/>
  </w:style>
  <w:style w:type="numbering" w:styleId="1428" w:customStyle="1">
    <w:name w:val="WW8Num22"/>
    <w:qFormat/>
  </w:style>
  <w:style w:type="numbering" w:styleId="1429" w:customStyle="1">
    <w:name w:val="WW8Num23"/>
    <w:qFormat/>
  </w:style>
  <w:style w:type="numbering" w:styleId="1430" w:customStyle="1">
    <w:name w:val="WW8Num24"/>
    <w:qFormat/>
  </w:style>
  <w:style w:type="numbering" w:styleId="1431" w:customStyle="1">
    <w:name w:val="WW8Num25"/>
    <w:qFormat/>
  </w:style>
  <w:style w:type="numbering" w:styleId="1432" w:customStyle="1">
    <w:name w:val="WW8Num26"/>
    <w:qFormat/>
  </w:style>
  <w:style w:type="numbering" w:styleId="1433" w:customStyle="1">
    <w:name w:val="WW8Num27"/>
    <w:qFormat/>
  </w:style>
  <w:style w:type="numbering" w:styleId="1434" w:customStyle="1">
    <w:name w:val="WW8Num28"/>
    <w:qFormat/>
  </w:style>
  <w:style w:type="numbering" w:styleId="1435" w:customStyle="1">
    <w:name w:val="WW8Num29"/>
    <w:qFormat/>
  </w:style>
  <w:style w:type="numbering" w:styleId="1436" w:customStyle="1">
    <w:name w:val="WW8Num30"/>
    <w:qFormat/>
  </w:style>
  <w:style w:type="numbering" w:styleId="1437" w:customStyle="1">
    <w:name w:val="WW8Num31"/>
    <w:qFormat/>
  </w:style>
  <w:style w:type="numbering" w:styleId="1438" w:customStyle="1">
    <w:name w:val="WW8Num32"/>
    <w:qFormat/>
  </w:style>
  <w:style w:type="numbering" w:styleId="1439" w:customStyle="1">
    <w:name w:val="WW8Num33"/>
    <w:qFormat/>
  </w:style>
  <w:style w:type="numbering" w:styleId="1440" w:customStyle="1">
    <w:name w:val="WW8Num34"/>
    <w:qFormat/>
  </w:style>
  <w:style w:type="numbering" w:styleId="1441" w:customStyle="1">
    <w:name w:val="WW8Num35"/>
    <w:qFormat/>
  </w:style>
  <w:style w:type="numbering" w:styleId="1442" w:customStyle="1">
    <w:name w:val="WW8Num36"/>
    <w:qFormat/>
  </w:style>
  <w:style w:type="paragraph" w:styleId="1443" w:customStyle="1">
    <w:name w:val="Standard (user)"/>
    <w:pPr>
      <w:widowControl w:val="off"/>
    </w:pPr>
    <w:rPr>
      <w:rFonts w:ascii="Liberation Serif" w:hAnsi="Liberation Serif" w:eastAsia="SimSun" w:cs="Mangal"/>
      <w:color w:val="00000a"/>
      <w:sz w:val="24"/>
      <w:szCs w:val="24"/>
      <w:lang w:eastAsia="zh-CN" w:bidi="hi-IN"/>
    </w:rPr>
  </w:style>
  <w:style w:type="character" w:styleId="1444">
    <w:name w:val="footnote reference"/>
    <w:semiHidden/>
    <w:unhideWhenUsed/>
    <w:rPr>
      <w:vertAlign w:val="superscript"/>
    </w:rPr>
  </w:style>
  <w:style w:type="paragraph" w:styleId="1445" w:customStyle="1">
    <w:name w:val="Подзаголовок1"/>
    <w:link w:val="865"/>
    <w:qFormat/>
    <w:pPr>
      <w:jc w:val="center"/>
      <w:spacing w:after="60"/>
      <w:pBdr>
        <w:top w:val="none" w:color="000000" w:sz="4" w:space="0"/>
        <w:left w:val="none" w:color="000000" w:sz="4" w:space="0"/>
        <w:bottom w:val="none" w:color="000000" w:sz="4" w:space="0"/>
        <w:right w:val="none" w:color="000000" w:sz="4" w:space="0"/>
        <w:between w:val="none" w:color="000000" w:sz="4" w:space="0"/>
      </w:pBdr>
    </w:pPr>
    <w:rPr>
      <w:rFonts w:ascii="Cambria" w:hAnsi="Cambria"/>
      <w:sz w:val="24"/>
      <w:szCs w:val="24"/>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mailto:nurgdk@mail.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3E48F-BED9-4872-A08E-55FEED5C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dc:title>
  <dc:creator>User</dc:creator>
  <dc:description>DOC-MARKER-l-9402R0q1e2zcBuaWztGA</dc:description>
  <cp:lastModifiedBy>kislova-oe</cp:lastModifiedBy>
  <cp:revision>6</cp:revision>
  <dcterms:created xsi:type="dcterms:W3CDTF">2026-07-23T11:48:00Z</dcterms:created>
  <dcterms:modified xsi:type="dcterms:W3CDTF">2026-07-29T09:50:11Z</dcterms:modified>
</cp:coreProperties>
</file>