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07CFFC" w14:textId="5909FDF2" w:rsidR="00CF4849" w:rsidRPr="00CF4849" w:rsidRDefault="00CF4849">
      <w:pPr>
        <w:spacing w:after="0"/>
        <w:jc w:val="center"/>
        <w:rPr>
          <w:rFonts w:ascii="Times New Roman" w:hAnsi="Times New Roman" w:cs="Times New Roman"/>
          <w:bCs/>
        </w:rPr>
      </w:pPr>
      <w:r w:rsidRPr="00CF4849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Приложение №2</w:t>
      </w:r>
    </w:p>
    <w:p w14:paraId="401F6ADB" w14:textId="77777777" w:rsidR="004A099E" w:rsidRDefault="0039604E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04506">
        <w:rPr>
          <w:rFonts w:ascii="Times New Roman" w:hAnsi="Times New Roman" w:cs="Times New Roman"/>
          <w:b/>
          <w:bCs/>
        </w:rPr>
        <w:t>ТЕХНИЧЕСКОЕ ЗАДАНИЕ</w:t>
      </w:r>
    </w:p>
    <w:p w14:paraId="45782A9E" w14:textId="77777777" w:rsidR="00CF4849" w:rsidRPr="00A04506" w:rsidRDefault="00CF484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10533AAA" w14:textId="798D2B95" w:rsidR="004A099E" w:rsidRPr="00A04506" w:rsidRDefault="00CF154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04506">
        <w:rPr>
          <w:rFonts w:ascii="Times New Roman" w:hAnsi="Times New Roman" w:cs="Times New Roman"/>
          <w:b/>
          <w:bCs/>
        </w:rPr>
        <w:t xml:space="preserve">на поставку </w:t>
      </w:r>
      <w:r w:rsidRPr="00A04506">
        <w:rPr>
          <w:rFonts w:ascii="Times New Roman" w:eastAsia="Calibri" w:hAnsi="Times New Roman" w:cs="Times New Roman"/>
        </w:rPr>
        <w:t xml:space="preserve">Мясо говядины. жилованная говядина с массовой долей соединительной и жировой тканей не более 3 %.  </w:t>
      </w:r>
    </w:p>
    <w:p w14:paraId="63FE3CD5" w14:textId="77777777" w:rsidR="004A099E" w:rsidRPr="00A04506" w:rsidRDefault="004A099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B70B69C" w14:textId="77777777" w:rsidR="004A099E" w:rsidRPr="00A04506" w:rsidRDefault="0039604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04506">
        <w:rPr>
          <w:rFonts w:ascii="Times New Roman" w:hAnsi="Times New Roman" w:cs="Times New Roman"/>
          <w:b/>
          <w:bCs/>
        </w:rPr>
        <w:t>1. Объект закупки: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9"/>
        <w:gridCol w:w="1642"/>
        <w:gridCol w:w="1414"/>
        <w:gridCol w:w="4808"/>
        <w:gridCol w:w="4133"/>
        <w:gridCol w:w="1134"/>
        <w:gridCol w:w="815"/>
      </w:tblGrid>
      <w:tr w:rsidR="00CD6411" w:rsidRPr="00A04506" w14:paraId="499FADAE" w14:textId="77777777" w:rsidTr="00CD6411">
        <w:trPr>
          <w:trHeight w:val="870"/>
          <w:jc w:val="center"/>
        </w:trPr>
        <w:tc>
          <w:tcPr>
            <w:tcW w:w="1039" w:type="dxa"/>
            <w:shd w:val="clear" w:color="auto" w:fill="auto"/>
          </w:tcPr>
          <w:p w14:paraId="1E1A427C" w14:textId="77777777" w:rsidR="00CD6411" w:rsidRPr="00A04506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4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1642" w:type="dxa"/>
            <w:shd w:val="clear" w:color="auto" w:fill="auto"/>
          </w:tcPr>
          <w:p w14:paraId="70755148" w14:textId="77777777" w:rsidR="00CD6411" w:rsidRPr="00A04506" w:rsidRDefault="00CD6411" w:rsidP="00AC402B">
            <w:pPr>
              <w:spacing w:after="0" w:line="240" w:lineRule="auto"/>
              <w:ind w:right="-24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4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1414" w:type="dxa"/>
          </w:tcPr>
          <w:p w14:paraId="41A58668" w14:textId="04B0D222" w:rsidR="00CD6411" w:rsidRPr="00A04506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4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ОКПД 2</w:t>
            </w:r>
          </w:p>
        </w:tc>
        <w:tc>
          <w:tcPr>
            <w:tcW w:w="4808" w:type="dxa"/>
            <w:shd w:val="clear" w:color="auto" w:fill="auto"/>
          </w:tcPr>
          <w:p w14:paraId="5FBC26DF" w14:textId="475B77D9" w:rsidR="00CD6411" w:rsidRPr="00A04506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4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Требования к качеству, техническим характеристикам товара, требования к их безопасности, требования к их функциональным характеристикам (потребительские свойства).</w:t>
            </w:r>
          </w:p>
        </w:tc>
        <w:tc>
          <w:tcPr>
            <w:tcW w:w="4133" w:type="dxa"/>
          </w:tcPr>
          <w:p w14:paraId="1C9688ED" w14:textId="5778FC55" w:rsidR="00CD6411" w:rsidRPr="00A04506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4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выполняемых работ, оказываемых услуг потребностям заказчика</w:t>
            </w:r>
          </w:p>
        </w:tc>
        <w:tc>
          <w:tcPr>
            <w:tcW w:w="1134" w:type="dxa"/>
            <w:shd w:val="clear" w:color="auto" w:fill="auto"/>
          </w:tcPr>
          <w:p w14:paraId="502C329F" w14:textId="0644E875" w:rsidR="00CD6411" w:rsidRPr="00A04506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4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  <w:tc>
          <w:tcPr>
            <w:tcW w:w="815" w:type="dxa"/>
          </w:tcPr>
          <w:p w14:paraId="4A9ED008" w14:textId="77777777" w:rsidR="00CD6411" w:rsidRPr="00A04506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0450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</w:t>
            </w:r>
          </w:p>
        </w:tc>
      </w:tr>
      <w:tr w:rsidR="00CD6411" w:rsidRPr="00A04506" w14:paraId="7C4E13DB" w14:textId="77777777" w:rsidTr="00CD6411">
        <w:trPr>
          <w:trHeight w:val="720"/>
          <w:jc w:val="center"/>
        </w:trPr>
        <w:tc>
          <w:tcPr>
            <w:tcW w:w="1039" w:type="dxa"/>
            <w:shd w:val="clear" w:color="auto" w:fill="auto"/>
          </w:tcPr>
          <w:p w14:paraId="0DD6BFD6" w14:textId="77777777" w:rsidR="00CD6411" w:rsidRPr="00A04506" w:rsidRDefault="00CD6411" w:rsidP="00D2373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-115" w:right="-957" w:hanging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2" w:type="dxa"/>
            <w:shd w:val="clear" w:color="auto" w:fill="auto"/>
          </w:tcPr>
          <w:p w14:paraId="028A1D22" w14:textId="305109E7" w:rsidR="00CD6411" w:rsidRPr="00A04506" w:rsidRDefault="00DD0073" w:rsidP="00AC0A83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</w:rPr>
            </w:pPr>
            <w:r w:rsidRPr="00A04506">
              <w:rPr>
                <w:rFonts w:ascii="Times New Roman" w:eastAsia="Calibri" w:hAnsi="Times New Roman" w:cs="Times New Roman"/>
              </w:rPr>
              <w:t xml:space="preserve">Мясо говядины. жилованная говядина с массовой долей соединительной и жировой тканей не более 3 %.  </w:t>
            </w:r>
          </w:p>
        </w:tc>
        <w:tc>
          <w:tcPr>
            <w:tcW w:w="1414" w:type="dxa"/>
          </w:tcPr>
          <w:p w14:paraId="68B8D562" w14:textId="77777777" w:rsidR="00634755" w:rsidRDefault="00DD0073" w:rsidP="00AC0A8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2"/>
                <w:shd w:val="clear" w:color="auto" w:fill="FFFFFF"/>
                <w:lang w:eastAsia="ru-RU"/>
              </w:rPr>
            </w:pPr>
            <w:r w:rsidRPr="00A04506">
              <w:rPr>
                <w:rFonts w:ascii="Times New Roman" w:eastAsia="Times New Roman" w:hAnsi="Times New Roman" w:cs="Times New Roman"/>
                <w:iCs/>
                <w:spacing w:val="2"/>
                <w:shd w:val="clear" w:color="auto" w:fill="FFFFFF"/>
                <w:lang w:eastAsia="ru-RU"/>
              </w:rPr>
              <w:t>10.11.11.110</w:t>
            </w:r>
          </w:p>
          <w:p w14:paraId="642DC192" w14:textId="108DA62B" w:rsidR="00A46DCD" w:rsidRPr="00A04506" w:rsidRDefault="00A46DCD" w:rsidP="00AC0A8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2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pacing w:val="2"/>
                <w:shd w:val="clear" w:color="auto" w:fill="FFFFFF"/>
                <w:lang w:eastAsia="ru-RU"/>
              </w:rPr>
              <w:t>(О)</w:t>
            </w:r>
          </w:p>
        </w:tc>
        <w:tc>
          <w:tcPr>
            <w:tcW w:w="4808" w:type="dxa"/>
            <w:shd w:val="clear" w:color="auto" w:fill="auto"/>
          </w:tcPr>
          <w:p w14:paraId="19E6CF75" w14:textId="11A0CF30" w:rsidR="00CD6411" w:rsidRPr="00A04506" w:rsidRDefault="00DD0073" w:rsidP="008C5226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  <w:r w:rsidRPr="00A04506"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  <w:t xml:space="preserve">Мясо говядины, жилованная говядина с массовой долей соединительной и жировой тканей не более 3 %.  Жилованное мясо говядины от молодых животных первой категории в блоках, класс А, группа 1 говядина, с массовой долей соединительной и жировой тканей не более 3 %. замороженные блоки должны быть монолитными, поверхность блоков — твердой, цвет — свойственный данному виду сырья в замороженном состоянии. Укладка мясного сырья в блоки — плотная. Не допускается попадание воды, постороннего сырья и предметов в мясо перед замораживанием. Не допускается на поверхности замороженных блоков наличие льда и снега. Вкус, запах и цвет - свойственные данному наименованию продукта, характерные для доброкачественного мяса. После тепловой обработки - цвет не красный, не розовый, а свойственный мясу, прошедшему термическую обработку (серый, светло- коричневый). Мясо чистое, после дефростации плотное, упругое. Соединительная и жировая ткань белого цвета. Мелкие косточки, крупные сухожилия, хрящи, кровоподтеки и грубая соединительная ткань </w:t>
            </w:r>
            <w:r w:rsidRPr="00A04506"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  <w:lastRenderedPageBreak/>
              <w:t>не допускаются. Показатели рН не должны быть более 5,6 ед. После термической обработки - вкус, запах свойственные отварному мясу, без посторонних привкусов и запахов, чистые, без привкуса и запаха субпродуктов. Без признаков повторного замораживания, без кусочков льда, наледи, не обветренное, не инъектированное (любыми средствами, растворами - растительным и/или животным белком, жиром, фосфатами, цитратами и др.). Соответствует требованиям ГОСТ Р 54704—2011, ТР ТС 034/2013, ТР ТС 021/2011 (с обязательным учетом требований статьи 8 п.8 в части для детского питания), СанПиН 2.3/2.4.3590-20. При поставке продукции необходимо наличие оригинала или заверенных копий документов: ветеринарное свидетельство ФГИС" Меркурий", добровольного сертификата, протокола испытаний на безопасность  (аккредитованной лаборатории)  не позднее 6 месяцев с даты оформления. Поставка от Изготовителя, имеющего государственного ветеринарного врача. При поставке Поставщик предоставляет письмо об использованном антибиотике. Остаточный срок годности не менее 9 мес ( 80%), при сроке годности не менее 12 месяцев и температуре  хранения -18°С.</w:t>
            </w:r>
          </w:p>
        </w:tc>
        <w:tc>
          <w:tcPr>
            <w:tcW w:w="4133" w:type="dxa"/>
          </w:tcPr>
          <w:p w14:paraId="34DEC8BC" w14:textId="5E4688DA" w:rsidR="00CD6411" w:rsidRPr="00A04506" w:rsidRDefault="00DD0073" w:rsidP="00CA4B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4506">
              <w:rPr>
                <w:rFonts w:ascii="Times New Roman" w:hAnsi="Times New Roman" w:cs="Times New Roman"/>
              </w:rPr>
              <w:lastRenderedPageBreak/>
              <w:t>Упаковка согласно ТР ТС 005/2011, гофрокороб, с обязательным вложением из п/п,  весом не более 2 кг.  Продукция поставляется штабельно строго единой датой изготовления на одном поддоне, без перемешивания дат и партий, не более 2 дат (партий) в одной поставке. Наличие штабельных ярлыков. Доставка  товара на склад Заказчика силами Поставщика, согласно заявке. Перевозка продукции осуществляется пригодными для данного вида товара транспортными средствами с соответствующим температурным режимом и наличия личной медицинской книжки водителя (экспедитора). Продукты поставляются в сухой, чистой, без постороннего запаха и нарушений целостности таре и упаковке.</w:t>
            </w:r>
          </w:p>
        </w:tc>
        <w:tc>
          <w:tcPr>
            <w:tcW w:w="1134" w:type="dxa"/>
            <w:shd w:val="clear" w:color="auto" w:fill="auto"/>
          </w:tcPr>
          <w:p w14:paraId="46B17952" w14:textId="30F359C0" w:rsidR="00CD6411" w:rsidRPr="00A04506" w:rsidRDefault="008D237C" w:rsidP="00AC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7 000</w:t>
            </w:r>
            <w:bookmarkStart w:id="0" w:name="_GoBack"/>
            <w:bookmarkEnd w:id="0"/>
          </w:p>
        </w:tc>
        <w:tc>
          <w:tcPr>
            <w:tcW w:w="815" w:type="dxa"/>
          </w:tcPr>
          <w:p w14:paraId="21881303" w14:textId="77777777" w:rsidR="00CD6411" w:rsidRPr="00A04506" w:rsidRDefault="00CD6411" w:rsidP="00AC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4506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</w:tr>
    </w:tbl>
    <w:p w14:paraId="0929F4E9" w14:textId="37FCD2A0" w:rsidR="004A099E" w:rsidRPr="00A04506" w:rsidRDefault="0039604E">
      <w:pPr>
        <w:tabs>
          <w:tab w:val="left" w:pos="-426"/>
        </w:tabs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4506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</w:t>
      </w:r>
      <w:r w:rsidRPr="00A045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Место поставки:</w:t>
      </w:r>
      <w:r w:rsidRPr="00A045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AFC0C8E" w14:textId="163C05E0" w:rsidR="00376A91" w:rsidRPr="00A04506" w:rsidRDefault="00F43882" w:rsidP="000500EB">
      <w:pPr>
        <w:pStyle w:val="afa"/>
        <w:widowControl w:val="0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284" w:right="-108" w:hanging="284"/>
        <w:jc w:val="both"/>
        <w:rPr>
          <w:rFonts w:eastAsia="Calibri"/>
          <w:lang w:eastAsia="en-US"/>
        </w:rPr>
      </w:pPr>
      <w:r w:rsidRPr="00A04506">
        <w:rPr>
          <w:rFonts w:eastAsia="Calibri"/>
          <w:lang w:eastAsia="en-US"/>
        </w:rPr>
        <w:t xml:space="preserve"> </w:t>
      </w:r>
      <w:r w:rsidR="00376A91" w:rsidRPr="00A04506">
        <w:rPr>
          <w:rFonts w:eastAsia="Calibri"/>
          <w:lang w:eastAsia="en-US"/>
        </w:rPr>
        <w:t>МАУ "Центр Детского Здорового Питания": 424038, Республика Марий Эл, г Йошкар-Ола, ул Петрова, д. 14.</w:t>
      </w:r>
    </w:p>
    <w:p w14:paraId="49AEBDED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1: 424008, Республика Марий Эл, город Йошкар-Ола, ул. Петрова, д.15</w:t>
      </w:r>
    </w:p>
    <w:p w14:paraId="4FB909C9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2: 424031, Республика Марий Эл, город Йошкар-Ола, ул. Осипенко, д.46 </w:t>
      </w:r>
    </w:p>
    <w:p w14:paraId="08B931F3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3: 424006, Республика Марий Эл, г. Йошкар-Ола, ул. Соловьева, 39</w:t>
      </w:r>
    </w:p>
    <w:p w14:paraId="43BDE728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4: 424002, Республика Марий Эл, г.Йошкар-Ола, ул.Я.Эшпая, д.156</w:t>
      </w:r>
    </w:p>
    <w:p w14:paraId="6759C5FE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6: 424030, Россия, Республика Марий Эл, г. Йошкар-Ола, ул. Мира, 25</w:t>
      </w:r>
    </w:p>
    <w:p w14:paraId="7A0D80A7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7: 424036, Республика Марий Эл, г. Йошкар-Ола, ул. Первомайская, Д.89</w:t>
      </w:r>
    </w:p>
    <w:p w14:paraId="730D8FA2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9: Респ Марий Эл, г Йошкар-Ола, ул Эшкинина, д 9А</w:t>
      </w:r>
    </w:p>
    <w:p w14:paraId="6A4C3B8D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10: г. Йошкар-Ола, ул. Анциферова, д. 9.</w:t>
      </w:r>
    </w:p>
    <w:p w14:paraId="09957A40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11: 424000, Республика Марий Эл, г. Йошкар-Ола, ул. Комсомольская, 157</w:t>
      </w:r>
    </w:p>
    <w:p w14:paraId="467F9D8D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12: 424004, Республика Марий Эл, г Йошкар-ола, ул Грибоедова, д. 10</w:t>
      </w:r>
    </w:p>
    <w:p w14:paraId="28CBFBD2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lastRenderedPageBreak/>
        <w:t>Школа № 13: 424016, Республика Марий Эл, г. Йошкар-Ола, пер. Лёни Голикова, д. 4, к.а.</w:t>
      </w:r>
    </w:p>
    <w:p w14:paraId="348879B6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14: 424002 г. Йошкар-Ола, Ленинский проспект, 54</w:t>
      </w:r>
    </w:p>
    <w:p w14:paraId="72B20D76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15: 424032, Республика Марий Эл, город Йошкар-Ола, ул. Мира, д.91 к.а </w:t>
      </w:r>
    </w:p>
    <w:p w14:paraId="33BB599C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16: 424039, Республика Марий Эл, город Йошкар-Ола, ул. Димитрова, д.57 </w:t>
      </w:r>
    </w:p>
    <w:p w14:paraId="35698552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17: 424005, Республика Марий Эл, город Йошкар-Ола, ул. 8 Марта, д.19 </w:t>
      </w:r>
    </w:p>
    <w:p w14:paraId="2C2C77DA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19: 424019, Республика Марий Эл, город Йошкар-Ола, ул. Йывана Кырли, д.19 к.б </w:t>
      </w:r>
    </w:p>
    <w:p w14:paraId="40FEB099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20: 424020, Республика Марий Эл, город Йошкар-Ола, ул. Анциферова, д.29 </w:t>
      </w:r>
    </w:p>
    <w:p w14:paraId="05C9C596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21: 424020, Республика Марий Эл, город Йошкар-Ола, село Семеновка, Молодежная ул., д.11 </w:t>
      </w:r>
    </w:p>
    <w:p w14:paraId="28ADC377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23: 424028, Республика Марий Эл, город Йошкар-Ола, ул. Баумана, д.20 </w:t>
      </w:r>
    </w:p>
    <w:p w14:paraId="2D307A02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24: 424030, Республика Марий Эл, город Йошкар-Ола, Кирпичная ул, д. 2а </w:t>
      </w:r>
    </w:p>
    <w:p w14:paraId="37C56708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26: 424003, Республика Марий Эл, город Йошкар-Ола, ул. Зарубина, д.22 </w:t>
      </w:r>
    </w:p>
    <w:p w14:paraId="2B0E829D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27: 424028, Республика Марий Эл, город Йошкар-Ола, ул. Строителей, д.13 к.а </w:t>
      </w:r>
    </w:p>
    <w:p w14:paraId="66B5794E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28: 424038, Республика Марий Эл, город Йошкар-Ола, ул. Петрова, д.16 </w:t>
      </w:r>
    </w:p>
    <w:p w14:paraId="5AFB8EFC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29: 424038, Республика Марий Эл, город Йошкар-Ола, Ленинский пр-кт, д.10 к.а </w:t>
      </w:r>
    </w:p>
    <w:p w14:paraId="7FA937BA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30: 424037, Республика Марий Эл, город Йошкар-Ола, ул. Подольских Курсантов, д.8 "б"; </w:t>
      </w:r>
    </w:p>
    <w:p w14:paraId="19CBE723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31: РМЭ, г. Йошкар-Ола, ул. Прохорова, 48</w:t>
      </w:r>
    </w:p>
    <w:p w14:paraId="3E6EFA43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 xml:space="preserve">Школа № 32: 424008, Республика Марий Эл, г Йошкар-Ола, ул Воинов-Интернационалистов, д. 24в </w:t>
      </w:r>
    </w:p>
    <w:p w14:paraId="4283C04B" w14:textId="77777777" w:rsidR="00F43882" w:rsidRPr="00A04506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Архипова: Республика Марий Эл, г. Йошкар-Ола, с. Семёновка, ул. Советская, д. 9</w:t>
      </w:r>
    </w:p>
    <w:p w14:paraId="7E3A81CB" w14:textId="542FDED5" w:rsidR="00F43882" w:rsidRPr="00A04506" w:rsidRDefault="00F43882" w:rsidP="00567503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A04506">
        <w:rPr>
          <w:rFonts w:ascii="Times New Roman" w:eastAsia="Times New Roman" w:hAnsi="Times New Roman"/>
          <w:bCs/>
          <w:lang w:eastAsia="ru-RU"/>
        </w:rPr>
        <w:t>Школа № ГСР: 424020, г. Йошкар-Ола, ул. Красноармейская, 95 А</w:t>
      </w:r>
      <w:r w:rsidR="00567503" w:rsidRPr="00A04506">
        <w:rPr>
          <w:rFonts w:ascii="Times New Roman" w:eastAsia="Times New Roman" w:hAnsi="Times New Roman"/>
          <w:bCs/>
          <w:lang w:eastAsia="ru-RU"/>
        </w:rPr>
        <w:t>.</w:t>
      </w:r>
    </w:p>
    <w:p w14:paraId="1A6889FA" w14:textId="246B62DF" w:rsidR="00145E64" w:rsidRPr="00A04506" w:rsidRDefault="0039604E" w:rsidP="000500EB">
      <w:pPr>
        <w:suppressAutoHyphens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A045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Срок поставки: </w:t>
      </w:r>
      <w:r w:rsidR="00145E64" w:rsidRPr="00A0450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Товар поставляется с даты заключения договора по 31.12.2026 года включительно, на основании заказа Заказчика с 06-00 ч. до 14-00 ч. согласно дислокации (приложение </w:t>
      </w:r>
      <w:r w:rsidR="00145E64" w:rsidRPr="00A04506">
        <w:rPr>
          <w:rFonts w:ascii="Times New Roman" w:eastAsia="Segoe UI Symbol" w:hAnsi="Times New Roman" w:cs="Times New Roman"/>
          <w:sz w:val="24"/>
          <w:szCs w:val="24"/>
          <w:shd w:val="clear" w:color="auto" w:fill="FFFFFF"/>
          <w:lang w:eastAsia="ru-RU"/>
        </w:rPr>
        <w:t>№</w:t>
      </w:r>
      <w:r w:rsidR="00145E64" w:rsidRPr="00A0450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1), с соблюдением Антитеррористического режима объекта на котором находиться пищеблок, до дверей склада пищеблока.</w:t>
      </w:r>
    </w:p>
    <w:p w14:paraId="378206E6" w14:textId="46BCD748" w:rsidR="00145E64" w:rsidRPr="00A04506" w:rsidRDefault="00145E64" w:rsidP="000500EB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04506">
        <w:rPr>
          <w:rFonts w:ascii="Times New Roman" w:hAnsi="Times New Roman" w:cs="Times New Roman"/>
          <w:sz w:val="24"/>
          <w:szCs w:val="24"/>
          <w:lang w:eastAsia="ru-RU"/>
        </w:rPr>
        <w:t>Заказчик направляет письменный заказ Поставщику не менее чем за 2 календарных дня до даты поставки Товара Заказ отправляется одним из следующих способов: по телефону, по почте, на электронную почту</w:t>
      </w:r>
      <w:r w:rsidRPr="00A0450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__________________________</w:t>
      </w:r>
      <w:r w:rsidRPr="00A04506">
        <w:rPr>
          <w:rFonts w:ascii="Times New Roman" w:hAnsi="Times New Roman" w:cs="Times New Roman"/>
          <w:sz w:val="24"/>
          <w:szCs w:val="24"/>
          <w:shd w:val="clear" w:color="auto" w:fill="FFFF00"/>
          <w:lang w:eastAsia="ru-RU"/>
        </w:rPr>
        <w:t>(указать постоянную действующую почту Поставщика): нарочным, телефонограммой. Если в течение 1 часа Поставщик не направил мотивированного отказа от заказа на электронную почту maupitani12@mail.ru , то заказ считается согласованным и принятым к исполнению.</w:t>
      </w:r>
    </w:p>
    <w:p w14:paraId="207B05C4" w14:textId="559BCFEE" w:rsidR="000500EB" w:rsidRPr="00A04506" w:rsidRDefault="000500EB" w:rsidP="000500EB">
      <w:pPr>
        <w:widowControl w:val="0"/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Товар поставляется отдельными партиями в соответствии с предварительной заявкой Заказчика, поданной не позднее одного дня до даты поставки путем телефонных переговоров (по телефону, электронной почте).</w:t>
      </w:r>
    </w:p>
    <w:p w14:paraId="2A9903C0" w14:textId="77777777" w:rsidR="000500EB" w:rsidRPr="00A04506" w:rsidRDefault="000500EB" w:rsidP="000500EB">
      <w:pPr>
        <w:widowControl w:val="0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04506">
        <w:rPr>
          <w:rFonts w:ascii="Times New Roman" w:hAnsi="Times New Roman"/>
          <w:sz w:val="24"/>
          <w:szCs w:val="24"/>
          <w:lang w:eastAsia="ar-SA"/>
        </w:rPr>
        <w:t>3.5.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4B31A488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4506">
        <w:rPr>
          <w:rFonts w:ascii="Times New Roman" w:hAnsi="Times New Roman"/>
          <w:b/>
          <w:sz w:val="24"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4A81CFB2" w14:textId="5584B114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4.1. Качество и безопасность поставляемого товара должны соответствовать требованиям и нормам, установленным:</w:t>
      </w:r>
    </w:p>
    <w:p w14:paraId="7109B4C8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- Федеральным законом от 02.01.2000 № 29-ФЗ «О качестве и безопасности пищевых продуктов»;</w:t>
      </w:r>
    </w:p>
    <w:p w14:paraId="1C6943AF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0D566120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lastRenderedPageBreak/>
        <w:t>- СанПиН 2.3.2.1324-03 «Гигиенические требования к срокам годности и условиям хранения пищевых продуктов»;</w:t>
      </w:r>
    </w:p>
    <w:p w14:paraId="45D8C637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283911A9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30674687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- ТР ТС 021/2011 «О безопасности пищевой продукции»;</w:t>
      </w:r>
    </w:p>
    <w:p w14:paraId="0509837C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5905E8BD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- ТР ТС 034/2013 «О безопасности мяса и мясной продукции»;</w:t>
      </w:r>
    </w:p>
    <w:p w14:paraId="52BE7972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- ТР ТС 005/2011 «О безопасности упаковки»;</w:t>
      </w:r>
    </w:p>
    <w:p w14:paraId="7045DBA2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4307D228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1E162F8F" w14:textId="5E8A4161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</w:t>
      </w:r>
    </w:p>
    <w:p w14:paraId="542B516C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1CDF7939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443A4324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4506">
        <w:rPr>
          <w:rFonts w:ascii="Times New Roman" w:hAnsi="Times New Roman"/>
          <w:b/>
          <w:sz w:val="24"/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0A2EA834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391FB923" w14:textId="77777777" w:rsidR="00A04506" w:rsidRPr="00A04506" w:rsidRDefault="000500EB" w:rsidP="00A04506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4588AEB5" w14:textId="110E41B8" w:rsidR="000500EB" w:rsidRPr="00A04506" w:rsidRDefault="000500EB" w:rsidP="00A04506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5.3.</w:t>
      </w:r>
      <w:r w:rsidRPr="00A04506">
        <w:rPr>
          <w:rFonts w:ascii="Times New Roman" w:hAnsi="Times New Roman"/>
        </w:rPr>
        <w:t xml:space="preserve"> </w:t>
      </w:r>
      <w:r w:rsidRPr="00A04506">
        <w:rPr>
          <w:rFonts w:ascii="Times New Roman" w:hAnsi="Times New Roman"/>
          <w:sz w:val="24"/>
          <w:szCs w:val="24"/>
          <w:lang w:eastAsia="ru-RU"/>
        </w:rPr>
        <w:t>Поставляемый товар должен иметь годность (остаточный срок годности)</w:t>
      </w:r>
      <w:r w:rsidRPr="00A04506">
        <w:rPr>
          <w:rFonts w:ascii="Times New Roman" w:eastAsia="Calibri" w:hAnsi="Times New Roman"/>
          <w:spacing w:val="2"/>
          <w:shd w:val="clear" w:color="auto" w:fill="FFFFFF"/>
        </w:rPr>
        <w:t xml:space="preserve"> </w:t>
      </w:r>
      <w:r w:rsidRPr="00A04506">
        <w:rPr>
          <w:rFonts w:ascii="Times New Roman" w:eastAsia="Calibri" w:hAnsi="Times New Roman"/>
          <w:spacing w:val="2"/>
          <w:sz w:val="24"/>
          <w:szCs w:val="24"/>
          <w:shd w:val="clear" w:color="auto" w:fill="FFFFFF"/>
        </w:rPr>
        <w:t xml:space="preserve">на момент поставки должен составлять не менее </w:t>
      </w:r>
      <w:r w:rsidR="00A04506" w:rsidRPr="00A04506">
        <w:rPr>
          <w:rFonts w:ascii="Times New Roman" w:eastAsia="Calibri" w:hAnsi="Times New Roman"/>
          <w:spacing w:val="2"/>
          <w:sz w:val="24"/>
          <w:szCs w:val="24"/>
          <w:shd w:val="clear" w:color="auto" w:fill="FFFFFF"/>
        </w:rPr>
        <w:t>9 мес ( 80%), при сроке годности не менее 12 месяцев и температуре  хранения -18°С.</w:t>
      </w:r>
    </w:p>
    <w:p w14:paraId="27A332AB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A04506">
        <w:rPr>
          <w:rFonts w:ascii="Times New Roman" w:hAnsi="Times New Roman"/>
          <w:b/>
          <w:sz w:val="24"/>
          <w:szCs w:val="24"/>
          <w:lang w:eastAsia="ar-SA"/>
        </w:rPr>
        <w:t>6. Требования к условиям поставки товара, отгрузке товара:</w:t>
      </w:r>
    </w:p>
    <w:p w14:paraId="3ADB8697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12C718BD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B0CC1E1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3376CFEC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6.4. Товар должен сопровождаться следующими документами:</w:t>
      </w:r>
    </w:p>
    <w:p w14:paraId="70135BE3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lastRenderedPageBreak/>
        <w:t>– товарная накладная (ТОРГ-12) или УПД (оригиналы);</w:t>
      </w:r>
    </w:p>
    <w:p w14:paraId="31B8F46C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– счет на оплату (оригиналы);</w:t>
      </w:r>
    </w:p>
    <w:p w14:paraId="1F85AEE0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– счет-фактура или УПД (оригиналы);</w:t>
      </w:r>
    </w:p>
    <w:p w14:paraId="66928078" w14:textId="77777777" w:rsidR="000500EB" w:rsidRPr="00A0450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– копия сертификата соответствия или декларации соответствия.</w:t>
      </w:r>
    </w:p>
    <w:p w14:paraId="1D57652C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A04506">
        <w:rPr>
          <w:rFonts w:ascii="Times New Roman" w:hAnsi="Times New Roman"/>
          <w:bCs/>
          <w:sz w:val="24"/>
          <w:szCs w:val="24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3CD0F9D7" w14:textId="77777777" w:rsidR="000500EB" w:rsidRPr="00711836" w:rsidRDefault="000500EB" w:rsidP="000500EB">
      <w:pPr>
        <w:widowControl w:val="0"/>
        <w:spacing w:after="0" w:line="240" w:lineRule="auto"/>
        <w:ind w:left="-709"/>
        <w:jc w:val="both"/>
        <w:rPr>
          <w:rFonts w:ascii="Times New Roman" w:eastAsia="Times New Roman" w:hAnsi="Times New Roman"/>
          <w:bCs/>
          <w:i/>
          <w:color w:val="000000"/>
          <w:sz w:val="24"/>
          <w:szCs w:val="24"/>
        </w:rPr>
      </w:pPr>
    </w:p>
    <w:p w14:paraId="42D27D59" w14:textId="2937688E" w:rsidR="004A099E" w:rsidRPr="00406EFA" w:rsidRDefault="004A099E" w:rsidP="000500EB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01FA4B6" w14:textId="2CA25CF9" w:rsidR="004A099E" w:rsidRPr="00406EFA" w:rsidRDefault="004A099E">
      <w:pPr>
        <w:tabs>
          <w:tab w:val="left" w:pos="-426"/>
        </w:tabs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A099E" w:rsidRPr="00406EFA" w:rsidSect="00CD6411">
      <w:pgSz w:w="16838" w:h="11906" w:orient="landscape"/>
      <w:pgMar w:top="1134" w:right="1134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88BD5" w14:textId="77777777" w:rsidR="00DE2FD8" w:rsidRDefault="00DE2FD8">
      <w:pPr>
        <w:spacing w:after="0" w:line="240" w:lineRule="auto"/>
      </w:pPr>
      <w:r>
        <w:separator/>
      </w:r>
    </w:p>
  </w:endnote>
  <w:endnote w:type="continuationSeparator" w:id="0">
    <w:p w14:paraId="18D29520" w14:textId="77777777" w:rsidR="00DE2FD8" w:rsidRDefault="00DE2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3A4EB4" w14:textId="77777777" w:rsidR="00DE2FD8" w:rsidRDefault="00DE2FD8">
      <w:pPr>
        <w:spacing w:after="0" w:line="240" w:lineRule="auto"/>
      </w:pPr>
      <w:r>
        <w:separator/>
      </w:r>
    </w:p>
  </w:footnote>
  <w:footnote w:type="continuationSeparator" w:id="0">
    <w:p w14:paraId="1E23064B" w14:textId="77777777" w:rsidR="00DE2FD8" w:rsidRDefault="00DE2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D334F"/>
    <w:multiLevelType w:val="multilevel"/>
    <w:tmpl w:val="5AB8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246FDE"/>
    <w:multiLevelType w:val="multilevel"/>
    <w:tmpl w:val="F1F4C32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7B0E2B1A"/>
    <w:multiLevelType w:val="hybridMultilevel"/>
    <w:tmpl w:val="83A6E1BE"/>
    <w:lvl w:ilvl="0" w:tplc="B04CC422">
      <w:start w:val="1"/>
      <w:numFmt w:val="decimal"/>
      <w:lvlText w:val="%1."/>
      <w:lvlJc w:val="left"/>
      <w:pPr>
        <w:ind w:left="502" w:hanging="360"/>
      </w:pPr>
    </w:lvl>
    <w:lvl w:ilvl="1" w:tplc="F692FBFA">
      <w:start w:val="1"/>
      <w:numFmt w:val="lowerLetter"/>
      <w:lvlText w:val="%2."/>
      <w:lvlJc w:val="left"/>
      <w:pPr>
        <w:ind w:left="1222" w:hanging="360"/>
      </w:pPr>
    </w:lvl>
    <w:lvl w:ilvl="2" w:tplc="4DF053F2">
      <w:start w:val="1"/>
      <w:numFmt w:val="lowerRoman"/>
      <w:lvlText w:val="%3."/>
      <w:lvlJc w:val="right"/>
      <w:pPr>
        <w:ind w:left="1942" w:hanging="180"/>
      </w:pPr>
    </w:lvl>
    <w:lvl w:ilvl="3" w:tplc="C07E5960">
      <w:start w:val="1"/>
      <w:numFmt w:val="decimal"/>
      <w:lvlText w:val="%4."/>
      <w:lvlJc w:val="left"/>
      <w:pPr>
        <w:ind w:left="2662" w:hanging="360"/>
      </w:pPr>
    </w:lvl>
    <w:lvl w:ilvl="4" w:tplc="2A8C91CA">
      <w:start w:val="1"/>
      <w:numFmt w:val="lowerLetter"/>
      <w:lvlText w:val="%5."/>
      <w:lvlJc w:val="left"/>
      <w:pPr>
        <w:ind w:left="3382" w:hanging="360"/>
      </w:pPr>
    </w:lvl>
    <w:lvl w:ilvl="5" w:tplc="80E8BB4C">
      <w:start w:val="1"/>
      <w:numFmt w:val="lowerRoman"/>
      <w:lvlText w:val="%6."/>
      <w:lvlJc w:val="right"/>
      <w:pPr>
        <w:ind w:left="4102" w:hanging="180"/>
      </w:pPr>
    </w:lvl>
    <w:lvl w:ilvl="6" w:tplc="D28CE6E0">
      <w:start w:val="1"/>
      <w:numFmt w:val="decimal"/>
      <w:lvlText w:val="%7."/>
      <w:lvlJc w:val="left"/>
      <w:pPr>
        <w:ind w:left="4822" w:hanging="360"/>
      </w:pPr>
    </w:lvl>
    <w:lvl w:ilvl="7" w:tplc="AFE2ECB0">
      <w:start w:val="1"/>
      <w:numFmt w:val="lowerLetter"/>
      <w:lvlText w:val="%8."/>
      <w:lvlJc w:val="left"/>
      <w:pPr>
        <w:ind w:left="5542" w:hanging="360"/>
      </w:pPr>
    </w:lvl>
    <w:lvl w:ilvl="8" w:tplc="9B7EB06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99E"/>
    <w:rsid w:val="000500EB"/>
    <w:rsid w:val="000A766A"/>
    <w:rsid w:val="000D7B89"/>
    <w:rsid w:val="00110D31"/>
    <w:rsid w:val="00145E64"/>
    <w:rsid w:val="001D2430"/>
    <w:rsid w:val="00251C72"/>
    <w:rsid w:val="0026053B"/>
    <w:rsid w:val="00265643"/>
    <w:rsid w:val="002B5FB3"/>
    <w:rsid w:val="002C16AE"/>
    <w:rsid w:val="002C1B63"/>
    <w:rsid w:val="003139C5"/>
    <w:rsid w:val="00365AD7"/>
    <w:rsid w:val="00376A91"/>
    <w:rsid w:val="00390595"/>
    <w:rsid w:val="0039604E"/>
    <w:rsid w:val="003A5C06"/>
    <w:rsid w:val="003E14E3"/>
    <w:rsid w:val="00406EFA"/>
    <w:rsid w:val="004424E3"/>
    <w:rsid w:val="004652AE"/>
    <w:rsid w:val="004A099E"/>
    <w:rsid w:val="004A51B5"/>
    <w:rsid w:val="00515442"/>
    <w:rsid w:val="00567503"/>
    <w:rsid w:val="005D4DD5"/>
    <w:rsid w:val="00634755"/>
    <w:rsid w:val="00643B60"/>
    <w:rsid w:val="00654F82"/>
    <w:rsid w:val="006715D5"/>
    <w:rsid w:val="00694546"/>
    <w:rsid w:val="00694BDB"/>
    <w:rsid w:val="006A7BC4"/>
    <w:rsid w:val="006E1817"/>
    <w:rsid w:val="007439EE"/>
    <w:rsid w:val="00781B97"/>
    <w:rsid w:val="00785E19"/>
    <w:rsid w:val="008C5226"/>
    <w:rsid w:val="008D237C"/>
    <w:rsid w:val="008D433B"/>
    <w:rsid w:val="008D7E1B"/>
    <w:rsid w:val="00A04506"/>
    <w:rsid w:val="00A2104B"/>
    <w:rsid w:val="00A46DCD"/>
    <w:rsid w:val="00AB605B"/>
    <w:rsid w:val="00AC0A83"/>
    <w:rsid w:val="00AC402B"/>
    <w:rsid w:val="00CA375D"/>
    <w:rsid w:val="00CA4B63"/>
    <w:rsid w:val="00CD6411"/>
    <w:rsid w:val="00CF154A"/>
    <w:rsid w:val="00CF4849"/>
    <w:rsid w:val="00D2373A"/>
    <w:rsid w:val="00DB42AC"/>
    <w:rsid w:val="00DD0073"/>
    <w:rsid w:val="00DE2FD8"/>
    <w:rsid w:val="00E03A2A"/>
    <w:rsid w:val="00E41E4A"/>
    <w:rsid w:val="00E731B0"/>
    <w:rsid w:val="00F43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EEF0E"/>
  <w15:docId w15:val="{7A8EB20A-5C77-4DF0-8A39-8D7090D3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a">
    <w:name w:val="Normal (Web)"/>
    <w:basedOn w:val="a"/>
    <w:uiPriority w:val="99"/>
    <w:semiHidden/>
    <w:unhideWhenUsed/>
    <w:rsid w:val="00376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0A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0A7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1752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2025-08-11T09:55:00Z</cp:lastPrinted>
  <dcterms:created xsi:type="dcterms:W3CDTF">2026-01-27T07:28:00Z</dcterms:created>
  <dcterms:modified xsi:type="dcterms:W3CDTF">2026-08-24T12:31:00Z</dcterms:modified>
</cp:coreProperties>
</file>