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A2D7A" w14:textId="3F1D269F" w:rsidR="000C0907" w:rsidRDefault="00941A9A" w:rsidP="007151F4">
      <w:pPr>
        <w:pStyle w:val="a6"/>
        <w:jc w:val="right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hAnsi="Times New Roman"/>
          <w:bCs/>
          <w:i/>
          <w:iCs/>
          <w:sz w:val="18"/>
          <w:szCs w:val="18"/>
        </w:rPr>
        <w:t>Приложение №1 к извещению</w:t>
      </w:r>
    </w:p>
    <w:p w14:paraId="05EB14EC" w14:textId="77777777" w:rsidR="000C0907" w:rsidRDefault="000C0907" w:rsidP="007151F4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</w:p>
    <w:p w14:paraId="268E4FAB" w14:textId="1977AA3E" w:rsidR="000D1FAD" w:rsidRPr="00263A04" w:rsidRDefault="00941A9A" w:rsidP="007151F4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  <w:bookmarkStart w:id="0" w:name="_Hlk220004685"/>
      <w:r>
        <w:rPr>
          <w:rFonts w:ascii="Times New Roman" w:hAnsi="Times New Roman"/>
          <w:b/>
          <w:sz w:val="18"/>
          <w:szCs w:val="18"/>
        </w:rPr>
        <w:t>Техническое задание</w:t>
      </w:r>
    </w:p>
    <w:bookmarkEnd w:id="0"/>
    <w:p w14:paraId="4720241C" w14:textId="3A233371" w:rsidR="007151F4" w:rsidRPr="00263A04" w:rsidRDefault="007151F4" w:rsidP="007151F4">
      <w:pPr>
        <w:spacing w:after="0" w:line="240" w:lineRule="auto"/>
        <w:jc w:val="center"/>
        <w:rPr>
          <w:rStyle w:val="a3"/>
          <w:color w:val="000000"/>
          <w:sz w:val="18"/>
          <w:szCs w:val="18"/>
          <w:u w:val="single"/>
        </w:rPr>
      </w:pPr>
      <w:r w:rsidRPr="00FB5E1B">
        <w:rPr>
          <w:rFonts w:ascii="Times New Roman" w:hAnsi="Times New Roman"/>
          <w:b/>
          <w:color w:val="000000"/>
          <w:sz w:val="18"/>
          <w:szCs w:val="18"/>
        </w:rPr>
        <w:t xml:space="preserve">на выполнение работ </w:t>
      </w:r>
      <w:r>
        <w:rPr>
          <w:rFonts w:ascii="Times New Roman" w:hAnsi="Times New Roman"/>
          <w:b/>
          <w:color w:val="000000"/>
          <w:sz w:val="18"/>
          <w:szCs w:val="18"/>
        </w:rPr>
        <w:t xml:space="preserve">объекту: </w:t>
      </w:r>
      <w:bookmarkStart w:id="1" w:name="_Hlk214951243"/>
      <w:r w:rsidRPr="00387FF5">
        <w:rPr>
          <w:rFonts w:ascii="Times New Roman" w:hAnsi="Times New Roman"/>
          <w:b/>
          <w:color w:val="000000"/>
          <w:sz w:val="18"/>
          <w:szCs w:val="18"/>
        </w:rPr>
        <w:t>Здание птичника №</w:t>
      </w:r>
      <w:r w:rsidR="005D0706">
        <w:rPr>
          <w:rFonts w:ascii="Times New Roman" w:hAnsi="Times New Roman"/>
          <w:b/>
          <w:color w:val="000000"/>
          <w:sz w:val="18"/>
          <w:szCs w:val="18"/>
        </w:rPr>
        <w:t>2</w:t>
      </w:r>
      <w:r w:rsidRPr="00387FF5">
        <w:rPr>
          <w:rFonts w:ascii="Times New Roman" w:hAnsi="Times New Roman"/>
          <w:b/>
          <w:color w:val="000000"/>
          <w:sz w:val="18"/>
          <w:szCs w:val="18"/>
        </w:rPr>
        <w:t>н</w:t>
      </w:r>
      <w:r w:rsidRPr="00FE726A">
        <w:rPr>
          <w:rFonts w:ascii="Times New Roman" w:hAnsi="Times New Roman"/>
          <w:b/>
          <w:color w:val="000000"/>
          <w:sz w:val="18"/>
          <w:szCs w:val="18"/>
        </w:rPr>
        <w:t xml:space="preserve">. </w:t>
      </w:r>
      <w:proofErr w:type="spellStart"/>
      <w:r w:rsidRPr="00387FF5">
        <w:rPr>
          <w:rFonts w:ascii="Times New Roman" w:hAnsi="Times New Roman"/>
          <w:b/>
          <w:color w:val="000000"/>
          <w:sz w:val="18"/>
          <w:szCs w:val="18"/>
        </w:rPr>
        <w:t>Профпериод</w:t>
      </w:r>
      <w:proofErr w:type="spellEnd"/>
      <w:r>
        <w:rPr>
          <w:rFonts w:ascii="Times New Roman" w:hAnsi="Times New Roman"/>
          <w:b/>
          <w:color w:val="000000"/>
          <w:sz w:val="18"/>
          <w:szCs w:val="18"/>
        </w:rPr>
        <w:t>.</w:t>
      </w:r>
      <w:bookmarkEnd w:id="1"/>
      <w:r>
        <w:rPr>
          <w:rFonts w:ascii="Times New Roman" w:hAnsi="Times New Roman"/>
          <w:b/>
          <w:color w:val="000000"/>
          <w:sz w:val="18"/>
          <w:szCs w:val="18"/>
        </w:rPr>
        <w:t xml:space="preserve"> АО «Якутская птицефабрика»</w:t>
      </w: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1907"/>
      </w:tblGrid>
      <w:tr w:rsidR="005D0706" w:rsidRPr="005D0706" w14:paraId="79549EDD" w14:textId="77777777" w:rsidTr="005D0706">
        <w:trPr>
          <w:trHeight w:val="1140"/>
        </w:trPr>
        <w:tc>
          <w:tcPr>
            <w:tcW w:w="568" w:type="dxa"/>
            <w:vAlign w:val="center"/>
            <w:hideMark/>
          </w:tcPr>
          <w:p w14:paraId="6E277BAC" w14:textId="77777777" w:rsidR="005D0706" w:rsidRPr="005D0706" w:rsidRDefault="005D0706" w:rsidP="005D070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5D0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</w:t>
            </w:r>
            <w:proofErr w:type="gramEnd"/>
            <w:r w:rsidRPr="005D0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3260" w:type="dxa"/>
            <w:vAlign w:val="center"/>
          </w:tcPr>
          <w:p w14:paraId="7BC05850" w14:textId="77777777" w:rsidR="005D0706" w:rsidRPr="005D0706" w:rsidRDefault="005D0706" w:rsidP="005D070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Наименование параметра</w:t>
            </w:r>
          </w:p>
        </w:tc>
        <w:tc>
          <w:tcPr>
            <w:tcW w:w="11907" w:type="dxa"/>
            <w:vAlign w:val="center"/>
          </w:tcPr>
          <w:p w14:paraId="1D08E562" w14:textId="77777777" w:rsidR="005D0706" w:rsidRPr="005D0706" w:rsidRDefault="005D0706" w:rsidP="005D0706">
            <w:pPr>
              <w:spacing w:after="0" w:line="240" w:lineRule="auto"/>
              <w:ind w:firstLine="459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5D0706">
              <w:rPr>
                <w:rFonts w:ascii="Times New Roman" w:hAnsi="Times New Roman"/>
                <w:b/>
                <w:iCs/>
                <w:sz w:val="18"/>
                <w:szCs w:val="18"/>
                <w:lang w:eastAsia="en-US"/>
              </w:rPr>
              <w:t>Наличие функции или максимальные и (или) минимальные значения таких показателей, а также значения показателей, которые не могут изменяться</w:t>
            </w:r>
          </w:p>
        </w:tc>
      </w:tr>
      <w:tr w:rsidR="005D0706" w:rsidRPr="005D0706" w14:paraId="4723BE32" w14:textId="77777777" w:rsidTr="005D0706">
        <w:trPr>
          <w:trHeight w:val="359"/>
        </w:trPr>
        <w:tc>
          <w:tcPr>
            <w:tcW w:w="568" w:type="dxa"/>
          </w:tcPr>
          <w:p w14:paraId="3E5F8251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  <w:p w14:paraId="711724FB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260" w:type="dxa"/>
          </w:tcPr>
          <w:p w14:paraId="1FF29CEF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Наименование выполняемой услуги (работы):</w:t>
            </w:r>
          </w:p>
        </w:tc>
        <w:tc>
          <w:tcPr>
            <w:tcW w:w="11907" w:type="dxa"/>
          </w:tcPr>
          <w:p w14:paraId="397B3818" w14:textId="77777777" w:rsidR="005D0706" w:rsidRPr="005D0706" w:rsidRDefault="005D0706" w:rsidP="005D070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  <w:t xml:space="preserve">Выполнение работ объекту: </w:t>
            </w:r>
            <w:r w:rsidRPr="005D070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Здание птичника №2н. </w:t>
            </w:r>
            <w:proofErr w:type="spellStart"/>
            <w:r w:rsidRPr="005D0706">
              <w:rPr>
                <w:rFonts w:ascii="Times New Roman" w:hAnsi="Times New Roman"/>
                <w:color w:val="000000"/>
                <w:sz w:val="18"/>
                <w:szCs w:val="18"/>
              </w:rPr>
              <w:t>Профпериод</w:t>
            </w:r>
            <w:proofErr w:type="spellEnd"/>
            <w:r w:rsidRPr="005D0706">
              <w:rPr>
                <w:rFonts w:ascii="Times New Roman" w:hAnsi="Times New Roman"/>
                <w:color w:val="000000"/>
                <w:sz w:val="18"/>
                <w:szCs w:val="18"/>
              </w:rPr>
              <w:t>. АО «Якутская птицефабрика»</w:t>
            </w:r>
          </w:p>
        </w:tc>
      </w:tr>
      <w:tr w:rsidR="005D0706" w:rsidRPr="005D0706" w14:paraId="387B7EC8" w14:textId="77777777" w:rsidTr="005D0706">
        <w:trPr>
          <w:trHeight w:val="77"/>
        </w:trPr>
        <w:tc>
          <w:tcPr>
            <w:tcW w:w="568" w:type="dxa"/>
          </w:tcPr>
          <w:p w14:paraId="414456F6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260" w:type="dxa"/>
          </w:tcPr>
          <w:p w14:paraId="75C8EA30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Требования к выполнению работ:</w:t>
            </w:r>
          </w:p>
        </w:tc>
        <w:tc>
          <w:tcPr>
            <w:tcW w:w="11907" w:type="dxa"/>
          </w:tcPr>
          <w:p w14:paraId="37CD36F0" w14:textId="77777777" w:rsidR="005D0706" w:rsidRPr="005D0706" w:rsidRDefault="005D0706" w:rsidP="005D0706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706">
              <w:rPr>
                <w:rFonts w:ascii="Times New Roman" w:hAnsi="Times New Roman"/>
                <w:sz w:val="18"/>
                <w:szCs w:val="18"/>
              </w:rPr>
              <w:t>Обязательное выполнение всех требований, предусмотренных действующим законодательством, нормативно-технической документацией (НТД) и в установленном ими порядке, с учетом принятых и вступивших в действие изменений и дополнений с обязательным применением. Строительно-монтажные работы выполняются в соответствии с Приказом Минсельхоза РФ от 03.04.2006 N 104 "Об утверждении Ветеринарных правил содержания птиц на птицеводческих предприятиях закрытого типа (птицефабриках)", с соблюдением тр</w:t>
            </w:r>
            <w:bookmarkStart w:id="2" w:name="_GoBack"/>
            <w:bookmarkEnd w:id="2"/>
            <w:r w:rsidRPr="005D0706">
              <w:rPr>
                <w:rFonts w:ascii="Times New Roman" w:hAnsi="Times New Roman"/>
                <w:sz w:val="18"/>
                <w:szCs w:val="18"/>
              </w:rPr>
              <w:t>ебований внутреннего распорядка организации.</w:t>
            </w:r>
          </w:p>
          <w:p w14:paraId="56C166A2" w14:textId="77777777" w:rsidR="005D0706" w:rsidRPr="005D0706" w:rsidRDefault="005D0706" w:rsidP="005D070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Подрядчик выполняет работы в объеме и сроки, установленные настоящим описанием объекта закупки, и договором. Все работы выполняются согласно строительным нормам, правилам, стандартам, а также иным нормативно-правовым документам Российской Федерации.</w:t>
            </w:r>
          </w:p>
          <w:p w14:paraId="548B3FB3" w14:textId="77777777" w:rsidR="005D0706" w:rsidRPr="005D0706" w:rsidRDefault="005D0706" w:rsidP="005D0706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706">
              <w:rPr>
                <w:rFonts w:ascii="Times New Roman" w:hAnsi="Times New Roman"/>
                <w:sz w:val="18"/>
                <w:szCs w:val="18"/>
              </w:rPr>
              <w:t xml:space="preserve">При выполнении работ в объеме и в срок, </w:t>
            </w:r>
            <w:proofErr w:type="gramStart"/>
            <w:r w:rsidRPr="005D0706">
              <w:rPr>
                <w:rFonts w:ascii="Times New Roman" w:hAnsi="Times New Roman"/>
                <w:sz w:val="18"/>
                <w:szCs w:val="18"/>
              </w:rPr>
              <w:t>согласно</w:t>
            </w:r>
            <w:proofErr w:type="gramEnd"/>
            <w:r w:rsidRPr="005D0706">
              <w:rPr>
                <w:rFonts w:ascii="Times New Roman" w:hAnsi="Times New Roman"/>
                <w:sz w:val="18"/>
                <w:szCs w:val="18"/>
              </w:rPr>
              <w:t xml:space="preserve"> предоставленного Календарного графика производства работ, соблюдение всех технологических операций, включая возможные работы, не указанные определенно, но предусмотренные технологической последовательностью.  </w:t>
            </w:r>
          </w:p>
          <w:p w14:paraId="7D17909D" w14:textId="77777777" w:rsidR="005D0706" w:rsidRPr="005D0706" w:rsidRDefault="005D0706" w:rsidP="005D0706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5D0706">
              <w:rPr>
                <w:rFonts w:ascii="Times New Roman" w:hAnsi="Times New Roman"/>
                <w:sz w:val="18"/>
                <w:szCs w:val="18"/>
              </w:rPr>
              <w:t>С даты подписания</w:t>
            </w:r>
            <w:proofErr w:type="gramEnd"/>
            <w:r w:rsidRPr="005D0706">
              <w:rPr>
                <w:rFonts w:ascii="Times New Roman" w:hAnsi="Times New Roman"/>
                <w:sz w:val="18"/>
                <w:szCs w:val="18"/>
              </w:rPr>
              <w:t xml:space="preserve"> Договора календарный график работы (приложение №2) является обязательным приложением к Договору определяющий план исполнение Договора. </w:t>
            </w:r>
          </w:p>
          <w:p w14:paraId="0C13C808" w14:textId="77777777" w:rsidR="005D0706" w:rsidRPr="005D0706" w:rsidRDefault="005D0706" w:rsidP="005D0706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706">
              <w:rPr>
                <w:rFonts w:ascii="Times New Roman" w:hAnsi="Times New Roman"/>
                <w:sz w:val="18"/>
                <w:szCs w:val="18"/>
              </w:rPr>
              <w:t xml:space="preserve">-Для производства строительно-монтажных работ привлекать специалистов, имеющих соответствующую квалификацию (с предоставлением копии документов и внесение записи в спец. журналах) </w:t>
            </w:r>
          </w:p>
          <w:p w14:paraId="6DED8B15" w14:textId="77777777" w:rsidR="005D0706" w:rsidRPr="005D0706" w:rsidRDefault="005D0706" w:rsidP="005D0706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706">
              <w:rPr>
                <w:rFonts w:ascii="Times New Roman" w:hAnsi="Times New Roman"/>
                <w:sz w:val="18"/>
                <w:szCs w:val="18"/>
              </w:rPr>
              <w:t xml:space="preserve">-Подключение к инженерным сетям и временное отключение инженерных сетей, в </w:t>
            </w:r>
            <w:proofErr w:type="spellStart"/>
            <w:r w:rsidRPr="005D0706">
              <w:rPr>
                <w:rFonts w:ascii="Times New Roman" w:hAnsi="Times New Roman"/>
                <w:sz w:val="18"/>
                <w:szCs w:val="18"/>
              </w:rPr>
              <w:t>т.ч</w:t>
            </w:r>
            <w:proofErr w:type="spellEnd"/>
            <w:r w:rsidRPr="005D0706">
              <w:rPr>
                <w:rFonts w:ascii="Times New Roman" w:hAnsi="Times New Roman"/>
                <w:sz w:val="18"/>
                <w:szCs w:val="18"/>
              </w:rPr>
              <w:t xml:space="preserve">. обесточивание электроустановок, (если это предусмотрено работами по настоящему договору) допуск к огневым работам и иные мероприятия, влияющие на функционирование здания, производит Подрядчик. </w:t>
            </w:r>
          </w:p>
          <w:p w14:paraId="4CFD9CF7" w14:textId="77777777" w:rsidR="005D0706" w:rsidRPr="005D0706" w:rsidRDefault="005D0706" w:rsidP="005D0706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</w:tr>
      <w:tr w:rsidR="005D0706" w:rsidRPr="005D0706" w14:paraId="28EA22DF" w14:textId="77777777" w:rsidTr="005D0706">
        <w:trPr>
          <w:trHeight w:val="77"/>
        </w:trPr>
        <w:tc>
          <w:tcPr>
            <w:tcW w:w="568" w:type="dxa"/>
          </w:tcPr>
          <w:p w14:paraId="74BB8A55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2.1</w:t>
            </w:r>
          </w:p>
        </w:tc>
        <w:tc>
          <w:tcPr>
            <w:tcW w:w="3260" w:type="dxa"/>
          </w:tcPr>
          <w:p w14:paraId="59B6CA40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Содержание и объем выполняемых работ:</w:t>
            </w:r>
          </w:p>
        </w:tc>
        <w:tc>
          <w:tcPr>
            <w:tcW w:w="11907" w:type="dxa"/>
          </w:tcPr>
          <w:p w14:paraId="5479DE54" w14:textId="77777777" w:rsidR="005D0706" w:rsidRPr="005D0706" w:rsidRDefault="005D0706" w:rsidP="005D0706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Согласно приложению №1 («Ведомость объемов работ», «Локальный сметный расчет (смета)»)</w:t>
            </w:r>
          </w:p>
          <w:p w14:paraId="625317A0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Содержание и технологическая последовательность выполнения работ не ниже, чем предусмотрено расшифровкой норматива работ и затрат, указанных в дефектной ведомости, локальной смете и проектной документации, в соответствии с шифром и номером норматива каждой работы.</w:t>
            </w:r>
          </w:p>
          <w:p w14:paraId="28BE5089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u w:val="single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u w:val="single"/>
                <w:shd w:val="clear" w:color="auto" w:fill="FFFFFF"/>
                <w:lang w:eastAsia="en-US"/>
              </w:rPr>
              <w:t xml:space="preserve">Требования к производству СМР: </w:t>
            </w:r>
          </w:p>
          <w:p w14:paraId="28245177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- Применяемые при производстве оборудования и инструменты должны работать от сети 220Вт (однофазные) 380 Вт (трехфазные)</w:t>
            </w:r>
          </w:p>
          <w:p w14:paraId="145616D4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-Осуществление своевременного вывоза строительного мусора.</w:t>
            </w:r>
          </w:p>
          <w:p w14:paraId="45B67944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- Монтаж временных ограждений для блокировки от работающих по назначению помещений.</w:t>
            </w:r>
          </w:p>
          <w:p w14:paraId="0456ECAA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Постоянное нахождение ответственного лица по пожарной безопасности, по техники безопасности и за электроснабжение (с предоставлением </w:t>
            </w:r>
            <w:proofErr w:type="gramStart"/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соответствующих</w:t>
            </w:r>
            <w:proofErr w:type="gramEnd"/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 удостоверении и дипломы о соответствии)</w:t>
            </w:r>
          </w:p>
          <w:p w14:paraId="15C1E9C3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- Ведение инструктажа по пожарной безопасности и технике безопасности привлекаемых на объекте специалистов и ведение соответствующих журналов.</w:t>
            </w:r>
          </w:p>
          <w:p w14:paraId="4B319390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-Обеспечение объекта первичными средствами пожаротушения.</w:t>
            </w:r>
          </w:p>
          <w:p w14:paraId="47F6DE38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Временное электроснабжение </w:t>
            </w:r>
            <w:proofErr w:type="gramStart"/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от</w:t>
            </w:r>
            <w:proofErr w:type="gramEnd"/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 ВРУ по смонтированному подрядчиком счетчику. Компенсация затрат по примененной электроэнергии подрядчик компенсирует работами по согласованию с заказчиком. </w:t>
            </w:r>
          </w:p>
          <w:p w14:paraId="64B7DB31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 Организовать работу с 08-30 до 17-00ч, в том числе и выходные дни с согласования заказчика. </w:t>
            </w:r>
          </w:p>
          <w:p w14:paraId="7C60C043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В конце рабочей смены ответственное лицо Подрядчика по пожарной безопасности, по технике безопасности и за электроснабжение обязан сдать объект представителю Заказчика. </w:t>
            </w:r>
          </w:p>
          <w:p w14:paraId="26BCC5E6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- Обеспечить постоянным пребыванием ответственного лица Подрядчика.</w:t>
            </w:r>
          </w:p>
          <w:p w14:paraId="3300D043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Постоянно находящийся на объекте представитель Заказчика уполномочен своевременно </w:t>
            </w:r>
            <w:proofErr w:type="gramStart"/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проверять</w:t>
            </w:r>
            <w:proofErr w:type="gramEnd"/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 качество представленных строительных материалов, согласовывать в соответствии с </w:t>
            </w:r>
            <w:r w:rsidRPr="005D0706">
              <w:rPr>
                <w:rFonts w:ascii="Times New Roman" w:hAnsi="Times New Roman"/>
                <w:sz w:val="18"/>
                <w:szCs w:val="18"/>
                <w:lang w:eastAsia="en-US"/>
              </w:rPr>
              <w:t>Приказом Минсельхоза РФ от 03.04.2006 N 104 "Об утверждении Ветеринарных правил содержания птиц на птицеводческих предприятиях закрытого типа (птицефабриках)"</w:t>
            </w: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.</w:t>
            </w:r>
          </w:p>
          <w:p w14:paraId="41426DA9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При выявлении или обнаружении нарушений условий договора информирует Подрядчика и останавливает СМР до устранения таковых. </w:t>
            </w:r>
          </w:p>
          <w:p w14:paraId="2C75C5A3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proofErr w:type="gramStart"/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lastRenderedPageBreak/>
              <w:t>-Применяемые строительные материалы согласовываются с представителем Заказчика (цветовая гамма, колеровка, ассортимент, модель, форма, структура, вид, качество)</w:t>
            </w:r>
            <w:r w:rsidRPr="005D0706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</w:t>
            </w:r>
            <w:proofErr w:type="gramEnd"/>
          </w:p>
          <w:p w14:paraId="3D2BBE81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u w:val="single"/>
                <w:shd w:val="clear" w:color="auto" w:fill="FFFFFF"/>
                <w:lang w:eastAsia="en-US"/>
              </w:rPr>
              <w:t>Организационная и техническая документация по процессу производства работ:</w:t>
            </w: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 своевременное заполнение общего журнала производства работ на объекте, спец. журналов по видам работ, журналов инструктажа рабочих по пожарной безопасности, журналов инструктажа рабочих по технике безопасности, оформление актов допуска, справок соответствия и иной технической </w:t>
            </w:r>
            <w:proofErr w:type="gramStart"/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документации</w:t>
            </w:r>
            <w:proofErr w:type="gramEnd"/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 относящихся к объекту. </w:t>
            </w:r>
          </w:p>
          <w:p w14:paraId="52382EDB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Организация вне здания мест для курения, в соответствии с действующим законодательством. </w:t>
            </w:r>
          </w:p>
          <w:p w14:paraId="506A7926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Запрещается проживание рабочего персонала в помещениях строительного объекта. </w:t>
            </w:r>
          </w:p>
          <w:p w14:paraId="1FB68EBC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До начала производства работ по прокладке инженерных сетей и коммуникаций необходимо получение разрешения на производство работ и согласование сроков их проведения со всеми заинтересованными организациями. Необходимо получение от собственников коммуникаций информации о расположении таковых, об условиях безопасного производства работ. </w:t>
            </w:r>
          </w:p>
          <w:p w14:paraId="398E734D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-При демонтаже коммуникаций необходимо принять меры техники безопасности на случай возможного нарушения их изоляции.</w:t>
            </w:r>
          </w:p>
        </w:tc>
      </w:tr>
      <w:tr w:rsidR="005D0706" w:rsidRPr="005D0706" w14:paraId="1BD3D197" w14:textId="77777777" w:rsidTr="005D0706">
        <w:trPr>
          <w:trHeight w:val="864"/>
        </w:trPr>
        <w:tc>
          <w:tcPr>
            <w:tcW w:w="568" w:type="dxa"/>
          </w:tcPr>
          <w:p w14:paraId="39488CF2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2.2</w:t>
            </w:r>
          </w:p>
        </w:tc>
        <w:tc>
          <w:tcPr>
            <w:tcW w:w="3260" w:type="dxa"/>
          </w:tcPr>
          <w:p w14:paraId="2F53E1C7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eastAsia="Calibri" w:hAnsi="Times New Roman"/>
                <w:bCs/>
                <w:color w:val="000000"/>
                <w:sz w:val="18"/>
                <w:szCs w:val="18"/>
                <w:lang w:eastAsia="en-US"/>
              </w:rPr>
              <w:t>Требования к качеству и техническим характеристикам работ</w:t>
            </w:r>
          </w:p>
        </w:tc>
        <w:tc>
          <w:tcPr>
            <w:tcW w:w="11907" w:type="dxa"/>
          </w:tcPr>
          <w:p w14:paraId="40095C2B" w14:textId="77777777" w:rsidR="005D0706" w:rsidRPr="005D0706" w:rsidRDefault="005D0706" w:rsidP="005D0706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706">
              <w:rPr>
                <w:rFonts w:ascii="Times New Roman" w:hAnsi="Times New Roman"/>
                <w:sz w:val="18"/>
                <w:szCs w:val="18"/>
              </w:rPr>
              <w:t>Работы должны быть выполнены в полном объеме и качественно, в соответствии с требованиями государственных стандартов, действующих строительных норм и правил, технических регламентов, санитарных норм и правил, в том числе:</w:t>
            </w:r>
          </w:p>
          <w:p w14:paraId="4221C566" w14:textId="77777777" w:rsidR="005D0706" w:rsidRPr="005D0706" w:rsidRDefault="005D0706" w:rsidP="005D0706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706">
              <w:rPr>
                <w:rFonts w:ascii="Times New Roman" w:hAnsi="Times New Roman"/>
                <w:sz w:val="18"/>
                <w:szCs w:val="18"/>
              </w:rPr>
              <w:t>- Федеральный закон от 30.12.2009 №384-ФЗ «Технический регламент о безопасности зданий и сооружений»;</w:t>
            </w:r>
          </w:p>
          <w:p w14:paraId="249EA37D" w14:textId="77777777" w:rsidR="005D0706" w:rsidRPr="005D0706" w:rsidRDefault="005D0706" w:rsidP="005D0706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706">
              <w:rPr>
                <w:rFonts w:ascii="Times New Roman" w:hAnsi="Times New Roman"/>
                <w:sz w:val="18"/>
                <w:szCs w:val="18"/>
              </w:rPr>
              <w:t>- Технический регламент о безопасности зданий и сооружений (утв. Постановлением Правительства Российской Федерации от 26.12.2014г. №1521);</w:t>
            </w:r>
          </w:p>
          <w:p w14:paraId="74F2A62F" w14:textId="77777777" w:rsidR="005D0706" w:rsidRPr="005D0706" w:rsidRDefault="005D0706" w:rsidP="005D0706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706">
              <w:rPr>
                <w:rFonts w:ascii="Times New Roman" w:hAnsi="Times New Roman"/>
                <w:sz w:val="18"/>
                <w:szCs w:val="18"/>
              </w:rPr>
              <w:t>- Градостроительный кодекс Российской Федерации (Федеральный закон от 29.12.2004 №190-ФЗ с изменениями от 27.12.2019г.);</w:t>
            </w:r>
          </w:p>
          <w:p w14:paraId="1BDE469F" w14:textId="77777777" w:rsidR="005D0706" w:rsidRPr="005D0706" w:rsidRDefault="005D0706" w:rsidP="005D070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 СНиП 12-01-2004 «Организация строительства»;</w:t>
            </w:r>
          </w:p>
          <w:p w14:paraId="39480AD1" w14:textId="77777777" w:rsidR="005D0706" w:rsidRPr="005D0706" w:rsidRDefault="005D0706" w:rsidP="005D070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 СНиП 12-04-2002 «Безопасность труда в строительстве»</w:t>
            </w:r>
          </w:p>
        </w:tc>
      </w:tr>
      <w:tr w:rsidR="005D0706" w:rsidRPr="005D0706" w14:paraId="5C940F88" w14:textId="77777777" w:rsidTr="005D0706">
        <w:trPr>
          <w:trHeight w:val="864"/>
        </w:trPr>
        <w:tc>
          <w:tcPr>
            <w:tcW w:w="568" w:type="dxa"/>
          </w:tcPr>
          <w:p w14:paraId="281C4348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2.3</w:t>
            </w:r>
          </w:p>
        </w:tc>
        <w:tc>
          <w:tcPr>
            <w:tcW w:w="3260" w:type="dxa"/>
          </w:tcPr>
          <w:p w14:paraId="5F4DE830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bCs/>
                <w:color w:val="000000"/>
                <w:sz w:val="18"/>
                <w:szCs w:val="18"/>
                <w:lang w:eastAsia="en-US"/>
              </w:rPr>
              <w:t>Требования к безопасности работ</w:t>
            </w:r>
          </w:p>
        </w:tc>
        <w:tc>
          <w:tcPr>
            <w:tcW w:w="11907" w:type="dxa"/>
          </w:tcPr>
          <w:p w14:paraId="4AD15AC5" w14:textId="77777777" w:rsidR="005D0706" w:rsidRPr="005D0706" w:rsidRDefault="005D0706" w:rsidP="005D0706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706">
              <w:rPr>
                <w:rFonts w:ascii="Times New Roman" w:hAnsi="Times New Roman"/>
                <w:sz w:val="18"/>
                <w:szCs w:val="18"/>
              </w:rPr>
              <w:t xml:space="preserve">Выполнение работ должно соответствовать техническим регламентам о безопасности зданий и сооружений, о требованиях пожарной безопасности, правила №4261-87 «Ветеринарно-санитарные правила для предприятий (цехов) переработки птицы и производства яйцепродуктов», ПОТ РО-97300-13-97 «Правила по охране труда в птицеводстве», иных обязательных нормативно-технических документов. Безопасность проведения работ, требования к охране труда и технике безопасности (в </w:t>
            </w:r>
            <w:proofErr w:type="spellStart"/>
            <w:r w:rsidRPr="005D0706">
              <w:rPr>
                <w:rFonts w:ascii="Times New Roman" w:hAnsi="Times New Roman"/>
                <w:sz w:val="18"/>
                <w:szCs w:val="18"/>
              </w:rPr>
              <w:t>т.ч</w:t>
            </w:r>
            <w:proofErr w:type="spellEnd"/>
            <w:r w:rsidRPr="005D0706">
              <w:rPr>
                <w:rFonts w:ascii="Times New Roman" w:hAnsi="Times New Roman"/>
                <w:sz w:val="18"/>
                <w:szCs w:val="18"/>
              </w:rPr>
              <w:t>. для персонала Заказчика) предусматривается согласно СНиП 12-03-2001 «Безопасность труда в строительстве» и 12-04-2002 «Безопасность труда в строительстве» (часть 2), СП 2.2.3670-20 "Санитарно-эпидемиологические требования к условиям труда", Правил пожарной безопасности, НТД по безопасности труда. Подрядчик несет ответственность в полном объеме за проведение работ, безопасность используемых при работах материалов и изделий.</w:t>
            </w:r>
          </w:p>
        </w:tc>
      </w:tr>
      <w:tr w:rsidR="005D0706" w:rsidRPr="005D0706" w14:paraId="2AECCFDC" w14:textId="77777777" w:rsidTr="005D0706">
        <w:trPr>
          <w:trHeight w:val="864"/>
        </w:trPr>
        <w:tc>
          <w:tcPr>
            <w:tcW w:w="568" w:type="dxa"/>
          </w:tcPr>
          <w:p w14:paraId="3724B7B0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2.4</w:t>
            </w:r>
          </w:p>
        </w:tc>
        <w:tc>
          <w:tcPr>
            <w:tcW w:w="3260" w:type="dxa"/>
          </w:tcPr>
          <w:p w14:paraId="16A7A844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  <w:t>Требования к применяемым материалам:</w:t>
            </w:r>
          </w:p>
          <w:p w14:paraId="38EEFD90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1907" w:type="dxa"/>
            <w:vAlign w:val="center"/>
          </w:tcPr>
          <w:p w14:paraId="43825461" w14:textId="77777777" w:rsidR="005D0706" w:rsidRPr="005D0706" w:rsidRDefault="005D0706" w:rsidP="005D070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 При производстве работ необходимо применять</w:t>
            </w:r>
            <w:r w:rsidRPr="005D0706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с</w:t>
            </w:r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огласованные с заказчиком современные строительные, отделочные материалы и другие установочные изделия российского и импортного производства, позволяющие повысить эксплуатационные свойства объекта в целом и отвечающие требованиями </w:t>
            </w:r>
            <w:proofErr w:type="gramStart"/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к</w:t>
            </w:r>
            <w:proofErr w:type="gramEnd"/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 птицеводства. </w:t>
            </w:r>
            <w:proofErr w:type="gramStart"/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Используемые при выполнении работ материалы, изделия и т.п. (далее – товар) должны быть новыми (не бывшими в употреблении, в ремонте, в том числе не был восстановленными, у которых не была осуществлена замена составных частей, не были восстановлены потребительские свойства), пригодными к использованию, разрешенными к применению на территории РФ по пожарной безопасности, износостойкости и выделению токсических веществ, иметь должным образом заверенные</w:t>
            </w:r>
            <w:proofErr w:type="gramEnd"/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 сертификаты (паспорта), подтверждающие их качество и безопасность. Товар должен быть негорючим или </w:t>
            </w:r>
            <w:proofErr w:type="spellStart"/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слабогорючим</w:t>
            </w:r>
            <w:proofErr w:type="spellEnd"/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, невоспламеняемым или трудновоспламеняемым, не распространяющим или слабо распространяющим пламя по поверхности, с малой дымообразующей способностью, малоопасным по токсичности продуктов горения.  Применяемый при выполнении работ товар должен отвечать требованиям </w:t>
            </w:r>
            <w:proofErr w:type="spellStart"/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энергоэффективности</w:t>
            </w:r>
            <w:proofErr w:type="spellEnd"/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.</w:t>
            </w:r>
          </w:p>
          <w:p w14:paraId="79EBE99F" w14:textId="77777777" w:rsidR="005D0706" w:rsidRPr="005D0706" w:rsidRDefault="005D0706" w:rsidP="005D0706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 -Перед началом выполнения работ по Договору Подрядчик обязан представить Заказчику данные о выбранных им товарах (включая соответствующие паспорта, сертификаты соответствия нормам РФ, сертификаты соответствия экологическим нормам), получить его одобрение на их применение и использование. В случае</w:t>
            </w:r>
            <w:proofErr w:type="gramStart"/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,</w:t>
            </w:r>
            <w:proofErr w:type="gramEnd"/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 если Заказчик отклонил использование товаров из-за их несоответствия стандартам качества или ранее одобренным образцам, Подрядчик обязан за свой счет и своими силами произвести их замену.</w:t>
            </w:r>
          </w:p>
          <w:p w14:paraId="6A6E778A" w14:textId="77777777" w:rsidR="005D0706" w:rsidRPr="005D0706" w:rsidRDefault="005D0706" w:rsidP="005D0706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-Подрядчик несет ответственность за соответствие используемых материалов и оборудования государственным стандартам и техническим условиям, за достоверность сведений о стране происхождения, за сохранность всех поставленных для реализации договора материалов и оборудования.  </w:t>
            </w:r>
          </w:p>
        </w:tc>
      </w:tr>
      <w:tr w:rsidR="005D0706" w:rsidRPr="005D0706" w14:paraId="3D9C91D7" w14:textId="77777777" w:rsidTr="005D0706">
        <w:trPr>
          <w:trHeight w:val="459"/>
        </w:trPr>
        <w:tc>
          <w:tcPr>
            <w:tcW w:w="568" w:type="dxa"/>
          </w:tcPr>
          <w:p w14:paraId="59EF05E2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2.5.</w:t>
            </w:r>
          </w:p>
        </w:tc>
        <w:tc>
          <w:tcPr>
            <w:tcW w:w="3260" w:type="dxa"/>
          </w:tcPr>
          <w:p w14:paraId="41C19C92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Требования к персоналу Подрядчика (Условия допуска на объект)</w:t>
            </w:r>
          </w:p>
        </w:tc>
        <w:tc>
          <w:tcPr>
            <w:tcW w:w="11907" w:type="dxa"/>
          </w:tcPr>
          <w:p w14:paraId="3BA07557" w14:textId="77777777" w:rsidR="005D0706" w:rsidRPr="005D0706" w:rsidRDefault="005D0706" w:rsidP="005D0706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В связи с тем, что работы выполняются на территории действующего предприятия по производству пищевой продукции, обладающего особым режимом санитарно-эпидемиологической безопасности, все работники Подрядчика, привлекаемые для выполнения работ на объекте Заказчика, обязаны соответствовать установленным медицинским требованиям.</w:t>
            </w:r>
          </w:p>
          <w:p w14:paraId="15C25E74" w14:textId="77777777" w:rsidR="005D0706" w:rsidRPr="005D0706" w:rsidRDefault="005D0706" w:rsidP="005D0706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Все работники Подрядчика, привлекаемые для выполнения работ на объекте Заказчика, должны иметь действующие медицинские книжки установленного образца.</w:t>
            </w:r>
          </w:p>
          <w:p w14:paraId="5CAE456E" w14:textId="77777777" w:rsidR="005D0706" w:rsidRPr="005D0706" w:rsidRDefault="005D0706" w:rsidP="005D0706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В медицинских книжках в обязательном порядке должны быть отметки о прохождении </w:t>
            </w:r>
            <w:proofErr w:type="spellStart"/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санминимума</w:t>
            </w:r>
            <w:proofErr w:type="spellEnd"/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 для работников по производству, хранение, перевозка и продажи продовольственных товаров, согласно ФЗ № 52</w:t>
            </w:r>
          </w:p>
          <w:p w14:paraId="24AA7D21" w14:textId="77777777" w:rsidR="005D0706" w:rsidRPr="005D0706" w:rsidRDefault="005D0706" w:rsidP="005D0706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Медицинское освидетельствование должно быть проведено не ранее чем за 6 (шесть) месяцев до даты начала выполнения работ.</w:t>
            </w:r>
          </w:p>
          <w:p w14:paraId="3B8F319B" w14:textId="77777777" w:rsidR="005D0706" w:rsidRPr="005D0706" w:rsidRDefault="005D0706" w:rsidP="005D0706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lastRenderedPageBreak/>
              <w:t xml:space="preserve">Подрядчик должен обеспечить допуск на объект Заказчика только тех работников, которые прошли предварительные медицинские осмотры в объеме, предусмотренном данным Техническим заданием, и имеют действующие личные медицинские книжки установленного образца с соответствующими отметками. </w:t>
            </w:r>
          </w:p>
          <w:p w14:paraId="7F6EE03F" w14:textId="77777777" w:rsidR="005D0706" w:rsidRPr="005D0706" w:rsidRDefault="005D0706" w:rsidP="005D0706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По требованию Заказчика Подрядчик обязан предоставлять для проверки копии медицинских книжек работников, задействованных на выполнении Работ.</w:t>
            </w:r>
          </w:p>
          <w:p w14:paraId="5B9DC207" w14:textId="77777777" w:rsidR="005D0706" w:rsidRPr="005D0706" w:rsidRDefault="005D0706" w:rsidP="005D0706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</w:p>
          <w:p w14:paraId="4E296B2C" w14:textId="77777777" w:rsidR="005D0706" w:rsidRPr="005D0706" w:rsidRDefault="005D0706" w:rsidP="005D0706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В составе Заявки Участник обязан предоставить:</w:t>
            </w:r>
          </w:p>
          <w:p w14:paraId="26014EA7" w14:textId="77777777" w:rsidR="005D0706" w:rsidRPr="005D0706" w:rsidRDefault="005D0706" w:rsidP="005D0706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Копии действующих медицинских книжек ключевого персонала — не менее 2 человек.</w:t>
            </w:r>
          </w:p>
          <w:p w14:paraId="1B332414" w14:textId="77777777" w:rsidR="005D0706" w:rsidRPr="005D0706" w:rsidRDefault="005D0706" w:rsidP="005D0706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Письменное обязательство Участника о том, что в случае победа в закупке, все привлекаемые им на объект работники будут иметь медицинские книжки с отметками в соответствии с Техническим заданием.</w:t>
            </w:r>
          </w:p>
          <w:p w14:paraId="13FBCAB7" w14:textId="77777777" w:rsidR="005D0706" w:rsidRPr="005D0706" w:rsidRDefault="005D0706" w:rsidP="005D0706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Не предоставление данных документов может являться причиной недопущения участника к оценке и сопоставлению заявок.</w:t>
            </w:r>
          </w:p>
        </w:tc>
      </w:tr>
      <w:tr w:rsidR="005D0706" w:rsidRPr="005D0706" w14:paraId="13B654F3" w14:textId="77777777" w:rsidTr="005D0706">
        <w:trPr>
          <w:trHeight w:val="459"/>
        </w:trPr>
        <w:tc>
          <w:tcPr>
            <w:tcW w:w="568" w:type="dxa"/>
          </w:tcPr>
          <w:p w14:paraId="3A93CA42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3</w:t>
            </w:r>
          </w:p>
        </w:tc>
        <w:tc>
          <w:tcPr>
            <w:tcW w:w="3260" w:type="dxa"/>
          </w:tcPr>
          <w:p w14:paraId="52C3280F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Требования к гарантийным обязательствам:</w:t>
            </w:r>
          </w:p>
        </w:tc>
        <w:tc>
          <w:tcPr>
            <w:tcW w:w="11907" w:type="dxa"/>
          </w:tcPr>
          <w:p w14:paraId="23E49860" w14:textId="77777777" w:rsidR="005D0706" w:rsidRPr="005D0706" w:rsidRDefault="005D0706" w:rsidP="005D0706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Гарантийный срок на результат работ – 36 месяца со дня приемки, на скрытые работы - 60 месяцев. Гарантии распространяются на все, составляющее результат работ. Если в период гарантийной эксплуатации объекта обнаружатся дефекты, препятствующие нормальной эксплуатации, то Подрядчик (в случае, если будет установлена его вина) обязан их устранить за свой счет и в согласованные сроки.</w:t>
            </w:r>
          </w:p>
        </w:tc>
      </w:tr>
      <w:tr w:rsidR="005D0706" w:rsidRPr="005D0706" w14:paraId="45722E62" w14:textId="77777777" w:rsidTr="005D0706">
        <w:trPr>
          <w:trHeight w:val="459"/>
        </w:trPr>
        <w:tc>
          <w:tcPr>
            <w:tcW w:w="568" w:type="dxa"/>
          </w:tcPr>
          <w:p w14:paraId="54E598FC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260" w:type="dxa"/>
          </w:tcPr>
          <w:p w14:paraId="072AE9EC" w14:textId="77777777" w:rsidR="005D0706" w:rsidRPr="005D0706" w:rsidRDefault="005D0706" w:rsidP="005D0706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Дополнительные требования:</w:t>
            </w:r>
          </w:p>
        </w:tc>
        <w:tc>
          <w:tcPr>
            <w:tcW w:w="11907" w:type="dxa"/>
          </w:tcPr>
          <w:p w14:paraId="145CA534" w14:textId="77777777" w:rsidR="005D0706" w:rsidRPr="005D0706" w:rsidRDefault="005D0706" w:rsidP="005D0706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706">
              <w:rPr>
                <w:rFonts w:ascii="Times New Roman" w:hAnsi="Times New Roman"/>
                <w:sz w:val="18"/>
                <w:szCs w:val="18"/>
              </w:rPr>
              <w:t>Организационная и техническая документация по процессу производства работ: оформления акта допуска, наличие согласования с Заказчиком на проведение работ в соответствии с графиком совмещенных работ на объекте.</w:t>
            </w:r>
          </w:p>
          <w:p w14:paraId="413A84A5" w14:textId="77777777" w:rsidR="005D0706" w:rsidRPr="005D0706" w:rsidRDefault="005D0706" w:rsidP="005D0706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706">
              <w:rPr>
                <w:rFonts w:ascii="Times New Roman" w:hAnsi="Times New Roman"/>
                <w:sz w:val="18"/>
                <w:szCs w:val="18"/>
              </w:rPr>
              <w:t xml:space="preserve">Отчетная документация (в </w:t>
            </w:r>
            <w:proofErr w:type="spellStart"/>
            <w:r w:rsidRPr="005D0706">
              <w:rPr>
                <w:rFonts w:ascii="Times New Roman" w:hAnsi="Times New Roman"/>
                <w:sz w:val="18"/>
                <w:szCs w:val="18"/>
              </w:rPr>
              <w:t>т.ч</w:t>
            </w:r>
            <w:proofErr w:type="spellEnd"/>
            <w:r w:rsidRPr="005D0706">
              <w:rPr>
                <w:rFonts w:ascii="Times New Roman" w:hAnsi="Times New Roman"/>
                <w:sz w:val="18"/>
                <w:szCs w:val="18"/>
              </w:rPr>
              <w:t>. по приемке выполненных работ): В течение срока определенного НТД Заказчику должна быть представлена исполнительная документация в полном объеме: на материалы и оборудование предоставляются сертификаты соответствия, сертификаты качества, безопасности (пожарной и экологической), паспорта, инструкции по эксплуатации (на русском языке).</w:t>
            </w:r>
          </w:p>
          <w:p w14:paraId="7CFF9617" w14:textId="77777777" w:rsidR="005D0706" w:rsidRPr="005D0706" w:rsidRDefault="005D0706" w:rsidP="005D0706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706">
              <w:rPr>
                <w:rFonts w:ascii="Times New Roman" w:hAnsi="Times New Roman"/>
                <w:sz w:val="18"/>
                <w:szCs w:val="18"/>
              </w:rPr>
              <w:t>По окончании работ предоставляются Акт приёмки выполненных работ по форме КС-2, справка о стоимости выполненных работ и затрат (КС-3), счет и счет-фактура (при наличии).</w:t>
            </w:r>
          </w:p>
          <w:p w14:paraId="742DDCA0" w14:textId="77777777" w:rsidR="005D0706" w:rsidRPr="005D0706" w:rsidRDefault="005D0706" w:rsidP="005D0706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706">
              <w:rPr>
                <w:rFonts w:ascii="Times New Roman" w:hAnsi="Times New Roman"/>
                <w:sz w:val="18"/>
                <w:szCs w:val="18"/>
              </w:rPr>
              <w:t xml:space="preserve">Иные требования и правила не учтенные настоящим описанием объекта закупки устанавливаются действующим законодательством Российской Федерации.   </w:t>
            </w:r>
          </w:p>
          <w:p w14:paraId="1E75D219" w14:textId="77777777" w:rsidR="005D0706" w:rsidRPr="005D0706" w:rsidRDefault="005D0706" w:rsidP="005D0706">
            <w:pPr>
              <w:spacing w:after="0"/>
              <w:jc w:val="both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5D0706">
              <w:rPr>
                <w:rFonts w:ascii="Times New Roman" w:hAnsi="Times New Roman"/>
                <w:sz w:val="18"/>
                <w:szCs w:val="18"/>
              </w:rPr>
              <w:t xml:space="preserve">Работы организовать без ограничения прохода сотрудников и посетителей в здание и по территории в рабочие дни. </w:t>
            </w:r>
          </w:p>
          <w:p w14:paraId="2909D92F" w14:textId="77777777" w:rsidR="005D0706" w:rsidRPr="005D0706" w:rsidRDefault="005D0706" w:rsidP="005D0706">
            <w:pPr>
              <w:spacing w:after="0"/>
              <w:ind w:right="3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706">
              <w:rPr>
                <w:rFonts w:ascii="Times New Roman" w:hAnsi="Times New Roman"/>
                <w:sz w:val="18"/>
                <w:szCs w:val="18"/>
              </w:rPr>
              <w:t xml:space="preserve">Подрядчик обязан: Осуществлять ежедневно сбор образовавшегося строительного мусора, вынос мусора из здания на выделенное место временного накопления в закрытых мешках или другой плотной закрытой таре; обеспечить ограждение места временного хранения строительного мусора, обеспечить своими силами погрузку и вывоз строительного мусора спецтранспортом. Не допускать накопления строительного мусора в зоне зеленых насаждений, в противопожарных разрывах здания, на дорогах и проходах.  </w:t>
            </w:r>
          </w:p>
          <w:p w14:paraId="79DD9A37" w14:textId="77777777" w:rsidR="005D0706" w:rsidRPr="005D0706" w:rsidRDefault="005D0706" w:rsidP="005D0706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5D0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Ответственность за несоблюдение действующего законодательства, в части обращения с твердыми коммунальными отходами, образовавшимися в ходе ремонтных работ, несет Подрядчик.  </w:t>
            </w:r>
          </w:p>
        </w:tc>
      </w:tr>
    </w:tbl>
    <w:p w14:paraId="0B74C658" w14:textId="77777777" w:rsidR="005D0706" w:rsidRDefault="005D0706" w:rsidP="007151F4">
      <w:pPr>
        <w:pStyle w:val="a4"/>
        <w:tabs>
          <w:tab w:val="left" w:pos="920"/>
        </w:tabs>
        <w:spacing w:before="0" w:after="0" w:line="240" w:lineRule="auto"/>
        <w:rPr>
          <w:rStyle w:val="a3"/>
          <w:i/>
          <w:sz w:val="22"/>
          <w:szCs w:val="22"/>
        </w:rPr>
      </w:pPr>
    </w:p>
    <w:p w14:paraId="71885A8A" w14:textId="77777777" w:rsidR="007151F4" w:rsidRPr="00235FC6" w:rsidRDefault="007151F4" w:rsidP="007151F4">
      <w:pPr>
        <w:pStyle w:val="a4"/>
        <w:tabs>
          <w:tab w:val="left" w:pos="920"/>
        </w:tabs>
        <w:spacing w:before="0" w:after="0" w:line="240" w:lineRule="auto"/>
        <w:rPr>
          <w:rStyle w:val="a3"/>
          <w:i/>
          <w:sz w:val="22"/>
          <w:szCs w:val="22"/>
        </w:rPr>
      </w:pPr>
      <w:r>
        <w:rPr>
          <w:rStyle w:val="a3"/>
          <w:i/>
          <w:sz w:val="22"/>
          <w:szCs w:val="22"/>
        </w:rPr>
        <w:t>*</w:t>
      </w:r>
      <w:r w:rsidRPr="00235FC6">
        <w:rPr>
          <w:rStyle w:val="a3"/>
          <w:i/>
          <w:sz w:val="22"/>
          <w:szCs w:val="22"/>
        </w:rPr>
        <w:t>В случае</w:t>
      </w:r>
      <w:proofErr w:type="gramStart"/>
      <w:r w:rsidRPr="00235FC6">
        <w:rPr>
          <w:rStyle w:val="a3"/>
          <w:i/>
          <w:sz w:val="22"/>
          <w:szCs w:val="22"/>
        </w:rPr>
        <w:t>,</w:t>
      </w:r>
      <w:proofErr w:type="gramEnd"/>
      <w:r w:rsidRPr="00235FC6">
        <w:rPr>
          <w:rStyle w:val="a3"/>
          <w:i/>
          <w:sz w:val="22"/>
          <w:szCs w:val="22"/>
        </w:rPr>
        <w:t xml:space="preserve"> если в </w:t>
      </w:r>
      <w:r>
        <w:rPr>
          <w:rStyle w:val="a3"/>
          <w:i/>
          <w:sz w:val="22"/>
          <w:szCs w:val="22"/>
        </w:rPr>
        <w:t xml:space="preserve">тендерной </w:t>
      </w:r>
      <w:r w:rsidRPr="00235FC6">
        <w:rPr>
          <w:rStyle w:val="a3"/>
          <w:i/>
          <w:sz w:val="22"/>
          <w:szCs w:val="22"/>
        </w:rPr>
        <w:t>документации содержится указание на товарные знаки в отношении товаров, используемых при выполнении</w:t>
      </w:r>
      <w:r>
        <w:rPr>
          <w:rStyle w:val="a3"/>
          <w:i/>
          <w:sz w:val="22"/>
          <w:szCs w:val="22"/>
        </w:rPr>
        <w:t xml:space="preserve"> работ (оказании и услуг) по договору</w:t>
      </w:r>
      <w:r w:rsidRPr="00235FC6">
        <w:rPr>
          <w:rStyle w:val="a3"/>
          <w:i/>
          <w:sz w:val="22"/>
          <w:szCs w:val="22"/>
        </w:rPr>
        <w:t>, применительно к таким товарным знакам следует читать «или эквивалент».</w:t>
      </w:r>
    </w:p>
    <w:p w14:paraId="17065313" w14:textId="77777777" w:rsidR="007151F4" w:rsidRDefault="007151F4" w:rsidP="007151F4">
      <w:pPr>
        <w:pStyle w:val="a4"/>
        <w:tabs>
          <w:tab w:val="left" w:pos="920"/>
        </w:tabs>
        <w:spacing w:before="0" w:after="0" w:line="240" w:lineRule="auto"/>
        <w:rPr>
          <w:rStyle w:val="a3"/>
          <w:i/>
          <w:sz w:val="22"/>
          <w:szCs w:val="22"/>
        </w:rPr>
      </w:pPr>
      <w:r>
        <w:rPr>
          <w:rStyle w:val="a3"/>
          <w:i/>
          <w:sz w:val="22"/>
          <w:szCs w:val="22"/>
        </w:rPr>
        <w:t>**</w:t>
      </w:r>
      <w:r w:rsidRPr="00235FC6">
        <w:rPr>
          <w:rStyle w:val="a3"/>
          <w:i/>
          <w:sz w:val="22"/>
          <w:szCs w:val="22"/>
        </w:rPr>
        <w:t>В случае</w:t>
      </w:r>
      <w:proofErr w:type="gramStart"/>
      <w:r w:rsidRPr="00235FC6">
        <w:rPr>
          <w:rStyle w:val="a3"/>
          <w:i/>
          <w:sz w:val="22"/>
          <w:szCs w:val="22"/>
        </w:rPr>
        <w:t>,</w:t>
      </w:r>
      <w:proofErr w:type="gramEnd"/>
      <w:r w:rsidRPr="00235FC6">
        <w:rPr>
          <w:rStyle w:val="a3"/>
          <w:i/>
          <w:sz w:val="22"/>
          <w:szCs w:val="22"/>
        </w:rPr>
        <w:t xml:space="preserve"> если </w:t>
      </w:r>
      <w:r>
        <w:rPr>
          <w:rStyle w:val="a3"/>
          <w:i/>
          <w:sz w:val="22"/>
          <w:szCs w:val="22"/>
        </w:rPr>
        <w:t xml:space="preserve">тендерная документация </w:t>
      </w:r>
      <w:r w:rsidRPr="00235FC6">
        <w:rPr>
          <w:rStyle w:val="a3"/>
          <w:i/>
          <w:sz w:val="22"/>
          <w:szCs w:val="22"/>
        </w:rPr>
        <w:t xml:space="preserve">содержат недействующие СНИП, ГОСТ, </w:t>
      </w:r>
      <w:proofErr w:type="spellStart"/>
      <w:r w:rsidRPr="00235FC6">
        <w:rPr>
          <w:rStyle w:val="a3"/>
          <w:i/>
          <w:sz w:val="22"/>
          <w:szCs w:val="22"/>
        </w:rPr>
        <w:t>СанПин</w:t>
      </w:r>
      <w:proofErr w:type="spellEnd"/>
      <w:r w:rsidRPr="00235FC6">
        <w:rPr>
          <w:rStyle w:val="a3"/>
          <w:i/>
          <w:sz w:val="22"/>
          <w:szCs w:val="22"/>
        </w:rPr>
        <w:t>, ТУ, ТСН и другие нормативные акты, Подрядчику следует руководствоваться действующими нормативами на момент выполнения работ.</w:t>
      </w:r>
    </w:p>
    <w:p w14:paraId="5E82FBB8" w14:textId="631247FD" w:rsidR="000D1FAD" w:rsidRDefault="000D1FAD" w:rsidP="007151F4">
      <w:pPr>
        <w:spacing w:after="0" w:line="240" w:lineRule="auto"/>
        <w:jc w:val="center"/>
        <w:rPr>
          <w:rStyle w:val="a3"/>
          <w:i/>
          <w:sz w:val="22"/>
          <w:szCs w:val="22"/>
        </w:rPr>
      </w:pPr>
    </w:p>
    <w:sectPr w:rsidR="000D1FAD" w:rsidSect="00941A9A">
      <w:pgSz w:w="16838" w:h="11906" w:orient="landscape"/>
      <w:pgMar w:top="709" w:right="53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754BD"/>
    <w:multiLevelType w:val="multilevel"/>
    <w:tmpl w:val="4AA4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3131A3"/>
    <w:multiLevelType w:val="multilevel"/>
    <w:tmpl w:val="04F0C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691171"/>
    <w:multiLevelType w:val="multilevel"/>
    <w:tmpl w:val="C44E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AD"/>
    <w:rsid w:val="00020308"/>
    <w:rsid w:val="00033CCE"/>
    <w:rsid w:val="0004431C"/>
    <w:rsid w:val="00045A29"/>
    <w:rsid w:val="000C0907"/>
    <w:rsid w:val="000D0A98"/>
    <w:rsid w:val="000D1FAD"/>
    <w:rsid w:val="000E66B6"/>
    <w:rsid w:val="00100098"/>
    <w:rsid w:val="0011205B"/>
    <w:rsid w:val="001141E4"/>
    <w:rsid w:val="00164654"/>
    <w:rsid w:val="001973BB"/>
    <w:rsid w:val="001F2012"/>
    <w:rsid w:val="00263A04"/>
    <w:rsid w:val="0026493D"/>
    <w:rsid w:val="00274F46"/>
    <w:rsid w:val="002C6C99"/>
    <w:rsid w:val="003010D7"/>
    <w:rsid w:val="00320D38"/>
    <w:rsid w:val="003276DD"/>
    <w:rsid w:val="0034010D"/>
    <w:rsid w:val="00381772"/>
    <w:rsid w:val="00387BDA"/>
    <w:rsid w:val="00387FF5"/>
    <w:rsid w:val="00391C9F"/>
    <w:rsid w:val="00483B37"/>
    <w:rsid w:val="00484013"/>
    <w:rsid w:val="00525AEB"/>
    <w:rsid w:val="005419CE"/>
    <w:rsid w:val="005D0706"/>
    <w:rsid w:val="005F24F4"/>
    <w:rsid w:val="00651515"/>
    <w:rsid w:val="00656A72"/>
    <w:rsid w:val="00676A57"/>
    <w:rsid w:val="00697B25"/>
    <w:rsid w:val="006B07BB"/>
    <w:rsid w:val="006E20CD"/>
    <w:rsid w:val="007151F4"/>
    <w:rsid w:val="00731C1C"/>
    <w:rsid w:val="00747AB2"/>
    <w:rsid w:val="0075789A"/>
    <w:rsid w:val="007F3693"/>
    <w:rsid w:val="00855BC1"/>
    <w:rsid w:val="008737BB"/>
    <w:rsid w:val="00881C18"/>
    <w:rsid w:val="00894559"/>
    <w:rsid w:val="008D037F"/>
    <w:rsid w:val="009412EE"/>
    <w:rsid w:val="00941A9A"/>
    <w:rsid w:val="009450F8"/>
    <w:rsid w:val="00945289"/>
    <w:rsid w:val="00963D7C"/>
    <w:rsid w:val="009A1BFD"/>
    <w:rsid w:val="009B0B7E"/>
    <w:rsid w:val="009F1331"/>
    <w:rsid w:val="00A36CE8"/>
    <w:rsid w:val="00A849E2"/>
    <w:rsid w:val="00AA3E4D"/>
    <w:rsid w:val="00AB7EE8"/>
    <w:rsid w:val="00AD4635"/>
    <w:rsid w:val="00AF0125"/>
    <w:rsid w:val="00B2376C"/>
    <w:rsid w:val="00B511F7"/>
    <w:rsid w:val="00BB4559"/>
    <w:rsid w:val="00BF3F14"/>
    <w:rsid w:val="00C048E6"/>
    <w:rsid w:val="00CC3DD8"/>
    <w:rsid w:val="00D123C9"/>
    <w:rsid w:val="00D160D0"/>
    <w:rsid w:val="00D32A24"/>
    <w:rsid w:val="00D74234"/>
    <w:rsid w:val="00D854E1"/>
    <w:rsid w:val="00DC6336"/>
    <w:rsid w:val="00F25995"/>
    <w:rsid w:val="00F426DD"/>
    <w:rsid w:val="00F5097A"/>
    <w:rsid w:val="00F6557A"/>
    <w:rsid w:val="00FB5E1B"/>
    <w:rsid w:val="00FE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5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A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0D1FA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4">
    <w:name w:val="Body Text"/>
    <w:basedOn w:val="a"/>
    <w:link w:val="a3"/>
    <w:uiPriority w:val="99"/>
    <w:rsid w:val="000D1FAD"/>
    <w:pPr>
      <w:widowControl w:val="0"/>
      <w:shd w:val="clear" w:color="auto" w:fill="FFFFFF"/>
      <w:spacing w:before="180" w:after="360" w:line="240" w:lineRule="atLeast"/>
    </w:pPr>
    <w:rPr>
      <w:rFonts w:ascii="Times New Roman" w:eastAsiaTheme="minorHAnsi" w:hAnsi="Times New Roman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D1FAD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1FAD"/>
    <w:pPr>
      <w:ind w:left="720"/>
      <w:contextualSpacing/>
    </w:pPr>
    <w:rPr>
      <w:rFonts w:eastAsia="Calibri"/>
      <w:lang w:eastAsia="en-US"/>
    </w:rPr>
  </w:style>
  <w:style w:type="paragraph" w:styleId="a6">
    <w:name w:val="No Spacing"/>
    <w:uiPriority w:val="1"/>
    <w:qFormat/>
    <w:rsid w:val="000D1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">
    <w:name w:val="Без интервала1"/>
    <w:rsid w:val="00B511F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04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48E6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387FF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7FF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A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0D1FA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4">
    <w:name w:val="Body Text"/>
    <w:basedOn w:val="a"/>
    <w:link w:val="a3"/>
    <w:uiPriority w:val="99"/>
    <w:rsid w:val="000D1FAD"/>
    <w:pPr>
      <w:widowControl w:val="0"/>
      <w:shd w:val="clear" w:color="auto" w:fill="FFFFFF"/>
      <w:spacing w:before="180" w:after="360" w:line="240" w:lineRule="atLeast"/>
    </w:pPr>
    <w:rPr>
      <w:rFonts w:ascii="Times New Roman" w:eastAsiaTheme="minorHAnsi" w:hAnsi="Times New Roman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D1FAD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1FAD"/>
    <w:pPr>
      <w:ind w:left="720"/>
      <w:contextualSpacing/>
    </w:pPr>
    <w:rPr>
      <w:rFonts w:eastAsia="Calibri"/>
      <w:lang w:eastAsia="en-US"/>
    </w:rPr>
  </w:style>
  <w:style w:type="paragraph" w:styleId="a6">
    <w:name w:val="No Spacing"/>
    <w:uiPriority w:val="1"/>
    <w:qFormat/>
    <w:rsid w:val="000D1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">
    <w:name w:val="Без интервала1"/>
    <w:rsid w:val="00B511F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04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48E6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387FF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7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1982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Postnikov</dc:creator>
  <cp:keywords/>
  <dc:description/>
  <cp:lastModifiedBy>Яковлева</cp:lastModifiedBy>
  <cp:revision>7</cp:revision>
  <cp:lastPrinted>2025-12-01T07:09:00Z</cp:lastPrinted>
  <dcterms:created xsi:type="dcterms:W3CDTF">2026-01-22T10:43:00Z</dcterms:created>
  <dcterms:modified xsi:type="dcterms:W3CDTF">2026-08-25T00:45:00Z</dcterms:modified>
</cp:coreProperties>
</file>