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0" w:rsidRPr="00605820" w:rsidRDefault="00AF56DF" w:rsidP="00AF56DF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820" w:rsidRPr="00AF56DF" w:rsidRDefault="00605820" w:rsidP="0049493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u w:val="single"/>
        </w:rPr>
      </w:pPr>
      <w:r w:rsidRPr="00AF56DF">
        <w:rPr>
          <w:rFonts w:ascii="Times New Roman" w:eastAsia="Calibri" w:hAnsi="Times New Roman" w:cs="Times New Roman"/>
          <w:b/>
        </w:rPr>
        <w:t xml:space="preserve">Предмет договора: </w:t>
      </w:r>
      <w:r w:rsidR="00F063EB" w:rsidRPr="00AF56DF">
        <w:rPr>
          <w:rFonts w:ascii="Times New Roman" w:eastAsia="Calibri" w:hAnsi="Times New Roman" w:cs="Times New Roman"/>
          <w:b/>
          <w:u w:val="single"/>
        </w:rPr>
        <w:t xml:space="preserve">Сыворотка молочная деминерализованная сухая </w:t>
      </w:r>
      <w:proofErr w:type="spellStart"/>
      <w:r w:rsidR="00F063EB" w:rsidRPr="00AF56DF">
        <w:rPr>
          <w:rFonts w:ascii="Times New Roman" w:eastAsia="Calibri" w:hAnsi="Times New Roman" w:cs="Times New Roman"/>
          <w:b/>
          <w:u w:val="single"/>
        </w:rPr>
        <w:t>подсырная</w:t>
      </w:r>
      <w:proofErr w:type="spellEnd"/>
      <w:r w:rsidR="00A34897" w:rsidRPr="00AF56DF">
        <w:rPr>
          <w:rFonts w:ascii="Times New Roman" w:eastAsia="Calibri" w:hAnsi="Times New Roman" w:cs="Times New Roman"/>
          <w:b/>
          <w:u w:val="single"/>
        </w:rPr>
        <w:t xml:space="preserve"> с уровнем деминерализации </w:t>
      </w:r>
      <w:r w:rsidR="005976A4" w:rsidRPr="00AF56DF">
        <w:rPr>
          <w:rFonts w:ascii="Times New Roman" w:eastAsia="Calibri" w:hAnsi="Times New Roman" w:cs="Times New Roman"/>
          <w:b/>
          <w:u w:val="single"/>
        </w:rPr>
        <w:t xml:space="preserve">не менее </w:t>
      </w:r>
      <w:r w:rsidR="00A34897" w:rsidRPr="00AF56DF">
        <w:rPr>
          <w:rFonts w:ascii="Times New Roman" w:eastAsia="Calibri" w:hAnsi="Times New Roman" w:cs="Times New Roman"/>
          <w:b/>
          <w:u w:val="single"/>
        </w:rPr>
        <w:t>20%</w:t>
      </w:r>
    </w:p>
    <w:p w:rsidR="00A34897" w:rsidRPr="00AF56DF" w:rsidRDefault="00A34897" w:rsidP="0049493C">
      <w:pPr>
        <w:pStyle w:val="a7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F56DF">
        <w:rPr>
          <w:rFonts w:ascii="Times New Roman" w:eastAsia="Calibri" w:hAnsi="Times New Roman" w:cs="Times New Roman"/>
          <w:b/>
        </w:rPr>
        <w:t>Производство (страна происхождения):</w:t>
      </w:r>
      <w:r w:rsidRPr="00AF56D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F56DF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AF56DF">
        <w:rPr>
          <w:rFonts w:ascii="Times New Roman" w:eastAsia="Times New Roman" w:hAnsi="Times New Roman" w:cs="Times New Roman"/>
          <w:lang w:eastAsia="ru-RU"/>
        </w:rPr>
        <w:t>Ува</w:t>
      </w:r>
      <w:proofErr w:type="spellEnd"/>
      <w:r w:rsidRPr="00AF56DF">
        <w:rPr>
          <w:rFonts w:ascii="Times New Roman" w:eastAsia="Times New Roman" w:hAnsi="Times New Roman" w:cs="Times New Roman"/>
          <w:lang w:eastAsia="ru-RU"/>
        </w:rPr>
        <w:t>-молоко», Удмуртская Республика, п.</w:t>
      </w:r>
      <w:r w:rsidR="00AF56D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F56DF">
        <w:rPr>
          <w:rFonts w:ascii="Times New Roman" w:eastAsia="Times New Roman" w:hAnsi="Times New Roman" w:cs="Times New Roman"/>
          <w:lang w:eastAsia="ru-RU"/>
        </w:rPr>
        <w:t>Ува</w:t>
      </w:r>
      <w:proofErr w:type="spellEnd"/>
      <w:r w:rsidR="00E70F94" w:rsidRPr="00AF56DF">
        <w:rPr>
          <w:rFonts w:ascii="Times New Roman" w:eastAsia="Times New Roman" w:hAnsi="Times New Roman" w:cs="Times New Roman"/>
          <w:lang w:eastAsia="ru-RU"/>
        </w:rPr>
        <w:t xml:space="preserve">; АО "Милком", Удмуртская </w:t>
      </w:r>
      <w:proofErr w:type="spellStart"/>
      <w:proofErr w:type="gramStart"/>
      <w:r w:rsidR="00E70F94" w:rsidRPr="00AF56DF">
        <w:rPr>
          <w:rFonts w:ascii="Times New Roman" w:eastAsia="Times New Roman" w:hAnsi="Times New Roman" w:cs="Times New Roman"/>
          <w:lang w:eastAsia="ru-RU"/>
        </w:rPr>
        <w:t>респ</w:t>
      </w:r>
      <w:proofErr w:type="spellEnd"/>
      <w:r w:rsidR="00E70F94" w:rsidRPr="00AF56DF">
        <w:rPr>
          <w:rFonts w:ascii="Times New Roman" w:eastAsia="Times New Roman" w:hAnsi="Times New Roman" w:cs="Times New Roman"/>
          <w:lang w:eastAsia="ru-RU"/>
        </w:rPr>
        <w:t>.,</w:t>
      </w:r>
      <w:proofErr w:type="gramEnd"/>
      <w:r w:rsidR="00E70F94" w:rsidRPr="00AF56DF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F56DF" w:rsidRPr="00AF56D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0F94" w:rsidRPr="00AF56DF">
        <w:rPr>
          <w:rFonts w:ascii="Times New Roman" w:eastAsia="Times New Roman" w:hAnsi="Times New Roman" w:cs="Times New Roman"/>
          <w:lang w:eastAsia="ru-RU"/>
        </w:rPr>
        <w:t xml:space="preserve">Глазов ; </w:t>
      </w:r>
      <w:r w:rsidR="00AF56D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0F94" w:rsidRPr="00AF56DF">
        <w:rPr>
          <w:rFonts w:ascii="Times New Roman" w:eastAsia="Times New Roman" w:hAnsi="Times New Roman" w:cs="Times New Roman"/>
          <w:lang w:eastAsia="ru-RU"/>
        </w:rPr>
        <w:t>ООО Молочные продукты "</w:t>
      </w:r>
      <w:proofErr w:type="spellStart"/>
      <w:r w:rsidR="00E70F94" w:rsidRPr="00AF56DF">
        <w:rPr>
          <w:rFonts w:ascii="Times New Roman" w:eastAsia="Times New Roman" w:hAnsi="Times New Roman" w:cs="Times New Roman"/>
          <w:lang w:eastAsia="ru-RU"/>
        </w:rPr>
        <w:t>Русагро</w:t>
      </w:r>
      <w:proofErr w:type="spellEnd"/>
      <w:r w:rsidR="00E70F94" w:rsidRPr="00AF56DF">
        <w:rPr>
          <w:rFonts w:ascii="Times New Roman" w:eastAsia="Times New Roman" w:hAnsi="Times New Roman" w:cs="Times New Roman"/>
          <w:lang w:eastAsia="ru-RU"/>
        </w:rPr>
        <w:t>, Самарская обл.</w:t>
      </w:r>
      <w:r w:rsidR="00A25795" w:rsidRPr="00A25795">
        <w:rPr>
          <w:rFonts w:ascii="Times New Roman" w:eastAsia="Times New Roman" w:hAnsi="Times New Roman" w:cs="Times New Roman"/>
          <w:lang w:eastAsia="ru-RU"/>
        </w:rPr>
        <w:t>*</w:t>
      </w:r>
      <w:r w:rsidR="00E70F94" w:rsidRPr="00A25795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605820" w:rsidRPr="00AF56DF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AF56DF">
        <w:rPr>
          <w:rFonts w:ascii="Times New Roman" w:eastAsia="Calibri" w:hAnsi="Times New Roman" w:cs="Times New Roman"/>
          <w:b/>
        </w:rPr>
        <w:t>2. Объемы, сроки и условия поставки товара</w:t>
      </w:r>
    </w:p>
    <w:p w:rsidR="00605820" w:rsidRPr="00AF56DF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F56DF">
        <w:rPr>
          <w:rFonts w:ascii="Times New Roman" w:eastAsia="Calibri" w:hAnsi="Times New Roman" w:cs="Times New Roman"/>
          <w:b/>
        </w:rPr>
        <w:t>2.1. Количество (объем) товара: согласно заявок Заказчика.</w:t>
      </w:r>
      <w:r w:rsidRPr="00AF56D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bookmarkStart w:id="0" w:name="_GoBack"/>
      <w:bookmarkEnd w:id="0"/>
    </w:p>
    <w:p w:rsidR="00605820" w:rsidRPr="00AF56DF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F56DF">
        <w:rPr>
          <w:rFonts w:ascii="Times New Roman" w:eastAsia="Times New Roman" w:hAnsi="Times New Roman" w:cs="Times New Roman"/>
          <w:b/>
          <w:lang w:eastAsia="ru-RU"/>
        </w:rPr>
        <w:t>Расчетное количество товара: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033"/>
        <w:gridCol w:w="2405"/>
        <w:gridCol w:w="2658"/>
      </w:tblGrid>
      <w:tr w:rsidR="00036321" w:rsidRPr="00AF56DF" w:rsidTr="00AF56DF">
        <w:trPr>
          <w:trHeight w:val="189"/>
        </w:trPr>
        <w:tc>
          <w:tcPr>
            <w:tcW w:w="3397" w:type="dxa"/>
            <w:shd w:val="clear" w:color="auto" w:fill="auto"/>
          </w:tcPr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F56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товара</w:t>
            </w:r>
          </w:p>
        </w:tc>
        <w:tc>
          <w:tcPr>
            <w:tcW w:w="1033" w:type="dxa"/>
            <w:shd w:val="clear" w:color="auto" w:fill="auto"/>
          </w:tcPr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F56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Ед. изм.</w:t>
            </w:r>
          </w:p>
        </w:tc>
        <w:tc>
          <w:tcPr>
            <w:tcW w:w="2405" w:type="dxa"/>
            <w:shd w:val="clear" w:color="auto" w:fill="auto"/>
          </w:tcPr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F56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Расчетное кол-во</w:t>
            </w:r>
            <w:r w:rsidRPr="00AF56DF"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  <w:footnoteReference w:id="1"/>
            </w:r>
          </w:p>
        </w:tc>
        <w:tc>
          <w:tcPr>
            <w:tcW w:w="2658" w:type="dxa"/>
          </w:tcPr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F56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Период поставки </w:t>
            </w:r>
          </w:p>
        </w:tc>
      </w:tr>
      <w:tr w:rsidR="00036321" w:rsidRPr="00AF56DF" w:rsidTr="00AF56DF">
        <w:trPr>
          <w:trHeight w:val="189"/>
        </w:trPr>
        <w:tc>
          <w:tcPr>
            <w:tcW w:w="3397" w:type="dxa"/>
            <w:shd w:val="clear" w:color="auto" w:fill="auto"/>
          </w:tcPr>
          <w:p w:rsidR="00036321" w:rsidRPr="00AF56DF" w:rsidRDefault="00036321" w:rsidP="00170F7D">
            <w:pPr>
              <w:tabs>
                <w:tab w:val="left" w:pos="1866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6DF">
              <w:rPr>
                <w:rFonts w:ascii="Times New Roman" w:eastAsia="Calibri" w:hAnsi="Times New Roman" w:cs="Times New Roman"/>
                <w:b/>
              </w:rPr>
              <w:t xml:space="preserve">Сыворотка молочная деминерализованная сухая </w:t>
            </w:r>
            <w:proofErr w:type="spellStart"/>
            <w:r w:rsidRPr="00AF56DF">
              <w:rPr>
                <w:rFonts w:ascii="Times New Roman" w:eastAsia="Calibri" w:hAnsi="Times New Roman" w:cs="Times New Roman"/>
                <w:b/>
              </w:rPr>
              <w:t>подсырная</w:t>
            </w:r>
            <w:proofErr w:type="spellEnd"/>
            <w:r w:rsidRPr="00AF56DF">
              <w:rPr>
                <w:rFonts w:ascii="Times New Roman" w:eastAsia="Calibri" w:hAnsi="Times New Roman" w:cs="Times New Roman"/>
                <w:b/>
              </w:rPr>
              <w:t xml:space="preserve"> с уровнем деминерализации не менее 20%</w:t>
            </w:r>
          </w:p>
        </w:tc>
        <w:tc>
          <w:tcPr>
            <w:tcW w:w="1033" w:type="dxa"/>
            <w:shd w:val="clear" w:color="auto" w:fill="auto"/>
          </w:tcPr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6D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405" w:type="dxa"/>
            <w:shd w:val="clear" w:color="auto" w:fill="auto"/>
          </w:tcPr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6DF">
              <w:rPr>
                <w:rFonts w:ascii="Times New Roman" w:eastAsia="Times New Roman" w:hAnsi="Times New Roman" w:cs="Times New Roman"/>
                <w:lang w:eastAsia="ru-RU"/>
              </w:rPr>
              <w:t>60 000</w:t>
            </w:r>
          </w:p>
          <w:p w:rsidR="00036321" w:rsidRPr="00AF56DF" w:rsidRDefault="0003632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</w:tcPr>
          <w:p w:rsidR="00036321" w:rsidRPr="00AF56DF" w:rsidRDefault="00AF56DF" w:rsidP="00AF56DF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даты заключения </w:t>
            </w:r>
            <w:r w:rsidR="00036321" w:rsidRPr="00AF56DF">
              <w:rPr>
                <w:rFonts w:ascii="Times New Roman" w:eastAsia="Times New Roman" w:hAnsi="Times New Roman" w:cs="Times New Roman"/>
                <w:lang w:eastAsia="ru-RU"/>
              </w:rPr>
              <w:t>договора до 30.11.2026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:rsidR="00AF56DF" w:rsidRPr="00AF56DF" w:rsidRDefault="00AF56DF" w:rsidP="00AF56DF">
      <w:pPr>
        <w:jc w:val="both"/>
        <w:rPr>
          <w:rFonts w:ascii="Times New Roman" w:hAnsi="Times New Roman" w:cs="Times New Roman"/>
          <w:b/>
          <w:sz w:val="20"/>
        </w:rPr>
      </w:pPr>
      <w:r w:rsidRPr="00AF56DF">
        <w:rPr>
          <w:rFonts w:ascii="Times New Roman" w:hAnsi="Times New Roman" w:cs="Times New Roman"/>
          <w:b/>
          <w:sz w:val="20"/>
        </w:rPr>
        <w:t xml:space="preserve">*Данные продукты прошли испытания на линии (пробные лабораторные выпечки), показали стабильный результат. </w:t>
      </w:r>
    </w:p>
    <w:p w:rsidR="00605820" w:rsidRPr="00AF56DF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F56DF">
        <w:rPr>
          <w:rFonts w:ascii="Times New Roman" w:eastAsia="Calibri" w:hAnsi="Times New Roman" w:cs="Times New Roman"/>
          <w:b/>
        </w:rPr>
        <w:t>2.2. Срок поставки товара</w:t>
      </w:r>
      <w:r w:rsidRPr="00AF56DF">
        <w:rPr>
          <w:rFonts w:ascii="Times New Roman" w:eastAsia="Calibri" w:hAnsi="Times New Roman" w:cs="Times New Roman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AF56DF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605820" w:rsidRPr="00AF56DF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F56DF">
        <w:rPr>
          <w:rFonts w:ascii="Times New Roman" w:eastAsia="Times New Roman" w:hAnsi="Times New Roman" w:cs="Times New Roman"/>
          <w:b/>
          <w:lang w:eastAsia="ru-RU"/>
        </w:rPr>
        <w:t>2.3. Условия поставки:</w:t>
      </w:r>
    </w:p>
    <w:p w:rsidR="00605820" w:rsidRPr="00AF56DF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AF56DF">
        <w:rPr>
          <w:rFonts w:ascii="Times New Roman" w:eastAsia="Calibri" w:hAnsi="Times New Roman" w:cs="Times New Roman"/>
          <w:lang w:eastAsia="ar-SA"/>
        </w:rPr>
        <w:t>По заявкам заказчика.</w:t>
      </w:r>
    </w:p>
    <w:p w:rsidR="00605820" w:rsidRPr="00AF56DF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F56DF">
        <w:rPr>
          <w:rFonts w:ascii="Times New Roman" w:eastAsia="Calibri" w:hAnsi="Times New Roman" w:cs="Times New Roman"/>
          <w:b/>
        </w:rPr>
        <w:t>3. Место поставки:</w:t>
      </w:r>
    </w:p>
    <w:p w:rsidR="00605820" w:rsidRPr="00AF56DF" w:rsidRDefault="00605820" w:rsidP="00AF56D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F56DF">
        <w:rPr>
          <w:rFonts w:ascii="Times New Roman" w:eastAsia="Calibri" w:hAnsi="Times New Roman" w:cs="Times New Roman"/>
        </w:rPr>
        <w:t xml:space="preserve">Свердловская область, г. </w:t>
      </w:r>
      <w:r w:rsidR="00BC7A93" w:rsidRPr="00AF56DF">
        <w:rPr>
          <w:rFonts w:ascii="Times New Roman" w:eastAsia="Calibri" w:hAnsi="Times New Roman" w:cs="Times New Roman"/>
        </w:rPr>
        <w:t xml:space="preserve">Екатеринбург, ул. Свердлова, 8 </w:t>
      </w:r>
      <w:r w:rsidR="00937BE4" w:rsidRPr="00AF56DF">
        <w:rPr>
          <w:rFonts w:ascii="Times New Roman" w:eastAsia="Calibri" w:hAnsi="Times New Roman" w:cs="Times New Roman"/>
        </w:rPr>
        <w:t>(время приемки - 10</w:t>
      </w:r>
      <w:r w:rsidR="00A24D08" w:rsidRPr="00AF56DF">
        <w:rPr>
          <w:rFonts w:ascii="Times New Roman" w:eastAsia="Calibri" w:hAnsi="Times New Roman" w:cs="Times New Roman"/>
        </w:rPr>
        <w:t>:00 по 16</w:t>
      </w:r>
      <w:r w:rsidRPr="00AF56DF">
        <w:rPr>
          <w:rFonts w:ascii="Times New Roman" w:eastAsia="Calibri" w:hAnsi="Times New Roman" w:cs="Times New Roman"/>
        </w:rPr>
        <w:t>:00)</w:t>
      </w:r>
      <w:r w:rsidR="00AF56DF">
        <w:rPr>
          <w:rFonts w:ascii="Times New Roman" w:eastAsia="Calibri" w:hAnsi="Times New Roman" w:cs="Times New Roman"/>
        </w:rPr>
        <w:t>;</w:t>
      </w:r>
    </w:p>
    <w:p w:rsidR="00605820" w:rsidRPr="00AF56DF" w:rsidRDefault="00605820" w:rsidP="00AF56D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F56DF">
        <w:rPr>
          <w:rFonts w:ascii="Times New Roman" w:eastAsia="Calibri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AF56DF">
        <w:rPr>
          <w:rFonts w:ascii="Times New Roman" w:eastAsia="Calibri" w:hAnsi="Times New Roman" w:cs="Times New Roman"/>
        </w:rPr>
        <w:t>Логопарка</w:t>
      </w:r>
      <w:proofErr w:type="spellEnd"/>
      <w:r w:rsidRPr="00AF56DF">
        <w:rPr>
          <w:rFonts w:ascii="Times New Roman" w:eastAsia="Calibri" w:hAnsi="Times New Roman" w:cs="Times New Roman"/>
        </w:rPr>
        <w:t xml:space="preserve">, </w:t>
      </w:r>
      <w:proofErr w:type="spellStart"/>
      <w:r w:rsidRPr="00AF56DF">
        <w:rPr>
          <w:rFonts w:ascii="Times New Roman" w:eastAsia="Calibri" w:hAnsi="Times New Roman" w:cs="Times New Roman"/>
        </w:rPr>
        <w:t>Кольцовский</w:t>
      </w:r>
      <w:proofErr w:type="spellEnd"/>
      <w:r w:rsidRPr="00AF56DF">
        <w:rPr>
          <w:rFonts w:ascii="Times New Roman" w:eastAsia="Calibri" w:hAnsi="Times New Roman" w:cs="Times New Roman"/>
        </w:rPr>
        <w:t xml:space="preserve">, стр. 12 (время приемки - с </w:t>
      </w:r>
      <w:r w:rsidR="00937BE4" w:rsidRPr="00AF56DF">
        <w:rPr>
          <w:rFonts w:ascii="Times New Roman" w:eastAsia="Calibri" w:hAnsi="Times New Roman" w:cs="Times New Roman"/>
        </w:rPr>
        <w:t>10:00</w:t>
      </w:r>
      <w:r w:rsidRPr="00AF56DF">
        <w:rPr>
          <w:rFonts w:ascii="Times New Roman" w:eastAsia="Calibri" w:hAnsi="Times New Roman" w:cs="Times New Roman"/>
        </w:rPr>
        <w:t xml:space="preserve"> по 15:00)</w:t>
      </w:r>
      <w:r w:rsidR="00AF56DF">
        <w:rPr>
          <w:rFonts w:ascii="Times New Roman" w:eastAsia="Calibri" w:hAnsi="Times New Roman" w:cs="Times New Roman"/>
        </w:rPr>
        <w:t>.</w:t>
      </w:r>
    </w:p>
    <w:p w:rsidR="00605820" w:rsidRPr="00AF56DF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AF56DF">
        <w:rPr>
          <w:rFonts w:ascii="Times New Roman" w:eastAsia="Calibri" w:hAnsi="Times New Roman" w:cs="Times New Roman"/>
          <w:b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605820" w:rsidRPr="00AF56DF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lang w:eastAsia="zh-CN"/>
        </w:rPr>
      </w:pPr>
    </w:p>
    <w:p w:rsidR="00605820" w:rsidRPr="00AF56DF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  <w:r w:rsidRPr="00AF56DF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4.1 Требования к </w:t>
      </w:r>
      <w:r w:rsidR="00F063EB" w:rsidRPr="00AF56DF">
        <w:rPr>
          <w:rFonts w:ascii="Times New Roman" w:eastAsia="Calibri" w:hAnsi="Times New Roman" w:cs="Times New Roman"/>
          <w:b/>
        </w:rPr>
        <w:t xml:space="preserve">сыворотке молочной деминерализованной сухой </w:t>
      </w:r>
      <w:proofErr w:type="spellStart"/>
      <w:r w:rsidR="00F063EB" w:rsidRPr="00AF56DF">
        <w:rPr>
          <w:rFonts w:ascii="Times New Roman" w:eastAsia="Calibri" w:hAnsi="Times New Roman" w:cs="Times New Roman"/>
          <w:b/>
        </w:rPr>
        <w:t>подсырной</w:t>
      </w:r>
      <w:proofErr w:type="spellEnd"/>
      <w:r w:rsidR="00A34897" w:rsidRPr="00AF56DF">
        <w:rPr>
          <w:rFonts w:ascii="Times New Roman" w:eastAsia="Calibri" w:hAnsi="Times New Roman" w:cs="Times New Roman"/>
          <w:b/>
        </w:rPr>
        <w:t xml:space="preserve"> с уровнем деминерализации </w:t>
      </w:r>
      <w:r w:rsidR="005976A4" w:rsidRPr="00AF56DF">
        <w:rPr>
          <w:rFonts w:ascii="Times New Roman" w:eastAsia="Calibri" w:hAnsi="Times New Roman" w:cs="Times New Roman"/>
          <w:b/>
        </w:rPr>
        <w:t xml:space="preserve">не менее </w:t>
      </w:r>
      <w:r w:rsidR="00A34897" w:rsidRPr="00AF56DF">
        <w:rPr>
          <w:rFonts w:ascii="Times New Roman" w:eastAsia="Calibri" w:hAnsi="Times New Roman" w:cs="Times New Roman"/>
          <w:b/>
        </w:rPr>
        <w:t>20%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AF56DF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:rsidR="00DF5E71" w:rsidRPr="00AF56DF" w:rsidRDefault="00BC7A93" w:rsidP="00A34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eastAsia="Calibri" w:hAnsi="Times New Roman" w:cs="Times New Roman"/>
                <w:b/>
              </w:rPr>
              <w:t xml:space="preserve">Изделие </w:t>
            </w:r>
            <w:r w:rsidR="00F063EB" w:rsidRPr="00AF56DF">
              <w:rPr>
                <w:rFonts w:ascii="Times New Roman" w:eastAsia="Calibri" w:hAnsi="Times New Roman" w:cs="Times New Roman"/>
                <w:b/>
              </w:rPr>
              <w:t xml:space="preserve">Сыворотка молочная деминерализованная сухая </w:t>
            </w:r>
            <w:proofErr w:type="spellStart"/>
            <w:r w:rsidR="00F063EB" w:rsidRPr="00AF56DF">
              <w:rPr>
                <w:rFonts w:ascii="Times New Roman" w:eastAsia="Calibri" w:hAnsi="Times New Roman" w:cs="Times New Roman"/>
                <w:b/>
              </w:rPr>
              <w:t>подсырная</w:t>
            </w:r>
            <w:proofErr w:type="spellEnd"/>
            <w:r w:rsidR="00A34897" w:rsidRPr="00AF56DF">
              <w:rPr>
                <w:rFonts w:ascii="Times New Roman" w:eastAsia="Calibri" w:hAnsi="Times New Roman" w:cs="Times New Roman"/>
                <w:b/>
              </w:rPr>
              <w:t xml:space="preserve"> с уровнем деминерализации </w:t>
            </w:r>
            <w:r w:rsidR="005976A4" w:rsidRPr="00AF56DF">
              <w:rPr>
                <w:rFonts w:ascii="Times New Roman" w:eastAsia="Calibri" w:hAnsi="Times New Roman" w:cs="Times New Roman"/>
                <w:b/>
              </w:rPr>
              <w:t xml:space="preserve">не менее </w:t>
            </w:r>
            <w:r w:rsidR="00A34897" w:rsidRPr="00AF56DF">
              <w:rPr>
                <w:rFonts w:ascii="Times New Roman" w:eastAsia="Calibri" w:hAnsi="Times New Roman" w:cs="Times New Roman"/>
                <w:b/>
              </w:rPr>
              <w:t>20%</w:t>
            </w:r>
          </w:p>
        </w:tc>
      </w:tr>
      <w:tr w:rsidR="00DF5E71" w:rsidRPr="00AF56DF" w:rsidTr="00802C1F">
        <w:trPr>
          <w:trHeight w:val="300"/>
        </w:trPr>
        <w:tc>
          <w:tcPr>
            <w:tcW w:w="3394" w:type="dxa"/>
            <w:vMerge w:val="restart"/>
            <w:hideMark/>
          </w:tcPr>
          <w:p w:rsidR="00DF5E71" w:rsidRPr="00AF56DF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:rsidR="00DF5E71" w:rsidRPr="00AF56DF" w:rsidRDefault="00F063EB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eastAsia="Calibri" w:hAnsi="Times New Roman" w:cs="Times New Roman"/>
              </w:rPr>
              <w:t xml:space="preserve">Сыворотка молочная деминерализованная сухая </w:t>
            </w:r>
            <w:proofErr w:type="spellStart"/>
            <w:r w:rsidRPr="00AF56DF">
              <w:rPr>
                <w:rFonts w:ascii="Times New Roman" w:eastAsia="Calibri" w:hAnsi="Times New Roman" w:cs="Times New Roman"/>
              </w:rPr>
              <w:t>подсырная</w:t>
            </w:r>
            <w:proofErr w:type="spellEnd"/>
            <w:r w:rsidR="004C5AC4" w:rsidRPr="00AF56DF">
              <w:rPr>
                <w:rFonts w:ascii="Times New Roman" w:eastAsia="Calibri" w:hAnsi="Times New Roman" w:cs="Times New Roman"/>
              </w:rPr>
              <w:t xml:space="preserve"> </w:t>
            </w:r>
            <w:r w:rsidR="00DF5E71" w:rsidRPr="00AF56DF">
              <w:rPr>
                <w:rFonts w:ascii="Times New Roman" w:hAnsi="Times New Roman" w:cs="Times New Roman"/>
              </w:rPr>
              <w:t xml:space="preserve">- компонент в </w:t>
            </w:r>
            <w:r w:rsidR="003764F6" w:rsidRPr="00AF56DF">
              <w:rPr>
                <w:rFonts w:ascii="Times New Roman" w:hAnsi="Times New Roman" w:cs="Times New Roman"/>
              </w:rPr>
              <w:t>тесто</w:t>
            </w:r>
          </w:p>
        </w:tc>
      </w:tr>
      <w:tr w:rsidR="00DF5E71" w:rsidRPr="00AF56DF" w:rsidTr="00802C1F">
        <w:trPr>
          <w:trHeight w:val="458"/>
        </w:trPr>
        <w:tc>
          <w:tcPr>
            <w:tcW w:w="3394" w:type="dxa"/>
            <w:vMerge/>
            <w:hideMark/>
          </w:tcPr>
          <w:p w:rsidR="00DF5E71" w:rsidRPr="00AF56DF" w:rsidRDefault="00DF5E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vMerge/>
            <w:hideMark/>
          </w:tcPr>
          <w:p w:rsidR="00DF5E71" w:rsidRPr="00AF56DF" w:rsidRDefault="00DF5E71" w:rsidP="00AF56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5E71" w:rsidRPr="00AF56DF" w:rsidTr="00CD1CD4">
        <w:trPr>
          <w:trHeight w:val="270"/>
        </w:trPr>
        <w:tc>
          <w:tcPr>
            <w:tcW w:w="9924" w:type="dxa"/>
            <w:gridSpan w:val="2"/>
            <w:hideMark/>
          </w:tcPr>
          <w:p w:rsidR="00DF5E71" w:rsidRPr="00AF56DF" w:rsidRDefault="00DF5E71" w:rsidP="00AF56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Качественные характеристики</w:t>
            </w:r>
          </w:p>
        </w:tc>
      </w:tr>
      <w:tr w:rsidR="00BC7A93" w:rsidRPr="00AF56DF" w:rsidTr="00CD1CD4">
        <w:trPr>
          <w:trHeight w:val="273"/>
        </w:trPr>
        <w:tc>
          <w:tcPr>
            <w:tcW w:w="3394" w:type="dxa"/>
            <w:hideMark/>
          </w:tcPr>
          <w:p w:rsidR="00BC7A93" w:rsidRPr="00AF56DF" w:rsidRDefault="00BC7A93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:rsidR="00BC7A93" w:rsidRPr="00AF56DF" w:rsidRDefault="00BC7A93" w:rsidP="00AF56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Характеристика и нормы</w:t>
            </w:r>
          </w:p>
        </w:tc>
      </w:tr>
      <w:tr w:rsidR="00817F34" w:rsidRPr="00AF56DF" w:rsidTr="00817F34">
        <w:trPr>
          <w:trHeight w:val="553"/>
        </w:trPr>
        <w:tc>
          <w:tcPr>
            <w:tcW w:w="3394" w:type="dxa"/>
            <w:hideMark/>
          </w:tcPr>
          <w:p w:rsidR="00817F34" w:rsidRPr="00AF56DF" w:rsidRDefault="00817F34" w:rsidP="00817F34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Состав</w:t>
            </w:r>
            <w:r w:rsidR="00BC7A93" w:rsidRPr="00AF56DF">
              <w:rPr>
                <w:rFonts w:ascii="Times New Roman" w:hAnsi="Times New Roman" w:cs="Times New Roman"/>
              </w:rPr>
              <w:t xml:space="preserve"> (компоненты указаны в порядке убывания)</w:t>
            </w:r>
          </w:p>
        </w:tc>
        <w:tc>
          <w:tcPr>
            <w:tcW w:w="6530" w:type="dxa"/>
            <w:hideMark/>
          </w:tcPr>
          <w:p w:rsidR="00817F34" w:rsidRPr="00AF56DF" w:rsidRDefault="00F063EB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Сыворотка молочная </w:t>
            </w:r>
            <w:proofErr w:type="spellStart"/>
            <w:r w:rsidRPr="00AF56DF">
              <w:rPr>
                <w:rFonts w:ascii="Times New Roman" w:hAnsi="Times New Roman" w:cs="Times New Roman"/>
              </w:rPr>
              <w:t>подсырная</w:t>
            </w:r>
            <w:proofErr w:type="spellEnd"/>
            <w:r w:rsidR="00A34897" w:rsidRPr="00AF56DF">
              <w:rPr>
                <w:rFonts w:ascii="Times New Roman" w:hAnsi="Times New Roman" w:cs="Times New Roman"/>
              </w:rPr>
              <w:t>, сахар молочный мелкокристаллический</w:t>
            </w:r>
          </w:p>
        </w:tc>
      </w:tr>
      <w:tr w:rsidR="00817F34" w:rsidRPr="00AF56DF" w:rsidTr="004C5AC4">
        <w:trPr>
          <w:trHeight w:val="513"/>
        </w:trPr>
        <w:tc>
          <w:tcPr>
            <w:tcW w:w="3394" w:type="dxa"/>
            <w:noWrap/>
            <w:hideMark/>
          </w:tcPr>
          <w:p w:rsidR="00817F34" w:rsidRPr="00AF56DF" w:rsidRDefault="00817F34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Упаковка</w:t>
            </w:r>
          </w:p>
          <w:p w:rsidR="00817F34" w:rsidRPr="00AF56DF" w:rsidRDefault="00817F34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:rsidR="00817F34" w:rsidRPr="00AF56DF" w:rsidRDefault="008722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М</w:t>
            </w:r>
            <w:r w:rsidR="004C5AC4" w:rsidRPr="00AF56DF">
              <w:rPr>
                <w:rFonts w:ascii="Times New Roman" w:hAnsi="Times New Roman" w:cs="Times New Roman"/>
              </w:rPr>
              <w:t xml:space="preserve">асса нетто </w:t>
            </w:r>
            <w:r w:rsidR="00BC7A93" w:rsidRPr="00AF56DF">
              <w:rPr>
                <w:rFonts w:ascii="Times New Roman" w:hAnsi="Times New Roman" w:cs="Times New Roman"/>
              </w:rPr>
              <w:t>–</w:t>
            </w:r>
            <w:r w:rsidR="004C5AC4" w:rsidRPr="00AF56DF">
              <w:rPr>
                <w:rFonts w:ascii="Times New Roman" w:hAnsi="Times New Roman" w:cs="Times New Roman"/>
              </w:rPr>
              <w:t xml:space="preserve"> </w:t>
            </w:r>
            <w:r w:rsidR="003764F6" w:rsidRPr="00AF56DF">
              <w:rPr>
                <w:rFonts w:ascii="Times New Roman" w:hAnsi="Times New Roman" w:cs="Times New Roman"/>
              </w:rPr>
              <w:t>25</w:t>
            </w:r>
            <w:r w:rsidR="004C5AC4" w:rsidRPr="00AF56DF">
              <w:rPr>
                <w:rFonts w:ascii="Times New Roman" w:hAnsi="Times New Roman" w:cs="Times New Roman"/>
              </w:rPr>
              <w:t xml:space="preserve"> кг</w:t>
            </w:r>
          </w:p>
          <w:p w:rsidR="00A34897" w:rsidRPr="00AF56DF" w:rsidRDefault="00A34897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Транспортировка должна осуществляться на поддоне 1200*800, единичная упаковка должна быть запаллетированна стрейч пленкой. Высота поддона с сырьем - не более 1,5 м.</w:t>
            </w:r>
          </w:p>
          <w:p w:rsidR="00A34897" w:rsidRPr="00AF56DF" w:rsidRDefault="00A34897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Для п/п Свердлова допускается поставка только на пластиковых поддонах. </w:t>
            </w:r>
          </w:p>
          <w:p w:rsidR="00817F34" w:rsidRPr="00AF56DF" w:rsidRDefault="00A34897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AE535D" w:rsidRPr="00AF56DF" w:rsidTr="00DD7A96">
        <w:trPr>
          <w:trHeight w:val="403"/>
        </w:trPr>
        <w:tc>
          <w:tcPr>
            <w:tcW w:w="3394" w:type="dxa"/>
            <w:vMerge w:val="restart"/>
            <w:hideMark/>
          </w:tcPr>
          <w:p w:rsidR="00AE535D" w:rsidRPr="00AF56DF" w:rsidRDefault="00AE535D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Показатели качества</w:t>
            </w:r>
          </w:p>
        </w:tc>
        <w:tc>
          <w:tcPr>
            <w:tcW w:w="6530" w:type="dxa"/>
            <w:hideMark/>
          </w:tcPr>
          <w:p w:rsidR="00A34897" w:rsidRPr="00AF56DF" w:rsidRDefault="00A34897" w:rsidP="00AF56D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F56DF">
              <w:rPr>
                <w:rFonts w:ascii="Times New Roman" w:hAnsi="Times New Roman" w:cs="Times New Roman"/>
                <w:u w:val="single"/>
              </w:rPr>
              <w:t>Органолептические показатели:</w:t>
            </w:r>
          </w:p>
          <w:p w:rsidR="003F1877" w:rsidRPr="00AF56DF" w:rsidRDefault="00A34897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Внешний вид:</w:t>
            </w:r>
            <w:r w:rsidR="00562A75" w:rsidRPr="00AF56DF">
              <w:rPr>
                <w:rFonts w:ascii="Times New Roman" w:hAnsi="Times New Roman" w:cs="Times New Roman"/>
              </w:rPr>
              <w:t xml:space="preserve"> однородный мелкий сухой </w:t>
            </w:r>
            <w:r w:rsidR="003F1877" w:rsidRPr="00AF56DF">
              <w:rPr>
                <w:rFonts w:ascii="Times New Roman" w:hAnsi="Times New Roman" w:cs="Times New Roman"/>
              </w:rPr>
              <w:t>порошок, цвет от белого до кремового.</w:t>
            </w:r>
          </w:p>
          <w:p w:rsidR="00AE535D" w:rsidRPr="00AF56DF" w:rsidRDefault="003F1877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lastRenderedPageBreak/>
              <w:t>В</w:t>
            </w:r>
            <w:r w:rsidR="00562A75" w:rsidRPr="00AF56DF">
              <w:rPr>
                <w:rFonts w:ascii="Times New Roman" w:hAnsi="Times New Roman" w:cs="Times New Roman"/>
              </w:rPr>
              <w:t>кус</w:t>
            </w:r>
            <w:r w:rsidRPr="00AF56DF">
              <w:rPr>
                <w:rFonts w:ascii="Times New Roman" w:hAnsi="Times New Roman" w:cs="Times New Roman"/>
              </w:rPr>
              <w:t xml:space="preserve"> и запах: чистый, сывороточный, сладкий, б</w:t>
            </w:r>
            <w:r w:rsidR="00562A75" w:rsidRPr="00AF56DF">
              <w:rPr>
                <w:rFonts w:ascii="Times New Roman" w:hAnsi="Times New Roman" w:cs="Times New Roman"/>
              </w:rPr>
              <w:t xml:space="preserve">ез посторонних вкусов и запахов; </w:t>
            </w:r>
          </w:p>
        </w:tc>
      </w:tr>
      <w:tr w:rsidR="00AE535D" w:rsidRPr="00AF56DF" w:rsidTr="00DD7A96">
        <w:trPr>
          <w:trHeight w:val="423"/>
        </w:trPr>
        <w:tc>
          <w:tcPr>
            <w:tcW w:w="3394" w:type="dxa"/>
            <w:vMerge/>
            <w:hideMark/>
          </w:tcPr>
          <w:p w:rsidR="00AE535D" w:rsidRPr="00AF56DF" w:rsidRDefault="00AE5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AE535D" w:rsidRPr="00AF56DF" w:rsidRDefault="00AE535D" w:rsidP="00AF56D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F56DF">
              <w:rPr>
                <w:rFonts w:ascii="Times New Roman" w:hAnsi="Times New Roman" w:cs="Times New Roman"/>
                <w:u w:val="single"/>
              </w:rPr>
              <w:t>Физико-химические показатели</w:t>
            </w:r>
            <w:r w:rsidR="00562A75" w:rsidRPr="00AF56DF">
              <w:rPr>
                <w:rFonts w:ascii="Times New Roman" w:hAnsi="Times New Roman" w:cs="Times New Roman"/>
                <w:u w:val="single"/>
              </w:rPr>
              <w:t>:</w:t>
            </w:r>
            <w:r w:rsidRPr="00AF56DF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894CB3" w:rsidRPr="00AF56DF" w:rsidRDefault="00562A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Массовая доля жира – 1,4%; </w:t>
            </w:r>
          </w:p>
          <w:p w:rsidR="00562A75" w:rsidRPr="00AF56DF" w:rsidRDefault="00894CB3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</w:t>
            </w:r>
            <w:r w:rsidR="00562A75" w:rsidRPr="00AF56DF">
              <w:rPr>
                <w:rFonts w:ascii="Times New Roman" w:hAnsi="Times New Roman" w:cs="Times New Roman"/>
              </w:rPr>
              <w:t>Массовая доля молочного жира в жировой фазе продукта – 100%.</w:t>
            </w:r>
          </w:p>
          <w:p w:rsidR="00562A75" w:rsidRPr="00AF56DF" w:rsidRDefault="00562A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Жирно-кислотный состав жировой фазы продукта должен </w:t>
            </w:r>
            <w:r w:rsidR="00650C88" w:rsidRPr="00AF56DF">
              <w:rPr>
                <w:rFonts w:ascii="Times New Roman" w:hAnsi="Times New Roman" w:cs="Times New Roman"/>
              </w:rPr>
              <w:t>соответствовать</w:t>
            </w:r>
            <w:r w:rsidRPr="00AF56DF">
              <w:rPr>
                <w:rFonts w:ascii="Times New Roman" w:hAnsi="Times New Roman" w:cs="Times New Roman"/>
              </w:rPr>
              <w:t xml:space="preserve"> молочному жиру (наличие жиров немолочного происхождения – не допускается)</w:t>
            </w:r>
          </w:p>
          <w:p w:rsidR="00562A75" w:rsidRPr="00AF56DF" w:rsidRDefault="00562A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Массовая доля белка – 11,8±0,75%</w:t>
            </w:r>
          </w:p>
          <w:p w:rsidR="00562A75" w:rsidRPr="00AF56DF" w:rsidRDefault="00562A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Титруемая кислотность – не более 25°Т</w:t>
            </w:r>
          </w:p>
          <w:p w:rsidR="00562A75" w:rsidRPr="00AF56DF" w:rsidRDefault="00562A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Индекс растворимости – 0,3 см</w:t>
            </w:r>
            <w:r w:rsidRPr="00AF56DF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562A75" w:rsidRPr="00AF56DF" w:rsidRDefault="00562A75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Массовая доля влаги – 4±0,3% </w:t>
            </w:r>
          </w:p>
        </w:tc>
      </w:tr>
      <w:tr w:rsidR="00AE535D" w:rsidRPr="00AF56DF" w:rsidTr="00DD7A96">
        <w:trPr>
          <w:trHeight w:val="543"/>
        </w:trPr>
        <w:tc>
          <w:tcPr>
            <w:tcW w:w="3394" w:type="dxa"/>
            <w:vMerge/>
            <w:hideMark/>
          </w:tcPr>
          <w:p w:rsidR="00AE535D" w:rsidRPr="00AF56DF" w:rsidRDefault="00AE5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AE535D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Микробиологические показатели: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Масса продукта, в которой допускаются БГКП – 0,1 г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F56DF">
              <w:rPr>
                <w:rFonts w:ascii="Times New Roman" w:hAnsi="Times New Roman" w:cs="Times New Roman"/>
              </w:rPr>
              <w:t>КМАФАнМ</w:t>
            </w:r>
            <w:proofErr w:type="spellEnd"/>
            <w:r w:rsidRPr="00AF56DF">
              <w:rPr>
                <w:rFonts w:ascii="Times New Roman" w:hAnsi="Times New Roman" w:cs="Times New Roman"/>
              </w:rPr>
              <w:t xml:space="preserve"> – не более 1*10</w:t>
            </w:r>
            <w:r w:rsidRPr="00AF56DF">
              <w:rPr>
                <w:rFonts w:ascii="Times New Roman" w:hAnsi="Times New Roman" w:cs="Times New Roman"/>
                <w:vertAlign w:val="superscript"/>
              </w:rPr>
              <w:t>5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Масса продукта, в которой не допускаются патогенные микроорганизмы – 25 г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Масса продукта, в которой не допускаются стафилококки </w:t>
            </w:r>
            <w:r w:rsidRPr="00AF56DF">
              <w:rPr>
                <w:rFonts w:ascii="Times New Roman" w:hAnsi="Times New Roman" w:cs="Times New Roman"/>
                <w:lang w:val="en-US"/>
              </w:rPr>
              <w:t>S</w:t>
            </w:r>
            <w:r w:rsidRPr="00AF56DF">
              <w:rPr>
                <w:rFonts w:ascii="Times New Roman" w:hAnsi="Times New Roman" w:cs="Times New Roman"/>
              </w:rPr>
              <w:t>.</w:t>
            </w:r>
            <w:r w:rsidRPr="00AF56DF">
              <w:rPr>
                <w:rFonts w:ascii="Times New Roman" w:hAnsi="Times New Roman" w:cs="Times New Roman"/>
                <w:lang w:val="en-US"/>
              </w:rPr>
              <w:t>aureus</w:t>
            </w:r>
            <w:r w:rsidRPr="00AF56DF">
              <w:rPr>
                <w:rFonts w:ascii="Times New Roman" w:hAnsi="Times New Roman" w:cs="Times New Roman"/>
              </w:rPr>
              <w:t xml:space="preserve"> – 1,0 г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- Масса продукта, в которой не допускаются </w:t>
            </w:r>
            <w:r w:rsidRPr="00AF56DF">
              <w:rPr>
                <w:rFonts w:ascii="Times New Roman" w:hAnsi="Times New Roman" w:cs="Times New Roman"/>
                <w:lang w:val="en-US"/>
              </w:rPr>
              <w:t>L</w:t>
            </w:r>
            <w:r w:rsidRPr="00AF56DF">
              <w:rPr>
                <w:rFonts w:ascii="Times New Roman" w:hAnsi="Times New Roman" w:cs="Times New Roman"/>
              </w:rPr>
              <w:t>.</w:t>
            </w:r>
            <w:r w:rsidRPr="00AF56DF">
              <w:rPr>
                <w:rFonts w:ascii="Times New Roman" w:hAnsi="Times New Roman" w:cs="Times New Roman"/>
                <w:lang w:val="en-US"/>
              </w:rPr>
              <w:t>monocytogenes</w:t>
            </w:r>
            <w:r w:rsidRPr="00AF56DF">
              <w:rPr>
                <w:rFonts w:ascii="Times New Roman" w:hAnsi="Times New Roman" w:cs="Times New Roman"/>
              </w:rPr>
              <w:t xml:space="preserve"> – не более 25 г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Дрожжи – не более 50 КОЕ/г</w:t>
            </w:r>
          </w:p>
          <w:p w:rsidR="00C46F00" w:rsidRPr="00AF56DF" w:rsidRDefault="00C46F00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- Плесени – не более 100 КОЕ/г</w:t>
            </w:r>
          </w:p>
        </w:tc>
      </w:tr>
      <w:tr w:rsidR="00AE535D" w:rsidRPr="00AF56DF" w:rsidTr="00DD7A96">
        <w:trPr>
          <w:trHeight w:val="543"/>
        </w:trPr>
        <w:tc>
          <w:tcPr>
            <w:tcW w:w="3394" w:type="dxa"/>
            <w:vMerge/>
          </w:tcPr>
          <w:p w:rsidR="00AE535D" w:rsidRPr="00AF56DF" w:rsidRDefault="00AE5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AE535D" w:rsidRPr="00AF56DF" w:rsidRDefault="00AE535D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Показатели безопасности в соответствии с ТР ТС 021/2011 (прилож</w:t>
            </w:r>
            <w:r w:rsidR="00C46F00" w:rsidRPr="00AF56DF">
              <w:rPr>
                <w:rFonts w:ascii="Times New Roman" w:hAnsi="Times New Roman" w:cs="Times New Roman"/>
              </w:rPr>
              <w:t>ение 3. п.2</w:t>
            </w:r>
            <w:r w:rsidR="002C482E" w:rsidRPr="00AF56DF">
              <w:rPr>
                <w:rFonts w:ascii="Times New Roman" w:hAnsi="Times New Roman" w:cs="Times New Roman"/>
              </w:rPr>
              <w:t>).</w:t>
            </w:r>
          </w:p>
        </w:tc>
      </w:tr>
      <w:tr w:rsidR="00817F34" w:rsidRPr="00AF56DF" w:rsidTr="00A164FB">
        <w:trPr>
          <w:trHeight w:val="409"/>
        </w:trPr>
        <w:tc>
          <w:tcPr>
            <w:tcW w:w="3394" w:type="dxa"/>
            <w:vMerge w:val="restart"/>
            <w:hideMark/>
          </w:tcPr>
          <w:p w:rsidR="00817F34" w:rsidRPr="00AF56DF" w:rsidRDefault="00817F34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:rsidR="00894CB3" w:rsidRPr="00AF56DF" w:rsidRDefault="00BC7A93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Белки – </w:t>
            </w:r>
            <w:r w:rsidR="00F063EB" w:rsidRPr="00AF56DF">
              <w:rPr>
                <w:rFonts w:ascii="Times New Roman" w:hAnsi="Times New Roman" w:cs="Times New Roman"/>
              </w:rPr>
              <w:t>11,8</w:t>
            </w:r>
            <w:r w:rsidRPr="00AF56DF">
              <w:rPr>
                <w:rFonts w:ascii="Times New Roman" w:hAnsi="Times New Roman" w:cs="Times New Roman"/>
              </w:rPr>
              <w:t xml:space="preserve"> г; </w:t>
            </w:r>
          </w:p>
          <w:p w:rsidR="00894CB3" w:rsidRPr="00AF56DF" w:rsidRDefault="00F063EB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Жиры – 1,4</w:t>
            </w:r>
            <w:r w:rsidR="004C5AC4" w:rsidRPr="00AF56DF">
              <w:rPr>
                <w:rFonts w:ascii="Times New Roman" w:hAnsi="Times New Roman" w:cs="Times New Roman"/>
              </w:rPr>
              <w:t xml:space="preserve"> г; </w:t>
            </w:r>
          </w:p>
          <w:p w:rsidR="00894CB3" w:rsidRPr="00AF56DF" w:rsidRDefault="00894CB3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У</w:t>
            </w:r>
            <w:r w:rsidR="00BC7A93" w:rsidRPr="00AF56DF">
              <w:rPr>
                <w:rFonts w:ascii="Times New Roman" w:hAnsi="Times New Roman" w:cs="Times New Roman"/>
              </w:rPr>
              <w:t xml:space="preserve">глеводы </w:t>
            </w:r>
            <w:r w:rsidR="003764F6" w:rsidRPr="00AF56DF">
              <w:rPr>
                <w:rFonts w:ascii="Times New Roman" w:hAnsi="Times New Roman" w:cs="Times New Roman"/>
              </w:rPr>
              <w:t>–</w:t>
            </w:r>
            <w:r w:rsidR="00BC7A93" w:rsidRPr="00AF56DF">
              <w:rPr>
                <w:rFonts w:ascii="Times New Roman" w:hAnsi="Times New Roman" w:cs="Times New Roman"/>
              </w:rPr>
              <w:t xml:space="preserve"> </w:t>
            </w:r>
            <w:r w:rsidR="00F063EB" w:rsidRPr="00AF56DF">
              <w:rPr>
                <w:rFonts w:ascii="Times New Roman" w:hAnsi="Times New Roman" w:cs="Times New Roman"/>
              </w:rPr>
              <w:t>70,0</w:t>
            </w:r>
            <w:r w:rsidR="00BC7A93" w:rsidRPr="00AF56DF">
              <w:rPr>
                <w:rFonts w:ascii="Times New Roman" w:hAnsi="Times New Roman" w:cs="Times New Roman"/>
              </w:rPr>
              <w:t xml:space="preserve"> г</w:t>
            </w:r>
            <w:r w:rsidR="00AE535D" w:rsidRPr="00AF56DF">
              <w:rPr>
                <w:rFonts w:ascii="Times New Roman" w:hAnsi="Times New Roman" w:cs="Times New Roman"/>
              </w:rPr>
              <w:t xml:space="preserve">; </w:t>
            </w:r>
          </w:p>
          <w:p w:rsidR="00817F34" w:rsidRPr="00AF56DF" w:rsidRDefault="00894CB3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Энергетическая ценность (калорийность) на 100 г продукта (средние значения): </w:t>
            </w:r>
            <w:r w:rsidR="00F063EB" w:rsidRPr="00AF56DF">
              <w:rPr>
                <w:rFonts w:ascii="Times New Roman" w:hAnsi="Times New Roman" w:cs="Times New Roman"/>
              </w:rPr>
              <w:t>1440</w:t>
            </w:r>
            <w:r w:rsidR="00AE535D" w:rsidRPr="00AF56DF">
              <w:rPr>
                <w:rFonts w:ascii="Times New Roman" w:hAnsi="Times New Roman" w:cs="Times New Roman"/>
              </w:rPr>
              <w:t xml:space="preserve"> кДж/</w:t>
            </w:r>
            <w:r w:rsidR="00F063EB" w:rsidRPr="00AF56DF">
              <w:rPr>
                <w:rFonts w:ascii="Times New Roman" w:hAnsi="Times New Roman" w:cs="Times New Roman"/>
              </w:rPr>
              <w:t>340</w:t>
            </w:r>
            <w:r w:rsidR="00817F34" w:rsidRPr="00AF56DF">
              <w:rPr>
                <w:rFonts w:ascii="Times New Roman" w:hAnsi="Times New Roman" w:cs="Times New Roman"/>
              </w:rPr>
              <w:t xml:space="preserve"> ккал</w:t>
            </w:r>
          </w:p>
        </w:tc>
      </w:tr>
      <w:tr w:rsidR="00817F34" w:rsidRPr="00AF56DF" w:rsidTr="00A164FB">
        <w:trPr>
          <w:trHeight w:val="1128"/>
        </w:trPr>
        <w:tc>
          <w:tcPr>
            <w:tcW w:w="3394" w:type="dxa"/>
            <w:vMerge/>
            <w:hideMark/>
          </w:tcPr>
          <w:p w:rsidR="00817F34" w:rsidRPr="00AF56DF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AF56DF" w:rsidRDefault="00817F34" w:rsidP="00AF56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17F34" w:rsidRPr="00AF56DF" w:rsidTr="000E56D5">
        <w:trPr>
          <w:trHeight w:val="349"/>
        </w:trPr>
        <w:tc>
          <w:tcPr>
            <w:tcW w:w="3394" w:type="dxa"/>
            <w:noWrap/>
            <w:hideMark/>
          </w:tcPr>
          <w:p w:rsidR="00817F34" w:rsidRPr="00AF56DF" w:rsidRDefault="00817F34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Срок годности</w:t>
            </w:r>
          </w:p>
        </w:tc>
        <w:tc>
          <w:tcPr>
            <w:tcW w:w="6530" w:type="dxa"/>
            <w:hideMark/>
          </w:tcPr>
          <w:p w:rsidR="00817F34" w:rsidRPr="00AF56DF" w:rsidRDefault="004C5AC4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Не </w:t>
            </w:r>
            <w:r w:rsidR="000D3E80" w:rsidRPr="00AF56DF">
              <w:rPr>
                <w:rFonts w:ascii="Times New Roman" w:hAnsi="Times New Roman" w:cs="Times New Roman"/>
              </w:rPr>
              <w:t>более</w:t>
            </w:r>
            <w:r w:rsidRPr="00AF56DF">
              <w:rPr>
                <w:rFonts w:ascii="Times New Roman" w:hAnsi="Times New Roman" w:cs="Times New Roman"/>
              </w:rPr>
              <w:t xml:space="preserve"> </w:t>
            </w:r>
            <w:r w:rsidR="00F063EB" w:rsidRPr="00AF56DF">
              <w:rPr>
                <w:rFonts w:ascii="Times New Roman" w:hAnsi="Times New Roman" w:cs="Times New Roman"/>
              </w:rPr>
              <w:t>12</w:t>
            </w:r>
            <w:r w:rsidR="003764F6" w:rsidRPr="00AF56DF">
              <w:rPr>
                <w:rFonts w:ascii="Times New Roman" w:hAnsi="Times New Roman" w:cs="Times New Roman"/>
              </w:rPr>
              <w:t xml:space="preserve"> месяцев</w:t>
            </w:r>
            <w:r w:rsidR="00693F5E" w:rsidRPr="00AF56DF">
              <w:rPr>
                <w:rFonts w:ascii="Times New Roman" w:hAnsi="Times New Roman" w:cs="Times New Roman"/>
              </w:rPr>
              <w:t>, на момент поставки на предприятие остаточный срок годности не</w:t>
            </w:r>
            <w:r w:rsidR="00532671" w:rsidRPr="00AF56DF">
              <w:rPr>
                <w:rFonts w:ascii="Times New Roman" w:hAnsi="Times New Roman" w:cs="Times New Roman"/>
              </w:rPr>
              <w:t xml:space="preserve"> менее</w:t>
            </w:r>
            <w:r w:rsidR="00693F5E" w:rsidRPr="00AF56DF">
              <w:rPr>
                <w:rFonts w:ascii="Times New Roman" w:hAnsi="Times New Roman" w:cs="Times New Roman"/>
              </w:rPr>
              <w:t xml:space="preserve"> </w:t>
            </w:r>
            <w:r w:rsidR="00532671" w:rsidRPr="00AF56DF">
              <w:rPr>
                <w:rFonts w:ascii="Times New Roman" w:hAnsi="Times New Roman" w:cs="Times New Roman"/>
              </w:rPr>
              <w:t>2/3 от общего срока годности</w:t>
            </w:r>
            <w:r w:rsidR="00BC7A93" w:rsidRPr="00AF56DF">
              <w:rPr>
                <w:rFonts w:ascii="Times New Roman" w:hAnsi="Times New Roman" w:cs="Times New Roman"/>
              </w:rPr>
              <w:t>.</w:t>
            </w:r>
            <w:r w:rsidRPr="00AF56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3F5E" w:rsidRPr="00AF56DF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:rsidR="00693F5E" w:rsidRPr="00AF56DF" w:rsidRDefault="00693F5E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:rsidR="00693F5E" w:rsidRPr="00AF56DF" w:rsidRDefault="00693F5E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температура транспортировки должна обеспечивать физико-химическую и микробиологическую сохранность продукта </w:t>
            </w:r>
          </w:p>
        </w:tc>
      </w:tr>
      <w:tr w:rsidR="00693F5E" w:rsidRPr="00AF56DF" w:rsidTr="000637A1">
        <w:trPr>
          <w:trHeight w:val="341"/>
        </w:trPr>
        <w:tc>
          <w:tcPr>
            <w:tcW w:w="3394" w:type="dxa"/>
            <w:vMerge/>
            <w:noWrap/>
          </w:tcPr>
          <w:p w:rsidR="00693F5E" w:rsidRPr="00AF56DF" w:rsidRDefault="00693F5E" w:rsidP="00DF5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693F5E" w:rsidRPr="00AF56DF" w:rsidRDefault="00693F5E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Транспорт, используемый для перевозки продукта должен быть чистым, сухим.</w:t>
            </w:r>
          </w:p>
        </w:tc>
      </w:tr>
      <w:tr w:rsidR="00AD0D78" w:rsidRPr="00AF56DF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:rsidR="00AD0D78" w:rsidRPr="00AF56DF" w:rsidRDefault="00AD0D78">
            <w:pPr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Особые требования</w:t>
            </w:r>
          </w:p>
          <w:p w:rsidR="00AD0D78" w:rsidRPr="00AF56DF" w:rsidRDefault="00AD0D78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noWrap/>
            <w:hideMark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Не допускаются до производства: </w:t>
            </w:r>
          </w:p>
        </w:tc>
      </w:tr>
      <w:tr w:rsidR="00AD0D78" w:rsidRPr="00AF56DF" w:rsidTr="009E5BC9">
        <w:trPr>
          <w:trHeight w:val="300"/>
        </w:trPr>
        <w:tc>
          <w:tcPr>
            <w:tcW w:w="3394" w:type="dxa"/>
            <w:vMerge/>
            <w:hideMark/>
          </w:tcPr>
          <w:p w:rsidR="00AD0D78" w:rsidRPr="00AF56DF" w:rsidRDefault="00AD0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</w:tr>
      <w:tr w:rsidR="00AD0D78" w:rsidRPr="00AF56DF" w:rsidTr="009E5BC9">
        <w:trPr>
          <w:trHeight w:val="300"/>
        </w:trPr>
        <w:tc>
          <w:tcPr>
            <w:tcW w:w="3394" w:type="dxa"/>
            <w:vMerge/>
            <w:hideMark/>
          </w:tcPr>
          <w:p w:rsidR="00AD0D78" w:rsidRPr="00AF56DF" w:rsidRDefault="00AD0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</w:tr>
      <w:tr w:rsidR="00AD0D78" w:rsidRPr="00AF56DF" w:rsidTr="009E5BC9">
        <w:trPr>
          <w:trHeight w:val="600"/>
        </w:trPr>
        <w:tc>
          <w:tcPr>
            <w:tcW w:w="3394" w:type="dxa"/>
            <w:vMerge/>
            <w:hideMark/>
          </w:tcPr>
          <w:p w:rsidR="00AD0D78" w:rsidRPr="00AF56DF" w:rsidRDefault="00AD0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AD0D78" w:rsidRPr="00AF56DF" w:rsidTr="009E5BC9">
        <w:trPr>
          <w:trHeight w:val="315"/>
        </w:trPr>
        <w:tc>
          <w:tcPr>
            <w:tcW w:w="3394" w:type="dxa"/>
            <w:vMerge/>
            <w:hideMark/>
          </w:tcPr>
          <w:p w:rsidR="00AD0D78" w:rsidRPr="00AF56DF" w:rsidRDefault="00AD0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Продукция должна соответствовать требованиям ТР ТС 021/2011, ТР ТС 033/2013.</w:t>
            </w:r>
          </w:p>
        </w:tc>
      </w:tr>
      <w:tr w:rsidR="00AD0D78" w:rsidRPr="00AF56DF" w:rsidTr="009E5BC9">
        <w:trPr>
          <w:trHeight w:val="405"/>
        </w:trPr>
        <w:tc>
          <w:tcPr>
            <w:tcW w:w="3394" w:type="dxa"/>
            <w:vMerge/>
            <w:hideMark/>
          </w:tcPr>
          <w:p w:rsidR="00AD0D78" w:rsidRPr="00AF56DF" w:rsidRDefault="00AD0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Маркировка должна соответствовать ТР ТС 022/2011 "Пищевая продукция в части ее маркировки"</w:t>
            </w:r>
          </w:p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На упаковке необходимо наличие </w:t>
            </w:r>
            <w:r w:rsidRPr="00AF56DF">
              <w:rPr>
                <w:rFonts w:ascii="Times New Roman" w:hAnsi="Times New Roman" w:cs="Times New Roman"/>
                <w:lang w:val="en-US"/>
              </w:rPr>
              <w:t>QR</w:t>
            </w:r>
            <w:r w:rsidRPr="00AF56DF">
              <w:rPr>
                <w:rFonts w:ascii="Times New Roman" w:hAnsi="Times New Roman" w:cs="Times New Roman"/>
              </w:rPr>
              <w:t xml:space="preserve">-кода. </w:t>
            </w:r>
          </w:p>
        </w:tc>
      </w:tr>
      <w:tr w:rsidR="00AD0D78" w:rsidRPr="00AF56DF" w:rsidTr="009E5BC9">
        <w:trPr>
          <w:trHeight w:val="405"/>
        </w:trPr>
        <w:tc>
          <w:tcPr>
            <w:tcW w:w="3394" w:type="dxa"/>
            <w:vMerge/>
          </w:tcPr>
          <w:p w:rsidR="00AD0D78" w:rsidRPr="00AF56DF" w:rsidRDefault="00AD0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AD0D78" w:rsidRPr="00AF56DF" w:rsidRDefault="00AD0D78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Участие в торгах п</w:t>
            </w:r>
            <w:r w:rsidR="00AF56DF">
              <w:rPr>
                <w:rFonts w:ascii="Times New Roman" w:hAnsi="Times New Roman" w:cs="Times New Roman"/>
              </w:rPr>
              <w:t xml:space="preserve">осле положительного заключения </w:t>
            </w:r>
            <w:r w:rsidRPr="00AF56DF">
              <w:rPr>
                <w:rFonts w:ascii="Times New Roman" w:hAnsi="Times New Roman" w:cs="Times New Roman"/>
              </w:rPr>
              <w:t>в отработке пробных образцов.</w:t>
            </w:r>
          </w:p>
        </w:tc>
      </w:tr>
      <w:tr w:rsidR="00AE0DB1" w:rsidRPr="00AF56DF" w:rsidTr="004649AB">
        <w:trPr>
          <w:trHeight w:val="765"/>
        </w:trPr>
        <w:tc>
          <w:tcPr>
            <w:tcW w:w="3394" w:type="dxa"/>
            <w:vMerge w:val="restart"/>
            <w:hideMark/>
          </w:tcPr>
          <w:p w:rsidR="00AE0DB1" w:rsidRPr="00AF56DF" w:rsidRDefault="00AE0DB1">
            <w:pPr>
              <w:rPr>
                <w:rFonts w:ascii="Times New Roman" w:hAnsi="Times New Roman" w:cs="Times New Roman"/>
                <w:b/>
                <w:bCs/>
              </w:rPr>
            </w:pPr>
            <w:r w:rsidRPr="00AF56DF">
              <w:rPr>
                <w:rFonts w:ascii="Times New Roman" w:hAnsi="Times New Roman" w:cs="Times New Roman"/>
                <w:b/>
                <w:bCs/>
              </w:rPr>
              <w:t>Требования к сопроводительным документам</w:t>
            </w:r>
          </w:p>
          <w:p w:rsidR="00AE0DB1" w:rsidRPr="00AF56DF" w:rsidRDefault="00AE0DB1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:rsidR="00AE0DB1" w:rsidRPr="00AF56DF" w:rsidRDefault="00AE0DB1" w:rsidP="00AF56DF">
            <w:pPr>
              <w:jc w:val="both"/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 xml:space="preserve">1. Декларация о соответствии (копия, заверенная изготовителем) – при первой поставке и замене декларации по истечении срока действия </w:t>
            </w:r>
          </w:p>
        </w:tc>
      </w:tr>
      <w:tr w:rsidR="00AE0DB1" w:rsidRPr="00AF56DF" w:rsidTr="00AE535D">
        <w:trPr>
          <w:trHeight w:val="340"/>
        </w:trPr>
        <w:tc>
          <w:tcPr>
            <w:tcW w:w="3394" w:type="dxa"/>
            <w:vMerge/>
          </w:tcPr>
          <w:p w:rsidR="00AE0DB1" w:rsidRPr="00AF56DF" w:rsidRDefault="00AE0DB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</w:tcPr>
          <w:p w:rsidR="00AE0DB1" w:rsidRPr="00AF56DF" w:rsidRDefault="00AE0DB1" w:rsidP="00DF5E71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2. Ветеринарная справка</w:t>
            </w:r>
          </w:p>
        </w:tc>
      </w:tr>
      <w:tr w:rsidR="00AE0DB1" w:rsidRPr="00AF56DF" w:rsidTr="002C482E">
        <w:trPr>
          <w:trHeight w:val="561"/>
        </w:trPr>
        <w:tc>
          <w:tcPr>
            <w:tcW w:w="3394" w:type="dxa"/>
            <w:vMerge/>
            <w:hideMark/>
          </w:tcPr>
          <w:p w:rsidR="00AE0DB1" w:rsidRPr="00AF56DF" w:rsidRDefault="00AE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AE0DB1" w:rsidRPr="00AF56DF" w:rsidRDefault="00AE0DB1" w:rsidP="002C482E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3. Спецификация на продукт оформленная в соответствии с требованиями к содержанию маркировки по ТР ТС 022/2011</w:t>
            </w:r>
            <w:r w:rsidR="0049493C" w:rsidRPr="00AF56DF">
              <w:rPr>
                <w:rFonts w:ascii="Times New Roman" w:hAnsi="Times New Roman" w:cs="Times New Roman"/>
              </w:rPr>
              <w:t xml:space="preserve"> и совпадающей с информацией на упаковке (маркировке).</w:t>
            </w:r>
          </w:p>
        </w:tc>
      </w:tr>
      <w:tr w:rsidR="00AE0DB1" w:rsidRPr="00AF56DF" w:rsidTr="00894CB3">
        <w:trPr>
          <w:trHeight w:val="308"/>
        </w:trPr>
        <w:tc>
          <w:tcPr>
            <w:tcW w:w="3394" w:type="dxa"/>
            <w:vMerge/>
          </w:tcPr>
          <w:p w:rsidR="00AE0DB1" w:rsidRPr="00AF56DF" w:rsidRDefault="00AE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AE0DB1" w:rsidRPr="00AF56DF" w:rsidRDefault="00AE0DB1" w:rsidP="00FD3474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4.Протокол лабораторных испытаний при первой поставке</w:t>
            </w:r>
          </w:p>
        </w:tc>
      </w:tr>
      <w:tr w:rsidR="00AE0DB1" w:rsidRPr="00AF56DF" w:rsidTr="00894CB3">
        <w:trPr>
          <w:trHeight w:val="283"/>
        </w:trPr>
        <w:tc>
          <w:tcPr>
            <w:tcW w:w="3394" w:type="dxa"/>
            <w:vMerge/>
          </w:tcPr>
          <w:p w:rsidR="00AE0DB1" w:rsidRPr="00AF56DF" w:rsidRDefault="00AE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AE0DB1" w:rsidRPr="00AF56DF" w:rsidRDefault="00AE0DB1" w:rsidP="00FD3474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5. Акт санобработки автотранспорта</w:t>
            </w:r>
          </w:p>
        </w:tc>
      </w:tr>
      <w:tr w:rsidR="00894CB3" w:rsidRPr="00AF56DF" w:rsidTr="00894CB3">
        <w:trPr>
          <w:trHeight w:val="283"/>
        </w:trPr>
        <w:tc>
          <w:tcPr>
            <w:tcW w:w="3394" w:type="dxa"/>
            <w:vMerge/>
          </w:tcPr>
          <w:p w:rsidR="00894CB3" w:rsidRPr="00AF56DF" w:rsidRDefault="00894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894CB3" w:rsidRPr="00AF56DF" w:rsidRDefault="00894CB3" w:rsidP="00FD3474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6. Копия действующего сертификата ISO 22000</w:t>
            </w:r>
          </w:p>
        </w:tc>
      </w:tr>
      <w:tr w:rsidR="00AE0DB1" w:rsidRPr="00AF56DF" w:rsidTr="00894CB3">
        <w:trPr>
          <w:trHeight w:val="170"/>
        </w:trPr>
        <w:tc>
          <w:tcPr>
            <w:tcW w:w="3394" w:type="dxa"/>
            <w:vMerge/>
          </w:tcPr>
          <w:p w:rsidR="00AE0DB1" w:rsidRPr="00AF56DF" w:rsidRDefault="00AE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AE0DB1" w:rsidRPr="00AF56DF" w:rsidRDefault="00894CB3" w:rsidP="0049493C">
            <w:pPr>
              <w:rPr>
                <w:rFonts w:ascii="Times New Roman" w:hAnsi="Times New Roman" w:cs="Times New Roman"/>
              </w:rPr>
            </w:pPr>
            <w:r w:rsidRPr="00AF56DF">
              <w:rPr>
                <w:rFonts w:ascii="Times New Roman" w:hAnsi="Times New Roman" w:cs="Times New Roman"/>
              </w:rPr>
              <w:t>7. Выписка из НД (ТУ, СТО)</w:t>
            </w:r>
            <w:r w:rsidR="0049493C" w:rsidRPr="00AF56D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137B9" w:rsidRDefault="00F137B9" w:rsidP="00F137B9"/>
    <w:sectPr w:rsidR="00F137B9" w:rsidSect="00AF56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20" w:rsidRDefault="00605820" w:rsidP="00605820">
      <w:pPr>
        <w:spacing w:after="0" w:line="240" w:lineRule="auto"/>
      </w:pPr>
      <w:r>
        <w:separator/>
      </w:r>
    </w:p>
  </w:endnote>
  <w:end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20" w:rsidRDefault="00605820" w:rsidP="00605820">
      <w:pPr>
        <w:spacing w:after="0" w:line="240" w:lineRule="auto"/>
      </w:pPr>
      <w:r>
        <w:separator/>
      </w:r>
    </w:p>
  </w:footnote>
  <w:foot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footnote>
  <w:footnote w:id="1">
    <w:p w:rsidR="00036321" w:rsidRPr="005500DA" w:rsidRDefault="00036321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709"/>
    <w:multiLevelType w:val="hybridMultilevel"/>
    <w:tmpl w:val="CABE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16A2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36321"/>
    <w:rsid w:val="000B790F"/>
    <w:rsid w:val="000D3E80"/>
    <w:rsid w:val="00170F7D"/>
    <w:rsid w:val="001E34D0"/>
    <w:rsid w:val="00275AEB"/>
    <w:rsid w:val="002C482E"/>
    <w:rsid w:val="003148C2"/>
    <w:rsid w:val="00340C0F"/>
    <w:rsid w:val="003764F6"/>
    <w:rsid w:val="003F1877"/>
    <w:rsid w:val="0042031F"/>
    <w:rsid w:val="00426C2E"/>
    <w:rsid w:val="00460970"/>
    <w:rsid w:val="00476734"/>
    <w:rsid w:val="0049493C"/>
    <w:rsid w:val="004C5AC4"/>
    <w:rsid w:val="00532671"/>
    <w:rsid w:val="00562A75"/>
    <w:rsid w:val="005976A4"/>
    <w:rsid w:val="00605820"/>
    <w:rsid w:val="00650C88"/>
    <w:rsid w:val="00693F5E"/>
    <w:rsid w:val="00750C80"/>
    <w:rsid w:val="007E6B53"/>
    <w:rsid w:val="00802C1F"/>
    <w:rsid w:val="00817F34"/>
    <w:rsid w:val="00841376"/>
    <w:rsid w:val="00872275"/>
    <w:rsid w:val="00894CB3"/>
    <w:rsid w:val="00937BE4"/>
    <w:rsid w:val="009B6FBC"/>
    <w:rsid w:val="00A205B2"/>
    <w:rsid w:val="00A24D08"/>
    <w:rsid w:val="00A25795"/>
    <w:rsid w:val="00A34897"/>
    <w:rsid w:val="00AD0D78"/>
    <w:rsid w:val="00AE0DB1"/>
    <w:rsid w:val="00AE535D"/>
    <w:rsid w:val="00AF56DF"/>
    <w:rsid w:val="00BC7A93"/>
    <w:rsid w:val="00BD7242"/>
    <w:rsid w:val="00C46F00"/>
    <w:rsid w:val="00CD1CD4"/>
    <w:rsid w:val="00D719BF"/>
    <w:rsid w:val="00DB3B07"/>
    <w:rsid w:val="00DF5E71"/>
    <w:rsid w:val="00E70F94"/>
    <w:rsid w:val="00F063EB"/>
    <w:rsid w:val="00F137B9"/>
    <w:rsid w:val="00FD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A34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Амельченкова Юлия Александровна</cp:lastModifiedBy>
  <cp:revision>7</cp:revision>
  <dcterms:created xsi:type="dcterms:W3CDTF">2026-08-21T06:41:00Z</dcterms:created>
  <dcterms:modified xsi:type="dcterms:W3CDTF">2026-08-26T04:44:00Z</dcterms:modified>
</cp:coreProperties>
</file>