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F193A" w14:textId="77777777" w:rsidR="00462D82" w:rsidRPr="00837613" w:rsidRDefault="009C1231" w:rsidP="00382FF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bookmarkStart w:id="0" w:name="_GoBack"/>
      <w:bookmarkEnd w:id="0"/>
      <w:r w:rsidRPr="00837613">
        <w:rPr>
          <w:rFonts w:ascii="Times New Roman" w:eastAsia="Times New Roman" w:hAnsi="Times New Roman"/>
          <w:b/>
          <w:color w:val="000000"/>
          <w:lang w:eastAsia="ru-RU"/>
        </w:rPr>
        <w:t>ТЕХНИЧЕСКОЕ ЗАДАНИЕ</w:t>
      </w:r>
    </w:p>
    <w:p w14:paraId="5997902C" w14:textId="77777777" w:rsidR="0018260F" w:rsidRDefault="00B57635" w:rsidP="00382FF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37613">
        <w:rPr>
          <w:rFonts w:ascii="Times New Roman" w:eastAsia="Times New Roman" w:hAnsi="Times New Roman"/>
          <w:b/>
          <w:color w:val="000000"/>
          <w:lang w:eastAsia="ru-RU"/>
        </w:rPr>
        <w:t xml:space="preserve">на поставку </w:t>
      </w:r>
      <w:proofErr w:type="spellStart"/>
      <w:r w:rsidR="00013ABE" w:rsidRPr="00013ABE">
        <w:rPr>
          <w:rFonts w:ascii="Times New Roman" w:eastAsia="Times New Roman" w:hAnsi="Times New Roman"/>
          <w:b/>
          <w:color w:val="000000"/>
          <w:lang w:eastAsia="ru-RU"/>
        </w:rPr>
        <w:t>противообледенительных</w:t>
      </w:r>
      <w:proofErr w:type="spellEnd"/>
      <w:r w:rsidR="00013ABE" w:rsidRPr="00013ABE">
        <w:rPr>
          <w:rFonts w:ascii="Times New Roman" w:eastAsia="Times New Roman" w:hAnsi="Times New Roman"/>
          <w:b/>
          <w:color w:val="000000"/>
          <w:lang w:eastAsia="ru-RU"/>
        </w:rPr>
        <w:t xml:space="preserve"> жидкостей (ПОЖ) и противогололедные реагенты (ПГР) для борьбы с гололедом на взлетно-посадочной</w:t>
      </w:r>
      <w:r w:rsidR="00013ABE">
        <w:rPr>
          <w:rFonts w:ascii="Times New Roman" w:eastAsia="Times New Roman" w:hAnsi="Times New Roman"/>
          <w:b/>
          <w:color w:val="000000"/>
          <w:lang w:eastAsia="ru-RU"/>
        </w:rPr>
        <w:t xml:space="preserve"> полосе </w:t>
      </w:r>
      <w:r w:rsidR="00013ABE" w:rsidRPr="00013ABE">
        <w:rPr>
          <w:rFonts w:ascii="Times New Roman" w:eastAsia="Times New Roman" w:hAnsi="Times New Roman"/>
          <w:b/>
          <w:color w:val="000000"/>
          <w:lang w:eastAsia="ru-RU"/>
        </w:rPr>
        <w:t>ФКП "АЭРОПОРТ КЫЗЫЛ"</w:t>
      </w:r>
    </w:p>
    <w:p w14:paraId="050442C8" w14:textId="4DD439A0" w:rsidR="0018260F" w:rsidRDefault="00D80B23" w:rsidP="00D80B23">
      <w:pPr>
        <w:pStyle w:val="af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D80B23">
        <w:rPr>
          <w:rFonts w:ascii="Times New Roman" w:eastAsia="Times New Roman" w:hAnsi="Times New Roman"/>
          <w:b/>
          <w:color w:val="000000"/>
          <w:lang w:eastAsia="ru-RU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</w:t>
      </w:r>
      <w:r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57C5E1AE" w14:textId="77777777" w:rsidR="005D6DF6" w:rsidRPr="005D6DF6" w:rsidRDefault="005D6DF6" w:rsidP="005D6DF6">
      <w:pPr>
        <w:pStyle w:val="af8"/>
        <w:widowControl w:val="0"/>
        <w:spacing w:after="0" w:line="240" w:lineRule="auto"/>
        <w:ind w:left="0" w:right="26"/>
        <w:jc w:val="both"/>
        <w:rPr>
          <w:rFonts w:ascii="Times New Roman" w:eastAsia="Times New Roman" w:hAnsi="Times New Roman"/>
          <w:i/>
          <w:iCs/>
          <w:color w:val="000000"/>
          <w:sz w:val="18"/>
          <w:szCs w:val="18"/>
        </w:rPr>
      </w:pPr>
      <w:r w:rsidRPr="005D6DF6">
        <w:rPr>
          <w:rFonts w:ascii="Times New Roman" w:eastAsia="Times New Roman" w:hAnsi="Times New Roman"/>
          <w:i/>
          <w:iCs/>
          <w:color w:val="000000"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3260"/>
        <w:gridCol w:w="1134"/>
        <w:gridCol w:w="1701"/>
        <w:gridCol w:w="1886"/>
      </w:tblGrid>
      <w:tr w:rsidR="005D6DF6" w:rsidRPr="0087227F" w14:paraId="36CE1BD4" w14:textId="77777777" w:rsidTr="00E317E4">
        <w:trPr>
          <w:trHeight w:val="2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BD9B" w14:textId="77777777" w:rsidR="005D6DF6" w:rsidRPr="00664891" w:rsidRDefault="005D6DF6" w:rsidP="008D4F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№</w:t>
            </w:r>
          </w:p>
          <w:p w14:paraId="22C9C4A4" w14:textId="77777777" w:rsidR="005D6DF6" w:rsidRPr="00664891" w:rsidRDefault="005D6DF6" w:rsidP="008D4F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9F8C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 xml:space="preserve">Код </w:t>
            </w:r>
          </w:p>
          <w:p w14:paraId="07BA7AC8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ОКПД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F19F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25A0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Национальный режим</w:t>
            </w:r>
          </w:p>
        </w:tc>
      </w:tr>
      <w:tr w:rsidR="005D6DF6" w:rsidRPr="0087227F" w14:paraId="1052E8EE" w14:textId="77777777" w:rsidTr="00E317E4">
        <w:trPr>
          <w:trHeight w:val="2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7068" w14:textId="77777777" w:rsidR="005D6DF6" w:rsidRPr="00664891" w:rsidRDefault="005D6DF6" w:rsidP="008D4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F7D5" w14:textId="77777777" w:rsidR="005D6DF6" w:rsidRPr="00664891" w:rsidRDefault="005D6DF6" w:rsidP="008D4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8D1B" w14:textId="77777777" w:rsidR="005D6DF6" w:rsidRPr="00664891" w:rsidRDefault="005D6DF6" w:rsidP="008D4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1FD8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 xml:space="preserve">1875 </w:t>
            </w:r>
          </w:p>
          <w:p w14:paraId="688E95E8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(Запрет)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C976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1875</w:t>
            </w:r>
          </w:p>
          <w:p w14:paraId="15528817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(Ограничение)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9421" w14:textId="77777777" w:rsidR="005D6DF6" w:rsidRPr="00664891" w:rsidRDefault="005D6DF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1875</w:t>
            </w:r>
          </w:p>
          <w:p w14:paraId="7AAE6B2F" w14:textId="77777777" w:rsidR="005D6DF6" w:rsidRPr="00664891" w:rsidRDefault="005D6DF6" w:rsidP="008D4FB4">
            <w:pPr>
              <w:spacing w:after="0" w:line="240" w:lineRule="auto"/>
              <w:ind w:left="-567" w:right="-29" w:firstLine="454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(Преимущество)</w:t>
            </w:r>
          </w:p>
        </w:tc>
      </w:tr>
      <w:tr w:rsidR="005D6DF6" w:rsidRPr="0087227F" w14:paraId="7D86C5A3" w14:textId="77777777" w:rsidTr="00E317E4">
        <w:trPr>
          <w:trHeight w:val="2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B9DE" w14:textId="3BE28A3D" w:rsidR="005D6DF6" w:rsidRPr="005D6DF6" w:rsidRDefault="005D6DF6" w:rsidP="005D6DF6">
            <w:pPr>
              <w:pStyle w:val="af8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D5775" w14:textId="3010BA0F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/>
              </w:rPr>
            </w:pPr>
            <w:r w:rsidRPr="005D6DF6">
              <w:rPr>
                <w:rFonts w:ascii="Times New Roman" w:eastAsia="Times New Roman" w:hAnsi="Times New Roman"/>
                <w:lang w:eastAsia="ru-RU"/>
              </w:rPr>
              <w:t>20.59.43.130</w:t>
            </w:r>
          </w:p>
        </w:tc>
        <w:tc>
          <w:tcPr>
            <w:tcW w:w="3260" w:type="dxa"/>
            <w:shd w:val="clear" w:color="auto" w:fill="auto"/>
          </w:tcPr>
          <w:p w14:paraId="0E410D3B" w14:textId="729A2644" w:rsidR="005D6DF6" w:rsidRPr="000150A8" w:rsidRDefault="005D6DF6" w:rsidP="005D6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7D26">
              <w:rPr>
                <w:rFonts w:ascii="Times New Roman" w:eastAsia="Times New Roman" w:hAnsi="Times New Roman"/>
                <w:lang w:eastAsia="ru-RU"/>
              </w:rPr>
              <w:t>Противогололедные реагенты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4F39" w14:textId="77777777" w:rsidR="005D6DF6" w:rsidRPr="000150A8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1FCB" w14:textId="5E7BCC7C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FFC000"/>
                <w:lang w:eastAsia="ru-RU"/>
              </w:rPr>
            </w:pPr>
            <w:r w:rsidRPr="005D6DF6">
              <w:rPr>
                <w:rFonts w:ascii="Segoe UI Symbol" w:eastAsia="MS Gothic" w:hAnsi="Segoe UI Symbol" w:cs="Segoe UI Symbol"/>
                <w:color w:val="FFC000"/>
              </w:rPr>
              <w:t>✓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5962" w14:textId="503B7E32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6DF6" w:rsidRPr="0087227F" w14:paraId="116D2059" w14:textId="77777777" w:rsidTr="00E317E4">
        <w:trPr>
          <w:trHeight w:val="2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8B0" w14:textId="77777777" w:rsidR="005D6DF6" w:rsidRPr="000150A8" w:rsidRDefault="005D6DF6" w:rsidP="005D6DF6">
            <w:pPr>
              <w:pStyle w:val="af8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9F45" w14:textId="0CBEACA4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/>
              </w:rPr>
            </w:pPr>
            <w:r w:rsidRPr="005D6DF6">
              <w:rPr>
                <w:rFonts w:ascii="Times New Roman" w:eastAsia="Times New Roman" w:hAnsi="Times New Roman"/>
                <w:lang w:eastAsia="ru-RU"/>
              </w:rPr>
              <w:t>20.59.59.900</w:t>
            </w:r>
          </w:p>
        </w:tc>
        <w:tc>
          <w:tcPr>
            <w:tcW w:w="3260" w:type="dxa"/>
            <w:shd w:val="clear" w:color="auto" w:fill="auto"/>
          </w:tcPr>
          <w:p w14:paraId="3681F0E9" w14:textId="2EF10476" w:rsidR="005D6DF6" w:rsidRPr="000150A8" w:rsidRDefault="005D6DF6" w:rsidP="005D6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D6DF6">
              <w:rPr>
                <w:rFonts w:ascii="Times New Roman" w:hAnsi="Times New Roman"/>
              </w:rPr>
              <w:t>Противообледенительная</w:t>
            </w:r>
            <w:proofErr w:type="spellEnd"/>
            <w:r w:rsidRPr="005D6DF6">
              <w:rPr>
                <w:rFonts w:ascii="Times New Roman" w:hAnsi="Times New Roman"/>
              </w:rPr>
              <w:t xml:space="preserve"> жидкост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E221" w14:textId="77777777" w:rsidR="005D6DF6" w:rsidRPr="000150A8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CA67" w14:textId="4E609706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FFC000"/>
                <w:lang w:eastAsia="ru-RU"/>
              </w:rPr>
            </w:pPr>
            <w:r w:rsidRPr="005D6DF6">
              <w:rPr>
                <w:rFonts w:ascii="Segoe UI Symbol" w:eastAsia="MS Gothic" w:hAnsi="Segoe UI Symbol" w:cs="Segoe UI Symbol"/>
                <w:color w:val="FFC000"/>
              </w:rPr>
              <w:t>✓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B705" w14:textId="77777777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Segoe UI Symbol" w:eastAsia="MS Gothic" w:hAnsi="Segoe UI Symbol" w:cs="Segoe UI Symbol"/>
              </w:rPr>
            </w:pPr>
          </w:p>
        </w:tc>
      </w:tr>
      <w:tr w:rsidR="005D6DF6" w:rsidRPr="0087227F" w14:paraId="4C431031" w14:textId="77777777" w:rsidTr="00E317E4">
        <w:trPr>
          <w:trHeight w:val="2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701" w14:textId="77777777" w:rsidR="005D6DF6" w:rsidRPr="000150A8" w:rsidRDefault="005D6DF6" w:rsidP="005D6DF6">
            <w:pPr>
              <w:pStyle w:val="af8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63E32" w14:textId="5149869A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/>
              </w:rPr>
            </w:pPr>
            <w:r w:rsidRPr="005D6DF6">
              <w:rPr>
                <w:rFonts w:ascii="Times New Roman" w:eastAsia="Times New Roman" w:hAnsi="Times New Roman"/>
                <w:lang w:eastAsia="ru-RU"/>
              </w:rPr>
              <w:t>20.59.59.900</w:t>
            </w:r>
          </w:p>
        </w:tc>
        <w:tc>
          <w:tcPr>
            <w:tcW w:w="3260" w:type="dxa"/>
            <w:shd w:val="clear" w:color="auto" w:fill="auto"/>
          </w:tcPr>
          <w:p w14:paraId="0CACCF52" w14:textId="4B804DB2" w:rsidR="005D6DF6" w:rsidRPr="000150A8" w:rsidRDefault="005D6DF6" w:rsidP="005D6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D6DF6">
              <w:rPr>
                <w:rFonts w:ascii="Times New Roman" w:hAnsi="Times New Roman"/>
              </w:rPr>
              <w:t>Противообледенительная</w:t>
            </w:r>
            <w:proofErr w:type="spellEnd"/>
            <w:r w:rsidRPr="005D6DF6">
              <w:rPr>
                <w:rFonts w:ascii="Times New Roman" w:hAnsi="Times New Roman"/>
              </w:rPr>
              <w:t xml:space="preserve"> жидкост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3762" w14:textId="77777777" w:rsidR="005D6DF6" w:rsidRPr="000150A8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8617" w14:textId="6A8EA32F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FFC000"/>
                <w:lang w:eastAsia="ru-RU"/>
              </w:rPr>
            </w:pPr>
            <w:r w:rsidRPr="005D6DF6">
              <w:rPr>
                <w:rFonts w:ascii="Segoe UI Symbol" w:eastAsia="MS Gothic" w:hAnsi="Segoe UI Symbol" w:cs="Segoe UI Symbol"/>
                <w:color w:val="FFC000"/>
              </w:rPr>
              <w:t>✓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F1E1" w14:textId="77777777" w:rsidR="005D6DF6" w:rsidRPr="005D6DF6" w:rsidRDefault="005D6DF6" w:rsidP="005D6DF6">
            <w:pPr>
              <w:spacing w:after="0" w:line="240" w:lineRule="auto"/>
              <w:ind w:left="-567" w:firstLine="567"/>
              <w:contextualSpacing/>
              <w:jc w:val="center"/>
              <w:rPr>
                <w:rFonts w:ascii="Segoe UI Symbol" w:eastAsia="MS Gothic" w:hAnsi="Segoe UI Symbol" w:cs="Segoe UI Symbol"/>
              </w:rPr>
            </w:pPr>
          </w:p>
        </w:tc>
      </w:tr>
    </w:tbl>
    <w:p w14:paraId="446E5529" w14:textId="65F72345" w:rsidR="005D6DF6" w:rsidRPr="00837613" w:rsidRDefault="005D6DF6" w:rsidP="005D6DF6">
      <w:pPr>
        <w:pStyle w:val="af8"/>
        <w:spacing w:after="0"/>
        <w:ind w:left="0" w:right="26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126"/>
        <w:gridCol w:w="5810"/>
        <w:gridCol w:w="709"/>
        <w:gridCol w:w="851"/>
      </w:tblGrid>
      <w:tr w:rsidR="005D6DF6" w:rsidRPr="00705CF4" w14:paraId="61D7091D" w14:textId="77777777" w:rsidTr="00E317E4">
        <w:trPr>
          <w:trHeight w:val="20"/>
          <w:tblHeader/>
        </w:trPr>
        <w:tc>
          <w:tcPr>
            <w:tcW w:w="569" w:type="dxa"/>
            <w:hideMark/>
          </w:tcPr>
          <w:p w14:paraId="0F829893" w14:textId="77777777" w:rsidR="005D6DF6" w:rsidRPr="00705CF4" w:rsidRDefault="005D6DF6" w:rsidP="00705CF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05CF4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126" w:type="dxa"/>
            <w:vAlign w:val="center"/>
            <w:hideMark/>
          </w:tcPr>
          <w:p w14:paraId="2023EF6F" w14:textId="77777777" w:rsidR="005D6DF6" w:rsidRPr="00705CF4" w:rsidRDefault="005D6DF6" w:rsidP="00705CF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05CF4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5810" w:type="dxa"/>
            <w:vAlign w:val="center"/>
            <w:hideMark/>
          </w:tcPr>
          <w:p w14:paraId="305D58AB" w14:textId="77777777" w:rsidR="005D6DF6" w:rsidRPr="00705CF4" w:rsidRDefault="005D6DF6" w:rsidP="00705CF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05CF4">
              <w:rPr>
                <w:rFonts w:ascii="Times New Roman" w:eastAsia="Times New Roman" w:hAnsi="Times New Roman"/>
                <w:b/>
                <w:bCs/>
                <w:lang w:eastAsia="ru-RU"/>
              </w:rPr>
              <w:t>Технические характеристики</w:t>
            </w:r>
          </w:p>
        </w:tc>
        <w:tc>
          <w:tcPr>
            <w:tcW w:w="709" w:type="dxa"/>
            <w:hideMark/>
          </w:tcPr>
          <w:p w14:paraId="3BE6A978" w14:textId="77777777" w:rsidR="005D6DF6" w:rsidRDefault="005D6DF6" w:rsidP="002D1F1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05CF4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081F6C6B" w14:textId="42F49436" w:rsidR="005D6DF6" w:rsidRPr="00705CF4" w:rsidRDefault="005D6DF6" w:rsidP="002D1F1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05CF4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  <w:tc>
          <w:tcPr>
            <w:tcW w:w="851" w:type="dxa"/>
            <w:shd w:val="clear" w:color="auto" w:fill="auto"/>
            <w:hideMark/>
          </w:tcPr>
          <w:p w14:paraId="388F059C" w14:textId="77777777" w:rsidR="005D6DF6" w:rsidRPr="00705CF4" w:rsidRDefault="005D6DF6" w:rsidP="00705CF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05CF4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</w:tc>
      </w:tr>
      <w:tr w:rsidR="005D6DF6" w:rsidRPr="00705CF4" w14:paraId="76ADD412" w14:textId="77777777" w:rsidTr="00E317E4">
        <w:trPr>
          <w:trHeight w:val="20"/>
        </w:trPr>
        <w:tc>
          <w:tcPr>
            <w:tcW w:w="569" w:type="dxa"/>
          </w:tcPr>
          <w:p w14:paraId="11857667" w14:textId="77777777" w:rsidR="005D6DF6" w:rsidRPr="00705CF4" w:rsidRDefault="005D6DF6" w:rsidP="00FD193D">
            <w:pPr>
              <w:pStyle w:val="af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14:paraId="4B1750ED" w14:textId="77777777" w:rsidR="005D6DF6" w:rsidRDefault="005D6DF6" w:rsidP="006D04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Противогололедные реагенты</w:t>
            </w:r>
          </w:p>
          <w:p w14:paraId="481C113A" w14:textId="6437C898" w:rsidR="005D6DF6" w:rsidRPr="00705CF4" w:rsidRDefault="005D6DF6" w:rsidP="006D04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13ABE">
              <w:rPr>
                <w:rFonts w:ascii="Times New Roman" w:eastAsia="Times New Roman" w:hAnsi="Times New Roman"/>
                <w:lang w:eastAsia="ru-RU"/>
              </w:rPr>
              <w:t>«Алексор-60»</w:t>
            </w:r>
          </w:p>
        </w:tc>
        <w:tc>
          <w:tcPr>
            <w:tcW w:w="5810" w:type="dxa"/>
          </w:tcPr>
          <w:p w14:paraId="67277459" w14:textId="77777777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Предназначен для борьбы с гололедом на взлетно-посадочной полосе, рулежных дорожках и стоянках воздушных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судов</w:t>
            </w:r>
          </w:p>
          <w:p w14:paraId="05F25882" w14:textId="5314156B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Тип- 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жидкий на ацетатной</w:t>
            </w:r>
            <w:r w:rsidR="00E317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основе (49%) </w:t>
            </w:r>
          </w:p>
          <w:p w14:paraId="3D3A208F" w14:textId="77777777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Прозрачная жидкость со светло-желтым оттенком без механических примесей</w:t>
            </w:r>
          </w:p>
          <w:p w14:paraId="79FFE3AA" w14:textId="3B624304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лотность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при 20°С,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-</w:t>
            </w:r>
            <w:r w:rsidR="00E317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1,25</w:t>
            </w:r>
            <w:r w:rsidR="00664891" w:rsidRPr="00DE15EE">
              <w:rPr>
                <w:rFonts w:ascii="Times New Roman" w:eastAsia="Times New Roman" w:hAnsi="Times New Roman"/>
                <w:lang w:eastAsia="ru-RU"/>
              </w:rPr>
              <w:t xml:space="preserve"> г/см³</w:t>
            </w:r>
          </w:p>
          <w:p w14:paraId="68CDE92A" w14:textId="5510FDC9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Температура кристаллизации, -58 ± 2°С</w:t>
            </w:r>
          </w:p>
          <w:p w14:paraId="20E5A2DA" w14:textId="77777777" w:rsidR="00316CE9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Температура кристаллизации 50% водного раствора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>: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E76EC90" w14:textId="7BF27E56" w:rsidR="005D6DF6" w:rsidRDefault="00316CE9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5D6DF6" w:rsidRPr="00DE15EE">
              <w:rPr>
                <w:rFonts w:ascii="Times New Roman" w:eastAsia="Times New Roman" w:hAnsi="Times New Roman"/>
                <w:lang w:eastAsia="ru-RU"/>
              </w:rPr>
              <w:t xml:space="preserve"> 14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64891" w:rsidRPr="00DE15EE">
              <w:rPr>
                <w:rFonts w:ascii="Times New Roman" w:eastAsia="Times New Roman" w:hAnsi="Times New Roman"/>
                <w:lang w:eastAsia="ru-RU"/>
              </w:rPr>
              <w:t>°С</w:t>
            </w:r>
          </w:p>
          <w:p w14:paraId="735E3743" w14:textId="363BC9CD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Показатель активности водородных ионов, при температуре 20°С, в пределах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9 – 11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664891" w:rsidRPr="00DE15EE">
              <w:rPr>
                <w:rFonts w:ascii="Times New Roman" w:eastAsia="Times New Roman" w:hAnsi="Times New Roman"/>
                <w:lang w:eastAsia="ru-RU"/>
              </w:rPr>
              <w:t>pH</w:t>
            </w:r>
            <w:proofErr w:type="spellEnd"/>
            <w:r w:rsidR="00664891" w:rsidRPr="00DE15EE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007AF536" w14:textId="77777777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 xml:space="preserve">Коррозионное воздействие на материалы (конструктивная сталь, кадмиевое покрытие, алюминиевый сплав без покрытия, алюминиевый сплав с </w:t>
            </w:r>
            <w:proofErr w:type="spellStart"/>
            <w:r w:rsidRPr="00DE15EE">
              <w:rPr>
                <w:rFonts w:ascii="Times New Roman" w:eastAsia="Times New Roman" w:hAnsi="Times New Roman"/>
                <w:lang w:eastAsia="ru-RU"/>
              </w:rPr>
              <w:t>Ан</w:t>
            </w:r>
            <w:proofErr w:type="gramStart"/>
            <w:r w:rsidRPr="00DE15EE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DE15EE">
              <w:rPr>
                <w:rFonts w:ascii="Times New Roman" w:eastAsia="Times New Roman" w:hAnsi="Times New Roman"/>
                <w:lang w:eastAsia="ru-RU"/>
              </w:rPr>
              <w:t>кс.нхр</w:t>
            </w:r>
            <w:proofErr w:type="spellEnd"/>
            <w:r w:rsidRPr="00DE15EE">
              <w:rPr>
                <w:rFonts w:ascii="Times New Roman" w:eastAsia="Times New Roman" w:hAnsi="Times New Roman"/>
                <w:lang w:eastAsia="ru-RU"/>
              </w:rPr>
              <w:t>. покрытием:</w:t>
            </w:r>
          </w:p>
          <w:p w14:paraId="081DD371" w14:textId="761C3ADF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— при полном погружении образцов в раствор на 1 час изменение массы образцов в г/м.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 xml:space="preserve">час </w:t>
            </w:r>
          </w:p>
          <w:p w14:paraId="7B4539B7" w14:textId="77777777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— при испытаниях во влажной камере в течение 30 суток состояние поверхности образцов с остатками реагента и контрольных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0,1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одинаково</w:t>
            </w:r>
          </w:p>
          <w:p w14:paraId="29C41881" w14:textId="24A5578B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Коррозионное воздействие на цементно-бетонные покрытия. Коэффициент агрессивности, 0,2</w:t>
            </w:r>
          </w:p>
          <w:p w14:paraId="62ECE833" w14:textId="340B72E0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Коэффициент сцепления после удаления продуктов разрушения льдообразования и в процессе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предупреждения льдообразования должен составлять от величины сцепления на мокрой поверхности, 80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64891" w:rsidRPr="00DE15EE">
              <w:rPr>
                <w:rFonts w:ascii="Times New Roman" w:eastAsia="Times New Roman" w:hAnsi="Times New Roman"/>
                <w:lang w:eastAsia="ru-RU"/>
              </w:rPr>
              <w:t>%,</w:t>
            </w:r>
          </w:p>
          <w:p w14:paraId="3594D67A" w14:textId="3642CA93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Концентрация действующего вещества, 49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64891" w:rsidRPr="00DE15EE">
              <w:rPr>
                <w:rFonts w:ascii="Times New Roman" w:eastAsia="Times New Roman" w:hAnsi="Times New Roman"/>
                <w:lang w:eastAsia="ru-RU"/>
              </w:rPr>
              <w:t>%</w:t>
            </w:r>
          </w:p>
          <w:p w14:paraId="29F4DA04" w14:textId="4D3DC835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Толщина расплавленного льда (критерий пригодности) при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взаимодействии со льдом в течении 30 минут при температуре минус 7,1°С, 1,8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64891" w:rsidRPr="00DE15EE">
              <w:rPr>
                <w:rFonts w:ascii="Times New Roman" w:eastAsia="Times New Roman" w:hAnsi="Times New Roman"/>
                <w:lang w:eastAsia="ru-RU"/>
              </w:rPr>
              <w:t>мм</w:t>
            </w:r>
          </w:p>
          <w:p w14:paraId="315CA12C" w14:textId="630C3A10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Плавящая способность на 1 кг реагента при минус 5°С, льда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3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64891" w:rsidRPr="00DE15EE">
              <w:rPr>
                <w:rFonts w:ascii="Times New Roman" w:eastAsia="Times New Roman" w:hAnsi="Times New Roman"/>
                <w:lang w:eastAsia="ru-RU"/>
              </w:rPr>
              <w:t>кг</w:t>
            </w:r>
          </w:p>
          <w:p w14:paraId="499FE708" w14:textId="5DBEC4B5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Плавящая способность на 1 кг реагента при минус 10°С, льда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1,38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64891" w:rsidRPr="00DE15EE">
              <w:rPr>
                <w:rFonts w:ascii="Times New Roman" w:eastAsia="Times New Roman" w:hAnsi="Times New Roman"/>
                <w:lang w:eastAsia="ru-RU"/>
              </w:rPr>
              <w:t>кг</w:t>
            </w:r>
          </w:p>
          <w:p w14:paraId="398AD2EA" w14:textId="284EA3EF" w:rsidR="005D6DF6" w:rsidRPr="00705CF4" w:rsidRDefault="005D6DF6" w:rsidP="005D6DF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Тара-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полиэтиленовы</w:t>
            </w:r>
            <w:r>
              <w:rPr>
                <w:rFonts w:ascii="Times New Roman" w:eastAsia="Times New Roman" w:hAnsi="Times New Roman"/>
                <w:lang w:eastAsia="ru-RU"/>
              </w:rPr>
              <w:t>й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 контейнер 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металлической обрешетке объемом 1000 литров.</w:t>
            </w:r>
          </w:p>
        </w:tc>
        <w:tc>
          <w:tcPr>
            <w:tcW w:w="709" w:type="dxa"/>
          </w:tcPr>
          <w:p w14:paraId="1DCA28A3" w14:textId="77777777" w:rsidR="005D6DF6" w:rsidRPr="00705CF4" w:rsidRDefault="005D6DF6" w:rsidP="00FD19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  <w:tc>
          <w:tcPr>
            <w:tcW w:w="851" w:type="dxa"/>
            <w:shd w:val="clear" w:color="auto" w:fill="auto"/>
          </w:tcPr>
          <w:p w14:paraId="6F85AF95" w14:textId="77777777" w:rsidR="005D6DF6" w:rsidRPr="00705CF4" w:rsidRDefault="005D6DF6" w:rsidP="00FD19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15000</w:t>
            </w:r>
          </w:p>
        </w:tc>
      </w:tr>
      <w:tr w:rsidR="005D6DF6" w:rsidRPr="00705CF4" w14:paraId="23182551" w14:textId="77777777" w:rsidTr="00E317E4">
        <w:trPr>
          <w:trHeight w:val="20"/>
        </w:trPr>
        <w:tc>
          <w:tcPr>
            <w:tcW w:w="569" w:type="dxa"/>
          </w:tcPr>
          <w:p w14:paraId="05ADBAF1" w14:textId="77777777" w:rsidR="005D6DF6" w:rsidRPr="00705CF4" w:rsidRDefault="005D6DF6" w:rsidP="00FD193D">
            <w:pPr>
              <w:pStyle w:val="af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14:paraId="161452B1" w14:textId="77777777" w:rsidR="005D6DF6" w:rsidRDefault="005D6DF6" w:rsidP="006D04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Противообледените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льная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жидкость</w:t>
            </w:r>
          </w:p>
          <w:p w14:paraId="74E96186" w14:textId="445F462F" w:rsidR="005D6DF6" w:rsidRDefault="005D6DF6" w:rsidP="006D04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D04D6">
              <w:rPr>
                <w:rFonts w:ascii="Times New Roman" w:eastAsia="Times New Roman" w:hAnsi="Times New Roman"/>
                <w:lang w:eastAsia="ru-RU"/>
              </w:rPr>
              <w:t>тип I</w:t>
            </w:r>
          </w:p>
          <w:p w14:paraId="384F57CD" w14:textId="77777777" w:rsidR="005D6DF6" w:rsidRPr="006D04D6" w:rsidRDefault="005D6DF6" w:rsidP="00D46D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3ABE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val="en-US" w:eastAsia="ru-RU"/>
              </w:rPr>
              <w:t>ORANGE</w:t>
            </w:r>
            <w:r w:rsidRPr="005D6DF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FLO</w:t>
            </w:r>
            <w:r w:rsidRPr="00013ABE">
              <w:rPr>
                <w:rFonts w:ascii="Times New Roman" w:eastAsia="Times New Roman" w:hAnsi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водный раствор 70:30</w:t>
            </w:r>
          </w:p>
        </w:tc>
        <w:tc>
          <w:tcPr>
            <w:tcW w:w="5810" w:type="dxa"/>
          </w:tcPr>
          <w:p w14:paraId="5E11F8D0" w14:textId="77777777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Н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а основе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этиленгликоля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72832CC2" w14:textId="77777777" w:rsidR="005D6DF6" w:rsidRPr="00264090" w:rsidRDefault="005D6DF6" w:rsidP="006D04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409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Внешний вид – однородная жидкость </w:t>
            </w:r>
            <w:r>
              <w:rPr>
                <w:rFonts w:ascii="Times New Roman" w:eastAsia="Times New Roman" w:hAnsi="Times New Roman"/>
                <w:lang w:eastAsia="ru-RU"/>
              </w:rPr>
              <w:t>оранжевого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 цвета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2D590F94" w14:textId="34108F4A" w:rsidR="005D6DF6" w:rsidRPr="00264090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4090">
              <w:rPr>
                <w:rFonts w:ascii="Times New Roman" w:eastAsia="Times New Roman" w:hAnsi="Times New Roman"/>
                <w:lang w:eastAsia="ru-RU"/>
              </w:rPr>
              <w:t>− Водоро</w:t>
            </w:r>
            <w:r>
              <w:rPr>
                <w:rFonts w:ascii="Times New Roman" w:eastAsia="Times New Roman" w:hAnsi="Times New Roman"/>
                <w:lang w:eastAsia="ru-RU"/>
              </w:rPr>
              <w:t>дный показатель при 20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 – 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,0 – 9,0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рН</w:t>
            </w:r>
          </w:p>
          <w:p w14:paraId="4CB77968" w14:textId="77777777" w:rsidR="005D6DF6" w:rsidRPr="00264090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− Показатель преломления при </w:t>
            </w:r>
            <w:r w:rsidRPr="006D04D6">
              <w:rPr>
                <w:rFonts w:ascii="Times New Roman" w:eastAsia="Times New Roman" w:hAnsi="Times New Roman"/>
                <w:lang w:eastAsia="ru-RU"/>
              </w:rPr>
              <w:t>20</w:t>
            </w:r>
            <w:r w:rsidRPr="006D04D6">
              <w:rPr>
                <w:rFonts w:ascii="Times New Roman" w:eastAsia="Times New Roman" w:hAnsi="Times New Roman"/>
                <w:vertAlign w:val="superscript"/>
                <w:lang w:eastAsia="ru-RU"/>
              </w:rPr>
              <w:t>0</w:t>
            </w:r>
            <w:r w:rsidRPr="006D04D6">
              <w:rPr>
                <w:rFonts w:ascii="Times New Roman" w:eastAsia="Times New Roman" w:hAnsi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 1,3965 -1,399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14:paraId="35B9600D" w14:textId="77777777" w:rsidR="005D6DF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− </w:t>
            </w:r>
            <w:r w:rsidRPr="006135B8">
              <w:rPr>
                <w:rFonts w:ascii="Times New Roman" w:eastAsia="Times New Roman" w:hAnsi="Times New Roman"/>
                <w:lang w:eastAsia="ru-RU"/>
              </w:rPr>
              <w:t xml:space="preserve">Предельная температура применения (LOUT) </w:t>
            </w:r>
            <w:r>
              <w:rPr>
                <w:rFonts w:ascii="Times New Roman" w:eastAsia="Times New Roman" w:hAnsi="Times New Roman"/>
                <w:lang w:eastAsia="ru-RU"/>
              </w:rPr>
              <w:t>для высокоскоростных самолетов</w:t>
            </w:r>
          </w:p>
          <w:p w14:paraId="23A6A153" w14:textId="6A52B98F" w:rsidR="005D6DF6" w:rsidRPr="006D04D6" w:rsidRDefault="005D6DF6" w:rsidP="0026409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ниже – 44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/>
                <w:lang w:eastAsia="ru-RU"/>
              </w:rPr>
              <w:t>С</w:t>
            </w:r>
          </w:p>
          <w:p w14:paraId="53464E56" w14:textId="5A7E207E" w:rsidR="005D6DF6" w:rsidRPr="00D46DCA" w:rsidRDefault="005D6DF6" w:rsidP="00D46DC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4090">
              <w:rPr>
                <w:rFonts w:ascii="Times New Roman" w:eastAsia="Times New Roman" w:hAnsi="Times New Roman"/>
                <w:lang w:eastAsia="ru-RU"/>
              </w:rPr>
              <w:t>Предлагаемые к поставке ПОЖ соответствуют требованиям Технических условий 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4090">
              <w:rPr>
                <w:rFonts w:ascii="Times New Roman" w:eastAsia="Times New Roman" w:hAnsi="Times New Roman"/>
                <w:lang w:eastAsia="ru-RU"/>
              </w:rPr>
              <w:t xml:space="preserve">международных </w:t>
            </w:r>
            <w:r w:rsidRPr="00D46DCA">
              <w:rPr>
                <w:rFonts w:ascii="Times New Roman" w:eastAsia="Times New Roman" w:hAnsi="Times New Roman"/>
                <w:lang w:eastAsia="ru-RU"/>
              </w:rPr>
              <w:t>SAE AMS 1424/1,</w:t>
            </w:r>
          </w:p>
          <w:p w14:paraId="4B381BFF" w14:textId="77777777" w:rsidR="005D6DF6" w:rsidRDefault="005D6DF6" w:rsidP="00D46DC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6DCA">
              <w:rPr>
                <w:rFonts w:ascii="Times New Roman" w:eastAsia="Times New Roman" w:hAnsi="Times New Roman"/>
                <w:lang w:eastAsia="ru-RU"/>
              </w:rPr>
              <w:t>ТУ-20.59.43-001- 41813465-2025</w:t>
            </w:r>
          </w:p>
          <w:p w14:paraId="3358425A" w14:textId="358A6DEA" w:rsidR="005D6DF6" w:rsidRPr="009141B9" w:rsidRDefault="005D6DF6" w:rsidP="005D6DF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15EE">
              <w:rPr>
                <w:rFonts w:ascii="Times New Roman" w:eastAsia="Times New Roman" w:hAnsi="Times New Roman"/>
                <w:lang w:eastAsia="ru-RU"/>
              </w:rPr>
              <w:t>Тара-полиэтиленовый контейнер 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E15EE">
              <w:rPr>
                <w:rFonts w:ascii="Times New Roman" w:eastAsia="Times New Roman" w:hAnsi="Times New Roman"/>
                <w:lang w:eastAsia="ru-RU"/>
              </w:rPr>
              <w:t>металлической обрешетке объемом 1000 литров.</w:t>
            </w:r>
          </w:p>
        </w:tc>
        <w:tc>
          <w:tcPr>
            <w:tcW w:w="709" w:type="dxa"/>
          </w:tcPr>
          <w:p w14:paraId="5BF64B23" w14:textId="77777777" w:rsidR="005D6DF6" w:rsidRPr="00705CF4" w:rsidRDefault="005D6DF6" w:rsidP="00FD19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литр</w:t>
            </w:r>
          </w:p>
        </w:tc>
        <w:tc>
          <w:tcPr>
            <w:tcW w:w="851" w:type="dxa"/>
            <w:shd w:val="clear" w:color="auto" w:fill="auto"/>
          </w:tcPr>
          <w:p w14:paraId="12AD72C2" w14:textId="77777777" w:rsidR="005D6DF6" w:rsidRPr="00705CF4" w:rsidRDefault="005D6DF6" w:rsidP="00FD19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10000</w:t>
            </w:r>
          </w:p>
        </w:tc>
      </w:tr>
      <w:tr w:rsidR="005D6DF6" w:rsidRPr="00705CF4" w14:paraId="5B2D6D46" w14:textId="77777777" w:rsidTr="00E317E4">
        <w:trPr>
          <w:trHeight w:val="20"/>
        </w:trPr>
        <w:tc>
          <w:tcPr>
            <w:tcW w:w="569" w:type="dxa"/>
          </w:tcPr>
          <w:p w14:paraId="705C47AD" w14:textId="77777777" w:rsidR="005D6DF6" w:rsidRPr="00705CF4" w:rsidRDefault="005D6DF6" w:rsidP="00FD193D">
            <w:pPr>
              <w:pStyle w:val="af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14:paraId="50C32AED" w14:textId="77777777" w:rsidR="005D6DF6" w:rsidRDefault="005D6DF6" w:rsidP="00A91BD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91BD3">
              <w:rPr>
                <w:rFonts w:ascii="Times New Roman" w:eastAsia="Times New Roman" w:hAnsi="Times New Roman"/>
                <w:lang w:eastAsia="ru-RU"/>
              </w:rPr>
              <w:t>Противообледенительная</w:t>
            </w:r>
            <w:proofErr w:type="spellEnd"/>
            <w:r w:rsidRPr="00A91BD3">
              <w:rPr>
                <w:rFonts w:ascii="Times New Roman" w:eastAsia="Times New Roman" w:hAnsi="Times New Roman"/>
                <w:lang w:eastAsia="ru-RU"/>
              </w:rPr>
              <w:t xml:space="preserve"> жидкость </w:t>
            </w:r>
          </w:p>
          <w:p w14:paraId="1F369AFB" w14:textId="24B50D12" w:rsidR="005D6DF6" w:rsidRPr="00A91BD3" w:rsidRDefault="005D6DF6" w:rsidP="00A91BD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тип I</w:t>
            </w:r>
            <w:r>
              <w:rPr>
                <w:rFonts w:ascii="Times New Roman" w:eastAsia="Times New Roman" w:hAnsi="Times New Roman"/>
                <w:lang w:val="en-US" w:eastAsia="ru-RU"/>
              </w:rPr>
              <w:t>V</w:t>
            </w:r>
          </w:p>
          <w:p w14:paraId="0CE44EA7" w14:textId="77777777" w:rsidR="005D6DF6" w:rsidRPr="00A91BD3" w:rsidRDefault="005D6DF6" w:rsidP="00D46D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val="en-US" w:eastAsia="ru-RU"/>
              </w:rPr>
              <w:t>GREEN FLO</w:t>
            </w:r>
            <w:r w:rsidRPr="00A91BD3">
              <w:rPr>
                <w:rFonts w:ascii="Times New Roman" w:eastAsia="Times New Roman" w:hAnsi="Times New Roman"/>
                <w:lang w:eastAsia="ru-RU"/>
              </w:rPr>
              <w:t>» 100</w:t>
            </w:r>
            <w:r>
              <w:rPr>
                <w:rFonts w:ascii="Times New Roman" w:eastAsia="Times New Roman" w:hAnsi="Times New Roman"/>
                <w:lang w:val="en-US" w:eastAsia="ru-RU"/>
              </w:rPr>
              <w:t>%</w:t>
            </w:r>
          </w:p>
        </w:tc>
        <w:tc>
          <w:tcPr>
            <w:tcW w:w="5810" w:type="dxa"/>
          </w:tcPr>
          <w:p w14:paraId="57B3B158" w14:textId="77777777" w:rsidR="005D6DF6" w:rsidRDefault="005D6DF6" w:rsidP="00A91BD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D46DCA">
              <w:rPr>
                <w:rFonts w:ascii="Times New Roman" w:eastAsia="Times New Roman" w:hAnsi="Times New Roman"/>
                <w:lang w:eastAsia="ru-RU"/>
              </w:rPr>
              <w:t>а основе этиленгликоля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23A754B6" w14:textId="77777777" w:rsidR="005D6DF6" w:rsidRPr="00A91BD3" w:rsidRDefault="005D6DF6" w:rsidP="00A91BD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Внешний вид – однородная жидкость зеленого цвета (жидкость может быть прозрачной или слегка мутной)</w:t>
            </w:r>
          </w:p>
          <w:p w14:paraId="6569987D" w14:textId="77777777" w:rsidR="005D6DF6" w:rsidRPr="00A91BD3" w:rsidRDefault="005D6DF6" w:rsidP="00A91BD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− Динамическая вязкость (при производстве) при 20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С – 5600-135</w:t>
            </w:r>
            <w:r w:rsidRPr="00A91BD3">
              <w:rPr>
                <w:rFonts w:ascii="Times New Roman" w:eastAsia="Times New Roman" w:hAnsi="Times New Roman"/>
                <w:lang w:eastAsia="ru-RU"/>
              </w:rPr>
              <w:t>00 мПа*с</w:t>
            </w:r>
          </w:p>
          <w:p w14:paraId="1F0BF377" w14:textId="73EF2DCE" w:rsidR="005D6DF6" w:rsidRPr="00A91BD3" w:rsidRDefault="005D6DF6" w:rsidP="00A91BD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− Водородный показатель при 20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о</w:t>
            </w:r>
            <w:r w:rsidRPr="00A91BD3">
              <w:rPr>
                <w:rFonts w:ascii="Times New Roman" w:eastAsia="Times New Roman" w:hAnsi="Times New Roman"/>
                <w:lang w:eastAsia="ru-RU"/>
              </w:rPr>
              <w:t>С – 6,7 - 7,7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64891" w:rsidRPr="00A91BD3">
              <w:rPr>
                <w:rFonts w:ascii="Times New Roman" w:eastAsia="Times New Roman" w:hAnsi="Times New Roman"/>
                <w:lang w:eastAsia="ru-RU"/>
              </w:rPr>
              <w:t>рН</w:t>
            </w:r>
          </w:p>
          <w:p w14:paraId="2887DFF8" w14:textId="77777777" w:rsidR="005D6DF6" w:rsidRPr="00A91BD3" w:rsidRDefault="005D6DF6" w:rsidP="00A91BD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− Показатель преломления при 20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о</w:t>
            </w:r>
            <w:r w:rsidRPr="00A91BD3">
              <w:rPr>
                <w:rFonts w:ascii="Times New Roman" w:eastAsia="Times New Roman" w:hAnsi="Times New Roman"/>
                <w:lang w:eastAsia="ru-RU"/>
              </w:rPr>
              <w:t>С – 1,3835 -1,3865</w:t>
            </w:r>
          </w:p>
          <w:p w14:paraId="7FA7E85C" w14:textId="77777777" w:rsidR="005D6DF6" w:rsidRPr="00A91BD3" w:rsidRDefault="005D6DF6" w:rsidP="00A91BD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− Предельная температ</w:t>
            </w:r>
            <w:r>
              <w:rPr>
                <w:rFonts w:ascii="Times New Roman" w:eastAsia="Times New Roman" w:hAnsi="Times New Roman"/>
                <w:lang w:eastAsia="ru-RU"/>
              </w:rPr>
              <w:t>ура применения (LOUT) – не ниже минус 31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о</w:t>
            </w:r>
            <w:r w:rsidRPr="00A91BD3">
              <w:rPr>
                <w:rFonts w:ascii="Times New Roman" w:eastAsia="Times New Roman" w:hAnsi="Times New Roman"/>
                <w:lang w:eastAsia="ru-RU"/>
              </w:rPr>
              <w:t>С</w:t>
            </w:r>
          </w:p>
          <w:p w14:paraId="678A0542" w14:textId="77777777" w:rsidR="005D6DF6" w:rsidRPr="00A91BD3" w:rsidRDefault="005D6DF6" w:rsidP="00A91BD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Предлагаемые к поставке ПОЖ соответствуют требованиям Технических условий и</w:t>
            </w:r>
          </w:p>
          <w:p w14:paraId="34F8AE49" w14:textId="02A59FA2" w:rsidR="005D6DF6" w:rsidRPr="00D46DCA" w:rsidRDefault="005D6DF6" w:rsidP="00D46DC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международных спецификаций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46DCA">
              <w:rPr>
                <w:rFonts w:ascii="Times New Roman" w:eastAsia="Times New Roman" w:hAnsi="Times New Roman"/>
                <w:lang w:eastAsia="ru-RU"/>
              </w:rPr>
              <w:t>SAE AMS 1428/1</w:t>
            </w:r>
          </w:p>
          <w:p w14:paraId="718100A2" w14:textId="77777777" w:rsidR="005D6DF6" w:rsidRDefault="005D6DF6" w:rsidP="00D46DC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6DCA">
              <w:rPr>
                <w:rFonts w:ascii="Times New Roman" w:eastAsia="Times New Roman" w:hAnsi="Times New Roman"/>
                <w:lang w:eastAsia="ru-RU"/>
              </w:rPr>
              <w:t xml:space="preserve">ТУ-20.59.43-002- 41813465-2025 </w:t>
            </w:r>
          </w:p>
          <w:p w14:paraId="7CE1B60C" w14:textId="08FC404D" w:rsidR="005D6DF6" w:rsidRPr="00264090" w:rsidRDefault="005D6DF6" w:rsidP="006648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1BD3">
              <w:rPr>
                <w:rFonts w:ascii="Times New Roman" w:eastAsia="Times New Roman" w:hAnsi="Times New Roman"/>
                <w:lang w:eastAsia="ru-RU"/>
              </w:rPr>
              <w:t>Тара-полиэтиленовый контейнер в</w:t>
            </w:r>
            <w:r w:rsidR="0066489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91BD3">
              <w:rPr>
                <w:rFonts w:ascii="Times New Roman" w:eastAsia="Times New Roman" w:hAnsi="Times New Roman"/>
                <w:lang w:eastAsia="ru-RU"/>
              </w:rPr>
              <w:t>металлической обрешетке объемом 1000 литров.</w:t>
            </w:r>
          </w:p>
        </w:tc>
        <w:tc>
          <w:tcPr>
            <w:tcW w:w="709" w:type="dxa"/>
          </w:tcPr>
          <w:p w14:paraId="7A11E2D7" w14:textId="77777777" w:rsidR="005D6DF6" w:rsidRPr="00A91BD3" w:rsidRDefault="005D6DF6" w:rsidP="00FD19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литр</w:t>
            </w:r>
          </w:p>
        </w:tc>
        <w:tc>
          <w:tcPr>
            <w:tcW w:w="851" w:type="dxa"/>
            <w:shd w:val="clear" w:color="auto" w:fill="auto"/>
          </w:tcPr>
          <w:p w14:paraId="1B38554F" w14:textId="77777777" w:rsidR="005D6DF6" w:rsidRDefault="005D6DF6" w:rsidP="00FD19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5000</w:t>
            </w:r>
          </w:p>
        </w:tc>
      </w:tr>
    </w:tbl>
    <w:p w14:paraId="5BE48125" w14:textId="77777777" w:rsidR="00D26635" w:rsidRPr="00DE15EE" w:rsidRDefault="00382FFF" w:rsidP="00664891">
      <w:pPr>
        <w:pStyle w:val="af8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highlight w:val="yellow"/>
          <w:lang w:eastAsia="ru-RU"/>
        </w:rPr>
      </w:pPr>
      <w:r w:rsidRPr="00F66FD0">
        <w:rPr>
          <w:rFonts w:ascii="Times New Roman" w:eastAsia="Times New Roman" w:hAnsi="Times New Roman"/>
          <w:b/>
          <w:color w:val="000000"/>
          <w:highlight w:val="yellow"/>
          <w:lang w:eastAsia="ru-RU"/>
        </w:rPr>
        <w:t xml:space="preserve">Место поставки товара: </w:t>
      </w:r>
      <w:r w:rsidR="00DE15EE" w:rsidRPr="00DE15EE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>667000, Россия, Тыва Республика., г. Кызыл, ул. Московская, 145</w:t>
      </w:r>
    </w:p>
    <w:p w14:paraId="7D9FC5CD" w14:textId="77777777" w:rsidR="00664891" w:rsidRPr="00664891" w:rsidRDefault="00382FFF" w:rsidP="00664891">
      <w:pPr>
        <w:pStyle w:val="af8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F66FD0">
        <w:rPr>
          <w:rFonts w:ascii="Times New Roman" w:eastAsia="Times New Roman" w:hAnsi="Times New Roman"/>
          <w:b/>
          <w:color w:val="000000"/>
          <w:highlight w:val="yellow"/>
          <w:lang w:eastAsia="ru-RU"/>
        </w:rPr>
        <w:t xml:space="preserve">Срок поставки товара: </w:t>
      </w:r>
      <w:r w:rsidRPr="00F66FD0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 xml:space="preserve">в течение </w:t>
      </w:r>
      <w:r w:rsidR="00DE15EE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>3</w:t>
      </w:r>
      <w:r w:rsidR="00046972" w:rsidRPr="00F66FD0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>0</w:t>
      </w:r>
      <w:r w:rsidR="0024025E" w:rsidRPr="00F66FD0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 xml:space="preserve"> </w:t>
      </w:r>
      <w:r w:rsidR="002F0FE9" w:rsidRPr="00F66FD0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>календарных</w:t>
      </w:r>
      <w:r w:rsidRPr="00F66FD0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 xml:space="preserve"> дней с момента </w:t>
      </w:r>
      <w:r w:rsidR="002F0FE9" w:rsidRPr="00F66FD0">
        <w:rPr>
          <w:rFonts w:ascii="Times New Roman" w:eastAsia="Times New Roman" w:hAnsi="Times New Roman"/>
          <w:bCs/>
          <w:color w:val="000000"/>
          <w:highlight w:val="yellow"/>
          <w:lang w:eastAsia="ru-RU"/>
        </w:rPr>
        <w:t>заключения договора</w:t>
      </w:r>
      <w:r w:rsidRPr="00D26635">
        <w:rPr>
          <w:rFonts w:ascii="Times New Roman" w:eastAsia="Times New Roman" w:hAnsi="Times New Roman"/>
          <w:bCs/>
          <w:color w:val="000000"/>
          <w:lang w:eastAsia="ru-RU"/>
        </w:rPr>
        <w:t xml:space="preserve">. </w:t>
      </w:r>
    </w:p>
    <w:p w14:paraId="683B413B" w14:textId="10CF14EC" w:rsidR="00382FFF" w:rsidRPr="00D26635" w:rsidRDefault="00D26635" w:rsidP="00664891">
      <w:pPr>
        <w:pStyle w:val="af8"/>
        <w:numPr>
          <w:ilvl w:val="1"/>
          <w:numId w:val="3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Доставка</w:t>
      </w:r>
      <w:r w:rsidRPr="00D26635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DE15EE">
        <w:rPr>
          <w:rFonts w:ascii="Times New Roman" w:eastAsia="Times New Roman" w:hAnsi="Times New Roman"/>
          <w:bCs/>
          <w:color w:val="000000"/>
          <w:lang w:eastAsia="ru-RU"/>
        </w:rPr>
        <w:t>товара</w:t>
      </w:r>
      <w:r>
        <w:rPr>
          <w:rFonts w:ascii="Times New Roman" w:eastAsia="Times New Roman" w:hAnsi="Times New Roman"/>
          <w:bCs/>
          <w:color w:val="000000"/>
          <w:lang w:eastAsia="ru-RU"/>
        </w:rPr>
        <w:t>, погрузочно-разгрузочные работы производится силами Поставщика.</w:t>
      </w:r>
      <w:r w:rsidR="00C0180E" w:rsidRPr="00C0180E">
        <w:t xml:space="preserve"> </w:t>
      </w:r>
      <w:r w:rsidR="00C0180E" w:rsidRPr="00C0180E">
        <w:rPr>
          <w:rFonts w:ascii="Times New Roman" w:eastAsia="Times New Roman" w:hAnsi="Times New Roman"/>
          <w:bCs/>
          <w:color w:val="000000"/>
          <w:lang w:eastAsia="ru-RU"/>
        </w:rPr>
        <w:t>Товар поставляется единоразово.</w:t>
      </w:r>
    </w:p>
    <w:p w14:paraId="444257A4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2"/>
          <w:szCs w:val="22"/>
        </w:rPr>
      </w:pPr>
      <w:r w:rsidRPr="0024025E">
        <w:rPr>
          <w:b/>
          <w:bCs/>
          <w:color w:val="000000"/>
          <w:sz w:val="22"/>
          <w:szCs w:val="22"/>
        </w:rPr>
        <w:t>4.. Требования к качеству, безопасности поставляемого товара:</w:t>
      </w:r>
    </w:p>
    <w:p w14:paraId="4028F4F0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7E49642A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0949C50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 xml:space="preserve">4.3. </w:t>
      </w:r>
      <w:r w:rsidRPr="00670A71">
        <w:rPr>
          <w:color w:val="000000"/>
          <w:sz w:val="22"/>
          <w:szCs w:val="22"/>
          <w:highlight w:val="yellow"/>
        </w:rPr>
        <w:t>Поставляемый Товар должен являться новым</w:t>
      </w:r>
      <w:r w:rsidR="00670A71" w:rsidRPr="00670A71">
        <w:rPr>
          <w:color w:val="000000"/>
          <w:sz w:val="22"/>
          <w:szCs w:val="22"/>
          <w:highlight w:val="yellow"/>
        </w:rPr>
        <w:t xml:space="preserve">, не </w:t>
      </w:r>
      <w:r w:rsidR="006D04D6">
        <w:rPr>
          <w:color w:val="000000"/>
          <w:sz w:val="22"/>
          <w:szCs w:val="22"/>
          <w:highlight w:val="yellow"/>
        </w:rPr>
        <w:t>ранее 2-й квартал</w:t>
      </w:r>
      <w:r w:rsidR="00A91BD3">
        <w:rPr>
          <w:color w:val="000000"/>
          <w:sz w:val="22"/>
          <w:szCs w:val="22"/>
          <w:highlight w:val="yellow"/>
        </w:rPr>
        <w:t xml:space="preserve"> 2026</w:t>
      </w:r>
      <w:r w:rsidR="00670A71" w:rsidRPr="00670A71">
        <w:rPr>
          <w:color w:val="000000"/>
          <w:sz w:val="22"/>
          <w:szCs w:val="22"/>
          <w:highlight w:val="yellow"/>
        </w:rPr>
        <w:t xml:space="preserve"> г. выпуска</w:t>
      </w:r>
      <w:r w:rsidRPr="00670A71">
        <w:rPr>
          <w:color w:val="000000"/>
          <w:sz w:val="22"/>
          <w:szCs w:val="22"/>
          <w:highlight w:val="yellow"/>
        </w:rPr>
        <w:t>,</w:t>
      </w:r>
      <w:r w:rsidRPr="0024025E">
        <w:rPr>
          <w:color w:val="000000"/>
          <w:sz w:val="22"/>
          <w:szCs w:val="22"/>
        </w:rPr>
        <w:t xml:space="preserve"> ранее не использованным (все составные части Товара должны быть новыми), не должен иметь дефектов;</w:t>
      </w:r>
    </w:p>
    <w:p w14:paraId="403D890C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13BF5EFD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2FABCA48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2"/>
          <w:szCs w:val="22"/>
        </w:rPr>
      </w:pPr>
      <w:r w:rsidRPr="0024025E"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6C7BF2BC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6A1C1A8B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53333743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lastRenderedPageBreak/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6EDBED56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062D00F2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2"/>
          <w:szCs w:val="22"/>
        </w:rPr>
      </w:pPr>
      <w:r w:rsidRPr="0024025E"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789EB68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51189DB1" w14:textId="77777777" w:rsidR="0024025E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24025E"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38666FE2" w14:textId="77777777" w:rsidR="00382FFF" w:rsidRPr="0024025E" w:rsidRDefault="0024025E" w:rsidP="0024025E">
      <w:pPr>
        <w:pStyle w:val="docdata"/>
        <w:tabs>
          <w:tab w:val="left" w:pos="284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4025E"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sectPr w:rsidR="00382FFF" w:rsidRPr="0024025E" w:rsidSect="006651A1">
      <w:pgSz w:w="11906" w:h="16838"/>
      <w:pgMar w:top="1134" w:right="62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A03C3" w14:textId="77777777" w:rsidR="008C6C5E" w:rsidRDefault="008C6C5E">
      <w:pPr>
        <w:spacing w:after="0" w:line="240" w:lineRule="auto"/>
      </w:pPr>
      <w:r>
        <w:separator/>
      </w:r>
    </w:p>
  </w:endnote>
  <w:endnote w:type="continuationSeparator" w:id="0">
    <w:p w14:paraId="38F0DC82" w14:textId="77777777" w:rsidR="008C6C5E" w:rsidRDefault="008C6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67C11" w14:textId="77777777" w:rsidR="008C6C5E" w:rsidRDefault="008C6C5E">
      <w:pPr>
        <w:spacing w:after="0" w:line="240" w:lineRule="auto"/>
      </w:pPr>
      <w:r>
        <w:separator/>
      </w:r>
    </w:p>
  </w:footnote>
  <w:footnote w:type="continuationSeparator" w:id="0">
    <w:p w14:paraId="4C93895F" w14:textId="77777777" w:rsidR="008C6C5E" w:rsidRDefault="008C6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C1F53"/>
    <w:multiLevelType w:val="hybridMultilevel"/>
    <w:tmpl w:val="BD563D96"/>
    <w:lvl w:ilvl="0" w:tplc="14AEA6D2">
      <w:start w:val="1"/>
      <w:numFmt w:val="decimal"/>
      <w:lvlText w:val="%1."/>
      <w:lvlJc w:val="left"/>
      <w:pPr>
        <w:ind w:left="720" w:hanging="360"/>
      </w:pPr>
    </w:lvl>
    <w:lvl w:ilvl="1" w:tplc="4FBC4E08">
      <w:start w:val="1"/>
      <w:numFmt w:val="lowerLetter"/>
      <w:lvlText w:val="%2."/>
      <w:lvlJc w:val="left"/>
      <w:pPr>
        <w:ind w:left="1440" w:hanging="360"/>
      </w:pPr>
    </w:lvl>
    <w:lvl w:ilvl="2" w:tplc="05A606C2">
      <w:start w:val="1"/>
      <w:numFmt w:val="lowerRoman"/>
      <w:lvlText w:val="%3."/>
      <w:lvlJc w:val="right"/>
      <w:pPr>
        <w:ind w:left="2160" w:hanging="180"/>
      </w:pPr>
    </w:lvl>
    <w:lvl w:ilvl="3" w:tplc="ACE2D12E">
      <w:start w:val="1"/>
      <w:numFmt w:val="decimal"/>
      <w:lvlText w:val="%4."/>
      <w:lvlJc w:val="left"/>
      <w:pPr>
        <w:ind w:left="2880" w:hanging="360"/>
      </w:pPr>
    </w:lvl>
    <w:lvl w:ilvl="4" w:tplc="48D46B0E">
      <w:start w:val="1"/>
      <w:numFmt w:val="lowerLetter"/>
      <w:lvlText w:val="%5."/>
      <w:lvlJc w:val="left"/>
      <w:pPr>
        <w:ind w:left="3600" w:hanging="360"/>
      </w:pPr>
    </w:lvl>
    <w:lvl w:ilvl="5" w:tplc="5F04A310">
      <w:start w:val="1"/>
      <w:numFmt w:val="lowerRoman"/>
      <w:lvlText w:val="%6."/>
      <w:lvlJc w:val="right"/>
      <w:pPr>
        <w:ind w:left="4320" w:hanging="180"/>
      </w:pPr>
    </w:lvl>
    <w:lvl w:ilvl="6" w:tplc="429CDB10">
      <w:start w:val="1"/>
      <w:numFmt w:val="decimal"/>
      <w:lvlText w:val="%7."/>
      <w:lvlJc w:val="left"/>
      <w:pPr>
        <w:ind w:left="5040" w:hanging="360"/>
      </w:pPr>
    </w:lvl>
    <w:lvl w:ilvl="7" w:tplc="8BB2AA5A">
      <w:start w:val="1"/>
      <w:numFmt w:val="lowerLetter"/>
      <w:lvlText w:val="%8."/>
      <w:lvlJc w:val="left"/>
      <w:pPr>
        <w:ind w:left="5760" w:hanging="360"/>
      </w:pPr>
    </w:lvl>
    <w:lvl w:ilvl="8" w:tplc="BFA23C8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10E4C"/>
    <w:multiLevelType w:val="hybridMultilevel"/>
    <w:tmpl w:val="9AAE7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42D5A"/>
    <w:multiLevelType w:val="multilevel"/>
    <w:tmpl w:val="E6C23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3">
    <w:nsid w:val="65623504"/>
    <w:multiLevelType w:val="hybridMultilevel"/>
    <w:tmpl w:val="0BC27848"/>
    <w:lvl w:ilvl="0" w:tplc="D3503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A42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62F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87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2CA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E1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85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A31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A9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0662D"/>
    <w:multiLevelType w:val="hybridMultilevel"/>
    <w:tmpl w:val="56D21C5A"/>
    <w:lvl w:ilvl="0" w:tplc="123CD1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82"/>
    <w:rsid w:val="0000015D"/>
    <w:rsid w:val="00013ABE"/>
    <w:rsid w:val="00046972"/>
    <w:rsid w:val="000701CC"/>
    <w:rsid w:val="00094949"/>
    <w:rsid w:val="001441F6"/>
    <w:rsid w:val="001570D6"/>
    <w:rsid w:val="00173167"/>
    <w:rsid w:val="0018260F"/>
    <w:rsid w:val="001C407D"/>
    <w:rsid w:val="001E01FF"/>
    <w:rsid w:val="00206E32"/>
    <w:rsid w:val="0024025E"/>
    <w:rsid w:val="00246B6C"/>
    <w:rsid w:val="00261B42"/>
    <w:rsid w:val="00264090"/>
    <w:rsid w:val="002977B9"/>
    <w:rsid w:val="002B0865"/>
    <w:rsid w:val="002D1F11"/>
    <w:rsid w:val="002F0FE9"/>
    <w:rsid w:val="002F16BD"/>
    <w:rsid w:val="0031506A"/>
    <w:rsid w:val="00316CE9"/>
    <w:rsid w:val="00335534"/>
    <w:rsid w:val="00343B1B"/>
    <w:rsid w:val="003457B4"/>
    <w:rsid w:val="003529A3"/>
    <w:rsid w:val="00382FFF"/>
    <w:rsid w:val="0038421A"/>
    <w:rsid w:val="003A1FC0"/>
    <w:rsid w:val="003B28C7"/>
    <w:rsid w:val="003D07B3"/>
    <w:rsid w:val="003F05C0"/>
    <w:rsid w:val="004110B0"/>
    <w:rsid w:val="00413918"/>
    <w:rsid w:val="00420866"/>
    <w:rsid w:val="00455ED9"/>
    <w:rsid w:val="00462D82"/>
    <w:rsid w:val="00493A37"/>
    <w:rsid w:val="004B6CBE"/>
    <w:rsid w:val="004D40A2"/>
    <w:rsid w:val="004F05A5"/>
    <w:rsid w:val="00500E50"/>
    <w:rsid w:val="005435E6"/>
    <w:rsid w:val="00567430"/>
    <w:rsid w:val="00595853"/>
    <w:rsid w:val="005A3022"/>
    <w:rsid w:val="005B2563"/>
    <w:rsid w:val="005C2A77"/>
    <w:rsid w:val="005D6DF6"/>
    <w:rsid w:val="006135B8"/>
    <w:rsid w:val="00664891"/>
    <w:rsid w:val="006651A1"/>
    <w:rsid w:val="00670A40"/>
    <w:rsid w:val="00670A71"/>
    <w:rsid w:val="0069108B"/>
    <w:rsid w:val="006C1E63"/>
    <w:rsid w:val="006D04D6"/>
    <w:rsid w:val="006D5A8F"/>
    <w:rsid w:val="0070511B"/>
    <w:rsid w:val="00705CF4"/>
    <w:rsid w:val="00715C86"/>
    <w:rsid w:val="00787299"/>
    <w:rsid w:val="007874C1"/>
    <w:rsid w:val="007B70FB"/>
    <w:rsid w:val="007E150A"/>
    <w:rsid w:val="007E434E"/>
    <w:rsid w:val="007F02B0"/>
    <w:rsid w:val="00837613"/>
    <w:rsid w:val="00840431"/>
    <w:rsid w:val="008861A8"/>
    <w:rsid w:val="008A28A8"/>
    <w:rsid w:val="008A3921"/>
    <w:rsid w:val="008C2517"/>
    <w:rsid w:val="008C6C5E"/>
    <w:rsid w:val="008C76B8"/>
    <w:rsid w:val="008D7CDD"/>
    <w:rsid w:val="008E15B1"/>
    <w:rsid w:val="00902965"/>
    <w:rsid w:val="009141B9"/>
    <w:rsid w:val="009C1231"/>
    <w:rsid w:val="00A25B28"/>
    <w:rsid w:val="00A37270"/>
    <w:rsid w:val="00A43145"/>
    <w:rsid w:val="00A63505"/>
    <w:rsid w:val="00A91BD3"/>
    <w:rsid w:val="00A959BA"/>
    <w:rsid w:val="00B27F06"/>
    <w:rsid w:val="00B57635"/>
    <w:rsid w:val="00B82572"/>
    <w:rsid w:val="00B86926"/>
    <w:rsid w:val="00B972FD"/>
    <w:rsid w:val="00BB213E"/>
    <w:rsid w:val="00C0180E"/>
    <w:rsid w:val="00C06695"/>
    <w:rsid w:val="00C073B7"/>
    <w:rsid w:val="00C652D1"/>
    <w:rsid w:val="00C80D8C"/>
    <w:rsid w:val="00C8241A"/>
    <w:rsid w:val="00C82A4C"/>
    <w:rsid w:val="00C85A7F"/>
    <w:rsid w:val="00C879D1"/>
    <w:rsid w:val="00CC6086"/>
    <w:rsid w:val="00CE6F8A"/>
    <w:rsid w:val="00D26635"/>
    <w:rsid w:val="00D46DCA"/>
    <w:rsid w:val="00D6779D"/>
    <w:rsid w:val="00D80B23"/>
    <w:rsid w:val="00DE0F40"/>
    <w:rsid w:val="00DE15EE"/>
    <w:rsid w:val="00DE62A4"/>
    <w:rsid w:val="00DE6DAA"/>
    <w:rsid w:val="00E05931"/>
    <w:rsid w:val="00E317E4"/>
    <w:rsid w:val="00E7373E"/>
    <w:rsid w:val="00E9032B"/>
    <w:rsid w:val="00E9107B"/>
    <w:rsid w:val="00EC0785"/>
    <w:rsid w:val="00F022D0"/>
    <w:rsid w:val="00F055F4"/>
    <w:rsid w:val="00F05A38"/>
    <w:rsid w:val="00F2124E"/>
    <w:rsid w:val="00F36468"/>
    <w:rsid w:val="00F43CCA"/>
    <w:rsid w:val="00F66FD0"/>
    <w:rsid w:val="00F70A87"/>
    <w:rsid w:val="00F76A87"/>
    <w:rsid w:val="00F81CAB"/>
    <w:rsid w:val="00FB724C"/>
    <w:rsid w:val="00FC05B3"/>
    <w:rsid w:val="00FD193D"/>
    <w:rsid w:val="00FD1994"/>
    <w:rsid w:val="00FF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0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A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651A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651A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651A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651A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651A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651A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651A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651A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651A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51A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651A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651A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651A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651A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651A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651A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651A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651A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651A1"/>
    <w:rPr>
      <w:sz w:val="22"/>
      <w:szCs w:val="22"/>
      <w:lang w:eastAsia="en-US"/>
    </w:rPr>
  </w:style>
  <w:style w:type="paragraph" w:customStyle="1" w:styleId="11">
    <w:name w:val="Название1"/>
    <w:basedOn w:val="a"/>
    <w:next w:val="a"/>
    <w:link w:val="a4"/>
    <w:uiPriority w:val="10"/>
    <w:qFormat/>
    <w:rsid w:val="006651A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11"/>
    <w:uiPriority w:val="10"/>
    <w:rsid w:val="006651A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651A1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6651A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651A1"/>
    <w:pPr>
      <w:ind w:left="720" w:right="720"/>
    </w:pPr>
    <w:rPr>
      <w:i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6651A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651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x-none" w:eastAsia="x-none"/>
    </w:rPr>
  </w:style>
  <w:style w:type="character" w:customStyle="1" w:styleId="a8">
    <w:name w:val="Выделенная цитата Знак"/>
    <w:link w:val="a7"/>
    <w:uiPriority w:val="30"/>
    <w:rsid w:val="006651A1"/>
    <w:rPr>
      <w:i/>
    </w:rPr>
  </w:style>
  <w:style w:type="paragraph" w:styleId="a9">
    <w:name w:val="header"/>
    <w:basedOn w:val="a"/>
    <w:link w:val="aa"/>
    <w:uiPriority w:val="99"/>
    <w:unhideWhenUsed/>
    <w:rsid w:val="006651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51A1"/>
  </w:style>
  <w:style w:type="paragraph" w:styleId="ab">
    <w:name w:val="footer"/>
    <w:basedOn w:val="a"/>
    <w:link w:val="ac"/>
    <w:uiPriority w:val="99"/>
    <w:unhideWhenUsed/>
    <w:rsid w:val="006651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6651A1"/>
  </w:style>
  <w:style w:type="paragraph" w:styleId="ad">
    <w:name w:val="caption"/>
    <w:basedOn w:val="a"/>
    <w:next w:val="a"/>
    <w:uiPriority w:val="35"/>
    <w:semiHidden/>
    <w:unhideWhenUsed/>
    <w:qFormat/>
    <w:rsid w:val="006651A1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6651A1"/>
  </w:style>
  <w:style w:type="table" w:customStyle="1" w:styleId="TableGridLight">
    <w:name w:val="Table Grid Light"/>
    <w:basedOn w:val="a1"/>
    <w:uiPriority w:val="59"/>
    <w:rsid w:val="006651A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651A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6651A1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e">
    <w:name w:val="Hyperlink"/>
    <w:uiPriority w:val="99"/>
    <w:unhideWhenUsed/>
    <w:rsid w:val="006651A1"/>
    <w:rPr>
      <w:color w:val="0563C1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6651A1"/>
    <w:pPr>
      <w:spacing w:after="40" w:line="240" w:lineRule="auto"/>
    </w:pPr>
    <w:rPr>
      <w:sz w:val="18"/>
      <w:szCs w:val="20"/>
      <w:lang w:val="x-none" w:eastAsia="x-none"/>
    </w:rPr>
  </w:style>
  <w:style w:type="character" w:customStyle="1" w:styleId="af0">
    <w:name w:val="Текст сноски Знак"/>
    <w:link w:val="af"/>
    <w:uiPriority w:val="99"/>
    <w:rsid w:val="006651A1"/>
    <w:rPr>
      <w:sz w:val="18"/>
    </w:rPr>
  </w:style>
  <w:style w:type="character" w:styleId="af1">
    <w:name w:val="footnote reference"/>
    <w:uiPriority w:val="99"/>
    <w:unhideWhenUsed/>
    <w:rsid w:val="006651A1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6651A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3">
    <w:name w:val="Текст концевой сноски Знак"/>
    <w:link w:val="af2"/>
    <w:uiPriority w:val="99"/>
    <w:rsid w:val="006651A1"/>
    <w:rPr>
      <w:sz w:val="20"/>
    </w:rPr>
  </w:style>
  <w:style w:type="character" w:styleId="af4">
    <w:name w:val="endnote reference"/>
    <w:uiPriority w:val="99"/>
    <w:semiHidden/>
    <w:unhideWhenUsed/>
    <w:rsid w:val="006651A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651A1"/>
    <w:pPr>
      <w:spacing w:after="57"/>
    </w:pPr>
  </w:style>
  <w:style w:type="paragraph" w:styleId="23">
    <w:name w:val="toc 2"/>
    <w:basedOn w:val="a"/>
    <w:next w:val="a"/>
    <w:uiPriority w:val="39"/>
    <w:unhideWhenUsed/>
    <w:rsid w:val="006651A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651A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651A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651A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651A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651A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651A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651A1"/>
    <w:pPr>
      <w:spacing w:after="57"/>
      <w:ind w:left="2268"/>
    </w:pPr>
  </w:style>
  <w:style w:type="paragraph" w:styleId="af5">
    <w:name w:val="TOC Heading"/>
    <w:uiPriority w:val="39"/>
    <w:unhideWhenUsed/>
    <w:rsid w:val="006651A1"/>
    <w:pPr>
      <w:spacing w:after="160" w:line="259" w:lineRule="auto"/>
    </w:pPr>
    <w:rPr>
      <w:sz w:val="22"/>
      <w:szCs w:val="22"/>
      <w:lang w:eastAsia="en-US"/>
    </w:rPr>
  </w:style>
  <w:style w:type="paragraph" w:styleId="af6">
    <w:name w:val="table of figures"/>
    <w:basedOn w:val="a"/>
    <w:next w:val="a"/>
    <w:uiPriority w:val="99"/>
    <w:unhideWhenUsed/>
    <w:rsid w:val="006651A1"/>
    <w:pPr>
      <w:spacing w:after="0"/>
    </w:pPr>
  </w:style>
  <w:style w:type="table" w:styleId="af7">
    <w:name w:val="Table Grid"/>
    <w:basedOn w:val="a1"/>
    <w:uiPriority w:val="39"/>
    <w:rsid w:val="006651A1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6651A1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66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6651A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0669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6695"/>
    <w:pPr>
      <w:widowControl w:val="0"/>
      <w:autoSpaceDE w:val="0"/>
      <w:autoSpaceDN w:val="0"/>
      <w:spacing w:after="0" w:line="152" w:lineRule="exact"/>
      <w:ind w:left="33"/>
    </w:pPr>
    <w:rPr>
      <w:rFonts w:ascii="Microsoft Sans Serif" w:eastAsia="Microsoft Sans Serif" w:hAnsi="Microsoft Sans Serif" w:cs="Microsoft Sans Serif"/>
    </w:rPr>
  </w:style>
  <w:style w:type="paragraph" w:customStyle="1" w:styleId="13">
    <w:name w:val="Обычный (веб)1"/>
    <w:basedOn w:val="a"/>
    <w:uiPriority w:val="99"/>
    <w:semiHidden/>
    <w:unhideWhenUsed/>
    <w:rsid w:val="00382F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16634,bqiaagaaeyqcaaagiaiaaanhqaaabw9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382F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A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651A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651A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651A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651A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651A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651A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651A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651A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651A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51A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651A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651A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651A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651A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651A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651A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651A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651A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651A1"/>
    <w:rPr>
      <w:sz w:val="22"/>
      <w:szCs w:val="22"/>
      <w:lang w:eastAsia="en-US"/>
    </w:rPr>
  </w:style>
  <w:style w:type="paragraph" w:customStyle="1" w:styleId="11">
    <w:name w:val="Название1"/>
    <w:basedOn w:val="a"/>
    <w:next w:val="a"/>
    <w:link w:val="a4"/>
    <w:uiPriority w:val="10"/>
    <w:qFormat/>
    <w:rsid w:val="006651A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11"/>
    <w:uiPriority w:val="10"/>
    <w:rsid w:val="006651A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651A1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6651A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651A1"/>
    <w:pPr>
      <w:ind w:left="720" w:right="720"/>
    </w:pPr>
    <w:rPr>
      <w:i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6651A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651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x-none" w:eastAsia="x-none"/>
    </w:rPr>
  </w:style>
  <w:style w:type="character" w:customStyle="1" w:styleId="a8">
    <w:name w:val="Выделенная цитата Знак"/>
    <w:link w:val="a7"/>
    <w:uiPriority w:val="30"/>
    <w:rsid w:val="006651A1"/>
    <w:rPr>
      <w:i/>
    </w:rPr>
  </w:style>
  <w:style w:type="paragraph" w:styleId="a9">
    <w:name w:val="header"/>
    <w:basedOn w:val="a"/>
    <w:link w:val="aa"/>
    <w:uiPriority w:val="99"/>
    <w:unhideWhenUsed/>
    <w:rsid w:val="006651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51A1"/>
  </w:style>
  <w:style w:type="paragraph" w:styleId="ab">
    <w:name w:val="footer"/>
    <w:basedOn w:val="a"/>
    <w:link w:val="ac"/>
    <w:uiPriority w:val="99"/>
    <w:unhideWhenUsed/>
    <w:rsid w:val="006651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6651A1"/>
  </w:style>
  <w:style w:type="paragraph" w:styleId="ad">
    <w:name w:val="caption"/>
    <w:basedOn w:val="a"/>
    <w:next w:val="a"/>
    <w:uiPriority w:val="35"/>
    <w:semiHidden/>
    <w:unhideWhenUsed/>
    <w:qFormat/>
    <w:rsid w:val="006651A1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6651A1"/>
  </w:style>
  <w:style w:type="table" w:customStyle="1" w:styleId="TableGridLight">
    <w:name w:val="Table Grid Light"/>
    <w:basedOn w:val="a1"/>
    <w:uiPriority w:val="59"/>
    <w:rsid w:val="006651A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651A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6651A1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6651A1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665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651A1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665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6651A1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e">
    <w:name w:val="Hyperlink"/>
    <w:uiPriority w:val="99"/>
    <w:unhideWhenUsed/>
    <w:rsid w:val="006651A1"/>
    <w:rPr>
      <w:color w:val="0563C1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6651A1"/>
    <w:pPr>
      <w:spacing w:after="40" w:line="240" w:lineRule="auto"/>
    </w:pPr>
    <w:rPr>
      <w:sz w:val="18"/>
      <w:szCs w:val="20"/>
      <w:lang w:val="x-none" w:eastAsia="x-none"/>
    </w:rPr>
  </w:style>
  <w:style w:type="character" w:customStyle="1" w:styleId="af0">
    <w:name w:val="Текст сноски Знак"/>
    <w:link w:val="af"/>
    <w:uiPriority w:val="99"/>
    <w:rsid w:val="006651A1"/>
    <w:rPr>
      <w:sz w:val="18"/>
    </w:rPr>
  </w:style>
  <w:style w:type="character" w:styleId="af1">
    <w:name w:val="footnote reference"/>
    <w:uiPriority w:val="99"/>
    <w:unhideWhenUsed/>
    <w:rsid w:val="006651A1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6651A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3">
    <w:name w:val="Текст концевой сноски Знак"/>
    <w:link w:val="af2"/>
    <w:uiPriority w:val="99"/>
    <w:rsid w:val="006651A1"/>
    <w:rPr>
      <w:sz w:val="20"/>
    </w:rPr>
  </w:style>
  <w:style w:type="character" w:styleId="af4">
    <w:name w:val="endnote reference"/>
    <w:uiPriority w:val="99"/>
    <w:semiHidden/>
    <w:unhideWhenUsed/>
    <w:rsid w:val="006651A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651A1"/>
    <w:pPr>
      <w:spacing w:after="57"/>
    </w:pPr>
  </w:style>
  <w:style w:type="paragraph" w:styleId="23">
    <w:name w:val="toc 2"/>
    <w:basedOn w:val="a"/>
    <w:next w:val="a"/>
    <w:uiPriority w:val="39"/>
    <w:unhideWhenUsed/>
    <w:rsid w:val="006651A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651A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651A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651A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651A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651A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651A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651A1"/>
    <w:pPr>
      <w:spacing w:after="57"/>
      <w:ind w:left="2268"/>
    </w:pPr>
  </w:style>
  <w:style w:type="paragraph" w:styleId="af5">
    <w:name w:val="TOC Heading"/>
    <w:uiPriority w:val="39"/>
    <w:unhideWhenUsed/>
    <w:rsid w:val="006651A1"/>
    <w:pPr>
      <w:spacing w:after="160" w:line="259" w:lineRule="auto"/>
    </w:pPr>
    <w:rPr>
      <w:sz w:val="22"/>
      <w:szCs w:val="22"/>
      <w:lang w:eastAsia="en-US"/>
    </w:rPr>
  </w:style>
  <w:style w:type="paragraph" w:styleId="af6">
    <w:name w:val="table of figures"/>
    <w:basedOn w:val="a"/>
    <w:next w:val="a"/>
    <w:uiPriority w:val="99"/>
    <w:unhideWhenUsed/>
    <w:rsid w:val="006651A1"/>
    <w:pPr>
      <w:spacing w:after="0"/>
    </w:pPr>
  </w:style>
  <w:style w:type="table" w:styleId="af7">
    <w:name w:val="Table Grid"/>
    <w:basedOn w:val="a1"/>
    <w:uiPriority w:val="39"/>
    <w:rsid w:val="006651A1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6651A1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66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6651A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0669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6695"/>
    <w:pPr>
      <w:widowControl w:val="0"/>
      <w:autoSpaceDE w:val="0"/>
      <w:autoSpaceDN w:val="0"/>
      <w:spacing w:after="0" w:line="152" w:lineRule="exact"/>
      <w:ind w:left="33"/>
    </w:pPr>
    <w:rPr>
      <w:rFonts w:ascii="Microsoft Sans Serif" w:eastAsia="Microsoft Sans Serif" w:hAnsi="Microsoft Sans Serif" w:cs="Microsoft Sans Serif"/>
    </w:rPr>
  </w:style>
  <w:style w:type="paragraph" w:customStyle="1" w:styleId="13">
    <w:name w:val="Обычный (веб)1"/>
    <w:basedOn w:val="a"/>
    <w:uiPriority w:val="99"/>
    <w:semiHidden/>
    <w:unhideWhenUsed/>
    <w:rsid w:val="00382F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16634,bqiaagaaeyqcaaagiaiaaanhqaaabw9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382F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F7C6-4EAC-4DD4-80FC-2DCF809E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Ю.И.</dc:creator>
  <cp:lastModifiedBy>Тамдын Ч.Х.</cp:lastModifiedBy>
  <cp:revision>2</cp:revision>
  <cp:lastPrinted>2025-02-26T02:15:00Z</cp:lastPrinted>
  <dcterms:created xsi:type="dcterms:W3CDTF">2026-08-28T03:56:00Z</dcterms:created>
  <dcterms:modified xsi:type="dcterms:W3CDTF">2026-08-28T03:56:00Z</dcterms:modified>
</cp:coreProperties>
</file>