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791E2" w14:textId="4F4C871A" w:rsidR="0051421C" w:rsidRDefault="00461B81" w:rsidP="00461B81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/>
          <w:lang w:eastAsia="x-none"/>
        </w:rPr>
        <w:t>Утверждаю</w:t>
      </w:r>
    </w:p>
    <w:p w14:paraId="2B7C0159" w14:textId="1114FD0A" w:rsidR="00461B81" w:rsidRDefault="00461B81" w:rsidP="00461B81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/>
          <w:lang w:eastAsia="x-none"/>
        </w:rPr>
        <w:t>Генеральный директор</w:t>
      </w:r>
    </w:p>
    <w:p w14:paraId="68B55F46" w14:textId="52143D1D" w:rsidR="00461B81" w:rsidRDefault="00461B81" w:rsidP="00461B81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/>
          <w:lang w:eastAsia="x-none"/>
        </w:rPr>
        <w:t>ОАО «Коммунальник»</w:t>
      </w:r>
    </w:p>
    <w:p w14:paraId="6D794FFC" w14:textId="77777777" w:rsidR="00461B81" w:rsidRDefault="00461B81" w:rsidP="00461B81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x-none"/>
        </w:rPr>
      </w:pPr>
    </w:p>
    <w:p w14:paraId="61FE5734" w14:textId="1D18F994" w:rsidR="00461B81" w:rsidRDefault="00461B81" w:rsidP="00461B81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/>
          <w:lang w:eastAsia="x-none"/>
        </w:rPr>
        <w:t>____________С.А.Песцов</w:t>
      </w:r>
    </w:p>
    <w:p w14:paraId="4B967D5E" w14:textId="77777777" w:rsidR="00461B81" w:rsidRDefault="00461B81" w:rsidP="00C017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x-none"/>
        </w:rPr>
      </w:pPr>
    </w:p>
    <w:p w14:paraId="67710F8B" w14:textId="14814743" w:rsidR="0079551C" w:rsidRPr="00C0170A" w:rsidRDefault="0079551C" w:rsidP="00C017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x-none"/>
        </w:rPr>
      </w:pPr>
      <w:r w:rsidRPr="00C0170A">
        <w:rPr>
          <w:rFonts w:ascii="Times New Roman" w:eastAsia="Times New Roman" w:hAnsi="Times New Roman" w:cs="Times New Roman"/>
          <w:b/>
          <w:color w:val="000000"/>
          <w:lang w:eastAsia="x-none"/>
        </w:rPr>
        <w:t xml:space="preserve">Техническое задание </w:t>
      </w:r>
    </w:p>
    <w:p w14:paraId="551FD61A" w14:textId="4DEA93DD" w:rsidR="00116F16" w:rsidRDefault="0079551C" w:rsidP="001A7D9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x-none"/>
        </w:rPr>
      </w:pPr>
      <w:r w:rsidRPr="00C0170A">
        <w:rPr>
          <w:rFonts w:ascii="Times New Roman" w:eastAsia="Times New Roman" w:hAnsi="Times New Roman" w:cs="Times New Roman"/>
          <w:b/>
          <w:color w:val="000000"/>
          <w:lang w:eastAsia="x-none"/>
        </w:rPr>
        <w:t xml:space="preserve">на поставку </w:t>
      </w:r>
      <w:r w:rsidR="001A7D91">
        <w:rPr>
          <w:rFonts w:ascii="Times New Roman" w:eastAsia="Times New Roman" w:hAnsi="Times New Roman" w:cs="Times New Roman"/>
          <w:b/>
          <w:color w:val="000000"/>
          <w:lang w:eastAsia="x-none"/>
        </w:rPr>
        <w:t>и установк</w:t>
      </w:r>
      <w:r w:rsidR="00FC3CE7">
        <w:rPr>
          <w:rFonts w:ascii="Times New Roman" w:eastAsia="Times New Roman" w:hAnsi="Times New Roman" w:cs="Times New Roman"/>
          <w:b/>
          <w:color w:val="000000"/>
          <w:lang w:eastAsia="x-none"/>
        </w:rPr>
        <w:t>у</w:t>
      </w:r>
      <w:r w:rsidR="001A7D91">
        <w:rPr>
          <w:rFonts w:ascii="Times New Roman" w:eastAsia="Times New Roman" w:hAnsi="Times New Roman" w:cs="Times New Roman"/>
          <w:b/>
          <w:color w:val="000000"/>
          <w:lang w:eastAsia="x-none"/>
        </w:rPr>
        <w:t xml:space="preserve"> мебели</w:t>
      </w:r>
      <w:r w:rsidR="00EE10D7">
        <w:rPr>
          <w:rFonts w:ascii="Times New Roman" w:eastAsia="Times New Roman" w:hAnsi="Times New Roman" w:cs="Times New Roman"/>
          <w:b/>
          <w:color w:val="000000"/>
          <w:lang w:eastAsia="x-none"/>
        </w:rPr>
        <w:t xml:space="preserve"> в столовой </w:t>
      </w:r>
      <w:bookmarkStart w:id="0" w:name="_GoBack"/>
      <w:bookmarkEnd w:id="0"/>
    </w:p>
    <w:p w14:paraId="4C6D110D" w14:textId="77777777" w:rsidR="00116F16" w:rsidRDefault="00116F16" w:rsidP="00E8562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x-none"/>
        </w:rPr>
      </w:pPr>
    </w:p>
    <w:p w14:paraId="2394E297" w14:textId="431EA2F5" w:rsidR="00783839" w:rsidRPr="00C0170A" w:rsidRDefault="00783839" w:rsidP="00783839">
      <w:pPr>
        <w:spacing w:after="0"/>
        <w:ind w:firstLine="142"/>
        <w:rPr>
          <w:rFonts w:ascii="Times New Roman" w:eastAsia="Times New Roman" w:hAnsi="Times New Roman" w:cs="Times New Roman"/>
          <w:b/>
          <w:color w:val="000000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/>
          <w:lang w:eastAsia="x-none"/>
        </w:rPr>
        <w:t>1.</w:t>
      </w:r>
      <w:r w:rsidRPr="00783839">
        <w:t xml:space="preserve"> </w:t>
      </w:r>
      <w:r w:rsidRPr="00783839">
        <w:rPr>
          <w:rFonts w:ascii="Times New Roman" w:eastAsia="Times New Roman" w:hAnsi="Times New Roman" w:cs="Times New Roman"/>
          <w:b/>
          <w:color w:val="000000"/>
          <w:lang w:eastAsia="x-none"/>
        </w:rPr>
        <w:t>Описание объекта закупки:</w:t>
      </w:r>
    </w:p>
    <w:tbl>
      <w:tblPr>
        <w:tblW w:w="50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3317"/>
        <w:gridCol w:w="5334"/>
        <w:gridCol w:w="582"/>
        <w:gridCol w:w="787"/>
      </w:tblGrid>
      <w:tr w:rsidR="001A7D91" w:rsidRPr="001A7D91" w14:paraId="1E265547" w14:textId="77777777" w:rsidTr="008A58F5">
        <w:trPr>
          <w:trHeight w:val="982"/>
        </w:trPr>
        <w:tc>
          <w:tcPr>
            <w:tcW w:w="699" w:type="dxa"/>
            <w:shd w:val="clear" w:color="auto" w:fill="auto"/>
          </w:tcPr>
          <w:p w14:paraId="78CB285E" w14:textId="77777777" w:rsidR="001A7D91" w:rsidRPr="001A7D91" w:rsidRDefault="001A7D91" w:rsidP="001A7D91">
            <w:pPr>
              <w:tabs>
                <w:tab w:val="num" w:pos="0"/>
                <w:tab w:val="num" w:pos="3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7D91">
              <w:rPr>
                <w:rFonts w:ascii="Times New Roman" w:eastAsia="Calibri" w:hAnsi="Times New Roman" w:cs="Times New Roman"/>
                <w:b/>
                <w:kern w:val="32"/>
                <w:lang w:eastAsia="ru-RU"/>
              </w:rPr>
              <w:t xml:space="preserve">№ </w:t>
            </w:r>
            <w:proofErr w:type="gramStart"/>
            <w:r w:rsidRPr="001A7D91">
              <w:rPr>
                <w:rFonts w:ascii="Times New Roman" w:eastAsia="Calibri" w:hAnsi="Times New Roman" w:cs="Times New Roman"/>
                <w:b/>
                <w:kern w:val="32"/>
                <w:lang w:eastAsia="ru-RU"/>
              </w:rPr>
              <w:t>п</w:t>
            </w:r>
            <w:proofErr w:type="gramEnd"/>
            <w:r w:rsidRPr="001A7D91">
              <w:rPr>
                <w:rFonts w:ascii="Times New Roman" w:eastAsia="Calibri" w:hAnsi="Times New Roman" w:cs="Times New Roman"/>
                <w:b/>
                <w:kern w:val="32"/>
                <w:lang w:eastAsia="ru-RU"/>
              </w:rPr>
              <w:t>/п</w:t>
            </w:r>
          </w:p>
        </w:tc>
        <w:tc>
          <w:tcPr>
            <w:tcW w:w="3194" w:type="dxa"/>
            <w:shd w:val="clear" w:color="auto" w:fill="auto"/>
          </w:tcPr>
          <w:p w14:paraId="24D89835" w14:textId="77777777" w:rsidR="001A7D91" w:rsidRPr="001A7D91" w:rsidRDefault="001A7D91" w:rsidP="001A7D91">
            <w:pPr>
              <w:keepNext/>
              <w:keepLines/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1A7D91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Наименование товара,</w:t>
            </w:r>
          </w:p>
          <w:p w14:paraId="2453FF0C" w14:textId="77777777" w:rsidR="001A7D91" w:rsidRPr="001A7D91" w:rsidRDefault="001A7D91" w:rsidP="001A7D91">
            <w:pPr>
              <w:keepNext/>
              <w:keepLines/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1A7D9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Фотография, макет, эскиз (носят информативный характер – допускается изменение внешнего вида по согласованию с Заказчиком)</w:t>
            </w:r>
          </w:p>
        </w:tc>
        <w:tc>
          <w:tcPr>
            <w:tcW w:w="5136" w:type="dxa"/>
            <w:shd w:val="clear" w:color="auto" w:fill="auto"/>
          </w:tcPr>
          <w:p w14:paraId="456C4860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7D91">
              <w:rPr>
                <w:rFonts w:ascii="Times New Roman" w:eastAsia="Calibri" w:hAnsi="Times New Roman" w:cs="Times New Roman"/>
                <w:b/>
                <w:kern w:val="32"/>
                <w:lang w:eastAsia="ru-RU" w:bidi="ru-RU"/>
              </w:rPr>
              <w:t>Требования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</w:t>
            </w:r>
          </w:p>
        </w:tc>
        <w:tc>
          <w:tcPr>
            <w:tcW w:w="560" w:type="dxa"/>
            <w:shd w:val="clear" w:color="auto" w:fill="auto"/>
          </w:tcPr>
          <w:p w14:paraId="66215C9F" w14:textId="77777777" w:rsidR="001A7D91" w:rsidRPr="001A7D91" w:rsidRDefault="001A7D91" w:rsidP="001A7D91">
            <w:pPr>
              <w:keepNext/>
              <w:keepLines/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7D91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Ед.</w:t>
            </w:r>
          </w:p>
          <w:p w14:paraId="28EB201F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A7D91">
              <w:rPr>
                <w:rFonts w:ascii="Times New Roman" w:eastAsia="Calibri" w:hAnsi="Times New Roman" w:cs="Times New Roman"/>
                <w:b/>
                <w:kern w:val="32"/>
                <w:lang w:eastAsia="ru-RU" w:bidi="ru-RU"/>
              </w:rPr>
              <w:t>изм</w:t>
            </w:r>
            <w:proofErr w:type="spellEnd"/>
          </w:p>
        </w:tc>
        <w:tc>
          <w:tcPr>
            <w:tcW w:w="758" w:type="dxa"/>
            <w:shd w:val="clear" w:color="auto" w:fill="auto"/>
          </w:tcPr>
          <w:p w14:paraId="5F3C0F5D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7D91">
              <w:rPr>
                <w:rFonts w:ascii="Times New Roman" w:eastAsia="Calibri" w:hAnsi="Times New Roman" w:cs="Times New Roman"/>
                <w:b/>
                <w:kern w:val="32"/>
                <w:shd w:val="clear" w:color="auto" w:fill="FFFFFF"/>
                <w:lang w:eastAsia="ru-RU" w:bidi="ru-RU"/>
              </w:rPr>
              <w:t>Кол-во</w:t>
            </w:r>
          </w:p>
        </w:tc>
      </w:tr>
      <w:tr w:rsidR="001A7D91" w:rsidRPr="001A7D91" w14:paraId="08A6FE59" w14:textId="77777777" w:rsidTr="008A58F5">
        <w:trPr>
          <w:trHeight w:val="982"/>
        </w:trPr>
        <w:tc>
          <w:tcPr>
            <w:tcW w:w="10347" w:type="dxa"/>
            <w:gridSpan w:val="5"/>
            <w:shd w:val="clear" w:color="auto" w:fill="auto"/>
          </w:tcPr>
          <w:p w14:paraId="3FA24D40" w14:textId="77777777" w:rsidR="001A7D91" w:rsidRPr="001A7D91" w:rsidRDefault="001A7D91" w:rsidP="001A7D91">
            <w:pPr>
              <w:keepNext/>
              <w:keepLines/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1A7D91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Общий вид столовой</w:t>
            </w:r>
          </w:p>
          <w:p w14:paraId="507A5C87" w14:textId="35FD2EFA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32"/>
                <w:shd w:val="clear" w:color="auto" w:fill="FFFFFF"/>
                <w:lang w:eastAsia="ru-RU" w:bidi="ru-RU"/>
              </w:rPr>
            </w:pPr>
            <w:r w:rsidRPr="001A7D91">
              <w:rPr>
                <w:rFonts w:ascii="Times New Roman" w:eastAsia="Calibri" w:hAnsi="Times New Roman" w:cs="Times New Roman"/>
                <w:b/>
                <w:noProof/>
                <w:kern w:val="32"/>
                <w:shd w:val="clear" w:color="auto" w:fill="FFFFFF"/>
                <w:lang w:eastAsia="ru-RU"/>
              </w:rPr>
              <w:drawing>
                <wp:inline distT="0" distB="0" distL="0" distR="0" wp14:anchorId="4E7A81A8" wp14:editId="45419732">
                  <wp:extent cx="4769921" cy="16097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370" cy="16166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3C7D70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32"/>
                <w:shd w:val="clear" w:color="auto" w:fill="FFFFFF"/>
                <w:lang w:eastAsia="ru-RU" w:bidi="ru-RU"/>
              </w:rPr>
            </w:pPr>
          </w:p>
          <w:p w14:paraId="08A4F5BA" w14:textId="1A2D0845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32"/>
                <w:shd w:val="clear" w:color="auto" w:fill="FFFFFF"/>
                <w:lang w:eastAsia="ru-RU" w:bidi="ru-RU"/>
              </w:rPr>
            </w:pPr>
            <w:r w:rsidRPr="001A7D91">
              <w:rPr>
                <w:rFonts w:ascii="Times New Roman" w:eastAsia="Calibri" w:hAnsi="Times New Roman" w:cs="Times New Roman"/>
                <w:b/>
                <w:noProof/>
                <w:kern w:val="32"/>
                <w:shd w:val="clear" w:color="auto" w:fill="FFFFFF"/>
                <w:lang w:eastAsia="ru-RU"/>
              </w:rPr>
              <w:drawing>
                <wp:inline distT="0" distB="0" distL="0" distR="0" wp14:anchorId="4CCCF866" wp14:editId="2464A9E2">
                  <wp:extent cx="5465345" cy="1504950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274" cy="1514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73915A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32"/>
                <w:shd w:val="clear" w:color="auto" w:fill="FFFFFF"/>
                <w:lang w:eastAsia="ru-RU" w:bidi="ru-RU"/>
              </w:rPr>
            </w:pPr>
          </w:p>
          <w:p w14:paraId="5B9BF230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32"/>
                <w:shd w:val="clear" w:color="auto" w:fill="FFFFFF"/>
                <w:lang w:eastAsia="ru-RU" w:bidi="ru-RU"/>
              </w:rPr>
            </w:pPr>
          </w:p>
        </w:tc>
      </w:tr>
      <w:tr w:rsidR="001A7D91" w:rsidRPr="001A7D91" w14:paraId="277332B1" w14:textId="77777777" w:rsidTr="008A58F5">
        <w:trPr>
          <w:trHeight w:val="416"/>
        </w:trPr>
        <w:tc>
          <w:tcPr>
            <w:tcW w:w="699" w:type="dxa"/>
            <w:shd w:val="clear" w:color="auto" w:fill="auto"/>
          </w:tcPr>
          <w:p w14:paraId="097846D2" w14:textId="77777777" w:rsidR="001A7D91" w:rsidRPr="001A7D91" w:rsidRDefault="001A7D91" w:rsidP="001A7D91">
            <w:pPr>
              <w:numPr>
                <w:ilvl w:val="0"/>
                <w:numId w:val="4"/>
              </w:numPr>
              <w:tabs>
                <w:tab w:val="num" w:pos="3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194" w:type="dxa"/>
            <w:shd w:val="clear" w:color="auto" w:fill="auto"/>
          </w:tcPr>
          <w:p w14:paraId="3AA05716" w14:textId="77777777" w:rsidR="00284E8F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Тумба 3,4,5 </w:t>
            </w:r>
          </w:p>
          <w:p w14:paraId="66419963" w14:textId="608A5D28" w:rsidR="001A7D91" w:rsidRPr="001A7D91" w:rsidRDefault="00284E8F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ОКПД-2 </w:t>
            </w:r>
            <w:r w:rsidR="00F54C35" w:rsidRPr="00F54C35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31.09.13.190</w:t>
            </w:r>
          </w:p>
          <w:p w14:paraId="7DA66685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  <w:p w14:paraId="73B7EA4F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 </w:t>
            </w:r>
          </w:p>
          <w:p w14:paraId="71A4CB69" w14:textId="448DC84B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6E62503F" wp14:editId="61AA75BA">
                  <wp:extent cx="1957262" cy="923925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879" cy="939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5A1C7EF1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Размер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ы(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Ш*Г*В): 1190*570*820 мм .Каркас тумбы ЛДСП Югра 16 мм .  Торцы каркаса обработаны кромкой ПВХ 0,4 мм. 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Видимые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стоевые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и лицевой фасад из материала МДФ облицованного с двух сторон пластиком.  </w:t>
            </w:r>
          </w:p>
          <w:p w14:paraId="123ED0E0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Столешница (2239 и 1119*600*38) из влагостойкого ДСП  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покрытый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пластиком.</w:t>
            </w:r>
          </w:p>
          <w:p w14:paraId="0EDFD561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Опора регулируемая арт. AFC 1254.02</w:t>
            </w:r>
          </w:p>
          <w:p w14:paraId="3C099FF6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Петли  с доводчиком.</w:t>
            </w:r>
          </w:p>
          <w:p w14:paraId="584A8345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Ручки накладные  арт. RS 1.2356.128.</w:t>
            </w:r>
          </w:p>
          <w:p w14:paraId="3D9AE547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Цвет столешницы и фасадов по согласованию с заказчиком.</w:t>
            </w:r>
          </w:p>
        </w:tc>
        <w:tc>
          <w:tcPr>
            <w:tcW w:w="560" w:type="dxa"/>
            <w:shd w:val="clear" w:color="auto" w:fill="auto"/>
          </w:tcPr>
          <w:p w14:paraId="7A5AAE41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1A7D91">
              <w:rPr>
                <w:rFonts w:ascii="Times New Roman" w:eastAsia="Calibri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758" w:type="dxa"/>
            <w:shd w:val="clear" w:color="auto" w:fill="auto"/>
          </w:tcPr>
          <w:p w14:paraId="03DBEF2D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A7D91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1A7D91" w:rsidRPr="001A7D91" w14:paraId="2E34609F" w14:textId="77777777" w:rsidTr="008A58F5">
        <w:trPr>
          <w:trHeight w:val="416"/>
        </w:trPr>
        <w:tc>
          <w:tcPr>
            <w:tcW w:w="699" w:type="dxa"/>
            <w:shd w:val="clear" w:color="auto" w:fill="auto"/>
          </w:tcPr>
          <w:p w14:paraId="096C83A0" w14:textId="77777777" w:rsidR="001A7D91" w:rsidRPr="001A7D91" w:rsidRDefault="001A7D91" w:rsidP="001A7D91">
            <w:pPr>
              <w:numPr>
                <w:ilvl w:val="0"/>
                <w:numId w:val="4"/>
              </w:numPr>
              <w:tabs>
                <w:tab w:val="num" w:pos="3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194" w:type="dxa"/>
            <w:shd w:val="clear" w:color="auto" w:fill="auto"/>
          </w:tcPr>
          <w:p w14:paraId="23024401" w14:textId="26B2FC89" w:rsid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Тумба 6,7 </w:t>
            </w:r>
          </w:p>
          <w:p w14:paraId="3B8EDCAD" w14:textId="0F7A0AF1" w:rsidR="00284E8F" w:rsidRPr="001A7D91" w:rsidRDefault="00284E8F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284E8F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ОКПД-2 </w:t>
            </w:r>
            <w:r w:rsidR="00F54C35" w:rsidRPr="00F54C35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31.09.13.190</w:t>
            </w:r>
          </w:p>
          <w:p w14:paraId="28F79AA7" w14:textId="0DDD7123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lastRenderedPageBreak/>
              <w:drawing>
                <wp:inline distT="0" distB="0" distL="0" distR="0" wp14:anchorId="4CAD7001" wp14:editId="6914C455">
                  <wp:extent cx="1800225" cy="1084608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8" cy="1096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F4CCAA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  <w:p w14:paraId="735C60FC" w14:textId="04CF8421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34AEBE97" wp14:editId="38A874C7">
                  <wp:extent cx="1998752" cy="1104900"/>
                  <wp:effectExtent l="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06" cy="1123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3A018B79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lastRenderedPageBreak/>
              <w:t xml:space="preserve">Размеры(Ш*Г*В):700*865*820 мм .Каркас тумбы ЛДСП Югра 16 мм  , Торцы каркаса обработаны кромкой ПВХ 0,4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мм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.В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идимые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стоевые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и лицевой фасад из материала МДФ облицованного с двух сторон пластиком.  </w:t>
            </w:r>
          </w:p>
          <w:p w14:paraId="68507865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Столешница (700*900*38) из влагостойкого ДСП  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lastRenderedPageBreak/>
              <w:t>покрытый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пластиком.</w:t>
            </w:r>
          </w:p>
          <w:p w14:paraId="7227B9EB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Опора регулируемая арт. AFC 1254.02,</w:t>
            </w:r>
          </w:p>
          <w:p w14:paraId="7914568B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.Цвет материалов по согласованию с заказчиком.</w:t>
            </w:r>
          </w:p>
        </w:tc>
        <w:tc>
          <w:tcPr>
            <w:tcW w:w="560" w:type="dxa"/>
            <w:shd w:val="clear" w:color="auto" w:fill="auto"/>
          </w:tcPr>
          <w:p w14:paraId="1C48FB2C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1A7D91">
              <w:rPr>
                <w:rFonts w:ascii="Times New Roman" w:eastAsia="Calibri" w:hAnsi="Times New Roman" w:cs="Times New Roman"/>
                <w:bCs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758" w:type="dxa"/>
            <w:shd w:val="clear" w:color="auto" w:fill="auto"/>
          </w:tcPr>
          <w:p w14:paraId="36D89762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A7D91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1A7D91" w:rsidRPr="001A7D91" w14:paraId="71B8646C" w14:textId="77777777" w:rsidTr="008A58F5">
        <w:trPr>
          <w:trHeight w:val="416"/>
        </w:trPr>
        <w:tc>
          <w:tcPr>
            <w:tcW w:w="699" w:type="dxa"/>
            <w:shd w:val="clear" w:color="auto" w:fill="auto"/>
          </w:tcPr>
          <w:p w14:paraId="2A6B7B52" w14:textId="77777777" w:rsidR="001A7D91" w:rsidRPr="001A7D91" w:rsidRDefault="001A7D91" w:rsidP="001A7D91">
            <w:pPr>
              <w:numPr>
                <w:ilvl w:val="0"/>
                <w:numId w:val="4"/>
              </w:numPr>
              <w:tabs>
                <w:tab w:val="num" w:pos="3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194" w:type="dxa"/>
            <w:shd w:val="clear" w:color="auto" w:fill="auto"/>
          </w:tcPr>
          <w:p w14:paraId="7866BE2B" w14:textId="19BB3690" w:rsid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Лицевой щит 1465 и 1510</w:t>
            </w:r>
          </w:p>
          <w:p w14:paraId="3E28ED5B" w14:textId="591DE0EF" w:rsidR="00284E8F" w:rsidRPr="001A7D91" w:rsidRDefault="00284E8F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284E8F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ОКПД-2 </w:t>
            </w:r>
            <w:r w:rsidR="00F54C35" w:rsidRPr="00F54C35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31.09.13.190</w:t>
            </w:r>
          </w:p>
          <w:p w14:paraId="189A7F78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  <w:p w14:paraId="7A18DE34" w14:textId="3F6F59CD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2ED273BC" wp14:editId="77AB038D">
                  <wp:extent cx="1908387" cy="533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822" cy="5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117943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5136" w:type="dxa"/>
            <w:shd w:val="clear" w:color="auto" w:fill="auto"/>
          </w:tcPr>
          <w:p w14:paraId="6465C94B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Размер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ы(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Ш*Г*В): Щит   (ш 1465*820) и Щит   (ш 1510*820) Щит из материала МДФ облицованного с двух сторон пластиком.  Торец щита обработан пищевой нержавеющей сталью 2мм, формованный под оборудование. Кромка наклеена на PUR клей.  </w:t>
            </w:r>
          </w:p>
          <w:p w14:paraId="2FE826CD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Цоколь  пластиковый,  высота  100 мм.</w:t>
            </w:r>
          </w:p>
          <w:p w14:paraId="7825572B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Цвет материалов по согласованию с заказчиком.</w:t>
            </w:r>
          </w:p>
        </w:tc>
        <w:tc>
          <w:tcPr>
            <w:tcW w:w="560" w:type="dxa"/>
            <w:shd w:val="clear" w:color="auto" w:fill="auto"/>
          </w:tcPr>
          <w:p w14:paraId="4B8DFE83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1A7D91">
              <w:rPr>
                <w:rFonts w:ascii="Times New Roman" w:eastAsia="Calibri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758" w:type="dxa"/>
            <w:shd w:val="clear" w:color="auto" w:fill="auto"/>
          </w:tcPr>
          <w:p w14:paraId="2169C507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A7D91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1A7D91" w:rsidRPr="001A7D91" w14:paraId="7B3D8DD3" w14:textId="77777777" w:rsidTr="008A58F5">
        <w:trPr>
          <w:trHeight w:val="416"/>
        </w:trPr>
        <w:tc>
          <w:tcPr>
            <w:tcW w:w="699" w:type="dxa"/>
            <w:shd w:val="clear" w:color="auto" w:fill="auto"/>
          </w:tcPr>
          <w:p w14:paraId="49F17CFE" w14:textId="77777777" w:rsidR="001A7D91" w:rsidRPr="001A7D91" w:rsidRDefault="001A7D91" w:rsidP="001A7D91">
            <w:pPr>
              <w:numPr>
                <w:ilvl w:val="0"/>
                <w:numId w:val="4"/>
              </w:numPr>
              <w:tabs>
                <w:tab w:val="num" w:pos="3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194" w:type="dxa"/>
            <w:shd w:val="clear" w:color="auto" w:fill="auto"/>
          </w:tcPr>
          <w:p w14:paraId="5054FC8E" w14:textId="736D9BED" w:rsid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Тумба 8,9</w:t>
            </w:r>
            <w:r w:rsidR="002C7A63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,10</w:t>
            </w: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 </w:t>
            </w:r>
          </w:p>
          <w:p w14:paraId="04AD4DB3" w14:textId="641835D4" w:rsidR="00284E8F" w:rsidRPr="001A7D91" w:rsidRDefault="00284E8F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284E8F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ОКПД-2 </w:t>
            </w:r>
            <w:r w:rsidR="00F54C35" w:rsidRPr="00F54C35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31.09.13.190</w:t>
            </w:r>
          </w:p>
          <w:p w14:paraId="6769BD15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  <w:p w14:paraId="5E87C53D" w14:textId="457E29AD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5AAEB4B5" wp14:editId="6D4CE418">
                  <wp:extent cx="1867755" cy="9048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597" cy="911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A6A39B" w14:textId="3AF3081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7B57738B" wp14:editId="50FB53E6">
                  <wp:extent cx="1867535" cy="80423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119" cy="816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DF411C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5136" w:type="dxa"/>
            <w:shd w:val="clear" w:color="auto" w:fill="auto"/>
          </w:tcPr>
          <w:p w14:paraId="17D193CF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Размеры(Ш*Г*В): 960*865*820 мм .Каркас тумбы ЛДСП Югра 16 мм .  Торцы каркаса обработаны кромкой ПВХ 0,4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мм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.В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идимые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стоевые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и лицевой фасад из материала МДФ облицованного с двух сторон пластиком.  </w:t>
            </w:r>
          </w:p>
          <w:p w14:paraId="5E202E5C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Столешница (2880*900*38) из влагостойкого ДСП  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покрытый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пластиком.</w:t>
            </w:r>
          </w:p>
          <w:p w14:paraId="139F682D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Опора регулируемая арт. AFC 1254.02</w:t>
            </w:r>
          </w:p>
          <w:p w14:paraId="656C3746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Цвет столешницы и фасадов по согласованию с заказчиком.</w:t>
            </w:r>
          </w:p>
        </w:tc>
        <w:tc>
          <w:tcPr>
            <w:tcW w:w="560" w:type="dxa"/>
            <w:shd w:val="clear" w:color="auto" w:fill="auto"/>
          </w:tcPr>
          <w:p w14:paraId="039169BA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1A7D91">
              <w:rPr>
                <w:rFonts w:ascii="Times New Roman" w:eastAsia="Calibri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758" w:type="dxa"/>
            <w:shd w:val="clear" w:color="auto" w:fill="auto"/>
          </w:tcPr>
          <w:p w14:paraId="7C91AA42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A7D91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1A7D91" w:rsidRPr="001A7D91" w14:paraId="2FFC8BC6" w14:textId="77777777" w:rsidTr="008A58F5">
        <w:trPr>
          <w:trHeight w:val="416"/>
        </w:trPr>
        <w:tc>
          <w:tcPr>
            <w:tcW w:w="699" w:type="dxa"/>
            <w:shd w:val="clear" w:color="auto" w:fill="auto"/>
          </w:tcPr>
          <w:p w14:paraId="0376CE91" w14:textId="77777777" w:rsidR="001A7D91" w:rsidRPr="001A7D91" w:rsidRDefault="001A7D91" w:rsidP="001A7D91">
            <w:pPr>
              <w:numPr>
                <w:ilvl w:val="0"/>
                <w:numId w:val="4"/>
              </w:numPr>
              <w:tabs>
                <w:tab w:val="num" w:pos="3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194" w:type="dxa"/>
            <w:shd w:val="clear" w:color="auto" w:fill="auto"/>
          </w:tcPr>
          <w:p w14:paraId="7FDF4E57" w14:textId="7E8B9833" w:rsid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Тумба 1,2</w:t>
            </w:r>
          </w:p>
          <w:p w14:paraId="4C5ADB75" w14:textId="2FB9CCDE" w:rsidR="00284E8F" w:rsidRPr="001A7D91" w:rsidRDefault="00284E8F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284E8F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ОКПД-2 </w:t>
            </w:r>
            <w:r w:rsidR="00F54C35" w:rsidRPr="00F54C35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31.09.13.190</w:t>
            </w:r>
          </w:p>
          <w:p w14:paraId="34CD4C41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  <w:p w14:paraId="42F31BC6" w14:textId="234A2366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 </w:t>
            </w: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64F89BFF" wp14:editId="5A72294B">
                  <wp:extent cx="1781175" cy="133864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029" cy="135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7D63AF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  <w:p w14:paraId="7C65E180" w14:textId="13E5F0F5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30857342" wp14:editId="2B69F9C0">
                  <wp:extent cx="1800225" cy="1405145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184" cy="1415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6B88DCCA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Размеры(Ш*Г*В): 1500*685*820 мм .Каркас тумбы ЛДСП Югра 16 мм .  Торцы каркаса обработаны кромкой ПВХ 0,4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мм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.В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идимые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стоевые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и лицевой фасад из материала МДФ облицованного с двух сторон пластиком.  </w:t>
            </w:r>
          </w:p>
          <w:p w14:paraId="7C8B23CC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Столешница (1500*900*38) из влагостойкого ДСП  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покрытый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пластиком.  Стекло  прозрачное 6 мм с обработкой по торцам.</w:t>
            </w:r>
          </w:p>
          <w:p w14:paraId="00E9310A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Опора  для стекла хромированная труба D-50 мм.</w:t>
            </w:r>
          </w:p>
          <w:p w14:paraId="0D0AFDB7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Опора регулируемая арт. AFC 1254.06</w:t>
            </w:r>
          </w:p>
          <w:p w14:paraId="79B407FB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Цвет столешницы и фасадов по согласованию с заказчиком</w:t>
            </w:r>
          </w:p>
        </w:tc>
        <w:tc>
          <w:tcPr>
            <w:tcW w:w="560" w:type="dxa"/>
            <w:shd w:val="clear" w:color="auto" w:fill="auto"/>
          </w:tcPr>
          <w:p w14:paraId="0AA31DDD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1A7D91">
              <w:rPr>
                <w:rFonts w:ascii="Times New Roman" w:eastAsia="Calibri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758" w:type="dxa"/>
            <w:shd w:val="clear" w:color="auto" w:fill="auto"/>
          </w:tcPr>
          <w:p w14:paraId="2EBD51EC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A7D91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1A7D91" w:rsidRPr="001A7D91" w14:paraId="5D80B3E9" w14:textId="77777777" w:rsidTr="008A58F5">
        <w:trPr>
          <w:trHeight w:val="416"/>
        </w:trPr>
        <w:tc>
          <w:tcPr>
            <w:tcW w:w="699" w:type="dxa"/>
            <w:shd w:val="clear" w:color="auto" w:fill="auto"/>
          </w:tcPr>
          <w:p w14:paraId="068AF7E3" w14:textId="77777777" w:rsidR="001A7D91" w:rsidRPr="001A7D91" w:rsidRDefault="001A7D91" w:rsidP="001A7D91">
            <w:pPr>
              <w:numPr>
                <w:ilvl w:val="0"/>
                <w:numId w:val="4"/>
              </w:numPr>
              <w:tabs>
                <w:tab w:val="num" w:pos="3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194" w:type="dxa"/>
            <w:shd w:val="clear" w:color="auto" w:fill="auto"/>
          </w:tcPr>
          <w:p w14:paraId="1C54617C" w14:textId="63F55B7F" w:rsid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Тумба 11</w:t>
            </w:r>
          </w:p>
          <w:p w14:paraId="56C40475" w14:textId="5EB2C6E8" w:rsidR="00284E8F" w:rsidRPr="001A7D91" w:rsidRDefault="00284E8F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284E8F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 xml:space="preserve">ОКПД-2 </w:t>
            </w:r>
            <w:r w:rsidR="00F54C35" w:rsidRPr="00F54C35"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  <w:t>31.09.13.190</w:t>
            </w:r>
          </w:p>
          <w:p w14:paraId="6C2C975A" w14:textId="77777777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</w:p>
          <w:p w14:paraId="05B75893" w14:textId="3AEDBD1E" w:rsidR="001A7D91" w:rsidRPr="001A7D91" w:rsidRDefault="001A7D91" w:rsidP="001A7D91">
            <w:pPr>
              <w:keepNext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32"/>
                <w:lang w:eastAsia="ru-RU"/>
              </w:rPr>
            </w:pPr>
            <w:r w:rsidRPr="001A7D91">
              <w:rPr>
                <w:rFonts w:ascii="Times New Roman" w:eastAsia="Calibri" w:hAnsi="Times New Roman" w:cs="Times New Roman"/>
                <w:bCs/>
                <w:noProof/>
                <w:kern w:val="32"/>
                <w:lang w:eastAsia="ru-RU"/>
              </w:rPr>
              <w:drawing>
                <wp:inline distT="0" distB="0" distL="0" distR="0" wp14:anchorId="0AA37ADB" wp14:editId="45729877">
                  <wp:extent cx="1935163" cy="100965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623" cy="1036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65CDC310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Размеры(Ш*Г*В): 1900*1300*820 мм .Каркас тумбы ЛДСП Югра 16 мм .  Торцы каркаса обработаны кромкой ПВХ 0,4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мм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.В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идимые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</w:t>
            </w:r>
            <w:proofErr w:type="spell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стоевые</w:t>
            </w:r>
            <w:proofErr w:type="spell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и лицевой фасад из материала МДФ облицованного с двух сторон пластиком.  </w:t>
            </w:r>
          </w:p>
          <w:p w14:paraId="21C1177A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Столешница (1300 и 1300*600*38) из влагостойкого ДСП  </w:t>
            </w:r>
            <w:proofErr w:type="gramStart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покрытый</w:t>
            </w:r>
            <w:proofErr w:type="gramEnd"/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 xml:space="preserve"> пластиком.</w:t>
            </w:r>
          </w:p>
          <w:p w14:paraId="07AE74EC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Опора регулируемая арт. AFC 1254.02</w:t>
            </w:r>
          </w:p>
          <w:p w14:paraId="4AC82DCB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Петли  с доводчиком.</w:t>
            </w:r>
          </w:p>
          <w:p w14:paraId="7C919717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Ручки накладные  арт. RS 1.2356.128.</w:t>
            </w:r>
          </w:p>
          <w:p w14:paraId="785E3F18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1A7D91">
              <w:rPr>
                <w:rFonts w:ascii="Times New Roman" w:eastAsia="Calibri" w:hAnsi="Times New Roman" w:cs="Times New Roman"/>
                <w:bCs/>
                <w:kern w:val="32"/>
              </w:rPr>
              <w:t>Цвет столешницы и фасадов по согласованию с заказчиком</w:t>
            </w:r>
          </w:p>
        </w:tc>
        <w:tc>
          <w:tcPr>
            <w:tcW w:w="560" w:type="dxa"/>
            <w:shd w:val="clear" w:color="auto" w:fill="auto"/>
          </w:tcPr>
          <w:p w14:paraId="52A771BB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1A7D91">
              <w:rPr>
                <w:rFonts w:ascii="Times New Roman" w:eastAsia="Calibri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758" w:type="dxa"/>
            <w:shd w:val="clear" w:color="auto" w:fill="auto"/>
          </w:tcPr>
          <w:p w14:paraId="7CC2F011" w14:textId="77777777" w:rsidR="001A7D91" w:rsidRPr="001A7D91" w:rsidRDefault="001A7D91" w:rsidP="001A7D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A7D91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</w:tbl>
    <w:p w14:paraId="5790171F" w14:textId="77777777" w:rsidR="002131D7" w:rsidRDefault="002131D7" w:rsidP="00783839">
      <w:pPr>
        <w:spacing w:after="0" w:line="20" w:lineRule="atLeast"/>
        <w:ind w:left="142" w:right="-31"/>
        <w:jc w:val="both"/>
        <w:rPr>
          <w:rFonts w:ascii="Times New Roman" w:eastAsia="Times New Roman" w:hAnsi="Times New Roman" w:cs="Times New Roman"/>
          <w:b/>
          <w:iCs/>
          <w:color w:val="000000"/>
          <w:lang w:eastAsia="x-none"/>
        </w:rPr>
      </w:pPr>
    </w:p>
    <w:p w14:paraId="18585AE6" w14:textId="267D92FB" w:rsid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/>
          <w:color w:val="000000"/>
          <w:lang w:eastAsia="x-none"/>
        </w:rPr>
        <w:t>По</w:t>
      </w:r>
      <w:r w:rsidR="007A2052">
        <w:rPr>
          <w:rFonts w:ascii="Times New Roman" w:eastAsia="Times New Roman" w:hAnsi="Times New Roman" w:cs="Times New Roman"/>
          <w:bCs/>
          <w:i/>
          <w:color w:val="000000"/>
          <w:lang w:eastAsia="x-none"/>
        </w:rPr>
        <w:t>ставщик предварительно</w:t>
      </w:r>
      <w:r w:rsidRPr="001A7D91">
        <w:rPr>
          <w:rFonts w:ascii="Times New Roman" w:eastAsia="Times New Roman" w:hAnsi="Times New Roman" w:cs="Times New Roman"/>
          <w:bCs/>
          <w:i/>
          <w:color w:val="000000"/>
          <w:lang w:eastAsia="x-none"/>
        </w:rPr>
        <w:t xml:space="preserve"> осуществляет уточненные замеры </w:t>
      </w:r>
      <w:r w:rsidR="00030813">
        <w:rPr>
          <w:rFonts w:ascii="Times New Roman" w:eastAsia="Times New Roman" w:hAnsi="Times New Roman" w:cs="Times New Roman"/>
          <w:bCs/>
          <w:i/>
          <w:color w:val="000000"/>
          <w:lang w:eastAsia="x-none"/>
        </w:rPr>
        <w:t>по месту</w:t>
      </w:r>
    </w:p>
    <w:p w14:paraId="10A3F9F5" w14:textId="5301B0C9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2C7A63"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>2. Место поставки и установки:</w:t>
      </w:r>
      <w:r w:rsidRPr="002C7A63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644511, ОМСКАЯ ОБЛАСТЬ, Р-Н ОМСКИЙ, УЛ. С/</w:t>
      </w:r>
      <w:proofErr w:type="gramStart"/>
      <w:r w:rsidRPr="002C7A63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П</w:t>
      </w:r>
      <w:proofErr w:type="gramEnd"/>
      <w:r w:rsidRPr="002C7A63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КОММУНАЛЬНИК, С. КРАСНОЯРКА, Д. 4</w:t>
      </w:r>
    </w:p>
    <w:p w14:paraId="7DB8DBA8" w14:textId="46345180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 xml:space="preserve">3. Срок поставки и </w:t>
      </w:r>
      <w:r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>установки</w:t>
      </w:r>
      <w:r w:rsidRPr="001A7D91"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>:</w:t>
      </w: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</w:t>
      </w:r>
      <w:proofErr w:type="gramStart"/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с даты заключения</w:t>
      </w:r>
      <w:proofErr w:type="gramEnd"/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Договора в течение 40 календарных дней.</w:t>
      </w:r>
    </w:p>
    <w:p w14:paraId="07919689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3.1. Доставка, погрузочно-разгрузочные работы, сборка и установка мебели производятся за счет Подрядчика.</w:t>
      </w:r>
    </w:p>
    <w:p w14:paraId="48F09ED7" w14:textId="34B7BB1A" w:rsidR="00A90BFD" w:rsidRPr="00A90BFD" w:rsidRDefault="00A90BFD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>4. Требования к качеству, безопасности поставляемого товара:</w:t>
      </w:r>
    </w:p>
    <w:p w14:paraId="520A783E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4.1. Поставляемый товар должен соответствовать заданным функциональным и качественным характеристикам.</w:t>
      </w:r>
    </w:p>
    <w:p w14:paraId="76B3D011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14:paraId="6B420B71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дефектов.</w:t>
      </w:r>
    </w:p>
    <w:p w14:paraId="5FBDE436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14:paraId="12E8D6B1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09810D6F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>5. Требования к упаковке и маркировке поставляемого товара:</w:t>
      </w:r>
    </w:p>
    <w:p w14:paraId="36ED1997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14:paraId="40FB8D86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14:paraId="0D711517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4642CACD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0B6B0433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>6. Требования к гарантийному сроку товара и (или) объему предоставления гарантий качества товара:</w:t>
      </w:r>
    </w:p>
    <w:p w14:paraId="238CD752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6.1. Гарантия качества товара - в соответствии с гарантийным сроком, установленным производителем (изготовителем).</w:t>
      </w:r>
    </w:p>
    <w:p w14:paraId="6D2D2081" w14:textId="77777777" w:rsidR="00A90BFD" w:rsidRPr="00A90BFD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09B5A55B" w14:textId="31500739" w:rsidR="00913C20" w:rsidRDefault="00A90BFD" w:rsidP="00A90BFD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на</w:t>
      </w:r>
      <w:proofErr w:type="gramEnd"/>
      <w:r w:rsidRPr="00A90BFD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соответствующий, своим транспортом и за свой счет, в сроки, определенные договором.</w:t>
      </w:r>
    </w:p>
    <w:p w14:paraId="68DBD290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/>
          <w:iCs/>
          <w:color w:val="000000"/>
          <w:lang w:eastAsia="x-none"/>
        </w:rPr>
        <w:t>7. Требования к сопутствующим работам:</w:t>
      </w:r>
    </w:p>
    <w:p w14:paraId="5429C15E" w14:textId="67FE0B1E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lastRenderedPageBreak/>
        <w:t xml:space="preserve">7.1. Используемые материалы, оборудования, изделия, иные предметы должны соответствовать документации и данного технического задания и приобретаются </w:t>
      </w:r>
      <w:r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Поставщиком</w:t>
      </w: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самостоятельно. Материалы, необходимые для выполнения работ, должны </w:t>
      </w:r>
      <w:proofErr w:type="gramStart"/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применятся</w:t>
      </w:r>
      <w:proofErr w:type="gramEnd"/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после согласования с Заказчиком. </w:t>
      </w:r>
    </w:p>
    <w:p w14:paraId="60EC11EE" w14:textId="7F182AB0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 xml:space="preserve"> Мусор вывозится и утилизируется </w:t>
      </w:r>
      <w:r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Поставщиком</w:t>
      </w: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;</w:t>
      </w:r>
    </w:p>
    <w:p w14:paraId="5B78CF0C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7.2. Работы должны быть выполнены в соответствии с документацией, Техническим заданием,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</w:r>
    </w:p>
    <w:p w14:paraId="44ABD54D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- Федеральный закон №52-ФЗ от 30.03.99г. «О санитарно-эпидемиологическом благополучии населения (с изменениями)»;</w:t>
      </w:r>
    </w:p>
    <w:p w14:paraId="45DC3A9A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- Организация и выполнение Работ должны соответствовать требованиям безопасности, установленным в следующих документах:</w:t>
      </w:r>
    </w:p>
    <w:p w14:paraId="2CC1070E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- Федеральный закон от 22.07.2008 № 123-ФЗ «Технический регламент о требованиях пожарной безопасности (последняя редакция)»;</w:t>
      </w:r>
    </w:p>
    <w:p w14:paraId="7C5CA631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- Федеральный закон от 21.12.1994 № 69-ФЗ «О пожарной безопасности» (с Изменениями);</w:t>
      </w:r>
    </w:p>
    <w:p w14:paraId="09609B98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- Федеральный закон от 27.12.2002 № 184-ФЗ «О техническом регулировании» (с Изменениями);</w:t>
      </w:r>
    </w:p>
    <w:p w14:paraId="5A3DCF17" w14:textId="77777777" w:rsidR="001A7D91" w:rsidRPr="001A7D91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- Федеральным законом от 30.12.2009 № 384-ФЗ «Технический регламент о безопасности зданий и сооружений (с изменениями)»;</w:t>
      </w:r>
    </w:p>
    <w:p w14:paraId="6631F1CB" w14:textId="103E7A07" w:rsidR="001A7D91" w:rsidRPr="00A90BFD" w:rsidRDefault="001A7D91" w:rsidP="001A7D91">
      <w:pPr>
        <w:spacing w:after="0" w:line="240" w:lineRule="auto"/>
        <w:ind w:left="142" w:right="-31"/>
        <w:jc w:val="both"/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</w:pPr>
      <w:r w:rsidRPr="001A7D91">
        <w:rPr>
          <w:rFonts w:ascii="Times New Roman" w:eastAsia="Times New Roman" w:hAnsi="Times New Roman" w:cs="Times New Roman"/>
          <w:bCs/>
          <w:iCs/>
          <w:color w:val="000000"/>
          <w:lang w:eastAsia="x-none"/>
        </w:rPr>
        <w:t>- И иные государственные стандарты, действующие строительные нормы и правила, НПБ, технические регламенты, санитарные нормы и правила, предназначенные для данных видов работ.</w:t>
      </w:r>
    </w:p>
    <w:sectPr w:rsidR="001A7D91" w:rsidRPr="00A90BFD" w:rsidSect="000D686A">
      <w:pgSz w:w="11906" w:h="16838"/>
      <w:pgMar w:top="851" w:right="709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737"/>
    <w:multiLevelType w:val="multilevel"/>
    <w:tmpl w:val="C8C4A36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6DB929D7"/>
    <w:multiLevelType w:val="hybridMultilevel"/>
    <w:tmpl w:val="7AE4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41A91"/>
    <w:multiLevelType w:val="hybridMultilevel"/>
    <w:tmpl w:val="B4C47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246DB"/>
    <w:multiLevelType w:val="hybridMultilevel"/>
    <w:tmpl w:val="0CA0C5DA"/>
    <w:lvl w:ilvl="0" w:tplc="B2944A04">
      <w:start w:val="1"/>
      <w:numFmt w:val="decimal"/>
      <w:lvlText w:val="%1)"/>
      <w:lvlJc w:val="left"/>
      <w:pPr>
        <w:ind w:left="21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A7"/>
    <w:rsid w:val="000050CD"/>
    <w:rsid w:val="00030813"/>
    <w:rsid w:val="00034D50"/>
    <w:rsid w:val="00042384"/>
    <w:rsid w:val="0007155B"/>
    <w:rsid w:val="0007581A"/>
    <w:rsid w:val="000A5B03"/>
    <w:rsid w:val="000B04B9"/>
    <w:rsid w:val="000C1A39"/>
    <w:rsid w:val="000C34E2"/>
    <w:rsid w:val="000D6485"/>
    <w:rsid w:val="000D686A"/>
    <w:rsid w:val="000D7FED"/>
    <w:rsid w:val="000E4E4F"/>
    <w:rsid w:val="000F1E53"/>
    <w:rsid w:val="000F4497"/>
    <w:rsid w:val="000F4CF8"/>
    <w:rsid w:val="00115CB8"/>
    <w:rsid w:val="00116F16"/>
    <w:rsid w:val="00122BD0"/>
    <w:rsid w:val="00171C6A"/>
    <w:rsid w:val="001732E4"/>
    <w:rsid w:val="0018108A"/>
    <w:rsid w:val="00181350"/>
    <w:rsid w:val="00187E4A"/>
    <w:rsid w:val="001965A1"/>
    <w:rsid w:val="001A10DC"/>
    <w:rsid w:val="001A7D91"/>
    <w:rsid w:val="001B1BB5"/>
    <w:rsid w:val="001B482F"/>
    <w:rsid w:val="001B6557"/>
    <w:rsid w:val="001C0266"/>
    <w:rsid w:val="001C3FCF"/>
    <w:rsid w:val="001D4979"/>
    <w:rsid w:val="001E57C0"/>
    <w:rsid w:val="002131D7"/>
    <w:rsid w:val="002279B5"/>
    <w:rsid w:val="00236842"/>
    <w:rsid w:val="0024379A"/>
    <w:rsid w:val="00252E3D"/>
    <w:rsid w:val="002746C9"/>
    <w:rsid w:val="002765F1"/>
    <w:rsid w:val="00284E8F"/>
    <w:rsid w:val="002A3A62"/>
    <w:rsid w:val="002B6C7B"/>
    <w:rsid w:val="002C7A63"/>
    <w:rsid w:val="002D62E6"/>
    <w:rsid w:val="002E0533"/>
    <w:rsid w:val="002E718B"/>
    <w:rsid w:val="00300043"/>
    <w:rsid w:val="00304B06"/>
    <w:rsid w:val="00317693"/>
    <w:rsid w:val="00317D61"/>
    <w:rsid w:val="003416D9"/>
    <w:rsid w:val="003647D7"/>
    <w:rsid w:val="00373D87"/>
    <w:rsid w:val="003A255E"/>
    <w:rsid w:val="003A47FE"/>
    <w:rsid w:val="003A5535"/>
    <w:rsid w:val="003B57A2"/>
    <w:rsid w:val="003C151A"/>
    <w:rsid w:val="003C17BB"/>
    <w:rsid w:val="003C2688"/>
    <w:rsid w:val="003D0695"/>
    <w:rsid w:val="003D07E4"/>
    <w:rsid w:val="003D5EB8"/>
    <w:rsid w:val="003E2656"/>
    <w:rsid w:val="00406CE0"/>
    <w:rsid w:val="00430042"/>
    <w:rsid w:val="00442368"/>
    <w:rsid w:val="00443F80"/>
    <w:rsid w:val="00450DE6"/>
    <w:rsid w:val="0046104F"/>
    <w:rsid w:val="00461B81"/>
    <w:rsid w:val="00486588"/>
    <w:rsid w:val="00497F60"/>
    <w:rsid w:val="004B1229"/>
    <w:rsid w:val="004B4ABE"/>
    <w:rsid w:val="004B577B"/>
    <w:rsid w:val="004C3939"/>
    <w:rsid w:val="004C629E"/>
    <w:rsid w:val="004D1597"/>
    <w:rsid w:val="004D4EAE"/>
    <w:rsid w:val="004E1629"/>
    <w:rsid w:val="004E6DC5"/>
    <w:rsid w:val="004F53C5"/>
    <w:rsid w:val="00502D7E"/>
    <w:rsid w:val="0051421C"/>
    <w:rsid w:val="0054263E"/>
    <w:rsid w:val="005505CF"/>
    <w:rsid w:val="00550BA2"/>
    <w:rsid w:val="00550C54"/>
    <w:rsid w:val="00562907"/>
    <w:rsid w:val="00564BC9"/>
    <w:rsid w:val="00567C70"/>
    <w:rsid w:val="00574419"/>
    <w:rsid w:val="00596DE1"/>
    <w:rsid w:val="0059713F"/>
    <w:rsid w:val="005A37EB"/>
    <w:rsid w:val="005C04C1"/>
    <w:rsid w:val="005E0E57"/>
    <w:rsid w:val="005E2D1A"/>
    <w:rsid w:val="005F443B"/>
    <w:rsid w:val="00603070"/>
    <w:rsid w:val="00612A5C"/>
    <w:rsid w:val="00613ED5"/>
    <w:rsid w:val="00621FA0"/>
    <w:rsid w:val="00636B3A"/>
    <w:rsid w:val="00641F7A"/>
    <w:rsid w:val="00643F7E"/>
    <w:rsid w:val="00647F9F"/>
    <w:rsid w:val="00673F77"/>
    <w:rsid w:val="00696AA0"/>
    <w:rsid w:val="006B70AD"/>
    <w:rsid w:val="006D76F1"/>
    <w:rsid w:val="006F1577"/>
    <w:rsid w:val="006F4AFC"/>
    <w:rsid w:val="00705E20"/>
    <w:rsid w:val="00727459"/>
    <w:rsid w:val="00773B78"/>
    <w:rsid w:val="007747C5"/>
    <w:rsid w:val="007777E9"/>
    <w:rsid w:val="00783839"/>
    <w:rsid w:val="0079551C"/>
    <w:rsid w:val="007A2052"/>
    <w:rsid w:val="007B0E59"/>
    <w:rsid w:val="007D0A20"/>
    <w:rsid w:val="007D59B0"/>
    <w:rsid w:val="007E0FBF"/>
    <w:rsid w:val="007F02D2"/>
    <w:rsid w:val="0080022C"/>
    <w:rsid w:val="0080130C"/>
    <w:rsid w:val="008054A6"/>
    <w:rsid w:val="00843C50"/>
    <w:rsid w:val="00845549"/>
    <w:rsid w:val="008558C9"/>
    <w:rsid w:val="008601EC"/>
    <w:rsid w:val="008773E1"/>
    <w:rsid w:val="00877B3F"/>
    <w:rsid w:val="00883665"/>
    <w:rsid w:val="00886196"/>
    <w:rsid w:val="00895E3D"/>
    <w:rsid w:val="008B0BE0"/>
    <w:rsid w:val="008B2A22"/>
    <w:rsid w:val="008C08F8"/>
    <w:rsid w:val="008C4108"/>
    <w:rsid w:val="008E3E49"/>
    <w:rsid w:val="008F185E"/>
    <w:rsid w:val="008F2A6F"/>
    <w:rsid w:val="009035FF"/>
    <w:rsid w:val="00911DAB"/>
    <w:rsid w:val="00913C20"/>
    <w:rsid w:val="00921F13"/>
    <w:rsid w:val="00924F9B"/>
    <w:rsid w:val="00936136"/>
    <w:rsid w:val="00946C29"/>
    <w:rsid w:val="00951877"/>
    <w:rsid w:val="0095669B"/>
    <w:rsid w:val="00964CE7"/>
    <w:rsid w:val="00982FB7"/>
    <w:rsid w:val="00985DC8"/>
    <w:rsid w:val="00986B4D"/>
    <w:rsid w:val="00986F23"/>
    <w:rsid w:val="009943E4"/>
    <w:rsid w:val="009A2764"/>
    <w:rsid w:val="009B2C09"/>
    <w:rsid w:val="009B444D"/>
    <w:rsid w:val="009C33D8"/>
    <w:rsid w:val="009D0EC9"/>
    <w:rsid w:val="009D1770"/>
    <w:rsid w:val="009E3152"/>
    <w:rsid w:val="00A14FEA"/>
    <w:rsid w:val="00A30EAB"/>
    <w:rsid w:val="00A35D59"/>
    <w:rsid w:val="00A35F08"/>
    <w:rsid w:val="00A45520"/>
    <w:rsid w:val="00A53565"/>
    <w:rsid w:val="00A5471B"/>
    <w:rsid w:val="00A54AEA"/>
    <w:rsid w:val="00A56419"/>
    <w:rsid w:val="00A57358"/>
    <w:rsid w:val="00A60380"/>
    <w:rsid w:val="00A726EB"/>
    <w:rsid w:val="00A77050"/>
    <w:rsid w:val="00A81BF8"/>
    <w:rsid w:val="00A90BFD"/>
    <w:rsid w:val="00A91DA5"/>
    <w:rsid w:val="00A94775"/>
    <w:rsid w:val="00AA1FAD"/>
    <w:rsid w:val="00AA3D7E"/>
    <w:rsid w:val="00AB4460"/>
    <w:rsid w:val="00AB64E3"/>
    <w:rsid w:val="00AC70A7"/>
    <w:rsid w:val="00AE2E2A"/>
    <w:rsid w:val="00AF06BB"/>
    <w:rsid w:val="00AF1D62"/>
    <w:rsid w:val="00B210F8"/>
    <w:rsid w:val="00B236D8"/>
    <w:rsid w:val="00B2767B"/>
    <w:rsid w:val="00B32C74"/>
    <w:rsid w:val="00B42405"/>
    <w:rsid w:val="00B43C2C"/>
    <w:rsid w:val="00B458DA"/>
    <w:rsid w:val="00B46EF7"/>
    <w:rsid w:val="00B47B74"/>
    <w:rsid w:val="00B56877"/>
    <w:rsid w:val="00B61529"/>
    <w:rsid w:val="00B620A8"/>
    <w:rsid w:val="00B65F7B"/>
    <w:rsid w:val="00B67197"/>
    <w:rsid w:val="00B71AF7"/>
    <w:rsid w:val="00B96EB1"/>
    <w:rsid w:val="00BA2AE0"/>
    <w:rsid w:val="00BA3586"/>
    <w:rsid w:val="00BA46F8"/>
    <w:rsid w:val="00BB32CD"/>
    <w:rsid w:val="00BB4729"/>
    <w:rsid w:val="00BC7EC9"/>
    <w:rsid w:val="00BE27DE"/>
    <w:rsid w:val="00BE3F12"/>
    <w:rsid w:val="00BF4B96"/>
    <w:rsid w:val="00C0170A"/>
    <w:rsid w:val="00C07A09"/>
    <w:rsid w:val="00C139C2"/>
    <w:rsid w:val="00C460F8"/>
    <w:rsid w:val="00C63B3B"/>
    <w:rsid w:val="00C8005A"/>
    <w:rsid w:val="00CB2B4F"/>
    <w:rsid w:val="00CC3335"/>
    <w:rsid w:val="00CC676A"/>
    <w:rsid w:val="00CD432D"/>
    <w:rsid w:val="00CE3209"/>
    <w:rsid w:val="00D07228"/>
    <w:rsid w:val="00D20AA3"/>
    <w:rsid w:val="00D237B9"/>
    <w:rsid w:val="00D25B3C"/>
    <w:rsid w:val="00D30943"/>
    <w:rsid w:val="00D441F5"/>
    <w:rsid w:val="00D447EF"/>
    <w:rsid w:val="00D44EAD"/>
    <w:rsid w:val="00D61852"/>
    <w:rsid w:val="00D7095C"/>
    <w:rsid w:val="00D75838"/>
    <w:rsid w:val="00D77274"/>
    <w:rsid w:val="00D86803"/>
    <w:rsid w:val="00D92B81"/>
    <w:rsid w:val="00DB2A07"/>
    <w:rsid w:val="00DB7067"/>
    <w:rsid w:val="00DC5262"/>
    <w:rsid w:val="00DC5EAE"/>
    <w:rsid w:val="00DD61E8"/>
    <w:rsid w:val="00DF7614"/>
    <w:rsid w:val="00DF7F8B"/>
    <w:rsid w:val="00E162DC"/>
    <w:rsid w:val="00E17023"/>
    <w:rsid w:val="00E260F2"/>
    <w:rsid w:val="00E32B90"/>
    <w:rsid w:val="00E469F2"/>
    <w:rsid w:val="00E56A9D"/>
    <w:rsid w:val="00E60621"/>
    <w:rsid w:val="00E65728"/>
    <w:rsid w:val="00E70182"/>
    <w:rsid w:val="00E73F63"/>
    <w:rsid w:val="00E817C3"/>
    <w:rsid w:val="00E84143"/>
    <w:rsid w:val="00E8562E"/>
    <w:rsid w:val="00E8603C"/>
    <w:rsid w:val="00EB06D6"/>
    <w:rsid w:val="00EB3040"/>
    <w:rsid w:val="00EE05F9"/>
    <w:rsid w:val="00EE10D7"/>
    <w:rsid w:val="00EF7A63"/>
    <w:rsid w:val="00F01609"/>
    <w:rsid w:val="00F22252"/>
    <w:rsid w:val="00F23F0C"/>
    <w:rsid w:val="00F24D5F"/>
    <w:rsid w:val="00F32BCF"/>
    <w:rsid w:val="00F44FE0"/>
    <w:rsid w:val="00F45A80"/>
    <w:rsid w:val="00F54C35"/>
    <w:rsid w:val="00F70E36"/>
    <w:rsid w:val="00F7399B"/>
    <w:rsid w:val="00F82CEF"/>
    <w:rsid w:val="00F92BE1"/>
    <w:rsid w:val="00F97F67"/>
    <w:rsid w:val="00FC3CE7"/>
    <w:rsid w:val="00FD181B"/>
    <w:rsid w:val="00FD7DE0"/>
    <w:rsid w:val="00FE636F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F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ОСнЗаг1,Are Знак Знак,Гла"/>
    <w:basedOn w:val="a"/>
    <w:next w:val="a"/>
    <w:link w:val="10"/>
    <w:uiPriority w:val="9"/>
    <w:qFormat/>
    <w:rsid w:val="008B2A2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C4108"/>
  </w:style>
  <w:style w:type="paragraph" w:styleId="a4">
    <w:name w:val="No Spacing"/>
    <w:link w:val="a3"/>
    <w:uiPriority w:val="1"/>
    <w:qFormat/>
    <w:rsid w:val="008C41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5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5535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139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57A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onsPlusNormal">
    <w:name w:val="ConsPlusNormal Знак"/>
    <w:link w:val="ConsPlusNormal0"/>
    <w:locked/>
    <w:rsid w:val="003B57A2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3B57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3B57A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0"/>
      <w:szCs w:val="24"/>
      <w:lang w:eastAsia="zh-CN"/>
    </w:rPr>
  </w:style>
  <w:style w:type="paragraph" w:customStyle="1" w:styleId="31">
    <w:name w:val="Основной текст с отступом 31"/>
    <w:basedOn w:val="a"/>
    <w:rsid w:val="003B57A2"/>
    <w:pPr>
      <w:suppressAutoHyphens/>
      <w:spacing w:after="200" w:line="276" w:lineRule="auto"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Гла Знак"/>
    <w:basedOn w:val="a0"/>
    <w:link w:val="1"/>
    <w:uiPriority w:val="9"/>
    <w:rsid w:val="008B2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59"/>
    <w:rsid w:val="008B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F06B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ОСнЗаг1,Are Знак Знак,Гла"/>
    <w:basedOn w:val="a"/>
    <w:next w:val="a"/>
    <w:link w:val="10"/>
    <w:uiPriority w:val="9"/>
    <w:qFormat/>
    <w:rsid w:val="008B2A2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C4108"/>
  </w:style>
  <w:style w:type="paragraph" w:styleId="a4">
    <w:name w:val="No Spacing"/>
    <w:link w:val="a3"/>
    <w:uiPriority w:val="1"/>
    <w:qFormat/>
    <w:rsid w:val="008C41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5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5535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139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57A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onsPlusNormal">
    <w:name w:val="ConsPlusNormal Знак"/>
    <w:link w:val="ConsPlusNormal0"/>
    <w:locked/>
    <w:rsid w:val="003B57A2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3B57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3B57A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0"/>
      <w:szCs w:val="24"/>
      <w:lang w:eastAsia="zh-CN"/>
    </w:rPr>
  </w:style>
  <w:style w:type="paragraph" w:customStyle="1" w:styleId="31">
    <w:name w:val="Основной текст с отступом 31"/>
    <w:basedOn w:val="a"/>
    <w:rsid w:val="003B57A2"/>
    <w:pPr>
      <w:suppressAutoHyphens/>
      <w:spacing w:after="200" w:line="276" w:lineRule="auto"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Гла Знак"/>
    <w:basedOn w:val="a0"/>
    <w:link w:val="1"/>
    <w:uiPriority w:val="9"/>
    <w:rsid w:val="008B2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59"/>
    <w:rsid w:val="008B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F0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BFB98-3752-4FCA-9D47-D2F58E4B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ЭТП Регион</dc:creator>
  <cp:keywords/>
  <dc:description>DOC-MARKER-BLmpdwWE3LGXorRZdJNY4MjE_iuSAHl0vhZCtqbaS44</dc:description>
  <cp:lastModifiedBy>Татьяна Васильевна Миронова</cp:lastModifiedBy>
  <cp:revision>12</cp:revision>
  <cp:lastPrinted>2025-02-12T04:07:00Z</cp:lastPrinted>
  <dcterms:created xsi:type="dcterms:W3CDTF">2026-08-25T12:11:00Z</dcterms:created>
  <dcterms:modified xsi:type="dcterms:W3CDTF">2026-08-27T08:10:00Z</dcterms:modified>
</cp:coreProperties>
</file>