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386EB13" w14:textId="77777777" w:rsidR="005F570E" w:rsidRPr="005F570E" w:rsidRDefault="005F570E" w:rsidP="005F570E">
      <w:pPr>
        <w:spacing w:after="0"/>
        <w:jc w:val="right"/>
        <w:rPr>
          <w:rFonts w:ascii="Times New Roman" w:hAnsi="Times New Roman" w:cs="Times New Roman"/>
          <w:b/>
        </w:rPr>
      </w:pPr>
      <w:r w:rsidRPr="005F570E">
        <w:rPr>
          <w:rFonts w:ascii="Times New Roman" w:hAnsi="Times New Roman" w:cs="Times New Roman"/>
          <w:b/>
        </w:rPr>
        <w:t>Главный врач ГАУЗ ТО «Областной кожно-</w:t>
      </w:r>
    </w:p>
    <w:p w14:paraId="49F522AD" w14:textId="77777777" w:rsidR="005F570E" w:rsidRPr="005F570E" w:rsidRDefault="005F570E" w:rsidP="005F570E">
      <w:pPr>
        <w:spacing w:after="0"/>
        <w:jc w:val="right"/>
        <w:rPr>
          <w:rFonts w:ascii="Times New Roman" w:hAnsi="Times New Roman" w:cs="Times New Roman"/>
          <w:b/>
        </w:rPr>
      </w:pPr>
      <w:r w:rsidRPr="005F570E">
        <w:rPr>
          <w:rFonts w:ascii="Times New Roman" w:hAnsi="Times New Roman" w:cs="Times New Roman"/>
          <w:b/>
        </w:rPr>
        <w:t>венерологический диспансер»</w:t>
      </w:r>
    </w:p>
    <w:p w14:paraId="0D928A39" w14:textId="7822F943" w:rsidR="00B935D1" w:rsidRDefault="005F570E" w:rsidP="005F570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cs="Times New Roman"/>
          <w:b/>
        </w:rPr>
      </w:pPr>
      <w:r w:rsidRPr="005F570E">
        <w:rPr>
          <w:rFonts w:ascii="Times New Roman" w:hAnsi="Times New Roman" w:cs="Times New Roman"/>
          <w:b/>
          <w:bCs/>
        </w:rPr>
        <w:t xml:space="preserve"> </w:t>
      </w:r>
      <w:r w:rsidRPr="005F570E">
        <w:rPr>
          <w:rFonts w:ascii="Times New Roman" w:hAnsi="Times New Roman" w:cs="Times New Roman"/>
          <w:b/>
        </w:rPr>
        <w:t>П.Н. Жвавый</w:t>
      </w:r>
    </w:p>
    <w:p w14:paraId="70C18888" w14:textId="77777777" w:rsidR="005F570E" w:rsidRPr="005F570E" w:rsidRDefault="005F570E" w:rsidP="005F570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9A4D2D6" w:rsidR="00B935D1" w:rsidRPr="00F02ACD" w:rsidRDefault="005F570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498338B2" w:rsidR="00B23783" w:rsidRPr="00B04D01"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B04D01" w:rsidRPr="00B04D01">
        <w:rPr>
          <w:rFonts w:ascii="Times New Roman" w:eastAsia="Calibri" w:hAnsi="Times New Roman" w:cs="Times New Roman"/>
          <w:b/>
          <w:color w:val="000000"/>
        </w:rPr>
        <w:t xml:space="preserve">поставку лекарственных препаратов (СЗЛС) для нужд ГАУЗ ТО "ОБЛАСТНОЙ КОЖНО-ВЕНЕРОЛОГИЧЕСКИЙ ДИСПАНСЕР"  </w:t>
      </w:r>
    </w:p>
    <w:p w14:paraId="785AD11A" w14:textId="77777777" w:rsidR="00B935D1" w:rsidRPr="00B04D01"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4"/>
        <w:gridCol w:w="5591"/>
      </w:tblGrid>
      <w:tr w:rsidR="00252418" w14:paraId="7879F4C9" w14:textId="77777777" w:rsidTr="005F570E">
        <w:tc>
          <w:tcPr>
            <w:tcW w:w="4264"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1" w:type="dxa"/>
          </w:tcPr>
          <w:p w14:paraId="4681B141" w14:textId="5870CACA" w:rsidR="00252418" w:rsidRPr="005F570E" w:rsidRDefault="005F570E" w:rsidP="005F570E">
            <w:pPr>
              <w:widowControl w:val="0"/>
              <w:contextualSpacing/>
              <w:jc w:val="both"/>
              <w:rPr>
                <w:rFonts w:ascii="Times New Roman" w:eastAsia="Times New Roman" w:hAnsi="Times New Roman"/>
                <w:iCs/>
              </w:rPr>
            </w:pPr>
            <w:r w:rsidRPr="005F570E">
              <w:rPr>
                <w:rFonts w:ascii="Times New Roman" w:eastAsia="Times New Roman" w:hAnsi="Times New Roman"/>
                <w:iCs/>
                <w:sz w:val="22"/>
                <w:szCs w:val="22"/>
              </w:rPr>
              <w:t>Государственное автономное учреждение здравоохранения Тюменской области «Областной кожно-венерологический диспансер»</w:t>
            </w:r>
          </w:p>
        </w:tc>
      </w:tr>
      <w:tr w:rsidR="000900AC" w14:paraId="19401141" w14:textId="77777777" w:rsidTr="005F570E">
        <w:tc>
          <w:tcPr>
            <w:tcW w:w="4264"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1" w:type="dxa"/>
          </w:tcPr>
          <w:p w14:paraId="72D2BA40" w14:textId="1D4B3080" w:rsidR="000900AC" w:rsidRPr="005F570E" w:rsidRDefault="005F570E" w:rsidP="005F570E">
            <w:pPr>
              <w:widowControl w:val="0"/>
              <w:contextualSpacing/>
              <w:jc w:val="both"/>
              <w:rPr>
                <w:rFonts w:ascii="Times New Roman" w:eastAsia="Times New Roman" w:hAnsi="Times New Roman"/>
                <w:iCs/>
                <w:sz w:val="22"/>
                <w:szCs w:val="22"/>
              </w:rPr>
            </w:pPr>
            <w:r w:rsidRPr="005F570E">
              <w:rPr>
                <w:rFonts w:ascii="Times New Roman" w:eastAsia="Times New Roman" w:hAnsi="Times New Roman"/>
                <w:iCs/>
                <w:sz w:val="22"/>
                <w:szCs w:val="22"/>
              </w:rPr>
              <w:t>ГАУЗ ТО «Областной кожно-венерологический диспансер»</w:t>
            </w:r>
          </w:p>
        </w:tc>
      </w:tr>
      <w:tr w:rsidR="005F570E" w14:paraId="75A19E24" w14:textId="77777777" w:rsidTr="005F570E">
        <w:tc>
          <w:tcPr>
            <w:tcW w:w="4264" w:type="dxa"/>
            <w:shd w:val="clear" w:color="auto" w:fill="D9E2F3" w:themeFill="accent1" w:themeFillTint="33"/>
          </w:tcPr>
          <w:p w14:paraId="79B0AB9E" w14:textId="6D9C80DC" w:rsidR="005F570E" w:rsidRPr="00BC6C35" w:rsidRDefault="005F570E" w:rsidP="005F57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1" w:type="dxa"/>
          </w:tcPr>
          <w:p w14:paraId="09B4BC1F" w14:textId="2CD0964F" w:rsidR="005F570E" w:rsidRPr="005F570E" w:rsidRDefault="005F570E" w:rsidP="005F570E">
            <w:pPr>
              <w:widowControl w:val="0"/>
              <w:contextualSpacing/>
              <w:jc w:val="both"/>
              <w:rPr>
                <w:rFonts w:ascii="Times New Roman" w:eastAsia="Times New Roman" w:hAnsi="Times New Roman"/>
                <w:iCs/>
              </w:rPr>
            </w:pPr>
            <w:r w:rsidRPr="005F570E">
              <w:rPr>
                <w:rFonts w:ascii="Times New Roman" w:eastAsia="Times New Roman" w:hAnsi="Times New Roman"/>
                <w:iCs/>
                <w:sz w:val="22"/>
                <w:szCs w:val="22"/>
              </w:rPr>
              <w:t>625003, г. Тюмень, ул. Республики, д. 3</w:t>
            </w:r>
          </w:p>
        </w:tc>
      </w:tr>
      <w:tr w:rsidR="005F570E" w14:paraId="6C9A4930" w14:textId="77777777" w:rsidTr="005F570E">
        <w:tc>
          <w:tcPr>
            <w:tcW w:w="4264" w:type="dxa"/>
            <w:shd w:val="clear" w:color="auto" w:fill="D9E2F3" w:themeFill="accent1" w:themeFillTint="33"/>
          </w:tcPr>
          <w:p w14:paraId="543CC3B6" w14:textId="1661049B" w:rsidR="005F570E" w:rsidRPr="00BC6C35" w:rsidRDefault="005F570E" w:rsidP="005F57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1" w:type="dxa"/>
          </w:tcPr>
          <w:p w14:paraId="3A2D080A" w14:textId="31B5443C" w:rsidR="005F570E" w:rsidRPr="005F570E" w:rsidRDefault="005F570E" w:rsidP="005F570E">
            <w:pPr>
              <w:widowControl w:val="0"/>
              <w:contextualSpacing/>
              <w:jc w:val="both"/>
              <w:rPr>
                <w:rFonts w:ascii="Times New Roman" w:eastAsia="Times New Roman" w:hAnsi="Times New Roman"/>
                <w:iCs/>
              </w:rPr>
            </w:pPr>
            <w:r w:rsidRPr="005F570E">
              <w:rPr>
                <w:rFonts w:ascii="Times New Roman" w:eastAsia="Times New Roman" w:hAnsi="Times New Roman"/>
                <w:iCs/>
                <w:sz w:val="22"/>
                <w:szCs w:val="22"/>
              </w:rPr>
              <w:t>625003, г. Тюмень, ул. Республики, д. 3</w:t>
            </w:r>
          </w:p>
        </w:tc>
      </w:tr>
      <w:tr w:rsidR="00252418" w14:paraId="6EC92FCB" w14:textId="77777777" w:rsidTr="005F570E">
        <w:tc>
          <w:tcPr>
            <w:tcW w:w="4264"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1" w:type="dxa"/>
          </w:tcPr>
          <w:p w14:paraId="11E3E4B2" w14:textId="6F83A0EF" w:rsidR="00252418" w:rsidRPr="005F570E" w:rsidRDefault="005F570E" w:rsidP="005F570E">
            <w:pPr>
              <w:widowControl w:val="0"/>
              <w:contextualSpacing/>
              <w:jc w:val="both"/>
              <w:rPr>
                <w:rFonts w:ascii="Times New Roman" w:eastAsia="Times New Roman" w:hAnsi="Times New Roman"/>
                <w:iCs/>
              </w:rPr>
            </w:pPr>
            <w:r>
              <w:rPr>
                <w:rFonts w:ascii="Times New Roman" w:eastAsia="Times New Roman" w:hAnsi="Times New Roman"/>
                <w:iCs/>
              </w:rPr>
              <w:t xml:space="preserve"> </w:t>
            </w:r>
            <w:hyperlink r:id="rId9" w:history="1">
              <w:r w:rsidRPr="00802623">
                <w:rPr>
                  <w:rStyle w:val="a6"/>
                  <w:rFonts w:ascii="Times New Roman" w:eastAsia="Times New Roman" w:hAnsi="Times New Roman"/>
                  <w:iCs/>
                </w:rPr>
                <w:t>okvdzak@med-to.ru</w:t>
              </w:r>
            </w:hyperlink>
            <w:r w:rsidRPr="005F570E">
              <w:rPr>
                <w:rFonts w:ascii="Times New Roman" w:eastAsia="Times New Roman" w:hAnsi="Times New Roman"/>
                <w:iCs/>
                <w:sz w:val="22"/>
                <w:szCs w:val="22"/>
              </w:rPr>
              <w:t xml:space="preserve"> </w:t>
            </w:r>
          </w:p>
        </w:tc>
      </w:tr>
      <w:tr w:rsidR="00252418" w14:paraId="1B39348C" w14:textId="77777777" w:rsidTr="005F570E">
        <w:tc>
          <w:tcPr>
            <w:tcW w:w="4264"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1" w:type="dxa"/>
          </w:tcPr>
          <w:p w14:paraId="7C35137A" w14:textId="62D62C92" w:rsidR="00252418" w:rsidRPr="005F570E" w:rsidRDefault="005F570E" w:rsidP="005F570E">
            <w:pPr>
              <w:widowControl w:val="0"/>
              <w:contextualSpacing/>
              <w:jc w:val="both"/>
              <w:rPr>
                <w:rFonts w:ascii="Times New Roman" w:eastAsia="Times New Roman" w:hAnsi="Times New Roman"/>
                <w:iCs/>
              </w:rPr>
            </w:pPr>
            <w:r w:rsidRPr="005F570E">
              <w:rPr>
                <w:rFonts w:ascii="Times New Roman" w:eastAsia="Times New Roman" w:hAnsi="Times New Roman"/>
                <w:iCs/>
                <w:sz w:val="22"/>
                <w:szCs w:val="22"/>
              </w:rPr>
              <w:t>+7 (3452) 56-14-35 (доб. 3)</w:t>
            </w:r>
          </w:p>
        </w:tc>
      </w:tr>
      <w:tr w:rsidR="00252418" w14:paraId="3863AABC" w14:textId="77777777" w:rsidTr="005F570E">
        <w:tc>
          <w:tcPr>
            <w:tcW w:w="4264"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1" w:type="dxa"/>
          </w:tcPr>
          <w:p w14:paraId="5D3E4180" w14:textId="2E3F02A6" w:rsidR="00252418" w:rsidRPr="005F570E" w:rsidRDefault="005F570E" w:rsidP="005F570E">
            <w:pPr>
              <w:widowControl w:val="0"/>
              <w:contextualSpacing/>
              <w:jc w:val="both"/>
              <w:rPr>
                <w:rFonts w:ascii="Times New Roman" w:eastAsia="Times New Roman" w:hAnsi="Times New Roman"/>
                <w:iCs/>
              </w:rPr>
            </w:pPr>
            <w:r w:rsidRPr="005F570E">
              <w:rPr>
                <w:rFonts w:ascii="Times New Roman" w:eastAsia="Times New Roman" w:hAnsi="Times New Roman"/>
                <w:iCs/>
                <w:sz w:val="22"/>
                <w:szCs w:val="22"/>
              </w:rPr>
              <w:t>Касьян Оксана Валерьевна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1F5BD2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74F7BBBA" w:rsidR="005F570E" w:rsidRPr="005F570E" w:rsidRDefault="005F570E" w:rsidP="00D407F7">
            <w:pPr>
              <w:widowControl w:val="0"/>
              <w:jc w:val="both"/>
              <w:rPr>
                <w:rStyle w:val="1f4"/>
              </w:rPr>
            </w:pPr>
            <w:r w:rsidRPr="005F570E">
              <w:rPr>
                <w:rStyle w:val="a6"/>
                <w:rFonts w:ascii="Times New Roman" w:eastAsia="Times New Roman" w:hAnsi="Times New Roman"/>
                <w:iCs/>
                <w:u w:val="none"/>
              </w:rPr>
              <w:t>31.08.2026г.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8T00:00:00Z">
                <w:dateFormat w:val="dd.MM.yyyy"/>
                <w:lid w:val="ru-RU"/>
                <w:storeMappedDataAs w:val="dateTime"/>
                <w:calendar w:val="gregorian"/>
              </w:date>
            </w:sdtPr>
            <w:sdtEndPr>
              <w:rPr>
                <w:rStyle w:val="a0"/>
                <w:rFonts w:ascii="Calibri" w:eastAsia="Times New Roman" w:hAnsi="Calibri"/>
              </w:rPr>
            </w:sdtEndPr>
            <w:sdtContent>
              <w:p w14:paraId="02EA6130" w14:textId="4BD9463A" w:rsidR="00D407F7" w:rsidRPr="00BF5CF1" w:rsidRDefault="005F570E" w:rsidP="00D407F7">
                <w:pPr>
                  <w:widowControl w:val="0"/>
                  <w:tabs>
                    <w:tab w:val="left" w:pos="247"/>
                    <w:tab w:val="left" w:pos="1130"/>
                  </w:tabs>
                  <w:ind w:left="33"/>
                  <w:contextualSpacing/>
                  <w:jc w:val="both"/>
                  <w:rPr>
                    <w:rStyle w:val="1f4"/>
                  </w:rPr>
                </w:pPr>
                <w:r>
                  <w:rPr>
                    <w:rStyle w:val="1f4"/>
                  </w:rPr>
                  <w:t>08.09.2026</w:t>
                </w:r>
              </w:p>
            </w:sdtContent>
          </w:sdt>
          <w:p w14:paraId="749F231C" w14:textId="665B6C8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F570E">
              <w:rPr>
                <w:rFonts w:ascii="Times New Roman" w:eastAsia="Times New Roman" w:hAnsi="Times New Roman"/>
                <w:iCs/>
              </w:rPr>
              <w:t>10</w:t>
            </w:r>
            <w:r w:rsidRPr="00BF5CF1">
              <w:rPr>
                <w:rFonts w:ascii="Times New Roman" w:eastAsia="Times New Roman" w:hAnsi="Times New Roman"/>
                <w:iCs/>
              </w:rPr>
              <w:t>:</w:t>
            </w:r>
            <w:r w:rsidR="005F570E">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9T00:00:00Z">
                <w:dateFormat w:val="dd.MM.yyyy"/>
                <w:lid w:val="ru-RU"/>
                <w:storeMappedDataAs w:val="dateTime"/>
                <w:calendar w:val="gregorian"/>
              </w:date>
            </w:sdtPr>
            <w:sdtEndPr>
              <w:rPr>
                <w:rStyle w:val="a0"/>
                <w:rFonts w:ascii="Calibri" w:eastAsia="Times New Roman" w:hAnsi="Calibri"/>
              </w:rPr>
            </w:sdtEndPr>
            <w:sdtContent>
              <w:p w14:paraId="15E900F8" w14:textId="1B6A584C" w:rsidR="00D407F7" w:rsidRPr="00BF5CF1" w:rsidRDefault="00CB5EFF" w:rsidP="00CB5EFF">
                <w:pPr>
                  <w:widowControl w:val="0"/>
                  <w:tabs>
                    <w:tab w:val="left" w:pos="247"/>
                    <w:tab w:val="left" w:pos="1130"/>
                  </w:tabs>
                  <w:ind w:left="33"/>
                  <w:contextualSpacing/>
                  <w:jc w:val="both"/>
                  <w:rPr>
                    <w:rStyle w:val="1f4"/>
                  </w:rPr>
                </w:pPr>
                <w:r>
                  <w:rPr>
                    <w:rStyle w:val="1f4"/>
                  </w:rPr>
                  <w:t>09.09.2026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08T00:00:00Z">
                <w:dateFormat w:val="dd.MM.yyyy"/>
                <w:lid w:val="ru-RU"/>
                <w:storeMappedDataAs w:val="dateTime"/>
                <w:calendar w:val="gregorian"/>
              </w:date>
            </w:sdtPr>
            <w:sdtEndPr>
              <w:rPr>
                <w:rStyle w:val="a0"/>
                <w:rFonts w:ascii="Calibri" w:eastAsia="Times New Roman" w:hAnsi="Calibri"/>
              </w:rPr>
            </w:sdtEndPr>
            <w:sdtContent>
              <w:p w14:paraId="6B3A6AE6" w14:textId="1A17013D" w:rsidR="00D407F7" w:rsidRPr="00BF5CF1" w:rsidRDefault="005F570E" w:rsidP="00D407F7">
                <w:pPr>
                  <w:widowControl w:val="0"/>
                  <w:tabs>
                    <w:tab w:val="left" w:pos="247"/>
                    <w:tab w:val="left" w:pos="1130"/>
                  </w:tabs>
                  <w:ind w:left="33"/>
                  <w:contextualSpacing/>
                  <w:jc w:val="both"/>
                  <w:rPr>
                    <w:rStyle w:val="1f4"/>
                  </w:rPr>
                </w:pPr>
                <w:r>
                  <w:rPr>
                    <w:rStyle w:val="1f4"/>
                  </w:rPr>
                  <w:t>08.09.2026</w:t>
                </w:r>
              </w:p>
            </w:sdtContent>
          </w:sdt>
          <w:p w14:paraId="3B23D831" w14:textId="3D21C1A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F570E">
              <w:rPr>
                <w:rFonts w:ascii="Times New Roman" w:eastAsia="Times New Roman" w:hAnsi="Times New Roman"/>
                <w:iCs/>
              </w:rPr>
              <w:t>09</w:t>
            </w:r>
            <w:r w:rsidRPr="00BF5CF1">
              <w:rPr>
                <w:rFonts w:ascii="Times New Roman" w:eastAsia="Times New Roman" w:hAnsi="Times New Roman"/>
                <w:iCs/>
              </w:rPr>
              <w:t>:</w:t>
            </w:r>
            <w:r w:rsidR="005F570E">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571573B" w:rsidR="00D407F7" w:rsidRPr="005F570E" w:rsidRDefault="005F570E" w:rsidP="005F570E">
            <w:pPr>
              <w:widowControl w:val="0"/>
              <w:jc w:val="both"/>
              <w:rPr>
                <w:rFonts w:ascii="Times New Roman" w:eastAsia="Times New Roman" w:hAnsi="Times New Roman"/>
                <w:iCs/>
              </w:rPr>
            </w:pPr>
            <w:r w:rsidRPr="005F570E">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091D7D7" w:rsidR="00D407F7" w:rsidRPr="00BF5CF1" w:rsidRDefault="00B90991" w:rsidP="00D407F7">
            <w:pPr>
              <w:widowControl w:val="0"/>
              <w:jc w:val="both"/>
              <w:rPr>
                <w:rFonts w:ascii="Times New Roman" w:eastAsia="Times New Roman" w:hAnsi="Times New Roman"/>
                <w:iCs/>
                <w:highlight w:val="yellow"/>
              </w:rPr>
            </w:pPr>
            <w:r>
              <w:rPr>
                <w:rFonts w:ascii="Times New Roman" w:eastAsia="Times New Roman" w:hAnsi="Times New Roman"/>
                <w:iCs/>
              </w:rPr>
              <w:t xml:space="preserve">5% от НМЦД, что составляет </w:t>
            </w:r>
            <w:r w:rsidRPr="00B90991">
              <w:rPr>
                <w:rFonts w:ascii="Times New Roman" w:eastAsia="Times New Roman" w:hAnsi="Times New Roman"/>
                <w:iCs/>
              </w:rPr>
              <w:t>44 421 рублей 67 копеек</w:t>
            </w:r>
            <w:r>
              <w:rPr>
                <w:rFonts w:ascii="Times New Roman" w:eastAsia="Times New Roman" w:hAnsi="Times New Roman"/>
                <w:iCs/>
              </w:rPr>
              <w:t>.</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FD22923" w:rsidR="00D407F7" w:rsidRPr="00BF5CF1" w:rsidRDefault="005F570E" w:rsidP="00D407F7">
            <w:pPr>
              <w:widowControl w:val="0"/>
              <w:jc w:val="both"/>
              <w:rPr>
                <w:rFonts w:ascii="Times New Roman" w:eastAsia="Times New Roman" w:hAnsi="Times New Roman"/>
                <w:iCs/>
                <w:highlight w:val="yellow"/>
              </w:rPr>
            </w:pPr>
            <w:r w:rsidRPr="005F570E">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5C0D2E24" w:rsidR="00364BED" w:rsidRPr="00BF5CF1" w:rsidRDefault="00B04D0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A3C8290" w:rsidR="00364BED" w:rsidRPr="00BF5CF1" w:rsidRDefault="00B04D0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58B127C" w:rsidR="00EA396D" w:rsidRPr="00BF5CF1" w:rsidRDefault="00B04D0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0F2B7D2" w:rsidR="0024495D" w:rsidRPr="004D717D" w:rsidRDefault="00B04D01" w:rsidP="00B04D01">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highlight w:val="green"/>
                <w:lang w:eastAsia="ru-RU"/>
              </w:rPr>
            </w:pPr>
            <w:r w:rsidRPr="00B04D01">
              <w:rPr>
                <w:rFonts w:ascii="Times New Roman" w:eastAsia="Times New Roman" w:hAnsi="Times New Roman" w:cs="Times New Roman"/>
                <w:b/>
                <w:sz w:val="20"/>
                <w:szCs w:val="20"/>
                <w:lang w:eastAsia="ru-RU"/>
              </w:rPr>
              <w:t>Поставка лекарственных препаратов (СЗЛС) для нужд ГАУЗ ТО "ОБЛАСТНОЙ КОЖНО-ВЕНЕРОЛОГИЧЕСКИЙ ДИСПАНСЕР"</w:t>
            </w:r>
            <w:r>
              <w:rPr>
                <w:rFonts w:eastAsia="Calibri"/>
                <w:b/>
                <w:bCs/>
              </w:rPr>
              <w:t xml:space="preserve">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DCA7E5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5F570E" w:rsidRPr="00B04D01">
              <w:rPr>
                <w:rFonts w:ascii="Times New Roman" w:eastAsia="Times New Roman" w:hAnsi="Times New Roman" w:cs="Times New Roman"/>
                <w:b/>
                <w:bCs/>
                <w:sz w:val="20"/>
                <w:szCs w:val="20"/>
                <w:lang w:eastAsia="ru-RU"/>
              </w:rPr>
              <w:t>888 433 (восемьсот восемьдесят восемь тысяч четыреста тридцать три) рубля 44 копеек</w:t>
            </w:r>
            <w:r w:rsidR="00B04D01">
              <w:rPr>
                <w:rFonts w:ascii="Times New Roman" w:eastAsia="Times New Roman" w:hAnsi="Times New Roman" w:cs="Times New Roman"/>
                <w:b/>
                <w:bCs/>
                <w:sz w:val="20"/>
                <w:szCs w:val="20"/>
                <w:lang w:eastAsia="ru-RU"/>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6301C4CF" w:rsidR="0024495D" w:rsidRPr="005F570E" w:rsidRDefault="0024495D" w:rsidP="005F570E">
            <w:pPr>
              <w:pStyle w:val="af5"/>
              <w:ind w:firstLine="720"/>
              <w:jc w:val="both"/>
              <w:rPr>
                <w:bCs/>
              </w:rPr>
            </w:pPr>
            <w:r w:rsidRPr="004D717D">
              <w:rPr>
                <w:rFonts w:eastAsia="Calibri"/>
                <w:bCs/>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5F570E">
              <w:rPr>
                <w:rStyle w:val="2f0"/>
                <w:rFonts w:eastAsia="Calibri"/>
                <w:b/>
                <w:bCs/>
                <w:sz w:val="20"/>
              </w:rPr>
              <w:t xml:space="preserve">. </w:t>
            </w:r>
            <w:r w:rsidR="005F570E" w:rsidRPr="005F570E">
              <w:rPr>
                <w:bCs/>
              </w:rPr>
              <w:t xml:space="preserve">Цена на товар включает в себя стоимость упаковки, стоимость маркировки, стоимость погрузо-разгрузочных работ, стоимость всех затрат, связанных с доставкой товара до места поставки товара, страховые расходы, связанные с исполнением договора, а также налоги (в том числе НДС, в случае его применения) и сборы, установленные действующим законодательством РФ. </w:t>
            </w:r>
          </w:p>
          <w:p w14:paraId="447CCBEE" w14:textId="58BED40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9E7110" w:rsidRPr="009E7110">
              <w:rPr>
                <w:rStyle w:val="2f0"/>
                <w:rFonts w:ascii="Times New Roman" w:eastAsia="Calibri" w:hAnsi="Times New Roman" w:cs="Times New Roman"/>
                <w:color w:val="000000"/>
                <w:sz w:val="20"/>
                <w:szCs w:val="20"/>
                <w:lang w:eastAsia="ru-RU"/>
              </w:rPr>
              <w:t>Начальная (максимальная) цена контракта (далее - НМЦК) определена иным методом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№567. В качестве источника информации используется государственный реестр предельных отпускных цен - http://grls.rosminzdrav.ru/. Расчет предельной цены за единицу товара осуществлен с учетом НДС 10% (п. 4 ч. 2 ст. 164 Налогового кодекса Российской Федерации) и предельного размера оптовой надбавки, установленного распоряжением Департамента тарифной и ценовой политики Тюменской области от 27.09.2021 №149/01-21</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5C642B26" w:rsidR="0024495D" w:rsidRPr="004D717D" w:rsidRDefault="0024495D" w:rsidP="009E711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Срок </w:t>
            </w:r>
            <w:r w:rsidR="009E7110">
              <w:rPr>
                <w:rFonts w:ascii="Times New Roman" w:eastAsia="Times New Roman" w:hAnsi="Times New Roman" w:cs="Times New Roman"/>
                <w:b/>
                <w:sz w:val="20"/>
                <w:szCs w:val="20"/>
                <w:lang w:eastAsia="ru-RU"/>
              </w:rPr>
              <w:t>заключения</w:t>
            </w:r>
            <w:r w:rsidRPr="004D717D">
              <w:rPr>
                <w:rFonts w:ascii="Times New Roman" w:eastAsia="Times New Roman" w:hAnsi="Times New Roman" w:cs="Times New Roman"/>
                <w:b/>
                <w:sz w:val="20"/>
                <w:szCs w:val="20"/>
                <w:lang w:eastAsia="ru-RU"/>
              </w:rPr>
              <w:t xml:space="preserve">договора </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E93462E"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Договор может быть заключен не ранее чем через десять и не позднее чем через двадцать дней со дня размещения в ЕИС протокола рассмотрения и оценки котировочных заявок. 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закупки и заказчика, в следующем порядке и сроки:</w:t>
            </w:r>
          </w:p>
          <w:p w14:paraId="32F82210"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1)</w:t>
            </w:r>
            <w:r w:rsidRPr="009E7110">
              <w:rPr>
                <w:rFonts w:ascii="Times New Roman" w:eastAsia="Times New Roman" w:hAnsi="Times New Roman" w:cs="Times New Roman"/>
                <w:bCs/>
                <w:sz w:val="20"/>
                <w:szCs w:val="20"/>
                <w:lang w:eastAsia="ru-RU"/>
              </w:rPr>
              <w:tab/>
              <w:t>Заказчик в течении 5 (пяти) дней с даты размещения в ЕИС итогового протокола размещает на электронной площадке проект договора без своей подписи;</w:t>
            </w:r>
          </w:p>
          <w:p w14:paraId="743F80FF"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2)</w:t>
            </w:r>
            <w:r w:rsidRPr="009E7110">
              <w:rPr>
                <w:rFonts w:ascii="Times New Roman" w:eastAsia="Times New Roman" w:hAnsi="Times New Roman" w:cs="Times New Roman"/>
                <w:bCs/>
                <w:sz w:val="20"/>
                <w:szCs w:val="20"/>
                <w:lang w:eastAsia="ru-RU"/>
              </w:rPr>
              <w:tab/>
              <w:t>участник закупки в течении 10 (десяти) дней с даты размещения в ЕИС итогового протокола подписывает проект договора, размещенный заказчиком на электронной площадке, размещает на электронной площадке документ, подтверждающий предоставление обеспечения исполнения договора (при установлении в извещении об осуществлении конкурентной закупки, документации о конкурентной закупке требования о предоставлении обеспечения договора).</w:t>
            </w:r>
          </w:p>
          <w:p w14:paraId="4344B7E3"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3)</w:t>
            </w:r>
            <w:r w:rsidRPr="009E7110">
              <w:rPr>
                <w:rFonts w:ascii="Times New Roman" w:eastAsia="Times New Roman" w:hAnsi="Times New Roman" w:cs="Times New Roman"/>
                <w:bCs/>
                <w:sz w:val="20"/>
                <w:szCs w:val="20"/>
                <w:lang w:eastAsia="ru-RU"/>
              </w:rPr>
              <w:tab/>
              <w:t xml:space="preserve">В течение 5 (пяти) дней с даты размещения заказчиком на электронной площадке проекта договора участник закупки, в случае наличия разногласий по проекту договора, составляет протокол </w:t>
            </w:r>
            <w:r w:rsidRPr="009E7110">
              <w:rPr>
                <w:rFonts w:ascii="Times New Roman" w:eastAsia="Times New Roman" w:hAnsi="Times New Roman" w:cs="Times New Roman"/>
                <w:bCs/>
                <w:sz w:val="20"/>
                <w:szCs w:val="20"/>
                <w:lang w:eastAsia="ru-RU"/>
              </w:rPr>
              <w:lastRenderedPageBreak/>
              <w:t>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и направляет его заказчику с использованием программно-аппаратных средств электронной площадки. Протокол разногласий может быть направлен заказчику в отношении соответствующего проекта договора не более чем один раз;</w:t>
            </w:r>
          </w:p>
          <w:p w14:paraId="3E4F660B"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4)</w:t>
            </w:r>
            <w:r w:rsidRPr="009E7110">
              <w:rPr>
                <w:rFonts w:ascii="Times New Roman" w:eastAsia="Times New Roman" w:hAnsi="Times New Roman" w:cs="Times New Roman"/>
                <w:bCs/>
                <w:sz w:val="20"/>
                <w:szCs w:val="20"/>
                <w:lang w:eastAsia="ru-RU"/>
              </w:rPr>
              <w:tab/>
              <w:t>в течение 3 (трех) рабочих дней с даты направления участником закупки в соответствии с подпунктом 3 настоящего пункта протокола разногласий заказчик рассматривает протокол разногласий и без своей подписи направляет участнику закупки с использованием программно-аппаратных средств электронной площадки доработанный проект договора либо повторно направляет проект договора в первоначальном варианте с указанием в отдельном документе причин отказа учесть полностью или частично содержащиеся в протоколе разногласий замечания.</w:t>
            </w:r>
          </w:p>
          <w:p w14:paraId="070A8107"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При этом рассмотрение заказчиком протокола разногласий участника закупки осуществляется при условии, что такой участник закупки направил протокол разногласий в соответствии с подпунктом 3 настоящего пункта;</w:t>
            </w:r>
          </w:p>
          <w:p w14:paraId="39049288"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5) заказчик в течение 10 (десяти) дней со дня подписания участником закупки договора на электронной площадке при условии исполнения участником закупки требований, установленных подпунктом 2 настоящего пункта, подписывает договор.</w:t>
            </w:r>
          </w:p>
          <w:p w14:paraId="7F762C97"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С момента подписания договора заказчиком на электронной площадке договор считается заключенным.</w:t>
            </w:r>
          </w:p>
          <w:p w14:paraId="73999E1B"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В случае если победитель в проведении Запроса котировок в электронной форме с участием СМСП в срок, указанный в извещении о проведении Запроса котировок в электронной форме с участием СМСП, не представил заказчику заполненный договор, такой победитель признается уклонившимся от заключения договора.</w:t>
            </w:r>
          </w:p>
          <w:p w14:paraId="67535862" w14:textId="77777777" w:rsidR="009E7110" w:rsidRPr="009E7110"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В случае, если участник закупки, с которым заключается договор, признан уклонившимся от заключения договора, заказчик вправе заключить договор с участником закупки, заявке которого присвоен второй номер, либо с участником закупки, предложение о цене которого является следующим после предложения победителя, в порядке, предусмотренном настоящим разделом. При этом для исчисления срока заключения договора вместо дня размещения в ЕИС итогового протокола закупки, на основании которого заключается договор, принимается день размещения в ЕИС протокола.</w:t>
            </w:r>
          </w:p>
          <w:p w14:paraId="749E89EF" w14:textId="03729B12" w:rsidR="0024495D" w:rsidRPr="004D717D" w:rsidRDefault="009E7110" w:rsidP="009E71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E7110">
              <w:rPr>
                <w:rFonts w:ascii="Times New Roman" w:eastAsia="Times New Roman" w:hAnsi="Times New Roman" w:cs="Times New Roman"/>
                <w:bCs/>
                <w:sz w:val="20"/>
                <w:szCs w:val="20"/>
                <w:lang w:eastAsia="ru-RU"/>
              </w:rPr>
              <w:t>В проект договора включаются реквизиты участника, заявке которого присвоен второй номер, либо участника, предложение о цене которого является следующим после предложения победителя, условия исполнения договора, предложенные таким участником. При этом такой участник закупки обязан подписать договор в порядке и в сроки, которые предусмотрены Положением о закупке товаров, работ, услуг Заказчика.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F521E66" w:rsidR="0024495D" w:rsidRPr="004D717D" w:rsidRDefault="005F570E" w:rsidP="005F57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5F570E">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5F570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B90991"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626E3A" w14:textId="77777777" w:rsidR="00B90991" w:rsidRPr="00B90991" w:rsidRDefault="00B90991" w:rsidP="00B90991">
            <w:pPr>
              <w:spacing w:before="58"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5% (пять) процентов от начальной (максимальной) цены договора – Размер обеспечения исполнения контракта: 44 421 рублей 67 копеек</w:t>
            </w:r>
          </w:p>
          <w:p w14:paraId="542B8016" w14:textId="77777777" w:rsidR="00B90991" w:rsidRPr="00B90991" w:rsidRDefault="00B90991" w:rsidP="00B90991">
            <w:pPr>
              <w:spacing w:before="58"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2.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23DD9DBE" w14:textId="77777777" w:rsidR="00B90991" w:rsidRPr="00B90991" w:rsidRDefault="00B90991" w:rsidP="00B90991">
            <w:pPr>
              <w:spacing w:before="58"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3.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07F93C06" w14:textId="77777777" w:rsidR="00B90991" w:rsidRPr="00B90991" w:rsidRDefault="00B90991" w:rsidP="00B90991">
            <w:pPr>
              <w:spacing w:before="58"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4. Договор заключается с участником закупки после предоставления таким участником обеспечения исполнения договора.</w:t>
            </w:r>
          </w:p>
          <w:p w14:paraId="7F8055EB"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5.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796D0ADC"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6. Способ обеспечения устанавливается в соответствии с нормами Гражданского кодекса РФ.</w:t>
            </w:r>
          </w:p>
          <w:p w14:paraId="674688BD"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7. Денежные средства, внесенные в качестве обеспечения исполнения договора, могут не </w:t>
            </w:r>
            <w:r w:rsidRPr="00B90991">
              <w:rPr>
                <w:rFonts w:ascii="Times New Roman" w:eastAsia="Times New Roman" w:hAnsi="Times New Roman" w:cs="Times New Roman"/>
                <w:bCs/>
                <w:sz w:val="20"/>
                <w:szCs w:val="20"/>
                <w:lang w:eastAsia="ru-RU"/>
              </w:rPr>
              <w:lastRenderedPageBreak/>
              <w:t>возвращаться поставщику (подрядчику, исполнителю) в случаях неисполнения либо ненадлежащего исполнения поставщиком (подрядчиком,</w:t>
            </w:r>
          </w:p>
          <w:p w14:paraId="17F8AD61"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исполнителем) обязательств, предусмотренных договором, по вине поставщика (подрядчика, исполнителя).</w:t>
            </w:r>
          </w:p>
          <w:p w14:paraId="3A20193D"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8.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7C74F912"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9.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2E84256C"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10. Банковская/независимая гарантия, предоставляемая в качестве обеспечения исполнения договора, должна быть безотзывной, и должна содержать:</w:t>
            </w:r>
          </w:p>
          <w:p w14:paraId="1E9C59B5"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1) сумму банковской гарантии, подлежащую уплате гарантом Заказчику в случае ненадлежащего исполнения обязательств принципалом;</w:t>
            </w:r>
          </w:p>
          <w:p w14:paraId="6F2A3471"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2) перечень обязательств принципала, надлежащее исполнение которых обеспечивается банковской гарантией;</w:t>
            </w:r>
          </w:p>
          <w:p w14:paraId="412ABC07"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1F7C1E74"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77A90DAC"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 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
          <w:p w14:paraId="2B7E6EE8"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2C7171A8"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1721F66D"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CF77683"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11. Банковские реквизиты для внесения обеспечения исполнения договора:</w:t>
            </w:r>
          </w:p>
          <w:p w14:paraId="0C8A3AF0"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ГАУЗ ТО «Областной кожно-венерологический диспансер»</w:t>
            </w:r>
          </w:p>
          <w:p w14:paraId="2E03B745"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ИНН 7202029100</w:t>
            </w:r>
          </w:p>
          <w:p w14:paraId="5F9AA0BD"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КПП 720301001</w:t>
            </w:r>
          </w:p>
          <w:p w14:paraId="4A156839"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Департамент финансов Тюменской области</w:t>
            </w:r>
          </w:p>
          <w:p w14:paraId="324C2C53"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(ГАУЗ ТО «Областной кожно-венерологический диспансер»)</w:t>
            </w:r>
          </w:p>
          <w:p w14:paraId="2F4D28EC"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р/счет 03224643710000006700 </w:t>
            </w:r>
          </w:p>
          <w:p w14:paraId="3E27A520"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л/с ЛС001151151ОКВД</w:t>
            </w:r>
          </w:p>
          <w:p w14:paraId="11F689BB"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ОКЦ №4 Уральского ГУ Банка России//УФК по Тюменской области г. Тюмень</w:t>
            </w:r>
          </w:p>
          <w:p w14:paraId="3A0E7AE3"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КБК 009 503 300 000 000 00 510</w:t>
            </w:r>
          </w:p>
          <w:p w14:paraId="588D39E5"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БИК 017102101</w:t>
            </w:r>
          </w:p>
          <w:p w14:paraId="3CF2E174"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к/с 40102810945370000060</w:t>
            </w:r>
          </w:p>
          <w:p w14:paraId="4CC0021F"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lastRenderedPageBreak/>
              <w:t xml:space="preserve">Назначение платежа: </w:t>
            </w:r>
          </w:p>
          <w:p w14:paraId="7D1E3713" w14:textId="623C3FF3"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 обеспечение исполнения договора по закупке в электронной форме________________________________________, реестровый номер </w:t>
            </w:r>
            <w:r>
              <w:rPr>
                <w:rFonts w:ascii="Times New Roman" w:eastAsia="Times New Roman" w:hAnsi="Times New Roman" w:cs="Times New Roman"/>
                <w:bCs/>
                <w:sz w:val="20"/>
                <w:szCs w:val="20"/>
                <w:lang w:eastAsia="ru-RU"/>
              </w:rPr>
              <w:t xml:space="preserve">закупки </w:t>
            </w:r>
            <w:r w:rsidRPr="00B90991">
              <w:rPr>
                <w:rFonts w:ascii="Times New Roman" w:eastAsia="Times New Roman" w:hAnsi="Times New Roman" w:cs="Times New Roman"/>
                <w:bCs/>
                <w:sz w:val="20"/>
                <w:szCs w:val="20"/>
                <w:lang w:eastAsia="ru-RU"/>
              </w:rPr>
              <w:t>№_______.</w:t>
            </w:r>
          </w:p>
          <w:p w14:paraId="0B33CF9D" w14:textId="77777777" w:rsidR="00B90991" w:rsidRPr="00B90991" w:rsidRDefault="00B90991" w:rsidP="00B52129">
            <w:pPr>
              <w:spacing w:after="0" w:line="240" w:lineRule="auto"/>
              <w:ind w:right="182"/>
              <w:jc w:val="both"/>
              <w:rPr>
                <w:rFonts w:ascii="Times New Roman" w:eastAsia="Times New Roman" w:hAnsi="Times New Roman" w:cs="Times New Roman"/>
                <w:bCs/>
                <w:sz w:val="20"/>
                <w:szCs w:val="20"/>
                <w:lang w:eastAsia="ru-RU"/>
              </w:rPr>
            </w:pPr>
            <w:r w:rsidRPr="00B90991">
              <w:rPr>
                <w:rFonts w:ascii="Times New Roman" w:eastAsia="Times New Roman" w:hAnsi="Times New Roman" w:cs="Times New Roman"/>
                <w:bCs/>
                <w:sz w:val="20"/>
                <w:szCs w:val="20"/>
                <w:lang w:eastAsia="ru-RU"/>
              </w:rPr>
              <w:t xml:space="preserve">12. Денежные средства, внесенные в качестве обеспечения исполнения договора, возвращаются на счет Поставщика в течение 10 рабочих дней с даты получения документов, подтверждающих надлежащее исполнение обязательств по договору.  </w:t>
            </w:r>
          </w:p>
          <w:p w14:paraId="567FC363" w14:textId="0711B53C" w:rsidR="0024495D" w:rsidRPr="004D717D" w:rsidRDefault="0024495D" w:rsidP="005F57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5F570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009E0B6" w:rsidR="0024495D" w:rsidRPr="004D717D" w:rsidRDefault="005F570E" w:rsidP="005F57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5F570E">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B04D0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B04D01">
              <w:rPr>
                <w:rFonts w:ascii="Times New Roman" w:eastAsia="Times New Roman" w:hAnsi="Times New Roman" w:cs="Times New Roman"/>
                <w:b/>
                <w:sz w:val="20"/>
                <w:szCs w:val="20"/>
                <w:lang w:eastAsia="ru-RU"/>
              </w:rPr>
              <w:t>Единые (обязательные) требования к участникам закупки:</w:t>
            </w:r>
          </w:p>
          <w:p w14:paraId="32F8FCDC" w14:textId="43F9616D" w:rsid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rFonts w:ascii="Times New Roman" w:eastAsia="Times New Roman" w:hAnsi="Times New Roman" w:cs="Times New Roman"/>
                <w:bCs/>
                <w:sz w:val="20"/>
                <w:szCs w:val="20"/>
                <w:lang w:eastAsia="ru-RU"/>
              </w:rPr>
              <w:t>:</w:t>
            </w:r>
          </w:p>
          <w:p w14:paraId="2682D5E4"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xml:space="preserve">- в случае поставки товара </w:t>
            </w:r>
            <w:r>
              <w:rPr>
                <w:rFonts w:ascii="Times New Roman" w:hAnsi="Times New Roman" w:cs="Times New Roman"/>
                <w:b/>
                <w:bCs/>
                <w:i/>
                <w:iCs/>
              </w:rPr>
              <w:t>Поставщиком:</w:t>
            </w:r>
          </w:p>
          <w:p w14:paraId="0454612D"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3420AA8E"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-оптовая торговля лекарственными средствами для медицинского применения;</w:t>
            </w:r>
          </w:p>
          <w:p w14:paraId="643BCDB2"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Основание:</w:t>
            </w:r>
          </w:p>
          <w:p w14:paraId="654F03C6"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п. 47 ч. 1 ст. 12 гл. 2 Федерального закона от 04 мая 2011 года № 99-ФЗ «О лицензировании отдельных видов деятельности»;</w:t>
            </w:r>
          </w:p>
          <w:p w14:paraId="2350A22A"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Федеральный закон от 12.04.2010 № 61 ФЗ «Об обращении лекарственных средств»;</w:t>
            </w:r>
          </w:p>
          <w:p w14:paraId="6769F9ED"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Постановление Правительства Российской Федерации от 31 марта 2022 г. № 547 «Об утверждении Положения о лицензировании фармацевтической деятельности»</w:t>
            </w:r>
          </w:p>
          <w:p w14:paraId="67A5DCAD"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или</w:t>
            </w:r>
          </w:p>
          <w:p w14:paraId="610FC20C"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xml:space="preserve">- в случае поставки товара </w:t>
            </w:r>
            <w:r>
              <w:rPr>
                <w:rFonts w:ascii="Times New Roman" w:hAnsi="Times New Roman" w:cs="Times New Roman"/>
                <w:b/>
                <w:bCs/>
                <w:i/>
                <w:iCs/>
              </w:rPr>
              <w:t>Производителем:</w:t>
            </w:r>
          </w:p>
          <w:p w14:paraId="34942119"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наличие действующей лицензии на изготовление лекарственных препаратов</w:t>
            </w:r>
          </w:p>
          <w:p w14:paraId="31C694A6"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Основание:</w:t>
            </w:r>
          </w:p>
          <w:p w14:paraId="2A41729B"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п. 16 ч. 1 ст. 12 Федерального закона от 04.05.2011 № 99-ФЗ «О лицензировании отдельных видов деятельности»;</w:t>
            </w:r>
          </w:p>
          <w:p w14:paraId="2BD67708" w14:textId="77777777" w:rsid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Федеральный закон от 12.04.2010 № 61 ФЗ «Об обращении лекарственных средств»;</w:t>
            </w:r>
          </w:p>
          <w:p w14:paraId="511B7AD3" w14:textId="2942A9AB" w:rsidR="00B04D01" w:rsidRPr="00B04D01" w:rsidRDefault="00B04D01" w:rsidP="00B04D01">
            <w:pPr>
              <w:widowControl w:val="0"/>
              <w:tabs>
                <w:tab w:val="left" w:pos="540"/>
                <w:tab w:val="left" w:pos="900"/>
              </w:tabs>
              <w:spacing w:after="0" w:line="240" w:lineRule="auto"/>
              <w:jc w:val="both"/>
              <w:rPr>
                <w:rFonts w:ascii="Times New Roman" w:hAnsi="Times New Roman" w:cs="Times New Roman"/>
                <w:i/>
                <w:iCs/>
              </w:rPr>
            </w:pPr>
            <w:r>
              <w:rPr>
                <w:rFonts w:ascii="Times New Roman" w:hAnsi="Times New Roman" w:cs="Times New Roman"/>
                <w:i/>
                <w:iCs/>
              </w:rPr>
              <w:t>-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15094064"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EF80636"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C12FCD7"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w:t>
            </w:r>
            <w:r w:rsidRPr="00B04D01">
              <w:rPr>
                <w:rFonts w:ascii="Times New Roman" w:eastAsia="Times New Roman" w:hAnsi="Times New Roman" w:cs="Times New Roman"/>
                <w:bCs/>
                <w:sz w:val="20"/>
                <w:szCs w:val="20"/>
                <w:lang w:eastAsia="ru-RU"/>
              </w:rPr>
              <w:lastRenderedPageBreak/>
              <w:t>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6F7A98EC"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98740"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 закупке участника такой закупки-юридического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8D68349"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7)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877439C"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269AB70" w14:textId="77777777" w:rsidR="00B04D01" w:rsidRPr="00B04D01" w:rsidRDefault="00B04D01" w:rsidP="00B04D01">
            <w:pPr>
              <w:spacing w:after="0"/>
              <w:ind w:firstLine="425"/>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AE2B396" w14:textId="77777777" w:rsidR="00B04D01" w:rsidRPr="00B04D01" w:rsidRDefault="00B04D01" w:rsidP="00B04D01">
            <w:pPr>
              <w:spacing w:after="0"/>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 xml:space="preserve">     10) отсутствие сведений об участнике закупки в реестре недобросовестных поставщиков, предусмотренном Федеральным законом № 223-ФЗ и (или) отсутствие сведений об участнике закупки в реестре недобросовестных поставщиков, предусмотренном Федеральным законом № 44-ФЗ;</w:t>
            </w:r>
          </w:p>
          <w:p w14:paraId="661081C4" w14:textId="77777777" w:rsidR="00B04D01" w:rsidRPr="00B04D01" w:rsidRDefault="00B04D01" w:rsidP="00B04D01">
            <w:pPr>
              <w:spacing w:after="0"/>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 xml:space="preserve">     11) отсутствие аффилированности между участником закупки и заказчиком;</w:t>
            </w:r>
          </w:p>
          <w:p w14:paraId="65B8F57C" w14:textId="04129D61" w:rsidR="0024495D" w:rsidRPr="00B04D01" w:rsidRDefault="00B04D01" w:rsidP="00B04D01">
            <w:pPr>
              <w:spacing w:after="0"/>
              <w:ind w:firstLine="284"/>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12) участник закупки не является иностранным агентом.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084D9F4" w:rsidR="0024495D" w:rsidRPr="004D717D" w:rsidRDefault="00B04D01" w:rsidP="00B04D0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w:t>
            </w:r>
            <w:r w:rsidRPr="004D717D">
              <w:rPr>
                <w:rFonts w:ascii="Times New Roman" w:eastAsia="Times New Roman" w:hAnsi="Times New Roman" w:cs="Times New Roman"/>
                <w:b/>
                <w:sz w:val="20"/>
                <w:szCs w:val="20"/>
                <w:lang w:eastAsia="ru-RU"/>
              </w:rPr>
              <w:lastRenderedPageBreak/>
              <w:t>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5F570E"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574805D" w14:textId="05F57BB1"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sidRPr="005F570E">
              <w:rPr>
                <w:rFonts w:ascii="Times New Roman" w:eastAsia="Times New Roman" w:hAnsi="Times New Roman" w:cs="Times New Roman"/>
                <w:bCs/>
                <w:sz w:val="20"/>
                <w:szCs w:val="20"/>
                <w:lang w:eastAsia="ru-RU"/>
              </w:rPr>
              <w:t>)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p>
          <w:p w14:paraId="416D699E"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2) учредительный документ, если участником закупки является юридическое лицо;</w:t>
            </w:r>
          </w:p>
          <w:p w14:paraId="1D79B994"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61D11ACF"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4) номер контактного телефона, адрес электронной почты участника закупки (при наличии);</w:t>
            </w:r>
          </w:p>
          <w:p w14:paraId="2DFE724F"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57404E3"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EEC372F"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7) копия документа, подтверждающего полномочия лица действовать от имени участника закупки, за исключением случаев подписания заявки:</w:t>
            </w:r>
          </w:p>
          <w:p w14:paraId="670DBAD2"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индивидуальным предпринимателем, если участником такой закупки является индивидуальный предприниматель;</w:t>
            </w:r>
          </w:p>
          <w:p w14:paraId="14C505B3" w14:textId="77777777" w:rsidR="005F570E" w:rsidRPr="005F570E" w:rsidRDefault="005F570E" w:rsidP="005F570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6AD47D43" w14:textId="77777777" w:rsidR="00B04D01" w:rsidRDefault="005F570E" w:rsidP="00B04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8)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7C7B72FC" w14:textId="5343CB20" w:rsidR="00B04D01" w:rsidRPr="00B04D01" w:rsidRDefault="00B04D01" w:rsidP="00B04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hAnsi="Times New Roman" w:cs="Times New Roman"/>
                <w:i/>
                <w:iCs/>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Министерством промышленности и торговли Российской Федерации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68FED315" w14:textId="77777777"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12F4B9F4" w14:textId="77777777"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10)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518E79A4" w14:textId="77777777"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14:paraId="61DD64AA" w14:textId="77777777"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lastRenderedPageBreak/>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 НЕ ТРЕБУЕТСЯ</w:t>
            </w:r>
          </w:p>
          <w:p w14:paraId="056BB0AB" w14:textId="2AAE5929"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 xml:space="preserve">11) декларация, подтверждающая соответствие участника закупки требованиям, установленным разделом 9 Положения о закупках. </w:t>
            </w:r>
          </w:p>
          <w:p w14:paraId="0F653A9C" w14:textId="77777777"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12) предложение участника закупки в отношении предмета такой закупки в отношении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 документации о закупке;</w:t>
            </w:r>
          </w:p>
          <w:p w14:paraId="398625C6" w14:textId="77777777"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13)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A63F21F" w14:textId="77777777" w:rsidR="005F570E" w:rsidRPr="005F570E" w:rsidRDefault="005F570E" w:rsidP="00B04D01">
            <w:pPr>
              <w:widowControl w:val="0"/>
              <w:spacing w:after="0"/>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14) выписка из ЕГРИП об участнике закупок, полученная не ранее чем за 1 месяц до дня размещения в ЕИС извещения о проведении закупки (до дня получения приглашения к участию в закрытой конкурентной закупке) или сведения о государственной регистрации, размещенные на официальном сайте ФНС России www.nalog.ru., которыми подтверждается факт внесения записи в ЕГРИП о регистрации физического лица в качестве индивидуального предпринимателя;</w:t>
            </w:r>
          </w:p>
          <w:p w14:paraId="09D828A0" w14:textId="77777777" w:rsidR="0024495D" w:rsidRDefault="005F570E" w:rsidP="00B04D01">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5F570E">
              <w:rPr>
                <w:rFonts w:ascii="Times New Roman" w:eastAsia="Times New Roman" w:hAnsi="Times New Roman" w:cs="Times New Roman"/>
                <w:bCs/>
                <w:sz w:val="20"/>
                <w:szCs w:val="20"/>
                <w:lang w:eastAsia="ru-RU"/>
              </w:rPr>
              <w:t>15) наименование страны происхождения  товара (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 информацию и документы, подтверждающие страну происхождения товара для целей применения национального режима при осуществлении закупок (при установлении «защитных мер» в виде запрета, ограничения и преимущества) в соответствии с Постановлением Правительства РФ № 1875</w:t>
            </w:r>
          </w:p>
          <w:p w14:paraId="23CEDEAA" w14:textId="3CBD9FFD" w:rsidR="009E7110" w:rsidRPr="005F570E" w:rsidRDefault="009E7110" w:rsidP="00B04D01">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16) </w:t>
            </w:r>
            <w:r w:rsidRPr="009E7110">
              <w:rPr>
                <w:rFonts w:ascii="Times New Roman" w:eastAsia="Times New Roman" w:hAnsi="Times New Roman" w:cs="Times New Roman"/>
                <w:bCs/>
                <w:sz w:val="20"/>
                <w:szCs w:val="20"/>
                <w:lang w:eastAsia="ru-RU"/>
              </w:rPr>
              <w:t>копию регистрационного удостоверения на лекарственный препарат и/или сведения о данном регистрационном удостоверении его номере и дате, которое разрешает обращение данного лекарственного препарата на территории Российской Федерации в соответствии с требованиями Федерального закона от 12.04.2010 г. N 61-ФЗ (ред. от 14.07.2022) "Об обращении лекарственных средств"</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8FE37B7" w14:textId="77777777" w:rsidR="00B04D01" w:rsidRPr="00B04D01" w:rsidRDefault="00B04D01" w:rsidP="00B04D01">
            <w:pPr>
              <w:widowControl w:val="0"/>
              <w:spacing w:after="0" w:line="240" w:lineRule="auto"/>
              <w:jc w:val="both"/>
              <w:rPr>
                <w:rFonts w:ascii="Times New Roman" w:eastAsia="Times New Roman" w:hAnsi="Times New Roman" w:cs="Times New Roman"/>
                <w:b/>
                <w:sz w:val="20"/>
                <w:szCs w:val="20"/>
                <w:lang w:eastAsia="ru-RU"/>
              </w:rPr>
            </w:pPr>
            <w:r w:rsidRPr="00B04D01">
              <w:rPr>
                <w:rFonts w:ascii="Times New Roman" w:eastAsia="Times New Roman" w:hAnsi="Times New Roman" w:cs="Times New Roman"/>
                <w:b/>
                <w:sz w:val="20"/>
                <w:szCs w:val="20"/>
                <w:lang w:eastAsia="ru-RU"/>
              </w:rPr>
              <w:t xml:space="preserve">для «ОГРАНИЧЕНИЯ» </w:t>
            </w:r>
          </w:p>
          <w:p w14:paraId="5BAC40F2"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7A44591B"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2B1B4ECE"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51AB0130"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ИЛИ</w:t>
            </w:r>
          </w:p>
          <w:p w14:paraId="28596BCD"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9895764"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4EA487A"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lastRenderedPageBreak/>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AEB7684"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ИЛИ</w:t>
            </w:r>
          </w:p>
          <w:p w14:paraId="162E8C15"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14.12.30.170 по Общероссийскому классификатору продукции по видам экономической деятельности ОК 034-2014 (КПЕС 2008), специальных хирургических одноразовых стерильных изделий из нетканых материалов для защиты пациента и медицинского персонала, включенных в код 14.19.32.120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32.50.30.110, 32.50.30.119, 32.50.50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позициях 362 - 399 и 433 приложения N 2 к постановлению 1875,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12C0CB36"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ИЛИ</w:t>
            </w:r>
          </w:p>
          <w:p w14:paraId="09409855" w14:textId="77777777" w:rsidR="00B04D01"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д) до внесения изменений в право Евразийского экономического союза, предусматривающих подтверждение страны происхождения товаров, указанных в позиции 433 приложения N 2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0E20B3D2" w14:textId="77777777" w:rsidR="00B04D01" w:rsidRPr="00B04D01" w:rsidRDefault="00B04D01" w:rsidP="00B04D01">
            <w:pPr>
              <w:widowControl w:val="0"/>
              <w:spacing w:after="0" w:line="240" w:lineRule="auto"/>
              <w:jc w:val="both"/>
              <w:rPr>
                <w:rFonts w:ascii="Times New Roman" w:eastAsia="Times New Roman" w:hAnsi="Times New Roman" w:cs="Times New Roman"/>
                <w:b/>
                <w:sz w:val="20"/>
                <w:szCs w:val="20"/>
                <w:lang w:eastAsia="ru-RU"/>
              </w:rPr>
            </w:pPr>
            <w:r w:rsidRPr="00B04D01">
              <w:rPr>
                <w:rFonts w:ascii="Times New Roman" w:eastAsia="Times New Roman" w:hAnsi="Times New Roman" w:cs="Times New Roman"/>
                <w:b/>
                <w:sz w:val="20"/>
                <w:szCs w:val="20"/>
                <w:lang w:eastAsia="ru-RU"/>
              </w:rPr>
              <w:t>А ТАКЖЕ (для «ПРЕИМУЩЕСТВА»)</w:t>
            </w:r>
          </w:p>
          <w:p w14:paraId="21070D2B" w14:textId="207B40C4" w:rsidR="0024495D" w:rsidRPr="00B04D01" w:rsidRDefault="00B04D01" w:rsidP="00B04D01">
            <w:pPr>
              <w:widowControl w:val="0"/>
              <w:spacing w:after="0" w:line="240" w:lineRule="auto"/>
              <w:jc w:val="both"/>
              <w:rPr>
                <w:rFonts w:ascii="Times New Roman" w:eastAsia="Times New Roman" w:hAnsi="Times New Roman" w:cs="Times New Roman"/>
                <w:bCs/>
                <w:sz w:val="20"/>
                <w:szCs w:val="20"/>
                <w:lang w:eastAsia="ru-RU"/>
              </w:rPr>
            </w:pPr>
            <w:r w:rsidRPr="00B04D01">
              <w:rPr>
                <w:rFonts w:ascii="Times New Roman" w:eastAsia="Times New Roman" w:hAnsi="Times New Roman" w:cs="Times New Roman"/>
                <w:bCs/>
                <w:sz w:val="20"/>
                <w:szCs w:val="20"/>
                <w:lang w:eastAsia="ru-RU"/>
              </w:rPr>
              <w:t xml:space="preserve">в)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настоящего постановления в дополнение к информации и документам, предусмотренным настоящим постановлением, - документ, содержащий сведения о стадиях </w:t>
            </w:r>
            <w:r w:rsidRPr="00B04D01">
              <w:rPr>
                <w:rFonts w:ascii="Times New Roman" w:eastAsia="Times New Roman" w:hAnsi="Times New Roman" w:cs="Times New Roman"/>
                <w:bCs/>
                <w:sz w:val="20"/>
                <w:szCs w:val="20"/>
                <w:lang w:eastAsia="ru-RU"/>
              </w:rPr>
              <w:lastRenderedPageBreak/>
              <w:t>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 данное подтверждение предоставляется для целей, указанных в пп. «у», п.4, постановления.</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E46C974" w14:textId="77777777" w:rsidR="000C7C57" w:rsidRPr="000C7C57" w:rsidRDefault="000C7C57" w:rsidP="000C7C57">
            <w:pPr>
              <w:tabs>
                <w:tab w:val="left" w:pos="426"/>
              </w:tabs>
              <w:spacing w:after="0" w:line="240" w:lineRule="auto"/>
              <w:ind w:firstLine="425"/>
              <w:jc w:val="both"/>
              <w:rPr>
                <w:rFonts w:ascii="Times New Roman" w:eastAsia="Times New Roman" w:hAnsi="Times New Roman" w:cs="Times New Roman"/>
                <w:bCs/>
                <w:sz w:val="20"/>
                <w:szCs w:val="20"/>
                <w:lang w:eastAsia="ru-RU"/>
              </w:rPr>
            </w:pPr>
            <w:r w:rsidRPr="000C7C57">
              <w:rPr>
                <w:rFonts w:ascii="Times New Roman" w:eastAsia="Times New Roman" w:hAnsi="Times New Roman" w:cs="Times New Roman"/>
                <w:color w:val="000000"/>
                <w:sz w:val="21"/>
                <w:szCs w:val="21"/>
                <w:lang w:eastAsia="ru-RU"/>
              </w:rPr>
              <w:t>1</w:t>
            </w:r>
            <w:r w:rsidRPr="000C7C57">
              <w:rPr>
                <w:rFonts w:ascii="Times New Roman" w:eastAsia="Times New Roman" w:hAnsi="Times New Roman" w:cs="Times New Roman"/>
                <w:bCs/>
                <w:sz w:val="20"/>
                <w:szCs w:val="20"/>
                <w:lang w:eastAsia="ru-RU"/>
              </w:rPr>
              <w:t>) В случае если участником закупки, с которым заключается договор, предложена цена договора, которая на 25% и более ниже НМЦД,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w:t>
            </w:r>
          </w:p>
          <w:p w14:paraId="4CAB2E06" w14:textId="77777777" w:rsidR="000C7C57" w:rsidRPr="000C7C57" w:rsidRDefault="000C7C57" w:rsidP="000C7C57">
            <w:pPr>
              <w:tabs>
                <w:tab w:val="left" w:pos="426"/>
              </w:tabs>
              <w:spacing w:after="0" w:line="240" w:lineRule="auto"/>
              <w:ind w:firstLine="425"/>
              <w:jc w:val="both"/>
              <w:rPr>
                <w:rFonts w:ascii="Times New Roman" w:eastAsia="Times New Roman" w:hAnsi="Times New Roman" w:cs="Times New Roman"/>
                <w:bCs/>
                <w:sz w:val="20"/>
                <w:szCs w:val="20"/>
                <w:lang w:eastAsia="ru-RU"/>
              </w:rPr>
            </w:pPr>
            <w:r w:rsidRPr="000C7C57">
              <w:rPr>
                <w:rFonts w:ascii="Times New Roman" w:eastAsia="Times New Roman" w:hAnsi="Times New Roman" w:cs="Times New Roman"/>
                <w:bCs/>
                <w:sz w:val="20"/>
                <w:szCs w:val="20"/>
                <w:lang w:eastAsia="ru-RU"/>
              </w:rPr>
              <w:t>2) Обеспечение исполнения договора предоставляется участником закупки до заключения договора в соответствии условиями извещения о закупке. При невыполнении указанного требования, договор с таким участником закупки не заключается, и он признается уклонившимся от заключения договора. При этом, сведения о таком участнике направляются заказчиком в реестр недобросовестных поставщиков.</w:t>
            </w:r>
          </w:p>
          <w:p w14:paraId="5E118694" w14:textId="77777777" w:rsidR="000C7C57" w:rsidRPr="000C7C57" w:rsidRDefault="000C7C57" w:rsidP="000C7C57">
            <w:pPr>
              <w:tabs>
                <w:tab w:val="left" w:pos="426"/>
              </w:tabs>
              <w:spacing w:after="0" w:line="240" w:lineRule="auto"/>
              <w:ind w:firstLine="425"/>
              <w:jc w:val="both"/>
              <w:rPr>
                <w:rFonts w:ascii="Times New Roman" w:eastAsia="Times New Roman" w:hAnsi="Times New Roman" w:cs="Times New Roman"/>
                <w:bCs/>
                <w:sz w:val="20"/>
                <w:szCs w:val="20"/>
                <w:lang w:eastAsia="ru-RU"/>
              </w:rPr>
            </w:pPr>
            <w:r w:rsidRPr="000C7C57">
              <w:rPr>
                <w:rFonts w:ascii="Times New Roman" w:eastAsia="Times New Roman" w:hAnsi="Times New Roman" w:cs="Times New Roman"/>
                <w:bCs/>
                <w:sz w:val="20"/>
                <w:szCs w:val="20"/>
                <w:lang w:eastAsia="ru-RU"/>
              </w:rPr>
              <w:t>3) Факт уклонения участника закупки от заключения договора фиксируется в протоколе о признании участника закупки уклонившимся от заключения договора, который размещается заказчиком в ЕИС в течении 3 (трех) дней после дня его подписания.</w:t>
            </w:r>
          </w:p>
          <w:p w14:paraId="049230E2" w14:textId="6164B2E8" w:rsidR="0024495D" w:rsidRPr="005F570E" w:rsidRDefault="000C7C57" w:rsidP="000C7C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C7C57">
              <w:rPr>
                <w:rFonts w:ascii="Times New Roman" w:eastAsia="Times New Roman" w:hAnsi="Times New Roman" w:cs="Times New Roman"/>
                <w:bCs/>
                <w:sz w:val="20"/>
                <w:szCs w:val="20"/>
                <w:lang w:eastAsia="ru-RU"/>
              </w:rPr>
              <w:t>4) В случае, если заказчиком в соответствии с требованиями Положения о закупке товаров, работ, услуг принято решение о заключении договора с участником, занявшим второе место по результатам проведения закупки, решение о применении к такому участнику закупки антидемпинговых мер принимается заказчиком самостоятельно.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04D01">
        <w:trPr>
          <w:trHeight w:val="415"/>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3C21C59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B04D0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E77BE7" w14:textId="77777777" w:rsidR="005F570E" w:rsidRPr="005F570E" w:rsidRDefault="005F570E" w:rsidP="00B04D01">
            <w:pPr>
              <w:pStyle w:val="Standard"/>
              <w:jc w:val="both"/>
              <w:rPr>
                <w:kern w:val="0"/>
                <w:sz w:val="20"/>
                <w:szCs w:val="20"/>
              </w:rPr>
            </w:pPr>
            <w:bookmarkStart w:id="5" w:name="OLE_LINK7"/>
            <w:bookmarkStart w:id="6" w:name="OLE_LINK8"/>
            <w:r w:rsidRPr="005F570E">
              <w:rPr>
                <w:kern w:val="0"/>
                <w:sz w:val="20"/>
                <w:szCs w:val="20"/>
              </w:rPr>
              <w:t>1) не подано ни одной заявки на участие в запросе котировок;</w:t>
            </w:r>
          </w:p>
          <w:p w14:paraId="6C890B08" w14:textId="77777777" w:rsidR="005F570E" w:rsidRPr="005F570E" w:rsidRDefault="005F570E" w:rsidP="00B04D01">
            <w:pPr>
              <w:pStyle w:val="Standard"/>
              <w:jc w:val="both"/>
              <w:rPr>
                <w:kern w:val="0"/>
                <w:sz w:val="20"/>
                <w:szCs w:val="20"/>
              </w:rPr>
            </w:pPr>
            <w:r w:rsidRPr="005F570E">
              <w:rPr>
                <w:kern w:val="0"/>
                <w:sz w:val="20"/>
                <w:szCs w:val="20"/>
              </w:rPr>
              <w:t>2) на участие в запросе котировок подана только одна заявка;</w:t>
            </w:r>
          </w:p>
          <w:p w14:paraId="607921FF" w14:textId="77777777" w:rsidR="005F570E" w:rsidRPr="005F570E" w:rsidRDefault="005F570E" w:rsidP="00B04D01">
            <w:pPr>
              <w:pStyle w:val="Standard"/>
              <w:jc w:val="both"/>
              <w:rPr>
                <w:kern w:val="0"/>
                <w:sz w:val="20"/>
                <w:szCs w:val="20"/>
              </w:rPr>
            </w:pPr>
            <w:r w:rsidRPr="005F570E">
              <w:rPr>
                <w:kern w:val="0"/>
                <w:sz w:val="20"/>
                <w:szCs w:val="20"/>
              </w:rPr>
              <w:t>3) по результатам проведения запроса котировок все заявки на участие в запросе котировок отклонены;</w:t>
            </w:r>
          </w:p>
          <w:p w14:paraId="6A812D01" w14:textId="77777777" w:rsidR="005F570E" w:rsidRPr="005F570E" w:rsidRDefault="005F570E" w:rsidP="00B04D01">
            <w:pPr>
              <w:pStyle w:val="Standarduser"/>
              <w:widowControl/>
              <w:jc w:val="both"/>
              <w:rPr>
                <w:rFonts w:ascii="Times New Roman" w:eastAsia="Times New Roman" w:hAnsi="Times New Roman" w:cs="Times New Roman"/>
                <w:color w:val="auto"/>
                <w:kern w:val="0"/>
                <w:sz w:val="20"/>
                <w:szCs w:val="20"/>
                <w:lang w:eastAsia="ru-RU" w:bidi="ar-SA"/>
              </w:rPr>
            </w:pPr>
            <w:r w:rsidRPr="005F570E">
              <w:rPr>
                <w:rFonts w:ascii="Times New Roman" w:eastAsia="Times New Roman" w:hAnsi="Times New Roman" w:cs="Times New Roman"/>
                <w:color w:val="auto"/>
                <w:kern w:val="0"/>
                <w:sz w:val="20"/>
                <w:szCs w:val="20"/>
                <w:lang w:eastAsia="ru-RU" w:bidi="ar-SA"/>
              </w:rPr>
              <w:t>4) по результатам проведения запроса котировок отклонены все заявки, за исключением одной заявки на участие в запросе котировок.</w:t>
            </w:r>
          </w:p>
          <w:p w14:paraId="7A1B10BB" w14:textId="0EB9CE6F" w:rsidR="00B41C71" w:rsidRPr="005F570E" w:rsidRDefault="005F570E" w:rsidP="00B04D01">
            <w:pPr>
              <w:pStyle w:val="Standarduser"/>
              <w:widowControl/>
              <w:jc w:val="both"/>
              <w:rPr>
                <w:rFonts w:ascii="Times New Roman" w:eastAsia="Times New Roman" w:hAnsi="Times New Roman" w:cs="Times New Roman"/>
                <w:color w:val="auto"/>
                <w:kern w:val="0"/>
                <w:sz w:val="20"/>
                <w:szCs w:val="20"/>
                <w:lang w:eastAsia="ru-RU" w:bidi="ar-SA"/>
              </w:rPr>
            </w:pPr>
            <w:r w:rsidRPr="005F570E">
              <w:rPr>
                <w:rFonts w:ascii="Times New Roman" w:eastAsia="Times New Roman" w:hAnsi="Times New Roman" w:cs="Times New Roman"/>
                <w:color w:val="auto"/>
                <w:kern w:val="0"/>
                <w:sz w:val="20"/>
                <w:szCs w:val="20"/>
                <w:lang w:eastAsia="ru-RU" w:bidi="ar-SA"/>
              </w:rPr>
              <w:t xml:space="preserve">5) </w:t>
            </w:r>
            <w:r w:rsidR="00B41C71" w:rsidRPr="005F570E">
              <w:rPr>
                <w:rFonts w:ascii="Times New Roman" w:eastAsia="Times New Roman" w:hAnsi="Times New Roman" w:cs="Times New Roman"/>
                <w:color w:val="auto"/>
                <w:kern w:val="0"/>
                <w:sz w:val="20"/>
                <w:szCs w:val="20"/>
                <w:lang w:eastAsia="ru-RU" w:bidi="ar-SA"/>
              </w:rPr>
              <w:t>Закупка признается несостоявшейся 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12C2AA6" w:rsidR="0024495D" w:rsidRPr="005F570E" w:rsidRDefault="0024495D" w:rsidP="005F57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F570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E5297E" w:rsidR="0024495D" w:rsidRPr="004D717D" w:rsidRDefault="005F570E" w:rsidP="005F570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C8C1A" w14:textId="77777777" w:rsidR="00736D36" w:rsidRDefault="00736D36">
      <w:pPr>
        <w:spacing w:after="0" w:line="240" w:lineRule="auto"/>
      </w:pPr>
      <w:r>
        <w:separator/>
      </w:r>
    </w:p>
  </w:endnote>
  <w:endnote w:type="continuationSeparator" w:id="0">
    <w:p w14:paraId="7607B4C5" w14:textId="77777777" w:rsidR="00736D36" w:rsidRDefault="00736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CB5EFF">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39ADA" w14:textId="77777777" w:rsidR="00736D36" w:rsidRDefault="00736D36">
      <w:pPr>
        <w:spacing w:after="0" w:line="240" w:lineRule="auto"/>
      </w:pPr>
      <w:r>
        <w:separator/>
      </w:r>
    </w:p>
  </w:footnote>
  <w:footnote w:type="continuationSeparator" w:id="0">
    <w:p w14:paraId="5408B5E8" w14:textId="77777777" w:rsidR="00736D36" w:rsidRDefault="00736D36">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900AC"/>
    <w:rsid w:val="000C7C57"/>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5F570E"/>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36D36"/>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43891"/>
    <w:rsid w:val="0098502E"/>
    <w:rsid w:val="009E7110"/>
    <w:rsid w:val="00A53448"/>
    <w:rsid w:val="00B04D01"/>
    <w:rsid w:val="00B23783"/>
    <w:rsid w:val="00B41C71"/>
    <w:rsid w:val="00B52129"/>
    <w:rsid w:val="00B9099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5EFF"/>
    <w:rsid w:val="00CB7DED"/>
    <w:rsid w:val="00CD6114"/>
    <w:rsid w:val="00D274C9"/>
    <w:rsid w:val="00D3328C"/>
    <w:rsid w:val="00D407F7"/>
    <w:rsid w:val="00D467F0"/>
    <w:rsid w:val="00D4767B"/>
    <w:rsid w:val="00D55FB8"/>
    <w:rsid w:val="00D6617E"/>
    <w:rsid w:val="00D720E3"/>
    <w:rsid w:val="00D72AA2"/>
    <w:rsid w:val="00D850BC"/>
    <w:rsid w:val="00D858EB"/>
    <w:rsid w:val="00DA0D57"/>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4F31"/>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docdata">
    <w:name w:val="docdata"/>
    <w:aliases w:val="docy,v5,1381,bqiaagaaeyqcaaagiaiaaamcbqaabrafaaaaaaaaaaaaaaaaaaaaaaaaaaaaaaaaaaaaaaaaaaaaaaaaaaaaaaaaaaaaaaaaaaaaaaaaaaaaaaaaaaaaaaaaaaaaaaaaaaaaaaaaaaaaaaaaaaaaaaaaaaaaaaaaaaaaaaaaaaaaaaaaaaaaaaaaaaaaaaaaaaaaaaaaaaaaaaaaaaaaaaaaaaaaaaaaaaaaaaaa"/>
    <w:basedOn w:val="a0"/>
    <w:rsid w:val="005F570E"/>
  </w:style>
  <w:style w:type="paragraph" w:customStyle="1" w:styleId="Standarduser">
    <w:name w:val="Standard (user)"/>
    <w:rsid w:val="005F570E"/>
    <w:pPr>
      <w:widowControl w:val="0"/>
      <w:suppressAutoHyphens/>
      <w:autoSpaceDN w:val="0"/>
      <w:spacing w:after="0" w:line="240" w:lineRule="auto"/>
      <w:textAlignment w:val="baseline"/>
    </w:pPr>
    <w:rPr>
      <w:rFonts w:ascii="Liberation Serif" w:eastAsia="SimSun" w:hAnsi="Liberation Serif" w:cs="Liberation Serif"/>
      <w:color w:val="00000A"/>
      <w:kern w:val="3"/>
      <w:sz w:val="24"/>
      <w:szCs w:val="24"/>
      <w:lang w:eastAsia="zh-CN" w:bidi="hi-IN"/>
    </w:rPr>
  </w:style>
  <w:style w:type="paragraph" w:customStyle="1" w:styleId="19866">
    <w:name w:val="19866"/>
    <w:aliases w:val="bqiaagaaeyqcaaagiaiaaam3tqaabuvnaaaaaaaaaaaaaaaaaaaaaaaaaaaaaaaaaaaaaaaaaaaaaaaaaaaaaaaaaaaaaaaaaaaaaaaaaaaaaaaaaaaaaaaaaaaaaaaaaaaaaaaaaaaaaaaaaaaaaaaaaaaaaaaaaaaaaaaaaaaaaaaaaaaaaaaaaaaaaaaaaaaaaaaaaaaaaaaaaaaaaaaaaaaaaaaaaaaaaaa"/>
    <w:basedOn w:val="a"/>
    <w:rsid w:val="00B90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06">
    <w:name w:val="4206"/>
    <w:aliases w:val="bqiaagaaeyqcaaagiaiaaamleaaabrkqaaaaaaaaaaaaaaaaaaaaaaaaaaaaaaaaaaaaaaaaaaaaaaaaaaaaaaaaaaaaaaaaaaaaaaaaaaaaaaaaaaaaaaaaaaaaaaaaaaaaaaaaaaaaaaaaaaaaaaaaaaaaaaaaaaaaaaaaaaaaaaaaaaaaaaaaaaaaaaaaaaaaaaaaaaaaaaaaaaaaaaaaaaaaaaaaaaaaaaaa"/>
    <w:basedOn w:val="a"/>
    <w:rsid w:val="000C7C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docdata">
    <w:name w:val="docdata"/>
    <w:aliases w:val="docy,v5,1381,bqiaagaaeyqcaaagiaiaaamcbqaabrafaaaaaaaaaaaaaaaaaaaaaaaaaaaaaaaaaaaaaaaaaaaaaaaaaaaaaaaaaaaaaaaaaaaaaaaaaaaaaaaaaaaaaaaaaaaaaaaaaaaaaaaaaaaaaaaaaaaaaaaaaaaaaaaaaaaaaaaaaaaaaaaaaaaaaaaaaaaaaaaaaaaaaaaaaaaaaaaaaaaaaaaaaaaaaaaaaaaaaaaa"/>
    <w:basedOn w:val="a0"/>
    <w:rsid w:val="005F570E"/>
  </w:style>
  <w:style w:type="paragraph" w:customStyle="1" w:styleId="Standarduser">
    <w:name w:val="Standard (user)"/>
    <w:rsid w:val="005F570E"/>
    <w:pPr>
      <w:widowControl w:val="0"/>
      <w:suppressAutoHyphens/>
      <w:autoSpaceDN w:val="0"/>
      <w:spacing w:after="0" w:line="240" w:lineRule="auto"/>
      <w:textAlignment w:val="baseline"/>
    </w:pPr>
    <w:rPr>
      <w:rFonts w:ascii="Liberation Serif" w:eastAsia="SimSun" w:hAnsi="Liberation Serif" w:cs="Liberation Serif"/>
      <w:color w:val="00000A"/>
      <w:kern w:val="3"/>
      <w:sz w:val="24"/>
      <w:szCs w:val="24"/>
      <w:lang w:eastAsia="zh-CN" w:bidi="hi-IN"/>
    </w:rPr>
  </w:style>
  <w:style w:type="paragraph" w:customStyle="1" w:styleId="19866">
    <w:name w:val="19866"/>
    <w:aliases w:val="bqiaagaaeyqcaaagiaiaaam3tqaabuvnaaaaaaaaaaaaaaaaaaaaaaaaaaaaaaaaaaaaaaaaaaaaaaaaaaaaaaaaaaaaaaaaaaaaaaaaaaaaaaaaaaaaaaaaaaaaaaaaaaaaaaaaaaaaaaaaaaaaaaaaaaaaaaaaaaaaaaaaaaaaaaaaaaaaaaaaaaaaaaaaaaaaaaaaaaaaaaaaaaaaaaaaaaaaaaaaaaaaaaa"/>
    <w:basedOn w:val="a"/>
    <w:rsid w:val="00B90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06">
    <w:name w:val="4206"/>
    <w:aliases w:val="bqiaagaaeyqcaaagiaiaaamleaaabrkqaaaaaaaaaaaaaaaaaaaaaaaaaaaaaaaaaaaaaaaaaaaaaaaaaaaaaaaaaaaaaaaaaaaaaaaaaaaaaaaaaaaaaaaaaaaaaaaaaaaaaaaaaaaaaaaaaaaaaaaaaaaaaaaaaaaaaaaaaaaaaaaaaaaaaaaaaaaaaaaaaaaaaaaaaaaaaaaaaaaaaaaaaaaaaaaaaaaaaaaa"/>
    <w:basedOn w:val="a"/>
    <w:rsid w:val="000C7C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9862">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83840638">
      <w:bodyDiv w:val="1"/>
      <w:marLeft w:val="0"/>
      <w:marRight w:val="0"/>
      <w:marTop w:val="0"/>
      <w:marBottom w:val="0"/>
      <w:divBdr>
        <w:top w:val="none" w:sz="0" w:space="0" w:color="auto"/>
        <w:left w:val="none" w:sz="0" w:space="0" w:color="auto"/>
        <w:bottom w:val="none" w:sz="0" w:space="0" w:color="auto"/>
        <w:right w:val="none" w:sz="0" w:space="0" w:color="auto"/>
      </w:divBdr>
    </w:div>
    <w:div w:id="81298367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10872983">
      <w:bodyDiv w:val="1"/>
      <w:marLeft w:val="0"/>
      <w:marRight w:val="0"/>
      <w:marTop w:val="0"/>
      <w:marBottom w:val="0"/>
      <w:divBdr>
        <w:top w:val="none" w:sz="0" w:space="0" w:color="auto"/>
        <w:left w:val="none" w:sz="0" w:space="0" w:color="auto"/>
        <w:bottom w:val="none" w:sz="0" w:space="0" w:color="auto"/>
        <w:right w:val="none" w:sz="0" w:space="0" w:color="auto"/>
      </w:divBdr>
    </w:div>
    <w:div w:id="154732874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35138829">
      <w:bodyDiv w:val="1"/>
      <w:marLeft w:val="0"/>
      <w:marRight w:val="0"/>
      <w:marTop w:val="0"/>
      <w:marBottom w:val="0"/>
      <w:divBdr>
        <w:top w:val="none" w:sz="0" w:space="0" w:color="auto"/>
        <w:left w:val="none" w:sz="0" w:space="0" w:color="auto"/>
        <w:bottom w:val="none" w:sz="0" w:space="0" w:color="auto"/>
        <w:right w:val="none" w:sz="0" w:space="0" w:color="auto"/>
      </w:divBdr>
    </w:div>
    <w:div w:id="1761371324">
      <w:bodyDiv w:val="1"/>
      <w:marLeft w:val="0"/>
      <w:marRight w:val="0"/>
      <w:marTop w:val="0"/>
      <w:marBottom w:val="0"/>
      <w:divBdr>
        <w:top w:val="none" w:sz="0" w:space="0" w:color="auto"/>
        <w:left w:val="none" w:sz="0" w:space="0" w:color="auto"/>
        <w:bottom w:val="none" w:sz="0" w:space="0" w:color="auto"/>
        <w:right w:val="none" w:sz="0" w:space="0" w:color="auto"/>
      </w:divBdr>
    </w:div>
    <w:div w:id="190659920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20447218">
      <w:bodyDiv w:val="1"/>
      <w:marLeft w:val="0"/>
      <w:marRight w:val="0"/>
      <w:marTop w:val="0"/>
      <w:marBottom w:val="0"/>
      <w:divBdr>
        <w:top w:val="none" w:sz="0" w:space="0" w:color="auto"/>
        <w:left w:val="none" w:sz="0" w:space="0" w:color="auto"/>
        <w:bottom w:val="none" w:sz="0" w:space="0" w:color="auto"/>
        <w:right w:val="none" w:sz="0" w:space="0" w:color="auto"/>
      </w:divBdr>
    </w:div>
    <w:div w:id="213551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kvdzak@med-to.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D3CBD"/>
    <w:rsid w:val="0015062D"/>
    <w:rsid w:val="00203520"/>
    <w:rsid w:val="00274A39"/>
    <w:rsid w:val="002D74EE"/>
    <w:rsid w:val="002E4821"/>
    <w:rsid w:val="003D5AC7"/>
    <w:rsid w:val="003F2A8D"/>
    <w:rsid w:val="004513CA"/>
    <w:rsid w:val="004E0A29"/>
    <w:rsid w:val="00520195"/>
    <w:rsid w:val="00535AB8"/>
    <w:rsid w:val="005C5B22"/>
    <w:rsid w:val="007E059C"/>
    <w:rsid w:val="00851BFF"/>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D7893-9065-42B3-8F01-117997725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8162</Words>
  <Characters>46528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25</cp:revision>
  <dcterms:created xsi:type="dcterms:W3CDTF">2025-09-06T12:54:00Z</dcterms:created>
  <dcterms:modified xsi:type="dcterms:W3CDTF">2026-08-31T04:21:00Z</dcterms:modified>
</cp:coreProperties>
</file>