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1D" w:rsidRPr="004B424B" w:rsidRDefault="00E53E03" w:rsidP="00E53E0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Приложение №1 к договору</w:t>
      </w:r>
    </w:p>
    <w:p w:rsidR="00D366E7" w:rsidRPr="004B424B" w:rsidRDefault="00E53E03" w:rsidP="0019682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:rsidR="001C2FED" w:rsidRDefault="001C2FED" w:rsidP="0009734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62A1" w:rsidRPr="000262A1" w:rsidRDefault="000262A1" w:rsidP="000262A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0262A1">
        <w:rPr>
          <w:rFonts w:ascii="Times New Roman" w:eastAsia="Times New Roman" w:hAnsi="Times New Roman" w:cs="Times New Roman"/>
          <w:b/>
          <w:sz w:val="24"/>
        </w:rPr>
        <w:t>1. Предмет работ:</w:t>
      </w:r>
    </w:p>
    <w:p w:rsidR="000262A1" w:rsidRPr="000262A1" w:rsidRDefault="000262A1" w:rsidP="000262A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262A1">
        <w:rPr>
          <w:rFonts w:ascii="Times New Roman" w:eastAsia="Times New Roman" w:hAnsi="Times New Roman" w:cs="Times New Roman"/>
          <w:sz w:val="24"/>
        </w:rPr>
        <w:t xml:space="preserve">- </w:t>
      </w:r>
      <w:r w:rsidR="00E53E03" w:rsidRPr="00C6069A">
        <w:rPr>
          <w:rFonts w:ascii="Times New Roman" w:hAnsi="Times New Roman"/>
          <w:color w:val="000000"/>
        </w:rPr>
        <w:t>текущий ремонт наружных сетей системы отопления</w:t>
      </w:r>
      <w:r w:rsidRPr="000262A1">
        <w:rPr>
          <w:rFonts w:ascii="Times New Roman" w:eastAsia="Times New Roman" w:hAnsi="Times New Roman" w:cs="Times New Roman"/>
          <w:sz w:val="24"/>
        </w:rPr>
        <w:t>.</w:t>
      </w:r>
    </w:p>
    <w:p w:rsidR="000262A1" w:rsidRPr="000262A1" w:rsidRDefault="000262A1" w:rsidP="000262A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0262A1">
        <w:rPr>
          <w:rFonts w:ascii="Times New Roman" w:eastAsia="Times New Roman" w:hAnsi="Times New Roman" w:cs="Times New Roman"/>
          <w:b/>
          <w:sz w:val="24"/>
        </w:rPr>
        <w:t>2. Место выполнения работ:</w:t>
      </w:r>
    </w:p>
    <w:p w:rsidR="000262A1" w:rsidRPr="000262A1" w:rsidRDefault="003943ED" w:rsidP="00E53E0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/>
          <w:sz w:val="24"/>
        </w:rPr>
        <w:t>- 680052, г. Хабаровск, ул. Донская, 1м, зона ответственности ФГБ</w:t>
      </w:r>
      <w:r w:rsidR="00E53E03">
        <w:rPr>
          <w:rFonts w:ascii="Times New Roman" w:eastAsia="Times New Roman" w:hAnsi="Times New Roman"/>
          <w:sz w:val="24"/>
        </w:rPr>
        <w:t>У «Хабаровский АСЦ МЧС России»</w:t>
      </w:r>
    </w:p>
    <w:p w:rsidR="000262A1" w:rsidRPr="000262A1" w:rsidRDefault="000262A1" w:rsidP="000262A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262A1" w:rsidRPr="000262A1" w:rsidRDefault="000262A1" w:rsidP="000262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0262A1">
        <w:rPr>
          <w:rFonts w:ascii="Times New Roman" w:eastAsia="Times New Roman" w:hAnsi="Times New Roman" w:cs="Times New Roman"/>
          <w:b/>
          <w:bCs/>
          <w:sz w:val="24"/>
        </w:rPr>
        <w:t>3. Требования к выполнению работ</w:t>
      </w:r>
    </w:p>
    <w:p w:rsidR="000262A1" w:rsidRPr="000262A1" w:rsidRDefault="000262A1" w:rsidP="000262A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32"/>
          <w:szCs w:val="28"/>
          <w:lang w:eastAsia="zh-CN"/>
        </w:rPr>
      </w:pPr>
    </w:p>
    <w:tbl>
      <w:tblPr>
        <w:tblW w:w="9498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509"/>
        <w:gridCol w:w="2610"/>
        <w:gridCol w:w="6379"/>
      </w:tblGrid>
      <w:tr w:rsidR="00696728" w:rsidRPr="00696728" w:rsidTr="00696728">
        <w:tc>
          <w:tcPr>
            <w:tcW w:w="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№</w:t>
            </w:r>
          </w:p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gramStart"/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п</w:t>
            </w:r>
            <w:proofErr w:type="gramEnd"/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6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Перечень </w:t>
            </w:r>
            <w:proofErr w:type="gramStart"/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основных</w:t>
            </w:r>
            <w:proofErr w:type="gramEnd"/>
          </w:p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данных и требований</w:t>
            </w:r>
          </w:p>
        </w:tc>
        <w:tc>
          <w:tcPr>
            <w:tcW w:w="63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Содержание основных данных и требований</w:t>
            </w:r>
          </w:p>
        </w:tc>
      </w:tr>
      <w:tr w:rsidR="00696728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</w:tr>
      <w:tr w:rsidR="00696728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Условия выполнения работ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6728" w:rsidRPr="00E53E03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53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Подрядчик обеспечивает Объе</w:t>
            </w:r>
            <w:proofErr w:type="gramStart"/>
            <w:r w:rsidRPr="00E53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кт стр</w:t>
            </w:r>
            <w:proofErr w:type="gramEnd"/>
            <w:r w:rsidRPr="00E53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оительными материалами, изделиями и конструкциями, инженерным (технологическим) оборудованием. </w:t>
            </w:r>
          </w:p>
        </w:tc>
      </w:tr>
      <w:tr w:rsidR="00AA092C" w:rsidRPr="00696728" w:rsidTr="00AA092C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Код ОКПД 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A092C" w:rsidRPr="00E53E03" w:rsidRDefault="00E53E03" w:rsidP="00AA092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3E03">
              <w:rPr>
                <w:rFonts w:ascii="Times New Roman" w:hAnsi="Times New Roman"/>
                <w:sz w:val="20"/>
                <w:szCs w:val="20"/>
              </w:rPr>
              <w:t>43.22.12.190 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28516A" w:rsidRPr="00696728" w:rsidTr="00AA092C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16A" w:rsidRPr="00696728" w:rsidRDefault="0028516A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16A" w:rsidRPr="00696728" w:rsidRDefault="0028516A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2851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Основание для выполнения работ: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516A" w:rsidRPr="00AA092C" w:rsidRDefault="00E53E03" w:rsidP="002851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Локальный сметный расчет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Гарантийный срок: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2851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Гарантийный срок </w:t>
            </w:r>
            <w:r w:rsid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 лет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Виды работ: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  <w:t>Инженерные работы (отопление)</w:t>
            </w:r>
            <w:r w:rsidRPr="0069672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Требования к качеству работ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Default="00AA092C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Работы должны быть выполнены в соответствии </w:t>
            </w: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AA092C" w:rsidRDefault="00AA092C" w:rsidP="00AA092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локальным сметным расчетом (Приложение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к техническому заданию №</w:t>
            </w:r>
            <w:r w:rsidR="00E53E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), </w:t>
            </w:r>
          </w:p>
          <w:p w:rsidR="009305D7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Подрядчик обязан использовать строительные материалы и оборудование, имеющие соответствующие сертификаты соответствия, технические паспорта и разрешительные документы.</w:t>
            </w:r>
          </w:p>
          <w:p w:rsidR="009305D7" w:rsidRPr="00696728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Работы должны выполняться квалифицированным персоналом, имеющим необходимые допуски (в том числе по электробезопасности и сварочным работам).</w:t>
            </w:r>
          </w:p>
          <w:p w:rsidR="00AA092C" w:rsidRPr="00696728" w:rsidRDefault="00AA092C" w:rsidP="0069672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Скрытые работы должны быть оформлены актом освидетельствования скрытых работ и фото.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Требования к безопасности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Подрядчик самостоятельно организовывает работы и несёт ответственность за выполнение на месте производства работ мероприятий по охране труда, безопасности дорожного движения, охране окружающей среды.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Пожарная безопасность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 </w:t>
            </w:r>
            <w:r w:rsidRPr="0069672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(«Правила противопожарного режима утвержденные Постановлением Правительства РФ от 16.09.2020 №1479»</w:t>
            </w: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). Необходимо выполнять меры осторожности при проведении работ с легковоспламеняющимися жидкостями, другими опасными в пожарном отношении веществами, материалами, оборудованием.  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      </w:r>
          </w:p>
        </w:tc>
      </w:tr>
      <w:tr w:rsidR="00AA092C" w:rsidRPr="00696728" w:rsidTr="00696728"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Охрана окружающей среды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092C" w:rsidRPr="00696728" w:rsidRDefault="00AA092C" w:rsidP="00696728">
            <w:pPr>
              <w:keepNext/>
              <w:keepLines/>
              <w:shd w:val="clear" w:color="auto" w:fill="FFFFFF"/>
              <w:tabs>
                <w:tab w:val="left" w:pos="37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Ответственность за соблюдение Законов и требований по охране окружающей природной среды и рациональному использованию и сохранению природных ресурсов несёт руководитель Подрядной организации. Не допускается сброс отработанных масел и других нефтепродуктов на землю и в воду. Для предотвращения загрязнения атмосферного воздуха, задымления лесных массивов категорически запрещается сжигание промасленной ветоши, автомобильных покрышек и других видов мусора. Элементы благоустройства (твердое покрытие, газоны, кустарники и т.п.), нарушенные в процессе производства работ, должны быть восстановлены за счёт Подрядчика.</w:t>
            </w:r>
          </w:p>
        </w:tc>
      </w:tr>
    </w:tbl>
    <w:p w:rsidR="000262A1" w:rsidRPr="000262A1" w:rsidRDefault="000262A1" w:rsidP="000262A1">
      <w:pPr>
        <w:suppressAutoHyphens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zh-CN"/>
        </w:rPr>
      </w:pPr>
    </w:p>
    <w:p w:rsidR="000262A1" w:rsidRPr="000262A1" w:rsidRDefault="000262A1" w:rsidP="000262A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zh-CN"/>
        </w:rPr>
      </w:pPr>
      <w:r w:rsidRPr="000262A1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zh-CN"/>
        </w:rPr>
        <w:t>5. Перечень нормативно-технических документов, обязательных при выполнении подрядных работ</w:t>
      </w:r>
    </w:p>
    <w:p w:rsidR="000262A1" w:rsidRPr="000262A1" w:rsidRDefault="000262A1" w:rsidP="000262A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0"/>
          <w:lang w:eastAsia="zh-CN"/>
        </w:rPr>
      </w:pPr>
      <w:r w:rsidRPr="000262A1">
        <w:rPr>
          <w:rFonts w:ascii="Times New Roman" w:eastAsia="Calibri" w:hAnsi="Times New Roman" w:cs="Times New Roman"/>
          <w:bCs/>
          <w:color w:val="000000"/>
          <w:sz w:val="24"/>
          <w:szCs w:val="20"/>
          <w:lang w:eastAsia="zh-CN"/>
        </w:rPr>
        <w:t>Таблица 2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80"/>
        <w:gridCol w:w="6348"/>
      </w:tblGrid>
      <w:tr w:rsidR="00696728" w:rsidRPr="00696728" w:rsidTr="009305D7">
        <w:trPr>
          <w:trHeight w:val="12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69672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gramEnd"/>
            <w:r w:rsidRPr="0069672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Обозначение </w:t>
            </w:r>
          </w:p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нормативного документа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en-US"/>
              </w:rPr>
              <w:t>Название нормативного документа</w:t>
            </w:r>
          </w:p>
        </w:tc>
      </w:tr>
      <w:tr w:rsidR="00696728" w:rsidRPr="00696728" w:rsidTr="009305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Федеральный закон от 21.12.1994 № 69-ФЗ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 пожарной безопасности»</w:t>
            </w:r>
          </w:p>
        </w:tc>
      </w:tr>
      <w:tr w:rsidR="00696728" w:rsidRPr="00696728" w:rsidTr="009305D7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keepNext/>
              <w:keepLine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Федеральный закон от 10.01.2002г. № 7-ФЗ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keepNext/>
              <w:keepLine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 охране окружающей среды»</w:t>
            </w:r>
          </w:p>
        </w:tc>
      </w:tr>
      <w:tr w:rsidR="00696728" w:rsidRPr="00696728" w:rsidTr="009305D7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tabs>
                <w:tab w:val="left" w:pos="508"/>
              </w:tabs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Федеральный закон от 30.12.2009 № 384-ФЗ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tabs>
                <w:tab w:val="left" w:pos="508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«Технический регламент о безопасности зданий и сооружений»</w:t>
            </w:r>
          </w:p>
        </w:tc>
      </w:tr>
      <w:tr w:rsidR="00696728" w:rsidRPr="00696728" w:rsidTr="009305D7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  <w:t>Федеральный закон от 22.07.2008 № 123-ФЗ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«Технический регламент о требованиях пожарной безопасности»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en-US"/>
              </w:rPr>
              <w:t xml:space="preserve">Постановление Правительства РФ от 16.09.2020 № 1479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 утверждении Правил противопожарного режима в Российской Федерации»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en-US"/>
              </w:rPr>
              <w:t>СанПиН 1.2.3685-21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696728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en-US"/>
              </w:rPr>
              <w:t>«Гигиенические нормативы и требования к обеспечению безопасности и безвредности для человека факторов среды обитания»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Градостроительный кодекс Российской Федерации от 29.12.2004 № 190-ФЗ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«Градостроительный кодекс Российской Федерации»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Приказ </w:t>
            </w:r>
            <w:proofErr w:type="spell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Госкомархитектуры</w:t>
            </w:r>
            <w:proofErr w:type="spell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от 23.11.1988 г. № 312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«Об утверждении ведомственных строительных норм </w:t>
            </w:r>
            <w:proofErr w:type="spell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Госкомархитектуры</w:t>
            </w:r>
            <w:proofErr w:type="spell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«Положение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назначения» (вместе с «ВСН 58-88 (р).</w:t>
            </w:r>
            <w:proofErr w:type="gram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Ведомственные строительные нормы. </w:t>
            </w: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назначения»)</w:t>
            </w:r>
            <w:proofErr w:type="gramEnd"/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Постановление Правительства РФ от 24.12.2021 № 2464</w:t>
            </w: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ab/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«О порядке </w:t>
            </w: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обучения по охране</w:t>
            </w:r>
            <w:proofErr w:type="gram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труда и проверки знания требований охраны труда» (вместе с «Правилами обучения по охране труда и проверки знания требований охраны труда»)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Приказ Минтруда России от 22.09.2021 № 656н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 утверждении примерного перечня мероприятий по предотвращению случаев повреждения здоровья работников (при производстве работ (оказании услуг) на территории, находящейся под контролем другого работодателя (иного лица)»</w:t>
            </w:r>
            <w:proofErr w:type="gramEnd"/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Приказ Минтруда России от 11.12.2020 № 883н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«Об утверждении правил по охране труда </w:t>
            </w: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при</w:t>
            </w:r>
            <w:proofErr w:type="gramEnd"/>
            <w:r w:rsidR="00AA09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работ</w:t>
            </w:r>
            <w:proofErr w:type="gramEnd"/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строительстве, реконструкции и ремонте»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Приказ Минтруда России от 11.12.2020 № 835н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 утверждении правил по охране труда при работе с инструментом и приспособлениями»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Приказ Минтруда России от 28.10.2020 № 753н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 утверждении правил по охране труда при погрузочно-разгрузочных работах и размещении грузов»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29.13330.2011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«Полы»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СП 118.13330.2022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«Общественные здания и сооружения»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СП 70.13330.2012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«Несущие и ограждающие конструкции. Актуализированная редакция СНиП 3.03.01-87»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СП 71.13330.2017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696728" w:rsidRDefault="00696728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696728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«Изоляционные и отделочные покрытия»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285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60.13330.2020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«Отопление, вентиляция и кондиционирование воздуха» (Актуализированная редакция СНиП 41-01-2003)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131.13330.2025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«Строительная климатология»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E6420A" w:rsidRDefault="00E6420A" w:rsidP="00E642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СП 118.13330.2022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5D7" w:rsidRPr="00E6420A" w:rsidRDefault="009305D7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«Общественные здания и сооружения. Актуализирован-</w:t>
            </w:r>
          </w:p>
          <w:p w:rsidR="00E6420A" w:rsidRPr="0028516A" w:rsidRDefault="009305D7" w:rsidP="009305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ная</w:t>
            </w:r>
            <w:proofErr w:type="spellEnd"/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редакция </w:t>
            </w:r>
            <w:proofErr w:type="spellStart"/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СНиП</w:t>
            </w:r>
            <w:proofErr w:type="spellEnd"/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31-06-2009»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E6420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41-101-95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«Проектирование тепловых пунктов»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E6420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510.1325800.2022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«Тепловые пун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кты и системы внутреннего тепло</w:t>
            </w: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снабжения»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E6420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44.13330.2011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«Административные и бытовые здания»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E6420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61.13330.2012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«Тепловая изоляция оборудования и трубопроводов»</w:t>
            </w:r>
          </w:p>
        </w:tc>
      </w:tr>
      <w:tr w:rsidR="00E6420A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05D7" w:rsidRPr="00E6420A" w:rsidRDefault="00E6420A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ГОСТ 30494-2011 </w:t>
            </w:r>
          </w:p>
          <w:p w:rsidR="00E6420A" w:rsidRPr="00E6420A" w:rsidRDefault="00E6420A" w:rsidP="00E642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0A" w:rsidRPr="0028516A" w:rsidRDefault="009305D7" w:rsidP="00930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«Здания жилые и 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бщественные. Параметры микрокли</w:t>
            </w:r>
            <w:r w:rsidRPr="00E64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мата в помещениях»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285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СП 73.13330.2016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«Внутренние санитарно-технические системы зданий» (Актуализированная редакция СНиП 3.05.01-85)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285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ГОСТ 34059-2017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«Технические вертикальные и горизонтальные системы отопления. Правила монтажа и </w:t>
            </w:r>
            <w:proofErr w:type="spellStart"/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пусконаладки</w:t>
            </w:r>
            <w:proofErr w:type="spellEnd"/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lastRenderedPageBreak/>
              <w:t>28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285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ГОСТ </w:t>
            </w:r>
            <w:proofErr w:type="gramStart"/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Р</w:t>
            </w:r>
            <w:proofErr w:type="gramEnd"/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56779-2015 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6967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«Системы отопления зданий. Метод расчета энергопотребления и эффективности систем»</w:t>
            </w:r>
          </w:p>
        </w:tc>
      </w:tr>
      <w:tr w:rsidR="00696728" w:rsidRPr="00696728" w:rsidTr="009305D7">
        <w:trPr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9305D7" w:rsidRDefault="009305D7" w:rsidP="006967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9305D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16A" w:rsidRPr="0028516A" w:rsidRDefault="0028516A" w:rsidP="00285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ГОСТ 21.602-2016 </w:t>
            </w:r>
          </w:p>
          <w:p w:rsidR="00696728" w:rsidRPr="00AA092C" w:rsidRDefault="00696728" w:rsidP="006967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728" w:rsidRPr="00AA092C" w:rsidRDefault="0028516A" w:rsidP="0028516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2851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«Правила выполнения рабочей документации систем отопления, вентиляции и кондиционирования»</w:t>
            </w:r>
          </w:p>
        </w:tc>
      </w:tr>
    </w:tbl>
    <w:p w:rsidR="000262A1" w:rsidRPr="000262A1" w:rsidRDefault="000262A1" w:rsidP="000262A1">
      <w:pPr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zh-CN"/>
        </w:rPr>
      </w:pPr>
    </w:p>
    <w:p w:rsidR="000262A1" w:rsidRPr="000262A1" w:rsidRDefault="000262A1" w:rsidP="000262A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  <w:lang w:eastAsia="zh-CN"/>
        </w:rPr>
      </w:pPr>
    </w:p>
    <w:p w:rsidR="000262A1" w:rsidRPr="000262A1" w:rsidRDefault="000262A1" w:rsidP="000262A1">
      <w:pPr>
        <w:rPr>
          <w:rFonts w:ascii="Times New Roman" w:eastAsia="Calibri" w:hAnsi="Times New Roman" w:cs="Times New Roman"/>
          <w:color w:val="000000"/>
          <w:szCs w:val="24"/>
          <w:lang w:eastAsia="zh-CN"/>
        </w:rPr>
      </w:pPr>
      <w:r w:rsidRPr="000262A1">
        <w:rPr>
          <w:rFonts w:ascii="Times New Roman" w:eastAsia="Calibri" w:hAnsi="Times New Roman" w:cs="Times New Roman"/>
          <w:color w:val="000000"/>
          <w:szCs w:val="24"/>
          <w:lang w:eastAsia="zh-CN"/>
        </w:rPr>
        <w:br w:type="page"/>
      </w:r>
    </w:p>
    <w:p w:rsidR="000262A1" w:rsidRPr="000262A1" w:rsidRDefault="000262A1" w:rsidP="000262A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Cs w:val="24"/>
          <w:lang w:eastAsia="zh-CN"/>
        </w:rPr>
      </w:pPr>
      <w:r w:rsidRPr="000262A1">
        <w:rPr>
          <w:rFonts w:ascii="Times New Roman" w:eastAsia="Calibri" w:hAnsi="Times New Roman" w:cs="Times New Roman"/>
          <w:color w:val="000000"/>
          <w:szCs w:val="24"/>
          <w:lang w:eastAsia="zh-CN"/>
        </w:rPr>
        <w:lastRenderedPageBreak/>
        <w:t xml:space="preserve">Приложение </w:t>
      </w:r>
    </w:p>
    <w:p w:rsidR="000262A1" w:rsidRPr="000262A1" w:rsidRDefault="000262A1" w:rsidP="000262A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  <w:r w:rsidRPr="000262A1">
        <w:rPr>
          <w:rFonts w:ascii="Times New Roman" w:eastAsia="Calibri" w:hAnsi="Times New Roman" w:cs="Times New Roman"/>
          <w:color w:val="000000"/>
          <w:szCs w:val="24"/>
          <w:lang w:eastAsia="zh-CN"/>
        </w:rPr>
        <w:t>К техническому заданию</w:t>
      </w:r>
    </w:p>
    <w:p w:rsidR="000262A1" w:rsidRPr="000262A1" w:rsidRDefault="000262A1" w:rsidP="000262A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Cs w:val="24"/>
          <w:lang w:eastAsia="zh-CN"/>
        </w:rPr>
      </w:pPr>
      <w:r w:rsidRPr="000262A1">
        <w:rPr>
          <w:rFonts w:ascii="Times New Roman" w:eastAsia="Calibri" w:hAnsi="Times New Roman" w:cs="Times New Roman"/>
          <w:b/>
          <w:color w:val="000000"/>
          <w:szCs w:val="24"/>
          <w:lang w:eastAsia="zh-CN"/>
        </w:rPr>
        <w:t>ВЕДОМОСТЬ ОБЪЕМОВ РАБОТ</w:t>
      </w:r>
    </w:p>
    <w:p w:rsidR="000262A1" w:rsidRPr="000262A1" w:rsidRDefault="000262A1" w:rsidP="000262A1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0060" w:type="dxa"/>
        <w:tblInd w:w="99" w:type="dxa"/>
        <w:tblLook w:val="04A0"/>
      </w:tblPr>
      <w:tblGrid>
        <w:gridCol w:w="660"/>
        <w:gridCol w:w="5440"/>
        <w:gridCol w:w="920"/>
        <w:gridCol w:w="1160"/>
        <w:gridCol w:w="1880"/>
      </w:tblGrid>
      <w:tr w:rsidR="009305D7" w:rsidRPr="009305D7" w:rsidTr="009305D7">
        <w:trPr>
          <w:trHeight w:val="7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9305D7" w:rsidRPr="009305D7" w:rsidTr="009305D7">
        <w:trPr>
          <w:trHeight w:val="2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9305D7" w:rsidRPr="009305D7" w:rsidTr="009305D7">
        <w:trPr>
          <w:trHeight w:val="288"/>
        </w:trPr>
        <w:tc>
          <w:tcPr>
            <w:tcW w:w="10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1. Демонтажные работы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Демонтаж  плит перекрытий площадью: до 5 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при наибольшей массе монтажных элементов до 5 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Демонтаж: радиаторов весом до 80 кг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Демонтаж: радиаторов весом до 160 кг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Снятие задвижек диаметром: до 100 мм (демонтаж шарового крана Ду65)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свыше 63 до 100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свыше 40 до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до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1т груза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10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10 км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1т груза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10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2. Монтаж. Узел ввода. Насосно-смесительный узел. Распределительная гребенка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100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Кран шаровой стальной для теплоснабжения,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неполнопроходной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под приварку, с редуктором, сталь 09Г2С, номинальное давление 2,5 МПа, номинальный диаметр 65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Кран шаровой стальной для теплоснабжения,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полнопроходной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под приварку, с рукояткой, сталь 09Г2С, номинальное давление до 4,0 МПа, номинальный диаметр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насосов центробежных с электродвигателем, масса агрегата: до 0,1 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Насос циркуляционный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Wilo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NOC Q6,2 30/8-180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Клапан обратный пружинный латунный,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межфланцевый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номинальное давление 1,6 МПа, номинальный диаметр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фильтров диаметром: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Фильтр фланцевый чугунный сетчатый, со сливным краном, для очистки воды,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максимальная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условное давление 1,6 МПа, диаметр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клапанов редукционных пружинных диаметром: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Клапан статический балансировочный латунный для систем отопления, ГВС, теплоснабжения, холодоснабжения, с измерительным портом, присоединение к трубопроводу фланцевое, номинальное давление 1,6 МПа, номинальный диаметр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Установка клапанов предохранительных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однорычажных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диаметром: 20 мм (прим)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Клапан предохранительный регулируемый, давлением 0,1-1,2 МПа, диаметр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Клапан проходной фланцевый 15нж65бк, номинальное давление 1,6 МПа, номинальный диаметр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Механизм исполнительный, масса: до 20 кг (ПРИМ: УСТАНОВКА ПРИБОРА УПРАВЛЕНИЯ И КОНТРОЛЯ НАСОСОВ)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Шкаф управления насосами SK-702 WILO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Кран шаровой фланцевый для воды, пара, нефтепродуктов, из коррозионно-стойкой стали, номинальное давление 2,5 МПа, номинальный диаметр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Кран шаровой фланцевый для воды, пара, нефтепродуктов, из коррозионно-стойкой стали, номинальное давление 2,5 МПа, номинальный диаметр 15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клапанов редукционных пружинных диаметром: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Клапан статический балансировочный латунный для систем отопления, ГВС, теплоснабжения, холодоснабжения, без измерительного порта, с фланцевым присоединением, давление 1,6 МПа, диаметр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манометров: с трехходовым краном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Манометр для измерения избыточного давления от 0 до 10 кгс/см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диаметр корпуса 100 мм, класс точности 1,5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Кран трехходовой для манометра, номинальное давление 1,6 МПа, номинальный диаметр 15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термометров в оправе прямых и угловых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</w:t>
            </w:r>
            <w:proofErr w:type="gram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Термометр биметаллический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5000-63 (от 0 до +200 °C)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Прокладка трубопроводов отопления и газоснабжения из стальных бесшовных труб диаметром: 65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электросварные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прямошовные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из стали марки 20, наружный диаметр 76 мм, толщина стенки 3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Отвод 90° сегментный стальной оцинкованный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Прокладка трубопроводов отопления и газоснабжения из стальных бесшовных труб диаметром: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электросварные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прямошовные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из стали марки 20, наружный диаметр 57 мм, толщина стенки 4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Отвод 90° сегментный стальной оцинкованный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Прокладка трубопроводов отопления из стальных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без резьбы, обыкновенные, номинальный диаметр 20 мм, толщина стенки 2,8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Изоляция изделиями из вспененного каучука, вспененного полиэтилена трубопроводов наружным диметром: до 160 мм трубками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Трубки теплоизоляционные из вспененного полиэтилена, внутренний диаметр 76 мм, толщина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Трубки теплоизоляционные из вспененного полиэтилена, внутренний диаметр 57 мм, толщина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Огрунтовка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4,62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Масляная окраска металлических поверхностей: стальных балок, труб диаметром более 50 мм и т.п., количество окрасок 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4,62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Краска масляная МА-025, цветная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1,13652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Металлоконструкции для крепления трубопроводов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Хомуты металлические оцинкованные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двухлапчатые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 резиновым профилем для крепления трубопроводов, в комплекте с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винт-шурупом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сантехническим, диаметр резьбы шурупа М8, длина шурупа 100 мм, диаметр хомута от 50 до 64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Хомуты металлические оцинкованные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двухлапчатые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 резиновым профилем для крепления трубопроводов, в комплекте с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винт-шурупом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сантехническим, диаметр резьбы шурупа М8, длина шурупа 160 мм, диаметр хомута от 75 до 80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Гидравлическое испытание трубопроводов систем отопления, водопровода и горячего водоснабжения диаметром: до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Гидравлическое испытание трубопроводов систем отопления, водопровода и горячего водоснабжения диаметром: до 100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10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05D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3. Монтаж. Отопление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радиаторов алюминиевых и биметаллических с креплением к стене с числом секций: свыше 4 до 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Радиатор биметаллический секционный с боковым подключением, количество секций 4, межосевое расстояние 500 мм, рабочее давление до 3 МПа, максимальная температура теплоносителя до 135 °C, тепловая мощность до 0,788 кВт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Радиатор биметаллический секционный с боковым подключением, количество секций 10, межосевое расстояние 500 мм, рабочее давление до 3 МПа, максимальная температура теплоносителя до 135 °C, тепловая мощность до 1,97 кВт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радиаторов алюминиевых и биметаллических с креплением к стене с числом секций: свыше 10 до 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Радиатор биметаллический секционный с боковым подключением, количество секций 12, межосевое расстояние 500 мм, рабочее давление до 3 МПа, максимальная температура теплоносителя до 135 °C, тепловая мощность до 2,364 кВт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радиаторов алюминиевых и биметаллических с креплением к стене с числом секций: до 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Радиатор биметаллический секционный с боковым подключением, количество секций 4, межосевое расстояние 350 мм, рабочее давление до 3 МПа, максимальная температура теплоносителя до 135 °C, тепловая мощность до 0,556 кВт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Комплект монтажный для подключения алюминиевых и биметаллических радиаторов диаметром 1", диаметр подключаемой резьбы 3/4"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Кронштейны стальные одинарные усиленные, для крепления радиаторов, длина кронштейна 130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диаметром: до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Кран шаровой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полипропиленовой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присоединение к трубопроводу под приварку, номинальное давление 2,0 МПа, номинальный диаметр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Кран шаровой муфтовый для воды, тип резьбы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внутренняя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/наружная, номинальный диаметр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Кран шаровой для воды, нефтепродуктов, горюче-смазочных материалов,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полнопроходной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под приварку, с рукояткой, сталь 20, номинальное давление 4,0 МПа, номинальный диаметр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Прокладка трубопроводов водоснабжения из напорных полиэтиленовых труб наружным диаметром: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Трубы из молекулярно-сшитого полиэтилена жесткие для отопления и водоснабжения, номинальный наружный диаметр 25 мм, толщина стенки 3,5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Тройник ХПВХ, номинальное давление 2,5 МПа, диаметр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Угольник 90° ХПВХ, номинальное давление 2,5 МПа, диаметр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Прокладка трубопроводов отопления из стальных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20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без резьбы, обыкновенные, номинальный диаметр 20 мм, толщина стенки 2,8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Прокладка трубопроводов отопления из стальных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неоцинкованных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труб диаметром: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61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неоцинкованные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водогазопроводные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без резьбы, обыкновенные, номинальный диаметр 25 мм, толщина стенки 3,2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Огрунтовка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Масляная окраска металлических поверхностей: решеток, переплетов, труб диаметром менее 50 мм и т.п., количество окрасок 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Краска масляная МА-025, цветная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кг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1,968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81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Хомуты металлические оцинкованные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двухлапчатые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 резиновым профилем для крепления трубопроводов, в комплекте с 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винт-шурупом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сантехническим, диаметр резьбы шурупа М8, длина шурупа 50 мм, диаметр хомута от 20 до 25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Изготовление стальных гильз диаметром: 76 мм (прим)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электросварные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прямошовные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из стали марки 20, наружный диаметр 76 мм, толщина стенки 3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28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Изготовление стальных гильз диаметром: 50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Трубы стальные электросварные </w:t>
            </w:r>
            <w:proofErr w:type="spell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прямошовные</w:t>
            </w:r>
            <w:proofErr w:type="spell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из стали марки 20, наружный диаметр 57 мм, толщина стенки 4 мм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305D7" w:rsidRPr="009305D7" w:rsidTr="009305D7">
        <w:trPr>
          <w:trHeight w:val="40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Укладка плит перекрытий площадью: до 5 м</w:t>
            </w:r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при наибольшей массе монтажных элементов до 5 т (б/у)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5D7" w:rsidRPr="009305D7" w:rsidRDefault="009305D7" w:rsidP="00930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305D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0262A1" w:rsidRPr="000262A1" w:rsidRDefault="000262A1" w:rsidP="000262A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:rsidR="000262A1" w:rsidRPr="000262A1" w:rsidRDefault="000262A1" w:rsidP="000262A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:rsidR="000262A1" w:rsidRPr="000262A1" w:rsidRDefault="000262A1" w:rsidP="000262A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lang w:eastAsia="zh-CN"/>
        </w:rPr>
      </w:pPr>
    </w:p>
    <w:p w:rsidR="00AA3CA2" w:rsidRPr="004B424B" w:rsidRDefault="000262A1" w:rsidP="001C67F9">
      <w:pPr>
        <w:tabs>
          <w:tab w:val="left" w:pos="993"/>
        </w:tabs>
        <w:spacing w:after="0"/>
        <w:ind w:left="142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 xml:space="preserve">Инженер тыла </w:t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</w:r>
      <w:r>
        <w:rPr>
          <w:rFonts w:ascii="Times New Roman" w:eastAsia="Arial Unicode MS" w:hAnsi="Times New Roman" w:cs="Arial Unicode MS"/>
          <w:bCs/>
          <w:color w:val="000000"/>
          <w:sz w:val="24"/>
          <w:szCs w:val="24"/>
          <w:lang w:eastAsia="zh-CN"/>
        </w:rPr>
        <w:tab/>
        <w:t>А.А. Кусков</w:t>
      </w:r>
    </w:p>
    <w:sectPr w:rsidR="00AA3CA2" w:rsidRPr="004B424B" w:rsidSect="000262A1">
      <w:pgSz w:w="11906" w:h="16838"/>
      <w:pgMar w:top="993" w:right="72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20A" w:rsidRDefault="00E6420A" w:rsidP="00E436AD">
      <w:pPr>
        <w:spacing w:after="0" w:line="240" w:lineRule="auto"/>
      </w:pPr>
      <w:r>
        <w:separator/>
      </w:r>
    </w:p>
  </w:endnote>
  <w:endnote w:type="continuationSeparator" w:id="0">
    <w:p w:rsidR="00E6420A" w:rsidRDefault="00E6420A" w:rsidP="00E43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20A" w:rsidRDefault="00E6420A" w:rsidP="00E436AD">
      <w:pPr>
        <w:spacing w:after="0" w:line="240" w:lineRule="auto"/>
      </w:pPr>
      <w:r>
        <w:separator/>
      </w:r>
    </w:p>
  </w:footnote>
  <w:footnote w:type="continuationSeparator" w:id="0">
    <w:p w:rsidR="00E6420A" w:rsidRDefault="00E6420A" w:rsidP="00E43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66"/>
    <w:multiLevelType w:val="hybridMultilevel"/>
    <w:tmpl w:val="ED289B22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>
    <w:nsid w:val="06F5103E"/>
    <w:multiLevelType w:val="hybridMultilevel"/>
    <w:tmpl w:val="8DEC0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35E8D"/>
    <w:multiLevelType w:val="multilevel"/>
    <w:tmpl w:val="A5EA7D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000000"/>
      </w:rPr>
    </w:lvl>
  </w:abstractNum>
  <w:abstractNum w:abstractNumId="3">
    <w:nsid w:val="20F509D8"/>
    <w:multiLevelType w:val="hybridMultilevel"/>
    <w:tmpl w:val="2D18578A"/>
    <w:lvl w:ilvl="0" w:tplc="1A70A220">
      <w:start w:val="19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360F17"/>
    <w:multiLevelType w:val="hybridMultilevel"/>
    <w:tmpl w:val="2FF2AC18"/>
    <w:lvl w:ilvl="0" w:tplc="65C0E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F771D"/>
    <w:multiLevelType w:val="multilevel"/>
    <w:tmpl w:val="E12A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3D0DCA"/>
    <w:multiLevelType w:val="hybridMultilevel"/>
    <w:tmpl w:val="BFB04476"/>
    <w:lvl w:ilvl="0" w:tplc="E34093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3DD9693E"/>
    <w:multiLevelType w:val="hybridMultilevel"/>
    <w:tmpl w:val="18025BC4"/>
    <w:lvl w:ilvl="0" w:tplc="10A623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962072E"/>
    <w:multiLevelType w:val="hybridMultilevel"/>
    <w:tmpl w:val="2FF2AC18"/>
    <w:lvl w:ilvl="0" w:tplc="65C0E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F0713"/>
    <w:multiLevelType w:val="hybridMultilevel"/>
    <w:tmpl w:val="02D2B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A30DF"/>
    <w:multiLevelType w:val="hybridMultilevel"/>
    <w:tmpl w:val="63E25A3C"/>
    <w:lvl w:ilvl="0" w:tplc="65C0E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4906F2"/>
    <w:multiLevelType w:val="hybridMultilevel"/>
    <w:tmpl w:val="ED289B22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9B6BCD"/>
    <w:rsid w:val="00007612"/>
    <w:rsid w:val="00010CCB"/>
    <w:rsid w:val="00022703"/>
    <w:rsid w:val="000262A1"/>
    <w:rsid w:val="0004668B"/>
    <w:rsid w:val="00052C0B"/>
    <w:rsid w:val="00055B43"/>
    <w:rsid w:val="000636AB"/>
    <w:rsid w:val="00085682"/>
    <w:rsid w:val="00090731"/>
    <w:rsid w:val="00095FB1"/>
    <w:rsid w:val="00097347"/>
    <w:rsid w:val="000A44C4"/>
    <w:rsid w:val="000B7482"/>
    <w:rsid w:val="000C7251"/>
    <w:rsid w:val="000D4A3A"/>
    <w:rsid w:val="000E5409"/>
    <w:rsid w:val="000F41D6"/>
    <w:rsid w:val="00106A0F"/>
    <w:rsid w:val="001133DC"/>
    <w:rsid w:val="00145924"/>
    <w:rsid w:val="00147988"/>
    <w:rsid w:val="001530D2"/>
    <w:rsid w:val="00175E56"/>
    <w:rsid w:val="0017707C"/>
    <w:rsid w:val="00196828"/>
    <w:rsid w:val="001A4277"/>
    <w:rsid w:val="001B7521"/>
    <w:rsid w:val="001C2FED"/>
    <w:rsid w:val="001C67F9"/>
    <w:rsid w:val="001C6AE1"/>
    <w:rsid w:val="001E460F"/>
    <w:rsid w:val="00255A2E"/>
    <w:rsid w:val="00256397"/>
    <w:rsid w:val="00281C05"/>
    <w:rsid w:val="0028516A"/>
    <w:rsid w:val="00286BDE"/>
    <w:rsid w:val="002D49BB"/>
    <w:rsid w:val="002F2579"/>
    <w:rsid w:val="002F46A4"/>
    <w:rsid w:val="0030401F"/>
    <w:rsid w:val="00311ED0"/>
    <w:rsid w:val="003239F4"/>
    <w:rsid w:val="003275E2"/>
    <w:rsid w:val="003538D8"/>
    <w:rsid w:val="00392010"/>
    <w:rsid w:val="003943ED"/>
    <w:rsid w:val="003A49D9"/>
    <w:rsid w:val="003B2EC3"/>
    <w:rsid w:val="003C2308"/>
    <w:rsid w:val="003D1953"/>
    <w:rsid w:val="003F40AC"/>
    <w:rsid w:val="00400692"/>
    <w:rsid w:val="00404CC7"/>
    <w:rsid w:val="0042506A"/>
    <w:rsid w:val="00426B13"/>
    <w:rsid w:val="00427B92"/>
    <w:rsid w:val="0045173A"/>
    <w:rsid w:val="00452EF1"/>
    <w:rsid w:val="00464237"/>
    <w:rsid w:val="00475822"/>
    <w:rsid w:val="00487D6C"/>
    <w:rsid w:val="004A2857"/>
    <w:rsid w:val="004B424B"/>
    <w:rsid w:val="004B4F8D"/>
    <w:rsid w:val="004B6587"/>
    <w:rsid w:val="004D2F70"/>
    <w:rsid w:val="004D69C5"/>
    <w:rsid w:val="004F0B00"/>
    <w:rsid w:val="004F78F2"/>
    <w:rsid w:val="00503FD1"/>
    <w:rsid w:val="00535DF3"/>
    <w:rsid w:val="0053654D"/>
    <w:rsid w:val="00581BAF"/>
    <w:rsid w:val="005945DF"/>
    <w:rsid w:val="005969F7"/>
    <w:rsid w:val="005A1297"/>
    <w:rsid w:val="005E5D67"/>
    <w:rsid w:val="00611FF8"/>
    <w:rsid w:val="00623530"/>
    <w:rsid w:val="00631F0B"/>
    <w:rsid w:val="006452D7"/>
    <w:rsid w:val="00652B24"/>
    <w:rsid w:val="00682BE5"/>
    <w:rsid w:val="00696728"/>
    <w:rsid w:val="00697D47"/>
    <w:rsid w:val="00697F22"/>
    <w:rsid w:val="006B2BD7"/>
    <w:rsid w:val="006C3709"/>
    <w:rsid w:val="006D0B11"/>
    <w:rsid w:val="0072381D"/>
    <w:rsid w:val="00732BC5"/>
    <w:rsid w:val="007475B4"/>
    <w:rsid w:val="00765588"/>
    <w:rsid w:val="007B0D58"/>
    <w:rsid w:val="007B6E1D"/>
    <w:rsid w:val="00800DCC"/>
    <w:rsid w:val="0081214C"/>
    <w:rsid w:val="00832145"/>
    <w:rsid w:val="00880226"/>
    <w:rsid w:val="00895312"/>
    <w:rsid w:val="008B5DD9"/>
    <w:rsid w:val="008B662F"/>
    <w:rsid w:val="008C19AA"/>
    <w:rsid w:val="008C4E61"/>
    <w:rsid w:val="008D142F"/>
    <w:rsid w:val="008E47AF"/>
    <w:rsid w:val="008F4B60"/>
    <w:rsid w:val="00900E1A"/>
    <w:rsid w:val="00926202"/>
    <w:rsid w:val="009305D7"/>
    <w:rsid w:val="009348CA"/>
    <w:rsid w:val="00942286"/>
    <w:rsid w:val="0096037A"/>
    <w:rsid w:val="00973ED8"/>
    <w:rsid w:val="00977B99"/>
    <w:rsid w:val="009835B5"/>
    <w:rsid w:val="0099750C"/>
    <w:rsid w:val="009A0B76"/>
    <w:rsid w:val="009B6BCD"/>
    <w:rsid w:val="009C6E35"/>
    <w:rsid w:val="00A21494"/>
    <w:rsid w:val="00A30FDB"/>
    <w:rsid w:val="00A3186D"/>
    <w:rsid w:val="00A412F0"/>
    <w:rsid w:val="00A446FE"/>
    <w:rsid w:val="00A62F16"/>
    <w:rsid w:val="00A670C6"/>
    <w:rsid w:val="00A742CD"/>
    <w:rsid w:val="00A93262"/>
    <w:rsid w:val="00AA092C"/>
    <w:rsid w:val="00AA15C3"/>
    <w:rsid w:val="00AA3CA2"/>
    <w:rsid w:val="00AD05A1"/>
    <w:rsid w:val="00AD53AE"/>
    <w:rsid w:val="00AD6726"/>
    <w:rsid w:val="00AF3232"/>
    <w:rsid w:val="00AF54C0"/>
    <w:rsid w:val="00B271C5"/>
    <w:rsid w:val="00B65DF1"/>
    <w:rsid w:val="00B77774"/>
    <w:rsid w:val="00B83375"/>
    <w:rsid w:val="00B84733"/>
    <w:rsid w:val="00B873B6"/>
    <w:rsid w:val="00BA4453"/>
    <w:rsid w:val="00BF3229"/>
    <w:rsid w:val="00C015C9"/>
    <w:rsid w:val="00C170B3"/>
    <w:rsid w:val="00C473F2"/>
    <w:rsid w:val="00C60FCF"/>
    <w:rsid w:val="00C66C5C"/>
    <w:rsid w:val="00C824F1"/>
    <w:rsid w:val="00CA4FCA"/>
    <w:rsid w:val="00CB60C0"/>
    <w:rsid w:val="00CC7661"/>
    <w:rsid w:val="00CE6339"/>
    <w:rsid w:val="00CE7128"/>
    <w:rsid w:val="00CF5C88"/>
    <w:rsid w:val="00D005CE"/>
    <w:rsid w:val="00D02E28"/>
    <w:rsid w:val="00D0463A"/>
    <w:rsid w:val="00D24D47"/>
    <w:rsid w:val="00D27219"/>
    <w:rsid w:val="00D366E7"/>
    <w:rsid w:val="00D51298"/>
    <w:rsid w:val="00D605CE"/>
    <w:rsid w:val="00D729F1"/>
    <w:rsid w:val="00DA78DD"/>
    <w:rsid w:val="00DB6E68"/>
    <w:rsid w:val="00DD22E8"/>
    <w:rsid w:val="00DE2C57"/>
    <w:rsid w:val="00DE5A57"/>
    <w:rsid w:val="00DE7897"/>
    <w:rsid w:val="00E02E2E"/>
    <w:rsid w:val="00E05C44"/>
    <w:rsid w:val="00E21FE9"/>
    <w:rsid w:val="00E436AD"/>
    <w:rsid w:val="00E53E03"/>
    <w:rsid w:val="00E569C1"/>
    <w:rsid w:val="00E6420A"/>
    <w:rsid w:val="00E84CF8"/>
    <w:rsid w:val="00EA3D9F"/>
    <w:rsid w:val="00EA6899"/>
    <w:rsid w:val="00EB0423"/>
    <w:rsid w:val="00F05A6F"/>
    <w:rsid w:val="00F0629F"/>
    <w:rsid w:val="00F1166A"/>
    <w:rsid w:val="00F1580A"/>
    <w:rsid w:val="00F31ED6"/>
    <w:rsid w:val="00F54052"/>
    <w:rsid w:val="00F76D81"/>
    <w:rsid w:val="00F81A60"/>
    <w:rsid w:val="00F84EE8"/>
    <w:rsid w:val="00F94743"/>
    <w:rsid w:val="00FA05B1"/>
    <w:rsid w:val="00FA6F35"/>
    <w:rsid w:val="00FB0929"/>
    <w:rsid w:val="00FB60B7"/>
    <w:rsid w:val="00FE37C3"/>
    <w:rsid w:val="00FE442B"/>
    <w:rsid w:val="00FF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B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52C0B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99"/>
    <w:qFormat/>
    <w:rsid w:val="00AA15C3"/>
    <w:pPr>
      <w:ind w:left="720"/>
      <w:contextualSpacing/>
    </w:pPr>
  </w:style>
  <w:style w:type="paragraph" w:styleId="a7">
    <w:name w:val="No Spacing"/>
    <w:link w:val="a8"/>
    <w:qFormat/>
    <w:rsid w:val="00FA05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466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Intense Reference"/>
    <w:basedOn w:val="a0"/>
    <w:uiPriority w:val="32"/>
    <w:qFormat/>
    <w:rsid w:val="00147988"/>
    <w:rPr>
      <w:b/>
      <w:bCs/>
      <w:smallCaps/>
      <w:color w:val="C0504D" w:themeColor="accent2"/>
      <w:spacing w:val="5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77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707C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E436A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E436A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E436A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436AD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436AD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436AD"/>
    <w:rPr>
      <w:vertAlign w:val="superscript"/>
    </w:rPr>
  </w:style>
  <w:style w:type="character" w:customStyle="1" w:styleId="a8">
    <w:name w:val="Без интервала Знак"/>
    <w:link w:val="a7"/>
    <w:qFormat/>
    <w:locked/>
    <w:rsid w:val="001B7521"/>
    <w:rPr>
      <w:rFonts w:ascii="Calibri" w:eastAsia="Calibri" w:hAnsi="Calibri" w:cs="Times New Roman"/>
    </w:rPr>
  </w:style>
  <w:style w:type="character" w:customStyle="1" w:styleId="10pt">
    <w:name w:val="Основной текст + 10 pt"/>
    <w:rsid w:val="001C67F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a6">
    <w:name w:val="Абзац списка Знак"/>
    <w:link w:val="a5"/>
    <w:uiPriority w:val="99"/>
    <w:locked/>
    <w:rsid w:val="00D24D47"/>
  </w:style>
  <w:style w:type="character" w:customStyle="1" w:styleId="t286pc">
    <w:name w:val="t286pc"/>
    <w:basedOn w:val="a0"/>
    <w:rsid w:val="0028516A"/>
  </w:style>
  <w:style w:type="character" w:styleId="af2">
    <w:name w:val="Strong"/>
    <w:basedOn w:val="a0"/>
    <w:uiPriority w:val="22"/>
    <w:qFormat/>
    <w:rsid w:val="002851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52C0B"/>
    <w:rPr>
      <w:color w:val="0000FF" w:themeColor="hyperlink"/>
      <w:u w:val="single"/>
    </w:rPr>
  </w:style>
  <w:style w:type="paragraph" w:styleId="a5">
    <w:name w:val="List Paragraph"/>
    <w:basedOn w:val="a"/>
    <w:link w:val="a6"/>
    <w:uiPriority w:val="99"/>
    <w:qFormat/>
    <w:rsid w:val="00AA15C3"/>
    <w:pPr>
      <w:ind w:left="720"/>
      <w:contextualSpacing/>
    </w:pPr>
  </w:style>
  <w:style w:type="paragraph" w:styleId="a7">
    <w:name w:val="No Spacing"/>
    <w:link w:val="a8"/>
    <w:qFormat/>
    <w:rsid w:val="00FA05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4668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Intense Reference"/>
    <w:basedOn w:val="a0"/>
    <w:uiPriority w:val="32"/>
    <w:qFormat/>
    <w:rsid w:val="00147988"/>
    <w:rPr>
      <w:b/>
      <w:bCs/>
      <w:smallCaps/>
      <w:color w:val="C0504D" w:themeColor="accent2"/>
      <w:spacing w:val="5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77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707C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E436A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E436AD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E436A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436AD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436AD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E436AD"/>
    <w:rPr>
      <w:vertAlign w:val="superscript"/>
    </w:rPr>
  </w:style>
  <w:style w:type="character" w:customStyle="1" w:styleId="a8">
    <w:name w:val="Без интервала Знак"/>
    <w:link w:val="a7"/>
    <w:qFormat/>
    <w:locked/>
    <w:rsid w:val="001B7521"/>
    <w:rPr>
      <w:rFonts w:ascii="Calibri" w:eastAsia="Calibri" w:hAnsi="Calibri" w:cs="Times New Roman"/>
    </w:rPr>
  </w:style>
  <w:style w:type="character" w:customStyle="1" w:styleId="10pt">
    <w:name w:val="Основной текст + 10 pt"/>
    <w:rsid w:val="001C67F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a6">
    <w:name w:val="Абзац списка Знак"/>
    <w:link w:val="a5"/>
    <w:uiPriority w:val="99"/>
    <w:locked/>
    <w:rsid w:val="00D24D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0FDCF-3434-4438-B1E2-49BF42737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2538</Words>
  <Characters>14473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Monastirski</cp:lastModifiedBy>
  <cp:revision>2</cp:revision>
  <cp:lastPrinted>2026-06-19T04:19:00Z</cp:lastPrinted>
  <dcterms:created xsi:type="dcterms:W3CDTF">2026-08-20T00:32:00Z</dcterms:created>
  <dcterms:modified xsi:type="dcterms:W3CDTF">2026-08-20T00:32:00Z</dcterms:modified>
</cp:coreProperties>
</file>