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038C7D" w14:textId="7DD2EAA7" w:rsidR="00CF4615" w:rsidRPr="00EA4AD7" w:rsidRDefault="005C4985">
      <w:pPr>
        <w:pStyle w:val="2"/>
        <w:rPr>
          <w:rFonts w:ascii="Times New Roman" w:hAnsi="Times New Roman"/>
          <w:i w:val="0"/>
          <w:sz w:val="24"/>
          <w:szCs w:val="24"/>
        </w:rPr>
      </w:pPr>
      <w:r w:rsidRPr="00EA4AD7">
        <w:rPr>
          <w:rFonts w:ascii="Times New Roman" w:hAnsi="Times New Roman"/>
          <w:i w:val="0"/>
          <w:sz w:val="24"/>
          <w:szCs w:val="24"/>
        </w:rPr>
        <w:t>Т</w:t>
      </w:r>
      <w:r w:rsidR="00CA1998" w:rsidRPr="00EA4AD7">
        <w:rPr>
          <w:rFonts w:ascii="Times New Roman" w:hAnsi="Times New Roman"/>
          <w:i w:val="0"/>
          <w:sz w:val="24"/>
          <w:szCs w:val="24"/>
        </w:rPr>
        <w:t>ехническое задание</w:t>
      </w:r>
    </w:p>
    <w:p w14:paraId="6CCC00EB" w14:textId="7B82F748" w:rsidR="00CF4615" w:rsidRPr="00EA4AD7" w:rsidRDefault="005C4985">
      <w:pPr>
        <w:pStyle w:val="21"/>
        <w:rPr>
          <w:b/>
        </w:rPr>
      </w:pPr>
      <w:bookmarkStart w:id="0" w:name="_Hlk239231883"/>
      <w:r w:rsidRPr="00EA4AD7">
        <w:rPr>
          <w:b/>
        </w:rPr>
        <w:t xml:space="preserve">на </w:t>
      </w:r>
      <w:r w:rsidR="00696440">
        <w:rPr>
          <w:b/>
        </w:rPr>
        <w:t xml:space="preserve">оказание услуг </w:t>
      </w:r>
      <w:bookmarkStart w:id="1" w:name="_Hlk239232284"/>
      <w:r w:rsidR="00696440">
        <w:rPr>
          <w:b/>
        </w:rPr>
        <w:t xml:space="preserve">по </w:t>
      </w:r>
      <w:r w:rsidRPr="00EA4AD7">
        <w:rPr>
          <w:b/>
        </w:rPr>
        <w:t>разработк</w:t>
      </w:r>
      <w:r w:rsidR="00696440">
        <w:rPr>
          <w:b/>
        </w:rPr>
        <w:t>е</w:t>
      </w:r>
      <w:r w:rsidRPr="00EA4AD7">
        <w:rPr>
          <w:b/>
        </w:rPr>
        <w:t xml:space="preserve"> </w:t>
      </w:r>
      <w:r w:rsidR="00952D34" w:rsidRPr="00952D34">
        <w:rPr>
          <w:b/>
        </w:rPr>
        <w:t xml:space="preserve">проектной документации на проведение работ по сохранению объекта культурного наследия регионального значения (ремонт окон) в здании, расположенном по адресу: </w:t>
      </w:r>
      <w:bookmarkStart w:id="2" w:name="_Hlk239232460"/>
      <w:r w:rsidR="00952D34" w:rsidRPr="00952D34">
        <w:rPr>
          <w:b/>
        </w:rPr>
        <w:t>410002, г. Саратов, ул. Московская, д.7</w:t>
      </w:r>
      <w:bookmarkEnd w:id="2"/>
      <w:r w:rsidR="00952D34" w:rsidRPr="00952D34">
        <w:rPr>
          <w:b/>
        </w:rPr>
        <w:t>, являющимся объектом культурного наследия регионального значения.</w:t>
      </w:r>
    </w:p>
    <w:tbl>
      <w:tblPr>
        <w:tblW w:w="10515" w:type="dxa"/>
        <w:tblInd w:w="-106" w:type="dxa"/>
        <w:tblLayout w:type="fixed"/>
        <w:tblLook w:val="04A0" w:firstRow="1" w:lastRow="0" w:firstColumn="1" w:lastColumn="0" w:noHBand="0" w:noVBand="1"/>
      </w:tblPr>
      <w:tblGrid>
        <w:gridCol w:w="10279"/>
        <w:gridCol w:w="236"/>
      </w:tblGrid>
      <w:tr w:rsidR="00CF4615" w:rsidRPr="00CA1998" w14:paraId="39ECE860" w14:textId="77777777">
        <w:tc>
          <w:tcPr>
            <w:tcW w:w="10279" w:type="dxa"/>
          </w:tcPr>
          <w:tbl>
            <w:tblPr>
              <w:tblW w:w="1025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851"/>
              <w:gridCol w:w="2793"/>
              <w:gridCol w:w="6611"/>
            </w:tblGrid>
            <w:tr w:rsidR="00CF4615" w:rsidRPr="00CA1998" w14:paraId="6E404764" w14:textId="77777777" w:rsidTr="002B5F47">
              <w:trPr>
                <w:tblHeader/>
                <w:jc w:val="center"/>
              </w:trPr>
              <w:tc>
                <w:tcPr>
                  <w:tcW w:w="851" w:type="dxa"/>
                  <w:vAlign w:val="center"/>
                </w:tcPr>
                <w:bookmarkEnd w:id="0"/>
                <w:bookmarkEnd w:id="1"/>
                <w:p w14:paraId="58EF3740" w14:textId="77777777" w:rsidR="00CF4615" w:rsidRDefault="005C4985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CA1998">
                    <w:rPr>
                      <w:b/>
                      <w:bCs/>
                      <w:sz w:val="22"/>
                      <w:szCs w:val="22"/>
                    </w:rPr>
                    <w:t>№</w:t>
                  </w:r>
                </w:p>
                <w:p w14:paraId="1A5B2136" w14:textId="6B682709" w:rsidR="00CA1998" w:rsidRPr="00CA1998" w:rsidRDefault="00CA1998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п/п</w:t>
                  </w:r>
                </w:p>
              </w:tc>
              <w:tc>
                <w:tcPr>
                  <w:tcW w:w="2793" w:type="dxa"/>
                  <w:vAlign w:val="center"/>
                </w:tcPr>
                <w:p w14:paraId="41315BCB" w14:textId="77777777" w:rsidR="00CF4615" w:rsidRPr="00CA1998" w:rsidRDefault="005C4985">
                  <w:pPr>
                    <w:jc w:val="center"/>
                    <w:rPr>
                      <w:b/>
                      <w:bCs/>
                      <w:sz w:val="22"/>
                      <w:szCs w:val="22"/>
                    </w:rPr>
                  </w:pPr>
                  <w:r w:rsidRPr="00CA1998">
                    <w:rPr>
                      <w:b/>
                      <w:bCs/>
                      <w:sz w:val="22"/>
                      <w:szCs w:val="22"/>
                    </w:rPr>
                    <w:t>Перечень основных данных и требований</w:t>
                  </w:r>
                </w:p>
              </w:tc>
              <w:tc>
                <w:tcPr>
                  <w:tcW w:w="6611" w:type="dxa"/>
                  <w:vAlign w:val="center"/>
                </w:tcPr>
                <w:p w14:paraId="4DD9D241" w14:textId="77777777" w:rsidR="00CF4615" w:rsidRPr="00CA1998" w:rsidRDefault="005C4985">
                  <w:pPr>
                    <w:jc w:val="center"/>
                    <w:rPr>
                      <w:bCs/>
                      <w:sz w:val="22"/>
                      <w:szCs w:val="22"/>
                    </w:rPr>
                  </w:pPr>
                  <w:r w:rsidRPr="00CA1998">
                    <w:rPr>
                      <w:b/>
                      <w:bCs/>
                      <w:sz w:val="22"/>
                      <w:szCs w:val="22"/>
                    </w:rPr>
                    <w:t>Основные данные и требования</w:t>
                  </w:r>
                </w:p>
              </w:tc>
            </w:tr>
            <w:tr w:rsidR="00CF4615" w:rsidRPr="00CA1998" w14:paraId="3F06EE06" w14:textId="77777777" w:rsidTr="000B5A52">
              <w:trPr>
                <w:trHeight w:val="279"/>
                <w:jc w:val="center"/>
              </w:trPr>
              <w:tc>
                <w:tcPr>
                  <w:tcW w:w="851" w:type="dxa"/>
                </w:tcPr>
                <w:p w14:paraId="09B66CEE" w14:textId="5974B380" w:rsidR="00CF4615" w:rsidRPr="00CA1998" w:rsidRDefault="00CF4615" w:rsidP="00CA1998">
                  <w:pPr>
                    <w:pStyle w:val="af3"/>
                    <w:numPr>
                      <w:ilvl w:val="0"/>
                      <w:numId w:val="2"/>
                    </w:numPr>
                    <w:spacing w:after="0"/>
                    <w:ind w:left="414" w:hanging="357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404" w:type="dxa"/>
                  <w:gridSpan w:val="2"/>
                  <w:vAlign w:val="center"/>
                </w:tcPr>
                <w:p w14:paraId="3F84ACA8" w14:textId="77777777" w:rsidR="00CF4615" w:rsidRPr="00CA1998" w:rsidRDefault="005C4985" w:rsidP="00CA1998">
                  <w:pPr>
                    <w:rPr>
                      <w:b/>
                      <w:sz w:val="22"/>
                      <w:szCs w:val="22"/>
                    </w:rPr>
                  </w:pPr>
                  <w:r w:rsidRPr="00CA1998">
                    <w:rPr>
                      <w:b/>
                      <w:sz w:val="22"/>
                      <w:szCs w:val="22"/>
                    </w:rPr>
                    <w:t>Основные данные:</w:t>
                  </w:r>
                </w:p>
              </w:tc>
            </w:tr>
            <w:tr w:rsidR="000B5A52" w:rsidRPr="00CA1998" w14:paraId="5D01BE66" w14:textId="77777777" w:rsidTr="000B5A52">
              <w:trPr>
                <w:trHeight w:val="279"/>
                <w:jc w:val="center"/>
              </w:trPr>
              <w:tc>
                <w:tcPr>
                  <w:tcW w:w="851" w:type="dxa"/>
                </w:tcPr>
                <w:p w14:paraId="23580146" w14:textId="77777777" w:rsidR="000B5A52" w:rsidRPr="00CA1998" w:rsidRDefault="000B5A52" w:rsidP="002B5F47">
                  <w:pPr>
                    <w:pStyle w:val="af3"/>
                    <w:numPr>
                      <w:ilvl w:val="1"/>
                      <w:numId w:val="2"/>
                    </w:numPr>
                    <w:spacing w:after="0"/>
                    <w:ind w:left="488" w:hanging="43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9404" w:type="dxa"/>
                  <w:gridSpan w:val="2"/>
                  <w:vAlign w:val="center"/>
                </w:tcPr>
                <w:p w14:paraId="02359780" w14:textId="6B9487DE" w:rsidR="000B5A52" w:rsidRPr="00CA1998" w:rsidRDefault="000B5A52" w:rsidP="002B5F47">
                  <w:pPr>
                    <w:jc w:val="both"/>
                    <w:rPr>
                      <w:b/>
                      <w:sz w:val="22"/>
                      <w:szCs w:val="22"/>
                    </w:rPr>
                  </w:pPr>
                  <w:r>
                    <w:rPr>
                      <w:b/>
                      <w:sz w:val="22"/>
                      <w:szCs w:val="22"/>
                    </w:rPr>
                    <w:t xml:space="preserve">ОКПД 2: </w:t>
                  </w:r>
                  <w:r w:rsidRPr="002B5F47">
                    <w:rPr>
                      <w:bCs/>
                      <w:sz w:val="22"/>
                      <w:szCs w:val="22"/>
                    </w:rPr>
                    <w:t>71.12.1</w:t>
                  </w:r>
                  <w:r w:rsidR="00D85E87">
                    <w:rPr>
                      <w:bCs/>
                      <w:sz w:val="22"/>
                      <w:szCs w:val="22"/>
                    </w:rPr>
                    <w:t>2</w:t>
                  </w:r>
                  <w:r w:rsidRPr="002B5F47">
                    <w:rPr>
                      <w:bCs/>
                      <w:sz w:val="22"/>
                      <w:szCs w:val="22"/>
                    </w:rPr>
                    <w:t>.</w:t>
                  </w:r>
                  <w:r w:rsidR="00D85E87">
                    <w:rPr>
                      <w:bCs/>
                      <w:sz w:val="22"/>
                      <w:szCs w:val="22"/>
                    </w:rPr>
                    <w:t>130</w:t>
                  </w:r>
                  <w:r w:rsidRPr="002B5F47">
                    <w:rPr>
                      <w:bCs/>
                      <w:sz w:val="22"/>
                      <w:szCs w:val="22"/>
                    </w:rPr>
                    <w:t xml:space="preserve"> </w:t>
                  </w:r>
                  <w:r w:rsidR="00D85E87" w:rsidRPr="00D85E87">
                    <w:rPr>
                      <w:bCs/>
                      <w:sz w:val="22"/>
                      <w:szCs w:val="22"/>
                    </w:rPr>
                    <w:t>Услуги, связанные с разработкой инженерно-технической проектной документации по консервации, ремонту, реставрации, приспособлению и воссозданию зданий, являющихся объектами культурного наследия</w:t>
                  </w:r>
                </w:p>
              </w:tc>
            </w:tr>
            <w:tr w:rsidR="00CF4615" w:rsidRPr="00CA1998" w14:paraId="0EF9F28D" w14:textId="77777777" w:rsidTr="002B5F47">
              <w:trPr>
                <w:jc w:val="center"/>
              </w:trPr>
              <w:tc>
                <w:tcPr>
                  <w:tcW w:w="851" w:type="dxa"/>
                </w:tcPr>
                <w:p w14:paraId="4E58461D" w14:textId="77777777" w:rsidR="00CF4615" w:rsidRPr="00CA1998" w:rsidRDefault="00CF4615" w:rsidP="00CA1998">
                  <w:pPr>
                    <w:pStyle w:val="af3"/>
                    <w:numPr>
                      <w:ilvl w:val="1"/>
                      <w:numId w:val="2"/>
                    </w:numPr>
                    <w:spacing w:after="0"/>
                    <w:ind w:left="544" w:hanging="43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3" w:type="dxa"/>
                </w:tcPr>
                <w:p w14:paraId="7DF3B98F" w14:textId="77777777" w:rsidR="00CF4615" w:rsidRPr="00CA1998" w:rsidRDefault="005C4985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CA1998">
                    <w:rPr>
                      <w:color w:val="000000"/>
                      <w:sz w:val="22"/>
                      <w:szCs w:val="22"/>
                    </w:rPr>
                    <w:t>Заказчик</w:t>
                  </w:r>
                </w:p>
              </w:tc>
              <w:tc>
                <w:tcPr>
                  <w:tcW w:w="6611" w:type="dxa"/>
                  <w:vAlign w:val="center"/>
                </w:tcPr>
                <w:p w14:paraId="4958D9E1" w14:textId="18A7F98F" w:rsidR="00CF4615" w:rsidRPr="00CA1998" w:rsidRDefault="00D40542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Государственное автономное учреждение «Саратовский региональный центр экспертизы в строительстве»</w:t>
                  </w:r>
                  <w:r w:rsidR="00BF7141" w:rsidRPr="00CA1998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CF4615" w:rsidRPr="00CA1998" w14:paraId="7CB38742" w14:textId="77777777" w:rsidTr="002B5F47">
              <w:trPr>
                <w:jc w:val="center"/>
              </w:trPr>
              <w:tc>
                <w:tcPr>
                  <w:tcW w:w="851" w:type="dxa"/>
                </w:tcPr>
                <w:p w14:paraId="711CCDC3" w14:textId="77777777" w:rsidR="00CF4615" w:rsidRPr="00CA1998" w:rsidRDefault="00CF4615" w:rsidP="00CA1998">
                  <w:pPr>
                    <w:pStyle w:val="af3"/>
                    <w:numPr>
                      <w:ilvl w:val="1"/>
                      <w:numId w:val="2"/>
                    </w:numPr>
                    <w:spacing w:after="0"/>
                    <w:ind w:left="544" w:hanging="43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3" w:type="dxa"/>
                </w:tcPr>
                <w:p w14:paraId="3F177D46" w14:textId="77777777" w:rsidR="00CF4615" w:rsidRPr="00CA1998" w:rsidRDefault="005C4985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CA1998">
                    <w:rPr>
                      <w:color w:val="000000"/>
                      <w:sz w:val="22"/>
                      <w:szCs w:val="22"/>
                    </w:rPr>
                    <w:t>Вид строительства</w:t>
                  </w:r>
                </w:p>
              </w:tc>
              <w:tc>
                <w:tcPr>
                  <w:tcW w:w="6611" w:type="dxa"/>
                  <w:vAlign w:val="center"/>
                </w:tcPr>
                <w:p w14:paraId="6E026539" w14:textId="383745DC" w:rsidR="00CF4615" w:rsidRPr="00CA1998" w:rsidRDefault="00A326A1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Разработка проектной документации на</w:t>
                  </w:r>
                  <w:r w:rsidR="00D9462F" w:rsidRPr="00CA1998">
                    <w:rPr>
                      <w:sz w:val="22"/>
                      <w:szCs w:val="22"/>
                    </w:rPr>
                    <w:t xml:space="preserve"> </w:t>
                  </w:r>
                  <w:r w:rsidRPr="00CA1998">
                    <w:rPr>
                      <w:sz w:val="22"/>
                      <w:szCs w:val="22"/>
                    </w:rPr>
                    <w:t>проведение работ по сохранению объекта культурного наследия регионального значения (ремонт окон)</w:t>
                  </w:r>
                  <w:r w:rsidR="00D9462F" w:rsidRPr="00CA1998">
                    <w:rPr>
                      <w:sz w:val="22"/>
                      <w:szCs w:val="22"/>
                    </w:rPr>
                    <w:t xml:space="preserve"> </w:t>
                  </w:r>
                  <w:r w:rsidRPr="00CA1998">
                    <w:rPr>
                      <w:sz w:val="22"/>
                      <w:szCs w:val="22"/>
                    </w:rPr>
                    <w:t>в здании, расположенном по адресу: 410002, г. Саратов, ул. Московская, д.7, являющимся объектом культурного наследия регионального значения.</w:t>
                  </w:r>
                </w:p>
              </w:tc>
            </w:tr>
            <w:tr w:rsidR="00CF4615" w:rsidRPr="00CA1998" w14:paraId="3B2025C8" w14:textId="77777777" w:rsidTr="002B5F47">
              <w:trPr>
                <w:jc w:val="center"/>
              </w:trPr>
              <w:tc>
                <w:tcPr>
                  <w:tcW w:w="851" w:type="dxa"/>
                </w:tcPr>
                <w:p w14:paraId="28AA3B20" w14:textId="77777777" w:rsidR="00CF4615" w:rsidRPr="00CA1998" w:rsidRDefault="00CF4615" w:rsidP="00CA1998">
                  <w:pPr>
                    <w:pStyle w:val="af3"/>
                    <w:numPr>
                      <w:ilvl w:val="1"/>
                      <w:numId w:val="2"/>
                    </w:numPr>
                    <w:spacing w:after="0"/>
                    <w:ind w:left="544" w:hanging="43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3" w:type="dxa"/>
                </w:tcPr>
                <w:p w14:paraId="1C854D96" w14:textId="77777777" w:rsidR="00CF4615" w:rsidRPr="00CA1998" w:rsidRDefault="005C4985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CA1998">
                    <w:rPr>
                      <w:color w:val="000000"/>
                      <w:sz w:val="22"/>
                      <w:szCs w:val="22"/>
                    </w:rPr>
                    <w:t>Исходные данные</w:t>
                  </w:r>
                </w:p>
              </w:tc>
              <w:tc>
                <w:tcPr>
                  <w:tcW w:w="6611" w:type="dxa"/>
                  <w:vAlign w:val="center"/>
                </w:tcPr>
                <w:p w14:paraId="51B2A3A6" w14:textId="54684CEF" w:rsidR="00CF4615" w:rsidRPr="00CA1998" w:rsidRDefault="005C4985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 xml:space="preserve">Задание на проведение работ по сохранению объекта культурного наследия </w:t>
                  </w:r>
                  <w:r w:rsidR="00D40542" w:rsidRPr="00CA1998">
                    <w:rPr>
                      <w:sz w:val="22"/>
                      <w:szCs w:val="22"/>
                    </w:rPr>
                    <w:t>регионального</w:t>
                  </w:r>
                  <w:r w:rsidRPr="00CA1998">
                    <w:rPr>
                      <w:sz w:val="22"/>
                      <w:szCs w:val="22"/>
                    </w:rPr>
                    <w:t xml:space="preserve"> значения от </w:t>
                  </w:r>
                  <w:r w:rsidR="00D40542" w:rsidRPr="00CA1998">
                    <w:rPr>
                      <w:sz w:val="22"/>
                      <w:szCs w:val="22"/>
                    </w:rPr>
                    <w:t>18</w:t>
                  </w:r>
                  <w:r w:rsidRPr="00CA1998">
                    <w:rPr>
                      <w:sz w:val="22"/>
                      <w:szCs w:val="22"/>
                    </w:rPr>
                    <w:t>.0</w:t>
                  </w:r>
                  <w:r w:rsidR="00D40542" w:rsidRPr="00CA1998">
                    <w:rPr>
                      <w:sz w:val="22"/>
                      <w:szCs w:val="22"/>
                    </w:rPr>
                    <w:t>7</w:t>
                  </w:r>
                  <w:r w:rsidRPr="00CA1998">
                    <w:rPr>
                      <w:sz w:val="22"/>
                      <w:szCs w:val="22"/>
                    </w:rPr>
                    <w:t>.202</w:t>
                  </w:r>
                  <w:r w:rsidR="00D40542" w:rsidRPr="00CA1998">
                    <w:rPr>
                      <w:sz w:val="22"/>
                      <w:szCs w:val="22"/>
                    </w:rPr>
                    <w:t>2</w:t>
                  </w:r>
                  <w:r w:rsidRPr="00CA1998">
                    <w:rPr>
                      <w:sz w:val="22"/>
                      <w:szCs w:val="22"/>
                    </w:rPr>
                    <w:t xml:space="preserve"> №0</w:t>
                  </w:r>
                  <w:r w:rsidR="00D40542" w:rsidRPr="00CA1998">
                    <w:rPr>
                      <w:sz w:val="22"/>
                      <w:szCs w:val="22"/>
                    </w:rPr>
                    <w:t>3</w:t>
                  </w:r>
                  <w:r w:rsidRPr="00CA1998">
                    <w:rPr>
                      <w:sz w:val="22"/>
                      <w:szCs w:val="22"/>
                    </w:rPr>
                    <w:t>-1</w:t>
                  </w:r>
                  <w:r w:rsidR="00D40542" w:rsidRPr="00CA1998">
                    <w:rPr>
                      <w:sz w:val="22"/>
                      <w:szCs w:val="22"/>
                    </w:rPr>
                    <w:t>0</w:t>
                  </w:r>
                  <w:r w:rsidRPr="00CA1998">
                    <w:rPr>
                      <w:sz w:val="22"/>
                      <w:szCs w:val="22"/>
                    </w:rPr>
                    <w:t>/</w:t>
                  </w:r>
                  <w:r w:rsidR="00D40542" w:rsidRPr="00CA1998">
                    <w:rPr>
                      <w:sz w:val="22"/>
                      <w:szCs w:val="22"/>
                    </w:rPr>
                    <w:t>63</w:t>
                  </w:r>
                  <w:r w:rsidRPr="00CA1998">
                    <w:rPr>
                      <w:sz w:val="22"/>
                      <w:szCs w:val="22"/>
                    </w:rPr>
                    <w:t>-исх., выданное Комитетом культурного наследия Саратовской области</w:t>
                  </w:r>
                  <w:r w:rsidR="00BF7141" w:rsidRPr="00CA1998">
                    <w:rPr>
                      <w:sz w:val="22"/>
                      <w:szCs w:val="22"/>
                    </w:rPr>
                    <w:t>.</w:t>
                  </w:r>
                </w:p>
                <w:p w14:paraId="0441170C" w14:textId="77777777" w:rsidR="00CF4615" w:rsidRPr="00CA1998" w:rsidRDefault="005C4985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Нормативные документы:</w:t>
                  </w:r>
                </w:p>
                <w:p w14:paraId="69621CAD" w14:textId="7CF71083" w:rsidR="00E84621" w:rsidRPr="00CA1998" w:rsidRDefault="00E84621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- Федеральный закон от 30 декабря 2009 г. N 384-ФЗ "Технический регламент о безопасности зданий и сооружений" (с изменениями и дополнениями);</w:t>
                  </w:r>
                </w:p>
                <w:p w14:paraId="4369827A" w14:textId="6915F835" w:rsidR="00E84621" w:rsidRPr="00CA1998" w:rsidRDefault="00E84621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- Федеральный закон от 25 июня 2002 г. N 73-ФЗ "Об объектах культурного наследия (памятниках истории и культуры) народов Российской Федерации" (с изменениями и дополнениями);</w:t>
                  </w:r>
                </w:p>
                <w:p w14:paraId="24BB2B7F" w14:textId="6E7B24D8" w:rsidR="00CF4615" w:rsidRPr="00CA1998" w:rsidRDefault="008D4258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- Национальный стандарт РФ ГОСТ Р 55528-2013 "Состав и содержание научно-проектной документации по сохранению объектов культурного наследия. Памятники истории и культуры. Общие требования" (утв. приказом Федерального агентства по техническому регулированию и метрологии от 28 августа 2013 г. N 593-ст);</w:t>
                  </w:r>
                </w:p>
                <w:p w14:paraId="58813EFB" w14:textId="4F1E7226" w:rsidR="00CF4615" w:rsidRPr="00CA1998" w:rsidRDefault="008D4258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- Свод правил СП 20.13330.2016 "Нагрузки и воздействия". Актуализированная редакция СНиП 2.01.07-85* (утв. приказом Министерства строительства и жилищно-коммунального хозяйства РФ от 3 декабря 2016 г. N 891/</w:t>
                  </w:r>
                  <w:proofErr w:type="spellStart"/>
                  <w:r w:rsidRPr="00CA1998">
                    <w:rPr>
                      <w:sz w:val="22"/>
                      <w:szCs w:val="22"/>
                    </w:rPr>
                    <w:t>пр</w:t>
                  </w:r>
                  <w:proofErr w:type="spellEnd"/>
                  <w:r w:rsidRPr="00CA1998">
                    <w:rPr>
                      <w:sz w:val="22"/>
                      <w:szCs w:val="22"/>
                    </w:rPr>
                    <w:t>) (с изменениями и дополнениями);</w:t>
                  </w:r>
                </w:p>
                <w:p w14:paraId="1E047E96" w14:textId="7DF9A492" w:rsidR="00CF4615" w:rsidRPr="00CA1998" w:rsidRDefault="008D4258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- Свод правил СП 118.13330.2022 "СНиП 31-06-2009 Общественные здания и сооружения" (утв. приказом Министерства строительства и жилищно-коммунального хозяйства РФ от 19 мая 2022 г. N 389/</w:t>
                  </w:r>
                  <w:proofErr w:type="spellStart"/>
                  <w:r w:rsidRPr="00CA1998">
                    <w:rPr>
                      <w:sz w:val="22"/>
                      <w:szCs w:val="22"/>
                    </w:rPr>
                    <w:t>пр</w:t>
                  </w:r>
                  <w:proofErr w:type="spellEnd"/>
                  <w:r w:rsidRPr="00CA1998">
                    <w:rPr>
                      <w:sz w:val="22"/>
                      <w:szCs w:val="22"/>
                    </w:rPr>
                    <w:t>) (с изменениями и дополнениями);</w:t>
                  </w:r>
                </w:p>
                <w:p w14:paraId="6F581007" w14:textId="3AC6FF46" w:rsidR="00CF4615" w:rsidRPr="00CA1998" w:rsidRDefault="00DC1AA6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- Свод правил СП 70.13330.2012 "Несущие и ограждающие конструкции". Актуализированная редакция СНиП 3.03.01-87 (утв. приказом Федерального агентства по строительству и жилищно-коммунальному хозяйству от 25 декабря 2012 г. N 109/ГС) (с изменениями и дополнениями);</w:t>
                  </w:r>
                </w:p>
                <w:p w14:paraId="0C130567" w14:textId="5A8F118F" w:rsidR="00CF4615" w:rsidRPr="00CA1998" w:rsidRDefault="00DC1AA6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- Свод правил СП 131.13330.2025 "СНиП 23-01-99* Строительная климатология" (утв. приказом Министерства строительства и жилищно-коммунального хозяйства Российской Федерации от 8 августа 2025 г. N 470/</w:t>
                  </w:r>
                  <w:proofErr w:type="spellStart"/>
                  <w:r w:rsidRPr="00CA1998">
                    <w:rPr>
                      <w:sz w:val="22"/>
                      <w:szCs w:val="22"/>
                    </w:rPr>
                    <w:t>пр</w:t>
                  </w:r>
                  <w:proofErr w:type="spellEnd"/>
                  <w:r w:rsidRPr="00CA1998">
                    <w:rPr>
                      <w:sz w:val="22"/>
                      <w:szCs w:val="22"/>
                    </w:rPr>
                    <w:t>);</w:t>
                  </w:r>
                </w:p>
                <w:p w14:paraId="68C8200B" w14:textId="5D8DCA4F" w:rsidR="00CF4615" w:rsidRPr="00CA1998" w:rsidRDefault="00DC1AA6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- Свод правил СП 50.13330.2024 "Тепловая защита зданий" (утв. приказом Министерства строительства и жилищно-коммунального хозяйства Российской Федерации от 15 мая 2024 г. N 327/</w:t>
                  </w:r>
                  <w:proofErr w:type="spellStart"/>
                  <w:r w:rsidRPr="00CA1998">
                    <w:rPr>
                      <w:sz w:val="22"/>
                      <w:szCs w:val="22"/>
                    </w:rPr>
                    <w:t>пр</w:t>
                  </w:r>
                  <w:proofErr w:type="spellEnd"/>
                  <w:r w:rsidRPr="00CA1998">
                    <w:rPr>
                      <w:sz w:val="22"/>
                      <w:szCs w:val="22"/>
                    </w:rPr>
                    <w:t>);</w:t>
                  </w:r>
                </w:p>
                <w:p w14:paraId="1CF8B570" w14:textId="271E19F7" w:rsidR="00A70F11" w:rsidRPr="00CA1998" w:rsidRDefault="00A70F11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lastRenderedPageBreak/>
                    <w:t>- Межгосударственный стандарт ГОСТ 23166-2024 "Блоки оконные и балконные. Общие технические условия" (введен в действие приказом Федерального агентства по техническому регулированию и метрологии от 27 марта 2024 г. N 361-ст);</w:t>
                  </w:r>
                </w:p>
                <w:p w14:paraId="777BF022" w14:textId="575496AC" w:rsidR="00CF4615" w:rsidRPr="00CA1998" w:rsidRDefault="00A70F11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- Национальный стандарт РФ ГОСТ Р 58766-2019 "Растворы строительные. Общие технические условия" (утв. и введен в действие приказом Федерального агентства по техническому регулированию и метрологии от 13 декабря 2019 г. N 1397-ст);</w:t>
                  </w:r>
                </w:p>
                <w:p w14:paraId="55B59865" w14:textId="0ADFFD06" w:rsidR="00CF4615" w:rsidRPr="00CA1998" w:rsidRDefault="00A70F11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- Федеральный закон от 30 декабря 2009 г. N 384-ФЗ "Технический регламент о безопасности зданий и сооружений" (с изменениями и дополнениями)</w:t>
                  </w:r>
                  <w:r w:rsidR="005C4985" w:rsidRPr="00CA1998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CF4615" w:rsidRPr="00CA1998" w14:paraId="732FCAEF" w14:textId="77777777" w:rsidTr="002B5F47">
              <w:trPr>
                <w:jc w:val="center"/>
              </w:trPr>
              <w:tc>
                <w:tcPr>
                  <w:tcW w:w="851" w:type="dxa"/>
                </w:tcPr>
                <w:p w14:paraId="7DF749FB" w14:textId="77777777" w:rsidR="00CF4615" w:rsidRPr="00CA1998" w:rsidRDefault="00CF4615" w:rsidP="00CA1998">
                  <w:pPr>
                    <w:pStyle w:val="af3"/>
                    <w:numPr>
                      <w:ilvl w:val="1"/>
                      <w:numId w:val="2"/>
                    </w:numPr>
                    <w:spacing w:after="0"/>
                    <w:ind w:left="544" w:hanging="43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3" w:type="dxa"/>
                </w:tcPr>
                <w:p w14:paraId="6448C11E" w14:textId="77777777" w:rsidR="00CF4615" w:rsidRPr="00CA1998" w:rsidRDefault="005C4985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CA1998">
                    <w:rPr>
                      <w:color w:val="000000"/>
                      <w:sz w:val="22"/>
                      <w:szCs w:val="22"/>
                    </w:rPr>
                    <w:t xml:space="preserve">Особые условия </w:t>
                  </w:r>
                </w:p>
              </w:tc>
              <w:tc>
                <w:tcPr>
                  <w:tcW w:w="6611" w:type="dxa"/>
                  <w:vAlign w:val="center"/>
                </w:tcPr>
                <w:p w14:paraId="25ED3FDB" w14:textId="3B7FD14E" w:rsidR="00CF4615" w:rsidRPr="00CA1998" w:rsidRDefault="005C4985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 xml:space="preserve">Наличие у исполнителя </w:t>
                  </w:r>
                  <w:r w:rsidR="0034011F" w:rsidRPr="00CA1998">
                    <w:rPr>
                      <w:sz w:val="22"/>
                      <w:szCs w:val="22"/>
                    </w:rPr>
                    <w:t>лицензии Министерства культуры Российской Федерации</w:t>
                  </w:r>
                  <w:r w:rsidR="0034011F" w:rsidRPr="00CA1998">
                    <w:rPr>
                      <w:color w:val="00B050"/>
                      <w:sz w:val="22"/>
                      <w:szCs w:val="22"/>
                    </w:rPr>
                    <w:t xml:space="preserve"> </w:t>
                  </w:r>
                  <w:r w:rsidR="0034011F" w:rsidRPr="00CA1998">
                    <w:rPr>
                      <w:sz w:val="22"/>
                      <w:szCs w:val="22"/>
                    </w:rPr>
                    <w:t>на осуществление деятельности по сохранению объектов культурного наследия (памятников истории и культуры) народов Российской Федерации.</w:t>
                  </w:r>
                </w:p>
                <w:p w14:paraId="697FC639" w14:textId="6E10CC4F" w:rsidR="00E84621" w:rsidRPr="00CA1998" w:rsidRDefault="00E84621" w:rsidP="00BF7141">
                  <w:pPr>
                    <w:ind w:left="27" w:right="113" w:firstLine="301"/>
                    <w:jc w:val="both"/>
                    <w:rPr>
                      <w:bCs/>
                      <w:sz w:val="22"/>
                      <w:szCs w:val="22"/>
                      <w:lang w:eastAsia="ar-SA"/>
                    </w:rPr>
                  </w:pPr>
                  <w:r w:rsidRPr="00CA1998">
                    <w:rPr>
                      <w:sz w:val="22"/>
                      <w:szCs w:val="22"/>
                    </w:rPr>
                    <w:t xml:space="preserve">Все работы, предусмотренные в </w:t>
                  </w:r>
                  <w:r w:rsidR="00075AFF" w:rsidRPr="00CA1998">
                    <w:rPr>
                      <w:sz w:val="22"/>
                      <w:szCs w:val="22"/>
                    </w:rPr>
                    <w:t xml:space="preserve">настоящем </w:t>
                  </w:r>
                  <w:r w:rsidRPr="00CA1998">
                    <w:rPr>
                      <w:sz w:val="22"/>
                      <w:szCs w:val="22"/>
                    </w:rPr>
                    <w:t>Техническом задании (в том числе согласования, транспортные и почтовые расходы), входят в стоимость работ по настоящему договору.</w:t>
                  </w:r>
                </w:p>
              </w:tc>
            </w:tr>
            <w:tr w:rsidR="00CF4615" w:rsidRPr="00CA1998" w14:paraId="7C32B724" w14:textId="77777777" w:rsidTr="002B5F47">
              <w:trPr>
                <w:jc w:val="center"/>
              </w:trPr>
              <w:tc>
                <w:tcPr>
                  <w:tcW w:w="851" w:type="dxa"/>
                </w:tcPr>
                <w:p w14:paraId="293DD455" w14:textId="77777777" w:rsidR="00CF4615" w:rsidRPr="00CA1998" w:rsidRDefault="00CF4615" w:rsidP="00CA1998">
                  <w:pPr>
                    <w:pStyle w:val="af3"/>
                    <w:numPr>
                      <w:ilvl w:val="1"/>
                      <w:numId w:val="2"/>
                    </w:numPr>
                    <w:spacing w:after="0"/>
                    <w:ind w:left="544" w:hanging="43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3" w:type="dxa"/>
                </w:tcPr>
                <w:p w14:paraId="27DBBEE3" w14:textId="77777777" w:rsidR="00CF4615" w:rsidRPr="00CA1998" w:rsidRDefault="005C4985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CA1998">
                    <w:rPr>
                      <w:color w:val="000000"/>
                      <w:sz w:val="22"/>
                      <w:szCs w:val="22"/>
                    </w:rPr>
                    <w:t>Стадийность разработки</w:t>
                  </w:r>
                </w:p>
              </w:tc>
              <w:tc>
                <w:tcPr>
                  <w:tcW w:w="6611" w:type="dxa"/>
                  <w:vAlign w:val="center"/>
                </w:tcPr>
                <w:p w14:paraId="3652482F" w14:textId="1100790B" w:rsidR="00CF4615" w:rsidRPr="00CA1998" w:rsidRDefault="005C4985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 xml:space="preserve">Одностадийное: </w:t>
                  </w:r>
                  <w:r w:rsidR="000031F1" w:rsidRPr="00CA1998">
                    <w:rPr>
                      <w:sz w:val="22"/>
                      <w:szCs w:val="22"/>
                    </w:rPr>
                    <w:t>"</w:t>
                  </w:r>
                  <w:r w:rsidR="002B3103" w:rsidRPr="00CA1998">
                    <w:rPr>
                      <w:sz w:val="22"/>
                      <w:szCs w:val="22"/>
                    </w:rPr>
                    <w:t>П</w:t>
                  </w:r>
                  <w:r w:rsidR="0034011F" w:rsidRPr="00CA1998">
                    <w:rPr>
                      <w:sz w:val="22"/>
                      <w:szCs w:val="22"/>
                    </w:rPr>
                    <w:t>роектная документация в объеме, необходимом для проведения работ по сохранению (ремонту окон) объекта культурного наследия</w:t>
                  </w:r>
                  <w:r w:rsidR="000031F1" w:rsidRPr="00CA1998">
                    <w:rPr>
                      <w:sz w:val="22"/>
                      <w:szCs w:val="22"/>
                    </w:rPr>
                    <w:t>, включающая в себя рабочие чертежи и сметы на выполнение производственных работ, маркировочные чертежи и шаблоны (при необходимости), ведомости объемов работ, в части, не противоречащей сохранению объекта культурного наследия</w:t>
                  </w:r>
                  <w:r w:rsidR="00BF7141" w:rsidRPr="00CA1998">
                    <w:rPr>
                      <w:sz w:val="22"/>
                      <w:szCs w:val="22"/>
                    </w:rPr>
                    <w:t>.</w:t>
                  </w:r>
                </w:p>
              </w:tc>
            </w:tr>
            <w:tr w:rsidR="00CF4615" w:rsidRPr="00CA1998" w14:paraId="2388E4B0" w14:textId="77777777" w:rsidTr="002B5F47">
              <w:trPr>
                <w:jc w:val="center"/>
              </w:trPr>
              <w:tc>
                <w:tcPr>
                  <w:tcW w:w="851" w:type="dxa"/>
                </w:tcPr>
                <w:p w14:paraId="641ECA1D" w14:textId="77777777" w:rsidR="00CF4615" w:rsidRPr="00CA1998" w:rsidRDefault="00CF4615" w:rsidP="00CA1998">
                  <w:pPr>
                    <w:pStyle w:val="af3"/>
                    <w:numPr>
                      <w:ilvl w:val="1"/>
                      <w:numId w:val="2"/>
                    </w:numPr>
                    <w:spacing w:after="0"/>
                    <w:ind w:left="544" w:hanging="43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3" w:type="dxa"/>
                </w:tcPr>
                <w:p w14:paraId="1E9A627D" w14:textId="77777777" w:rsidR="00CF4615" w:rsidRPr="00CA1998" w:rsidRDefault="005C4985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CA1998">
                    <w:rPr>
                      <w:color w:val="000000"/>
                      <w:sz w:val="22"/>
                      <w:szCs w:val="22"/>
                    </w:rPr>
                    <w:t>Перечень, функциональное назначение и основные показатели по проектируемым объектам</w:t>
                  </w:r>
                </w:p>
              </w:tc>
              <w:tc>
                <w:tcPr>
                  <w:tcW w:w="6611" w:type="dxa"/>
                  <w:vAlign w:val="center"/>
                </w:tcPr>
                <w:p w14:paraId="194D19B7" w14:textId="0F540EE0" w:rsidR="00CF4615" w:rsidRPr="00CA1998" w:rsidRDefault="005C4985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 xml:space="preserve">Здание является объектом культурного наследия регионального значения, </w:t>
                  </w:r>
                  <w:r w:rsidR="00D40542" w:rsidRPr="00CA1998">
                    <w:rPr>
                      <w:sz w:val="22"/>
                      <w:szCs w:val="22"/>
                    </w:rPr>
                    <w:t>«Дом жилой, кон. XIX вв.»</w:t>
                  </w:r>
                  <w:r w:rsidRPr="00CA1998">
                    <w:rPr>
                      <w:sz w:val="22"/>
                      <w:szCs w:val="22"/>
                    </w:rPr>
                    <w:t>.</w:t>
                  </w:r>
                </w:p>
                <w:p w14:paraId="535A5595" w14:textId="491D1539" w:rsidR="00CF4615" w:rsidRPr="00CA1998" w:rsidRDefault="00D40542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г. Саратов, ул. Московская, 7</w:t>
                  </w:r>
                </w:p>
                <w:p w14:paraId="01643A07" w14:textId="0BFAE960" w:rsidR="00CF4615" w:rsidRPr="00CA1998" w:rsidRDefault="005C4985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 xml:space="preserve">Нежилое помещение с временным пребыванием людей </w:t>
                  </w:r>
                  <w:r w:rsidR="00D40542" w:rsidRPr="00CA1998">
                    <w:rPr>
                      <w:sz w:val="22"/>
                      <w:szCs w:val="22"/>
                    </w:rPr>
                    <w:t xml:space="preserve">двухэтажное с мансардой  </w:t>
                  </w:r>
                </w:p>
                <w:p w14:paraId="54FCE4F0" w14:textId="7E883606" w:rsidR="00CF4615" w:rsidRPr="00CA1998" w:rsidRDefault="005C4985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 xml:space="preserve">Общая площадь здания S = </w:t>
                  </w:r>
                  <w:r w:rsidR="00D40542" w:rsidRPr="00CA1998">
                    <w:rPr>
                      <w:sz w:val="22"/>
                      <w:szCs w:val="22"/>
                    </w:rPr>
                    <w:t xml:space="preserve">1 327,6 </w:t>
                  </w:r>
                  <w:r w:rsidRPr="00CA1998">
                    <w:rPr>
                      <w:sz w:val="22"/>
                      <w:szCs w:val="22"/>
                    </w:rPr>
                    <w:t>м</w:t>
                  </w:r>
                  <w:r w:rsidRPr="004E1623">
                    <w:rPr>
                      <w:sz w:val="22"/>
                      <w:szCs w:val="22"/>
                      <w:vertAlign w:val="superscript"/>
                    </w:rPr>
                    <w:t>2</w:t>
                  </w:r>
                  <w:r w:rsidRPr="00CA1998">
                    <w:rPr>
                      <w:sz w:val="22"/>
                      <w:szCs w:val="22"/>
                    </w:rPr>
                    <w:t xml:space="preserve"> </w:t>
                  </w:r>
                </w:p>
                <w:p w14:paraId="51F39F7E" w14:textId="30EF890D" w:rsidR="00CF4615" w:rsidRPr="00CA1998" w:rsidRDefault="005C4985" w:rsidP="004E1623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 xml:space="preserve">Общий объём здания V = </w:t>
                  </w:r>
                  <w:r w:rsidR="00D40542" w:rsidRPr="00CA1998">
                    <w:rPr>
                      <w:sz w:val="22"/>
                      <w:szCs w:val="22"/>
                    </w:rPr>
                    <w:t>4 092</w:t>
                  </w:r>
                  <w:r w:rsidRPr="00CA1998">
                    <w:rPr>
                      <w:sz w:val="22"/>
                      <w:szCs w:val="22"/>
                    </w:rPr>
                    <w:t xml:space="preserve"> м</w:t>
                  </w:r>
                  <w:r w:rsidRPr="004E1623">
                    <w:rPr>
                      <w:sz w:val="22"/>
                      <w:szCs w:val="22"/>
                      <w:vertAlign w:val="superscript"/>
                    </w:rPr>
                    <w:t>3</w:t>
                  </w:r>
                </w:p>
              </w:tc>
            </w:tr>
            <w:tr w:rsidR="00CF4615" w:rsidRPr="00CA1998" w14:paraId="2ACE5F2C" w14:textId="77777777" w:rsidTr="002B5F47">
              <w:trPr>
                <w:jc w:val="center"/>
              </w:trPr>
              <w:tc>
                <w:tcPr>
                  <w:tcW w:w="851" w:type="dxa"/>
                </w:tcPr>
                <w:p w14:paraId="18134300" w14:textId="77777777" w:rsidR="00CF4615" w:rsidRPr="00CA1998" w:rsidRDefault="00CF4615" w:rsidP="00CA1998">
                  <w:pPr>
                    <w:pStyle w:val="af3"/>
                    <w:numPr>
                      <w:ilvl w:val="1"/>
                      <w:numId w:val="2"/>
                    </w:numPr>
                    <w:spacing w:after="0"/>
                    <w:ind w:left="544" w:hanging="43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3" w:type="dxa"/>
                </w:tcPr>
                <w:p w14:paraId="3E32B33A" w14:textId="77777777" w:rsidR="00CF4615" w:rsidRPr="00CA1998" w:rsidRDefault="005C4985">
                  <w:pPr>
                    <w:rPr>
                      <w:color w:val="000000"/>
                      <w:sz w:val="22"/>
                      <w:szCs w:val="22"/>
                    </w:rPr>
                  </w:pPr>
                  <w:r w:rsidRPr="00CA1998">
                    <w:rPr>
                      <w:color w:val="000000"/>
                      <w:sz w:val="22"/>
                      <w:szCs w:val="22"/>
                    </w:rPr>
                    <w:t>Категория пожарной опасности помещений</w:t>
                  </w:r>
                </w:p>
              </w:tc>
              <w:tc>
                <w:tcPr>
                  <w:tcW w:w="6611" w:type="dxa"/>
                  <w:vAlign w:val="center"/>
                </w:tcPr>
                <w:p w14:paraId="5501423E" w14:textId="77777777" w:rsidR="00CF4615" w:rsidRPr="00CA1998" w:rsidRDefault="005C4985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Определяется в соответствии с Федеральным законом от 22 июля 2008 г. № 123-ФЗ «Технический регламент о требованиях пожарной безопасности»:</w:t>
                  </w:r>
                </w:p>
                <w:p w14:paraId="454ACF4B" w14:textId="77777777" w:rsidR="00CF4615" w:rsidRPr="00CA1998" w:rsidRDefault="005C4985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- класс функциональной пожарной опасности – Ф4.2,</w:t>
                  </w:r>
                </w:p>
                <w:p w14:paraId="141CAA7E" w14:textId="77777777" w:rsidR="00CF4615" w:rsidRPr="00CA1998" w:rsidRDefault="005C4985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- класс конструктивной пожарной опасности – СО,</w:t>
                  </w:r>
                </w:p>
                <w:p w14:paraId="11BEFC40" w14:textId="77777777" w:rsidR="00CF4615" w:rsidRPr="00CA1998" w:rsidRDefault="005C4985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 xml:space="preserve">- категория по </w:t>
                  </w:r>
                  <w:proofErr w:type="spellStart"/>
                  <w:r w:rsidRPr="00CA1998">
                    <w:rPr>
                      <w:sz w:val="22"/>
                      <w:szCs w:val="22"/>
                    </w:rPr>
                    <w:t>пожаровзрывоопасности</w:t>
                  </w:r>
                  <w:proofErr w:type="spellEnd"/>
                  <w:r w:rsidRPr="00CA1998">
                    <w:rPr>
                      <w:sz w:val="22"/>
                      <w:szCs w:val="22"/>
                    </w:rPr>
                    <w:t xml:space="preserve"> - пониженная пожароопасность (Д),</w:t>
                  </w:r>
                </w:p>
                <w:p w14:paraId="6C43F8B5" w14:textId="19E69632" w:rsidR="00CF4615" w:rsidRPr="00CA1998" w:rsidRDefault="005C4985" w:rsidP="00BF7141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r w:rsidRPr="00CA1998">
                    <w:rPr>
                      <w:sz w:val="22"/>
                      <w:szCs w:val="22"/>
                    </w:rPr>
                    <w:t>- степень огнестойкости здания или сооружения – II.</w:t>
                  </w:r>
                </w:p>
              </w:tc>
            </w:tr>
            <w:tr w:rsidR="00CF4615" w:rsidRPr="00CA1998" w14:paraId="4DD0BCD6" w14:textId="77777777" w:rsidTr="000B5A52">
              <w:trPr>
                <w:jc w:val="center"/>
              </w:trPr>
              <w:tc>
                <w:tcPr>
                  <w:tcW w:w="851" w:type="dxa"/>
                </w:tcPr>
                <w:p w14:paraId="0E3B01BA" w14:textId="11CACFEB" w:rsidR="00CF4615" w:rsidRPr="00CA1998" w:rsidRDefault="005C4985" w:rsidP="00CA1998">
                  <w:pPr>
                    <w:pStyle w:val="af3"/>
                    <w:numPr>
                      <w:ilvl w:val="0"/>
                      <w:numId w:val="2"/>
                    </w:numPr>
                    <w:spacing w:after="0"/>
                    <w:ind w:left="414" w:hanging="357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  <w:r w:rsidRPr="00CA1998"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9404" w:type="dxa"/>
                  <w:gridSpan w:val="2"/>
                </w:tcPr>
                <w:p w14:paraId="3D728350" w14:textId="5A306519" w:rsidR="00CF4615" w:rsidRPr="00CA1998" w:rsidRDefault="00252D89" w:rsidP="00CA1998">
                  <w:pPr>
                    <w:rPr>
                      <w:b/>
                      <w:sz w:val="22"/>
                      <w:szCs w:val="22"/>
                      <w:lang w:eastAsia="ar-SA"/>
                    </w:rPr>
                  </w:pPr>
                  <w:r w:rsidRPr="00CA1998">
                    <w:rPr>
                      <w:b/>
                      <w:sz w:val="22"/>
                      <w:szCs w:val="22"/>
                      <w:lang w:eastAsia="ar-SA"/>
                    </w:rPr>
                    <w:t>С</w:t>
                  </w:r>
                  <w:r w:rsidR="005C4985" w:rsidRPr="00CA1998">
                    <w:rPr>
                      <w:b/>
                      <w:sz w:val="22"/>
                      <w:szCs w:val="22"/>
                      <w:lang w:eastAsia="ar-SA"/>
                    </w:rPr>
                    <w:t>роки выполнения работ:</w:t>
                  </w:r>
                </w:p>
              </w:tc>
            </w:tr>
            <w:tr w:rsidR="00EA3843" w:rsidRPr="00CA1998" w14:paraId="2146A19F" w14:textId="77777777" w:rsidTr="002B5F47">
              <w:trPr>
                <w:jc w:val="center"/>
              </w:trPr>
              <w:tc>
                <w:tcPr>
                  <w:tcW w:w="851" w:type="dxa"/>
                </w:tcPr>
                <w:p w14:paraId="5B984828" w14:textId="77777777" w:rsidR="00EA3843" w:rsidRPr="00CA1998" w:rsidRDefault="00EA3843" w:rsidP="00CA1998">
                  <w:pPr>
                    <w:pStyle w:val="af3"/>
                    <w:numPr>
                      <w:ilvl w:val="1"/>
                      <w:numId w:val="2"/>
                    </w:numPr>
                    <w:spacing w:after="0"/>
                    <w:ind w:left="544" w:hanging="431"/>
                    <w:jc w:val="center"/>
                    <w:rPr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3" w:type="dxa"/>
                </w:tcPr>
                <w:p w14:paraId="0A61D3DC" w14:textId="281EB813" w:rsidR="00EA3843" w:rsidRPr="00CA1998" w:rsidRDefault="00EA3843" w:rsidP="00EA3843">
                  <w:pPr>
                    <w:rPr>
                      <w:strike/>
                      <w:color w:val="000000"/>
                      <w:sz w:val="22"/>
                      <w:szCs w:val="22"/>
                    </w:rPr>
                  </w:pPr>
                  <w:r w:rsidRPr="00CA1998">
                    <w:rPr>
                      <w:color w:val="000000"/>
                      <w:sz w:val="22"/>
                      <w:szCs w:val="22"/>
                    </w:rPr>
                    <w:t xml:space="preserve">Сроки разработки и согласования проектной документации: </w:t>
                  </w:r>
                </w:p>
              </w:tc>
              <w:tc>
                <w:tcPr>
                  <w:tcW w:w="6611" w:type="dxa"/>
                </w:tcPr>
                <w:p w14:paraId="3D887EFA" w14:textId="6687BB74" w:rsidR="00EA3843" w:rsidRPr="00CA1998" w:rsidRDefault="00EA3843" w:rsidP="00EA3843">
                  <w:pPr>
                    <w:ind w:left="27" w:right="113" w:firstLine="301"/>
                    <w:jc w:val="both"/>
                    <w:rPr>
                      <w:sz w:val="22"/>
                      <w:szCs w:val="22"/>
                    </w:rPr>
                  </w:pPr>
                  <w:bookmarkStart w:id="3" w:name="_Hlk239232389"/>
                  <w:r w:rsidRPr="00CA1998">
                    <w:rPr>
                      <w:sz w:val="22"/>
                      <w:szCs w:val="22"/>
                    </w:rPr>
                    <w:t xml:space="preserve">Начало выполнения работ - с даты </w:t>
                  </w:r>
                  <w:r w:rsidR="00CA1998" w:rsidRPr="00CA1998">
                    <w:rPr>
                      <w:sz w:val="22"/>
                      <w:szCs w:val="22"/>
                    </w:rPr>
                    <w:t>заключения договора</w:t>
                  </w:r>
                  <w:r w:rsidRPr="00CA1998">
                    <w:rPr>
                      <w:sz w:val="22"/>
                      <w:szCs w:val="22"/>
                    </w:rPr>
                    <w:t>.</w:t>
                  </w:r>
                </w:p>
                <w:p w14:paraId="1B4FED29" w14:textId="4C3C6AD5" w:rsidR="00EA3843" w:rsidRPr="00CA1998" w:rsidRDefault="00EA3843" w:rsidP="00EA3843">
                  <w:pPr>
                    <w:ind w:left="27" w:right="113" w:firstLine="301"/>
                    <w:jc w:val="both"/>
                    <w:rPr>
                      <w:strike/>
                      <w:sz w:val="22"/>
                      <w:szCs w:val="22"/>
                      <w:highlight w:val="green"/>
                    </w:rPr>
                  </w:pPr>
                  <w:r w:rsidRPr="00CA1998">
                    <w:rPr>
                      <w:sz w:val="22"/>
                      <w:szCs w:val="22"/>
                    </w:rPr>
                    <w:t>Общий срок выполнения работ – в течение 15 рабочих дней.</w:t>
                  </w:r>
                  <w:bookmarkEnd w:id="3"/>
                </w:p>
              </w:tc>
            </w:tr>
            <w:tr w:rsidR="00CF4615" w:rsidRPr="00CA1998" w14:paraId="46800AF1" w14:textId="77777777" w:rsidTr="002B5F47">
              <w:trPr>
                <w:jc w:val="center"/>
              </w:trPr>
              <w:tc>
                <w:tcPr>
                  <w:tcW w:w="851" w:type="dxa"/>
                </w:tcPr>
                <w:p w14:paraId="07FEC5A2" w14:textId="77777777" w:rsidR="00CF4615" w:rsidRPr="00CA1998" w:rsidRDefault="00CF4615" w:rsidP="004E1623">
                  <w:pPr>
                    <w:pStyle w:val="af3"/>
                    <w:numPr>
                      <w:ilvl w:val="0"/>
                      <w:numId w:val="2"/>
                    </w:numPr>
                    <w:spacing w:after="0"/>
                    <w:ind w:left="357" w:hanging="357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3" w:type="dxa"/>
                </w:tcPr>
                <w:p w14:paraId="4572B439" w14:textId="64FF8CA0" w:rsidR="00CF4615" w:rsidRPr="004E1623" w:rsidRDefault="004E1623" w:rsidP="004E1623">
                  <w:pPr>
                    <w:rPr>
                      <w:b/>
                      <w:sz w:val="22"/>
                      <w:szCs w:val="22"/>
                      <w:lang w:eastAsia="ar-SA"/>
                    </w:rPr>
                  </w:pPr>
                  <w:r w:rsidRPr="004E1623">
                    <w:rPr>
                      <w:b/>
                      <w:sz w:val="22"/>
                      <w:szCs w:val="22"/>
                      <w:lang w:eastAsia="ar-SA"/>
                    </w:rPr>
                    <w:t>Основные требования к проектной документации:</w:t>
                  </w:r>
                </w:p>
              </w:tc>
              <w:tc>
                <w:tcPr>
                  <w:tcW w:w="6611" w:type="dxa"/>
                  <w:vAlign w:val="center"/>
                </w:tcPr>
                <w:p w14:paraId="253BA0B5" w14:textId="4C6FDDD5" w:rsidR="00BF7141" w:rsidRPr="004E1623" w:rsidRDefault="005C4985" w:rsidP="00344085">
                  <w:pPr>
                    <w:ind w:left="46" w:right="113" w:firstLine="301"/>
                    <w:jc w:val="both"/>
                    <w:rPr>
                      <w:bCs/>
                      <w:sz w:val="22"/>
                      <w:szCs w:val="22"/>
                      <w:lang w:eastAsia="ar-SA"/>
                    </w:rPr>
                  </w:pPr>
                  <w:bookmarkStart w:id="4" w:name="_Hlk238802128"/>
                  <w:r w:rsidRPr="004E1623">
                    <w:rPr>
                      <w:bCs/>
                      <w:sz w:val="22"/>
                      <w:szCs w:val="22"/>
                      <w:lang w:eastAsia="ar-SA"/>
                    </w:rPr>
                    <w:t xml:space="preserve">В соответствии с </w:t>
                  </w:r>
                  <w:r w:rsidR="00BF7141" w:rsidRPr="004E1623">
                    <w:rPr>
                      <w:sz w:val="22"/>
                      <w:szCs w:val="22"/>
                    </w:rPr>
                    <w:t>Национальным стандартом РФ ГОСТ Р 55528-2013 "Состав и содержание научно-проектной документации по сохранению объектов культурного наследия. Памятники истории и культуры. Общие требования" (утв. приказом Федерального агентства по техническому регулированию и метрологии от 28 августа 2013 г. N 593-ст)</w:t>
                  </w:r>
                </w:p>
                <w:p w14:paraId="5A866CAA" w14:textId="1EFEEC64" w:rsidR="00CF4615" w:rsidRPr="004E1623" w:rsidRDefault="005C4985" w:rsidP="00344085">
                  <w:pPr>
                    <w:ind w:left="46" w:right="113" w:firstLine="301"/>
                    <w:jc w:val="both"/>
                    <w:rPr>
                      <w:sz w:val="22"/>
                      <w:szCs w:val="22"/>
                      <w:lang w:eastAsia="ar-SA"/>
                    </w:rPr>
                  </w:pPr>
                  <w:r w:rsidRPr="004E1623">
                    <w:rPr>
                      <w:sz w:val="22"/>
                      <w:szCs w:val="22"/>
                      <w:lang w:eastAsia="ar-SA"/>
                    </w:rPr>
                    <w:t xml:space="preserve">Разработанная проектная документации должна соответствовать требованиям </w:t>
                  </w:r>
                  <w:r w:rsidR="00E71692" w:rsidRPr="004E1623">
                    <w:rPr>
                      <w:sz w:val="22"/>
                      <w:szCs w:val="22"/>
                      <w:lang w:eastAsia="ar-SA"/>
                    </w:rPr>
                    <w:t xml:space="preserve">настоящего </w:t>
                  </w:r>
                  <w:r w:rsidRPr="004E1623">
                    <w:rPr>
                      <w:sz w:val="22"/>
                      <w:szCs w:val="22"/>
                      <w:lang w:eastAsia="ar-SA"/>
                    </w:rPr>
                    <w:t>Технического задания, функциональному назначению объекта, действующему законодательству РФ, градостроительным нормам, а также обязательным экологическим, противопожарным, санитарно-гигиеническим требованиям, строительным нормам и правилам.</w:t>
                  </w:r>
                </w:p>
                <w:p w14:paraId="507B1834" w14:textId="77777777" w:rsidR="00CF4615" w:rsidRPr="004E1623" w:rsidRDefault="005C4985" w:rsidP="00344085">
                  <w:pPr>
                    <w:ind w:left="46" w:right="113" w:firstLine="301"/>
                    <w:jc w:val="both"/>
                    <w:rPr>
                      <w:sz w:val="22"/>
                      <w:szCs w:val="22"/>
                      <w:lang w:eastAsia="ar-SA"/>
                    </w:rPr>
                  </w:pPr>
                  <w:r w:rsidRPr="004E1623">
                    <w:rPr>
                      <w:sz w:val="22"/>
                      <w:szCs w:val="22"/>
                      <w:lang w:eastAsia="ar-SA"/>
                    </w:rPr>
                    <w:t>Текстовые и графические материалы проекта должны быть выполнены согласно требованиям:</w:t>
                  </w:r>
                </w:p>
                <w:p w14:paraId="028D2BC5" w14:textId="77FA639D" w:rsidR="00CF4615" w:rsidRPr="004E1623" w:rsidRDefault="005C4985" w:rsidP="00344085">
                  <w:pPr>
                    <w:ind w:left="46" w:right="113" w:firstLine="301"/>
                    <w:jc w:val="both"/>
                    <w:rPr>
                      <w:sz w:val="22"/>
                      <w:szCs w:val="22"/>
                      <w:lang w:eastAsia="ar-SA"/>
                    </w:rPr>
                  </w:pPr>
                  <w:r w:rsidRPr="004E1623">
                    <w:rPr>
                      <w:sz w:val="22"/>
                      <w:szCs w:val="22"/>
                      <w:lang w:eastAsia="ar-SA"/>
                    </w:rPr>
                    <w:lastRenderedPageBreak/>
                    <w:t>-</w:t>
                  </w:r>
                  <w:r w:rsidRPr="004E1623">
                    <w:rPr>
                      <w:sz w:val="22"/>
                      <w:szCs w:val="22"/>
                      <w:lang w:eastAsia="ar-SA"/>
                    </w:rPr>
                    <w:tab/>
                  </w:r>
                  <w:r w:rsidR="00BF7141" w:rsidRPr="004E1623">
                    <w:rPr>
                      <w:sz w:val="22"/>
                      <w:szCs w:val="22"/>
                      <w:lang w:eastAsia="ar-SA"/>
                    </w:rPr>
                    <w:t>Национальный стандарт РФ ГОСТ Р 21.101-2026 "Система проектной документации для строительства. Основные требования к проектной и рабочей документации" (утв. и введен в действие приказом Федерального агентства по техническому регулированию и метрологии от 12 февраля 2026 г. N 129-ст);</w:t>
                  </w:r>
                </w:p>
                <w:p w14:paraId="2C8DC29A" w14:textId="7C7A4166" w:rsidR="00CF4615" w:rsidRPr="004E1623" w:rsidRDefault="005C4985" w:rsidP="00344085">
                  <w:pPr>
                    <w:ind w:left="46" w:right="113" w:firstLine="301"/>
                    <w:jc w:val="both"/>
                    <w:rPr>
                      <w:sz w:val="22"/>
                      <w:szCs w:val="22"/>
                      <w:lang w:eastAsia="ar-SA"/>
                    </w:rPr>
                  </w:pPr>
                  <w:r w:rsidRPr="004E1623">
                    <w:rPr>
                      <w:sz w:val="22"/>
                      <w:szCs w:val="22"/>
                      <w:lang w:eastAsia="ar-SA"/>
                    </w:rPr>
                    <w:t>- </w:t>
                  </w:r>
                  <w:r w:rsidR="00BF7141" w:rsidRPr="004E1623">
                    <w:rPr>
                      <w:sz w:val="22"/>
                      <w:szCs w:val="22"/>
                      <w:lang w:eastAsia="ar-SA"/>
                    </w:rPr>
                    <w:t xml:space="preserve"> </w:t>
                  </w:r>
                  <w:r w:rsidRPr="004E1623">
                    <w:rPr>
                      <w:sz w:val="22"/>
                      <w:szCs w:val="22"/>
                      <w:lang w:eastAsia="ar-SA"/>
                    </w:rPr>
                    <w:t>стандартов Системы проектной документации для строительства и прочими нормативными документами РФ.</w:t>
                  </w:r>
                </w:p>
                <w:p w14:paraId="097CADC6" w14:textId="77777777" w:rsidR="00CF4615" w:rsidRPr="004E1623" w:rsidRDefault="005C4985" w:rsidP="00344085">
                  <w:pPr>
                    <w:ind w:left="46" w:right="113" w:firstLine="301"/>
                    <w:jc w:val="both"/>
                    <w:rPr>
                      <w:sz w:val="22"/>
                      <w:szCs w:val="22"/>
                      <w:lang w:eastAsia="ar-SA"/>
                    </w:rPr>
                  </w:pPr>
                  <w:r w:rsidRPr="004E1623">
                    <w:rPr>
                      <w:sz w:val="22"/>
                      <w:szCs w:val="22"/>
                      <w:lang w:eastAsia="ar-SA"/>
                    </w:rPr>
                    <w:t>Применяемые товары, материалы и оборудование должны быть описаны с указанием их технических и функциональных характеристик, требований к качеству, безопасности, потребительским свойствам и размерам.</w:t>
                  </w:r>
                </w:p>
                <w:p w14:paraId="0718DDD4" w14:textId="673AE238" w:rsidR="00CF4615" w:rsidRPr="00CA1998" w:rsidRDefault="005C4985" w:rsidP="00134640">
                  <w:pPr>
                    <w:ind w:left="46" w:right="113" w:firstLine="301"/>
                    <w:jc w:val="both"/>
                    <w:rPr>
                      <w:sz w:val="20"/>
                      <w:szCs w:val="20"/>
                      <w:lang w:eastAsia="ar-SA"/>
                    </w:rPr>
                  </w:pPr>
                  <w:r w:rsidRPr="004E1623">
                    <w:rPr>
                      <w:sz w:val="22"/>
                      <w:szCs w:val="22"/>
                      <w:lang w:eastAsia="ar-SA"/>
                    </w:rPr>
                    <w:t>В случае внесения изменений в действующие нормативы в процессе разработки проектной документации – проектировщик вносит необходимые изменения в проектную документацию в пределах стоимости договора.</w:t>
                  </w:r>
                  <w:bookmarkEnd w:id="4"/>
                </w:p>
              </w:tc>
            </w:tr>
            <w:tr w:rsidR="00CF4615" w:rsidRPr="00CA1998" w14:paraId="2844E17B" w14:textId="77777777" w:rsidTr="000B5A52">
              <w:trPr>
                <w:jc w:val="center"/>
              </w:trPr>
              <w:tc>
                <w:tcPr>
                  <w:tcW w:w="851" w:type="dxa"/>
                </w:tcPr>
                <w:p w14:paraId="686E3A46" w14:textId="0DEEFF25" w:rsidR="00CF4615" w:rsidRPr="00CA1998" w:rsidRDefault="005C4985" w:rsidP="004E1623">
                  <w:pPr>
                    <w:pStyle w:val="af3"/>
                    <w:numPr>
                      <w:ilvl w:val="0"/>
                      <w:numId w:val="2"/>
                    </w:numPr>
                    <w:spacing w:after="0"/>
                    <w:ind w:left="357" w:hanging="357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CA1998">
                    <w:rPr>
                      <w:rFonts w:ascii="Times New Roman" w:hAnsi="Times New Roman" w:cs="Times New Roman"/>
                      <w:sz w:val="20"/>
                      <w:szCs w:val="20"/>
                    </w:rPr>
                    <w:lastRenderedPageBreak/>
                    <w:t>.</w:t>
                  </w:r>
                </w:p>
              </w:tc>
              <w:tc>
                <w:tcPr>
                  <w:tcW w:w="9404" w:type="dxa"/>
                  <w:gridSpan w:val="2"/>
                </w:tcPr>
                <w:p w14:paraId="75760026" w14:textId="335B0EE7" w:rsidR="00CF4615" w:rsidRPr="00CA1998" w:rsidRDefault="005C4985">
                  <w:pPr>
                    <w:rPr>
                      <w:sz w:val="20"/>
                      <w:szCs w:val="20"/>
                    </w:rPr>
                  </w:pPr>
                  <w:r w:rsidRPr="004E1623">
                    <w:rPr>
                      <w:b/>
                      <w:sz w:val="22"/>
                      <w:szCs w:val="22"/>
                      <w:lang w:eastAsia="ar-SA"/>
                    </w:rPr>
                    <w:t>Состав проектной документации</w:t>
                  </w:r>
                  <w:r w:rsidR="002B3103" w:rsidRPr="004E1623">
                    <w:rPr>
                      <w:b/>
                      <w:sz w:val="22"/>
                      <w:szCs w:val="22"/>
                      <w:lang w:eastAsia="ar-SA"/>
                    </w:rPr>
                    <w:t>:</w:t>
                  </w:r>
                  <w:r w:rsidRPr="00CA1998"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CF4615" w:rsidRPr="00CA1998" w14:paraId="0C9013CF" w14:textId="77777777" w:rsidTr="002B5F47">
              <w:trPr>
                <w:jc w:val="center"/>
              </w:trPr>
              <w:tc>
                <w:tcPr>
                  <w:tcW w:w="851" w:type="dxa"/>
                </w:tcPr>
                <w:p w14:paraId="33D805A2" w14:textId="77777777" w:rsidR="00CF4615" w:rsidRPr="00CA1998" w:rsidRDefault="00CF4615" w:rsidP="004E1623">
                  <w:pPr>
                    <w:pStyle w:val="af3"/>
                    <w:numPr>
                      <w:ilvl w:val="1"/>
                      <w:numId w:val="2"/>
                    </w:numPr>
                    <w:spacing w:after="0"/>
                    <w:ind w:left="544" w:hanging="431"/>
                    <w:jc w:val="center"/>
                    <w:rPr>
                      <w:rFonts w:ascii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793" w:type="dxa"/>
                </w:tcPr>
                <w:p w14:paraId="70BC7E21" w14:textId="16289B99" w:rsidR="00CF4615" w:rsidRPr="004E1623" w:rsidRDefault="004E1623">
                  <w:pPr>
                    <w:snapToGrid w:val="0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4E1623">
                    <w:rPr>
                      <w:b/>
                      <w:color w:val="000000"/>
                      <w:sz w:val="22"/>
                      <w:szCs w:val="22"/>
                    </w:rPr>
                    <w:t>Архитектурно-строительные решения:</w:t>
                  </w:r>
                </w:p>
              </w:tc>
              <w:tc>
                <w:tcPr>
                  <w:tcW w:w="6611" w:type="dxa"/>
                  <w:vAlign w:val="center"/>
                </w:tcPr>
                <w:p w14:paraId="300CAA33" w14:textId="07260BD5" w:rsidR="00C278AC" w:rsidRPr="004E1623" w:rsidRDefault="005C4985" w:rsidP="002B1D9A">
                  <w:pPr>
                    <w:tabs>
                      <w:tab w:val="left" w:pos="1134"/>
                    </w:tabs>
                    <w:ind w:firstLine="337"/>
                    <w:jc w:val="both"/>
                    <w:rPr>
                      <w:sz w:val="22"/>
                      <w:szCs w:val="22"/>
                    </w:rPr>
                  </w:pPr>
                  <w:r w:rsidRPr="004E1623">
                    <w:rPr>
                      <w:sz w:val="22"/>
                      <w:szCs w:val="22"/>
                    </w:rPr>
                    <w:t>Предусмотреть</w:t>
                  </w:r>
                  <w:r w:rsidR="00C278AC" w:rsidRPr="004E1623">
                    <w:rPr>
                      <w:sz w:val="22"/>
                      <w:szCs w:val="22"/>
                    </w:rPr>
                    <w:t xml:space="preserve"> замену, утративших эксплуатационные характеристики, пластиковых окон с сохранением расположения и габаритов световых проемов, материала, </w:t>
                  </w:r>
                  <w:proofErr w:type="spellStart"/>
                  <w:r w:rsidR="00C278AC" w:rsidRPr="004E1623">
                    <w:rPr>
                      <w:sz w:val="22"/>
                      <w:szCs w:val="22"/>
                    </w:rPr>
                    <w:t>расстекловки</w:t>
                  </w:r>
                  <w:proofErr w:type="spellEnd"/>
                  <w:r w:rsidR="00C278AC" w:rsidRPr="004E1623">
                    <w:rPr>
                      <w:sz w:val="22"/>
                      <w:szCs w:val="22"/>
                    </w:rPr>
                    <w:t xml:space="preserve"> и цветового решения:</w:t>
                  </w:r>
                </w:p>
                <w:p w14:paraId="70EA2CBC" w14:textId="4A7ADB45" w:rsidR="00C278AC" w:rsidRPr="004E1623" w:rsidRDefault="00C278AC" w:rsidP="002B1D9A">
                  <w:pPr>
                    <w:tabs>
                      <w:tab w:val="left" w:pos="1134"/>
                    </w:tabs>
                    <w:ind w:firstLine="337"/>
                    <w:jc w:val="both"/>
                    <w:rPr>
                      <w:sz w:val="22"/>
                      <w:szCs w:val="22"/>
                    </w:rPr>
                  </w:pPr>
                  <w:r w:rsidRPr="004E1623">
                    <w:rPr>
                      <w:sz w:val="22"/>
                      <w:szCs w:val="22"/>
                    </w:rPr>
                    <w:t>- Десять окон второго этажа фасада основного здания, выходящего на ул. Московскую (ГОСТ 23166-2024);</w:t>
                  </w:r>
                </w:p>
                <w:p w14:paraId="62C309B4" w14:textId="58C12942" w:rsidR="00C278AC" w:rsidRPr="004E1623" w:rsidRDefault="00C278AC" w:rsidP="002B1D9A">
                  <w:pPr>
                    <w:tabs>
                      <w:tab w:val="left" w:pos="1134"/>
                    </w:tabs>
                    <w:ind w:firstLine="337"/>
                    <w:jc w:val="both"/>
                    <w:rPr>
                      <w:sz w:val="22"/>
                      <w:szCs w:val="22"/>
                    </w:rPr>
                  </w:pPr>
                  <w:r w:rsidRPr="004E1623">
                    <w:rPr>
                      <w:sz w:val="22"/>
                      <w:szCs w:val="22"/>
                    </w:rPr>
                    <w:t>- Одно окно второго этажа северо-западного фасада основного здания (</w:t>
                  </w:r>
                  <w:r w:rsidR="00EE04CC" w:rsidRPr="004E1623">
                    <w:rPr>
                      <w:sz w:val="22"/>
                      <w:szCs w:val="22"/>
                    </w:rPr>
                    <w:t>ГОСТ 23166-2024</w:t>
                  </w:r>
                  <w:r w:rsidRPr="004E1623">
                    <w:rPr>
                      <w:sz w:val="22"/>
                      <w:szCs w:val="22"/>
                    </w:rPr>
                    <w:t>);</w:t>
                  </w:r>
                </w:p>
                <w:p w14:paraId="5334D038" w14:textId="77777777" w:rsidR="00CF4615" w:rsidRPr="004E1623" w:rsidRDefault="00C278AC" w:rsidP="002B1D9A">
                  <w:pPr>
                    <w:ind w:firstLine="337"/>
                    <w:jc w:val="both"/>
                    <w:rPr>
                      <w:sz w:val="22"/>
                      <w:szCs w:val="22"/>
                    </w:rPr>
                  </w:pPr>
                  <w:r w:rsidRPr="004E1623">
                    <w:rPr>
                      <w:sz w:val="22"/>
                      <w:szCs w:val="22"/>
                    </w:rPr>
                    <w:t>- Одно окно третьего этажа северо-западного фасада основного здания (ГОСТ 23166-2024).</w:t>
                  </w:r>
                </w:p>
                <w:p w14:paraId="1186359A" w14:textId="63FAB1F7" w:rsidR="00C278AC" w:rsidRPr="00CA1998" w:rsidRDefault="00C278AC" w:rsidP="004B6F82">
                  <w:pPr>
                    <w:ind w:firstLine="328"/>
                    <w:jc w:val="both"/>
                    <w:rPr>
                      <w:sz w:val="20"/>
                      <w:szCs w:val="20"/>
                      <w:lang w:eastAsia="ar-SA"/>
                    </w:rPr>
                  </w:pPr>
                  <w:r w:rsidRPr="004E1623">
                    <w:rPr>
                      <w:sz w:val="22"/>
                      <w:szCs w:val="22"/>
                    </w:rPr>
                    <w:t>Предусмотреть работы по замене наружных отливов, восстановлению (штукатурка</w:t>
                  </w:r>
                  <w:r w:rsidR="00D50152" w:rsidRPr="004E1623">
                    <w:rPr>
                      <w:sz w:val="22"/>
                      <w:szCs w:val="22"/>
                    </w:rPr>
                    <w:t>, покраска</w:t>
                  </w:r>
                  <w:r w:rsidRPr="004E1623">
                    <w:rPr>
                      <w:sz w:val="22"/>
                      <w:szCs w:val="22"/>
                    </w:rPr>
                    <w:t>) внутренних и наружных оконных откосов.</w:t>
                  </w:r>
                </w:p>
              </w:tc>
            </w:tr>
            <w:tr w:rsidR="00CF4615" w:rsidRPr="00CA1998" w14:paraId="68AE5388" w14:textId="77777777" w:rsidTr="002B5F47">
              <w:trPr>
                <w:jc w:val="center"/>
              </w:trPr>
              <w:tc>
                <w:tcPr>
                  <w:tcW w:w="851" w:type="dxa"/>
                </w:tcPr>
                <w:p w14:paraId="56422E54" w14:textId="77777777" w:rsidR="00CF4615" w:rsidRPr="004E1623" w:rsidRDefault="00CF4615" w:rsidP="004E1623">
                  <w:pPr>
                    <w:pStyle w:val="af3"/>
                    <w:numPr>
                      <w:ilvl w:val="0"/>
                      <w:numId w:val="2"/>
                    </w:numPr>
                    <w:spacing w:after="0"/>
                    <w:ind w:left="357" w:hanging="357"/>
                    <w:jc w:val="center"/>
                    <w:rPr>
                      <w:rFonts w:ascii="Times New Roman" w:hAnsi="Times New Roman" w:cs="Times New Roman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793" w:type="dxa"/>
                </w:tcPr>
                <w:p w14:paraId="6D7E8C77" w14:textId="3420FFE1" w:rsidR="00CF4615" w:rsidRPr="004E1623" w:rsidRDefault="004E1623">
                  <w:pPr>
                    <w:pStyle w:val="2"/>
                    <w:jc w:val="left"/>
                    <w:rPr>
                      <w:rFonts w:ascii="Times New Roman" w:hAnsi="Times New Roman"/>
                      <w:i w:val="0"/>
                      <w:iCs w:val="0"/>
                      <w:color w:val="000000"/>
                      <w:sz w:val="22"/>
                      <w:szCs w:val="22"/>
                    </w:rPr>
                  </w:pPr>
                  <w:r w:rsidRPr="004E1623">
                    <w:rPr>
                      <w:rFonts w:ascii="Times New Roman" w:hAnsi="Times New Roman"/>
                      <w:i w:val="0"/>
                      <w:iCs w:val="0"/>
                      <w:color w:val="000000"/>
                      <w:sz w:val="22"/>
                      <w:szCs w:val="22"/>
                    </w:rPr>
                    <w:t>Требования к отделке помещения:</w:t>
                  </w:r>
                </w:p>
              </w:tc>
              <w:tc>
                <w:tcPr>
                  <w:tcW w:w="6611" w:type="dxa"/>
                </w:tcPr>
                <w:p w14:paraId="03B36FC5" w14:textId="77777777" w:rsidR="009847D8" w:rsidRPr="004E1623" w:rsidRDefault="009847D8" w:rsidP="004B6F82">
                  <w:pPr>
                    <w:ind w:left="27" w:firstLine="283"/>
                    <w:jc w:val="both"/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r w:rsidRPr="004E1623"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Ремонт оконных откосов внутри здания</w:t>
                  </w:r>
                </w:p>
                <w:p w14:paraId="24FD5066" w14:textId="238A3B35" w:rsidR="00CF4615" w:rsidRPr="004E1623" w:rsidRDefault="009847D8" w:rsidP="004B6F82">
                  <w:pPr>
                    <w:ind w:left="27"/>
                    <w:jc w:val="both"/>
                    <w:rPr>
                      <w:color w:val="000000"/>
                      <w:sz w:val="22"/>
                      <w:szCs w:val="22"/>
                    </w:rPr>
                  </w:pPr>
                  <w:r w:rsidRPr="004E1623"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(штукатурным способом с покраской)</w:t>
                  </w:r>
                  <w:r w:rsidR="003C1822" w:rsidRPr="004E1623"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, в соответствии с фактическим (начальным) материалом.</w:t>
                  </w:r>
                </w:p>
              </w:tc>
            </w:tr>
            <w:tr w:rsidR="00CF4615" w:rsidRPr="00CA1998" w14:paraId="16C84FE1" w14:textId="77777777" w:rsidTr="000B5A52">
              <w:trPr>
                <w:jc w:val="center"/>
              </w:trPr>
              <w:tc>
                <w:tcPr>
                  <w:tcW w:w="851" w:type="dxa"/>
                </w:tcPr>
                <w:p w14:paraId="44445845" w14:textId="7366F406" w:rsidR="00CF4615" w:rsidRPr="00CA1998" w:rsidRDefault="00CF4615" w:rsidP="000B5A52">
                  <w:pPr>
                    <w:pStyle w:val="af3"/>
                    <w:numPr>
                      <w:ilvl w:val="0"/>
                      <w:numId w:val="2"/>
                    </w:numPr>
                    <w:spacing w:after="0"/>
                    <w:ind w:left="357" w:hanging="357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9404" w:type="dxa"/>
                  <w:gridSpan w:val="2"/>
                </w:tcPr>
                <w:p w14:paraId="380697CF" w14:textId="77777777" w:rsidR="00CF4615" w:rsidRPr="000B5A52" w:rsidRDefault="005C4985" w:rsidP="000B5A52">
                  <w:pPr>
                    <w:rPr>
                      <w:b/>
                      <w:sz w:val="22"/>
                      <w:szCs w:val="22"/>
                      <w:lang w:eastAsia="ar-SA"/>
                    </w:rPr>
                  </w:pPr>
                  <w:r w:rsidRPr="000B5A52">
                    <w:rPr>
                      <w:b/>
                      <w:sz w:val="22"/>
                      <w:szCs w:val="22"/>
                      <w:lang w:eastAsia="ar-SA"/>
                    </w:rPr>
                    <w:t>Требования к безопасной эксплуатации объекта капитального строительства</w:t>
                  </w:r>
                </w:p>
              </w:tc>
            </w:tr>
            <w:tr w:rsidR="00CF4615" w:rsidRPr="00CA1998" w14:paraId="5ADC030B" w14:textId="77777777" w:rsidTr="002B5F47">
              <w:trPr>
                <w:jc w:val="center"/>
              </w:trPr>
              <w:tc>
                <w:tcPr>
                  <w:tcW w:w="851" w:type="dxa"/>
                </w:tcPr>
                <w:p w14:paraId="35DC1A30" w14:textId="77777777" w:rsidR="00CF4615" w:rsidRPr="00CA1998" w:rsidRDefault="00CF4615" w:rsidP="000B5A52">
                  <w:pPr>
                    <w:pStyle w:val="af3"/>
                    <w:numPr>
                      <w:ilvl w:val="1"/>
                      <w:numId w:val="2"/>
                    </w:numPr>
                    <w:spacing w:after="0"/>
                    <w:ind w:left="544" w:hanging="431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793" w:type="dxa"/>
                </w:tcPr>
                <w:p w14:paraId="39247E01" w14:textId="2D5DCD4C" w:rsidR="00CF4615" w:rsidRPr="000B5A52" w:rsidRDefault="005C4985">
                  <w:pPr>
                    <w:pStyle w:val="2"/>
                    <w:jc w:val="left"/>
                    <w:rPr>
                      <w:rFonts w:ascii="Times New Roman" w:hAnsi="Times New Roman"/>
                      <w:i w:val="0"/>
                      <w:iCs w:val="0"/>
                      <w:color w:val="000000"/>
                      <w:sz w:val="22"/>
                      <w:szCs w:val="22"/>
                    </w:rPr>
                  </w:pPr>
                  <w:r w:rsidRPr="000B5A52">
                    <w:rPr>
                      <w:rFonts w:ascii="Times New Roman" w:hAnsi="Times New Roman"/>
                      <w:i w:val="0"/>
                      <w:iCs w:val="0"/>
                      <w:color w:val="000000"/>
                      <w:sz w:val="22"/>
                      <w:szCs w:val="22"/>
                    </w:rPr>
                    <w:t>«Мероприятия по безопасной эксплуатации объекта капитального строительства»</w:t>
                  </w:r>
                </w:p>
              </w:tc>
              <w:tc>
                <w:tcPr>
                  <w:tcW w:w="6611" w:type="dxa"/>
                </w:tcPr>
                <w:p w14:paraId="12BA5981" w14:textId="6B6A06B3" w:rsidR="00CF4615" w:rsidRPr="00CA1998" w:rsidRDefault="005C4985" w:rsidP="004B6F82">
                  <w:pPr>
                    <w:ind w:left="27" w:firstLine="283"/>
                    <w:jc w:val="both"/>
                    <w:rPr>
                      <w:b/>
                      <w:color w:val="22272F"/>
                      <w:sz w:val="20"/>
                      <w:szCs w:val="20"/>
                    </w:rPr>
                  </w:pPr>
                  <w:r w:rsidRPr="000B5A52"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Определить проектом в соответствии с требованиями технических регламентов с учетом функционального назначения и параметров объекта, а также требований Свода правил СП</w:t>
                  </w:r>
                  <w:r w:rsidR="005F1D62" w:rsidRPr="000B5A52"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 </w:t>
                  </w:r>
                  <w:r w:rsidRPr="000B5A52"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255.1325800.2016 "Здания и сооружения. Правила эксплуатации. Основные положения" (утв. приказом Министерства строительства и жилищно-коммунального хозяйства РФ от 24 августа 2016 г. N 590/</w:t>
                  </w:r>
                  <w:proofErr w:type="spellStart"/>
                  <w:r w:rsidRPr="000B5A52"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пр</w:t>
                  </w:r>
                  <w:proofErr w:type="spellEnd"/>
                  <w:r w:rsidRPr="000B5A52"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)</w:t>
                  </w:r>
                </w:p>
              </w:tc>
            </w:tr>
            <w:tr w:rsidR="0079364E" w:rsidRPr="00CA1998" w14:paraId="07670890" w14:textId="77777777" w:rsidTr="002B5F47">
              <w:trPr>
                <w:jc w:val="center"/>
              </w:trPr>
              <w:tc>
                <w:tcPr>
                  <w:tcW w:w="851" w:type="dxa"/>
                </w:tcPr>
                <w:p w14:paraId="6079AB6B" w14:textId="77777777" w:rsidR="0079364E" w:rsidRPr="00CA1998" w:rsidRDefault="0079364E" w:rsidP="000B5A52">
                  <w:pPr>
                    <w:pStyle w:val="af3"/>
                    <w:numPr>
                      <w:ilvl w:val="0"/>
                      <w:numId w:val="2"/>
                    </w:numPr>
                    <w:spacing w:after="0"/>
                    <w:ind w:left="357" w:hanging="357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793" w:type="dxa"/>
                </w:tcPr>
                <w:p w14:paraId="36B20B74" w14:textId="04A20012" w:rsidR="0079364E" w:rsidRPr="00CA1998" w:rsidRDefault="000B5A52" w:rsidP="000B5A52">
                  <w:pPr>
                    <w:ind w:left="27"/>
                    <w:rPr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0B5A52">
                    <w:rPr>
                      <w:b/>
                      <w:bCs/>
                      <w:color w:val="000000"/>
                      <w:sz w:val="22"/>
                      <w:szCs w:val="22"/>
                    </w:rPr>
                    <w:t>Требования к сметной документации</w:t>
                  </w:r>
                </w:p>
              </w:tc>
              <w:tc>
                <w:tcPr>
                  <w:tcW w:w="6611" w:type="dxa"/>
                </w:tcPr>
                <w:p w14:paraId="04554293" w14:textId="77777777" w:rsidR="00344085" w:rsidRPr="000B5A52" w:rsidRDefault="00344085" w:rsidP="00344085">
                  <w:pPr>
                    <w:ind w:firstLine="330"/>
                    <w:jc w:val="both"/>
                    <w:rPr>
                      <w:sz w:val="22"/>
                      <w:szCs w:val="22"/>
                    </w:rPr>
                  </w:pPr>
                  <w:r w:rsidRPr="000B5A52">
                    <w:rPr>
                      <w:sz w:val="22"/>
                      <w:szCs w:val="22"/>
                    </w:rPr>
                    <w:t>Сметную стоимость определить ресурсно-индексным методом.</w:t>
                  </w:r>
                </w:p>
                <w:p w14:paraId="55E7C18A" w14:textId="77777777" w:rsidR="00344085" w:rsidRPr="000B5A52" w:rsidRDefault="00344085" w:rsidP="00344085">
                  <w:pPr>
                    <w:ind w:firstLine="330"/>
                    <w:jc w:val="both"/>
                    <w:rPr>
                      <w:sz w:val="22"/>
                      <w:szCs w:val="22"/>
                    </w:rPr>
                  </w:pPr>
                  <w:r w:rsidRPr="000B5A52">
                    <w:rPr>
                      <w:sz w:val="22"/>
                      <w:szCs w:val="22"/>
                    </w:rPr>
                    <w:t>При составлении сметной документации следует руководствоваться Методикой определения сметной стоимости строительства, реконструкции, капитального ремонта, сноса объектов капитального строительства, работ по сохранению объектов культурного наследия (памятников истории и культуры) народов Российской Федерации на территории Российской Федерации, утверждённой приказом Министерства строительства и жилищно-коммунального хозяйства Российской Федерации от 04.08.2020 г. №421/</w:t>
                  </w:r>
                  <w:proofErr w:type="spellStart"/>
                  <w:r w:rsidRPr="000B5A52">
                    <w:rPr>
                      <w:sz w:val="22"/>
                      <w:szCs w:val="22"/>
                    </w:rPr>
                    <w:t>пр</w:t>
                  </w:r>
                  <w:proofErr w:type="spellEnd"/>
                  <w:r w:rsidRPr="000B5A52">
                    <w:rPr>
                      <w:sz w:val="22"/>
                      <w:szCs w:val="22"/>
                    </w:rPr>
                    <w:t xml:space="preserve"> (в редакции Приказа Минстроя РФ от 30.01.2026 г. №42/</w:t>
                  </w:r>
                  <w:proofErr w:type="spellStart"/>
                  <w:r w:rsidRPr="000B5A52">
                    <w:rPr>
                      <w:sz w:val="22"/>
                      <w:szCs w:val="22"/>
                    </w:rPr>
                    <w:t>пр</w:t>
                  </w:r>
                  <w:proofErr w:type="spellEnd"/>
                  <w:r w:rsidRPr="000B5A52">
                    <w:rPr>
                      <w:sz w:val="22"/>
                      <w:szCs w:val="22"/>
                    </w:rPr>
                    <w:t>).</w:t>
                  </w:r>
                </w:p>
                <w:p w14:paraId="36F8B78E" w14:textId="77777777" w:rsidR="00344085" w:rsidRPr="000B5A52" w:rsidRDefault="00344085" w:rsidP="00344085">
                  <w:pPr>
                    <w:ind w:firstLine="330"/>
                    <w:jc w:val="both"/>
                    <w:rPr>
                      <w:sz w:val="22"/>
                      <w:szCs w:val="22"/>
                    </w:rPr>
                  </w:pPr>
                  <w:r w:rsidRPr="000B5A52">
                    <w:rPr>
                      <w:sz w:val="22"/>
                      <w:szCs w:val="22"/>
                    </w:rPr>
                    <w:t>Локальные сметные расчёты выполнить с использованием ФСНБ-2022 (с изменениями, действующими на дату разработки сметной документации).</w:t>
                  </w:r>
                </w:p>
                <w:p w14:paraId="7EA6960D" w14:textId="77777777" w:rsidR="00344085" w:rsidRPr="000B5A52" w:rsidRDefault="00344085" w:rsidP="00344085">
                  <w:pPr>
                    <w:ind w:firstLine="330"/>
                    <w:jc w:val="both"/>
                    <w:rPr>
                      <w:sz w:val="22"/>
                      <w:szCs w:val="22"/>
                    </w:rPr>
                  </w:pPr>
                  <w:r w:rsidRPr="000B5A52">
                    <w:rPr>
                      <w:sz w:val="22"/>
                      <w:szCs w:val="22"/>
                    </w:rPr>
                    <w:t>Стоимость материалов и оборудования, отсутствующих в сметно-нормативной базе, принять по результатам конъюнктурного анализа с выбором наиболее выгодного предложения не менее чем от трёх поставщиков (производителей).</w:t>
                  </w:r>
                </w:p>
                <w:p w14:paraId="676E23F9" w14:textId="2B6D8510" w:rsidR="0079364E" w:rsidRPr="000B5A52" w:rsidRDefault="00344085" w:rsidP="00344085">
                  <w:pPr>
                    <w:ind w:firstLine="330"/>
                    <w:jc w:val="both"/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r w:rsidRPr="000B5A52">
                    <w:rPr>
                      <w:sz w:val="22"/>
                      <w:szCs w:val="22"/>
                    </w:rPr>
                    <w:lastRenderedPageBreak/>
                    <w:t xml:space="preserve">Компенсацию НДС принять на основании Федерального закона Российской Федерации от 28.11.2025 г. № 425-ФЗ, а также </w:t>
                  </w:r>
                  <w:proofErr w:type="spellStart"/>
                  <w:r w:rsidRPr="000B5A52">
                    <w:rPr>
                      <w:sz w:val="22"/>
                      <w:szCs w:val="22"/>
                    </w:rPr>
                    <w:t>пп</w:t>
                  </w:r>
                  <w:proofErr w:type="spellEnd"/>
                  <w:r w:rsidRPr="000B5A52">
                    <w:rPr>
                      <w:sz w:val="22"/>
                      <w:szCs w:val="22"/>
                    </w:rPr>
                    <w:t>. 15 п. 2 ст.149 Налогового кодекса Российской Федерации.</w:t>
                  </w:r>
                </w:p>
              </w:tc>
            </w:tr>
            <w:tr w:rsidR="00CF4615" w:rsidRPr="00CA1998" w14:paraId="5DE37EE6" w14:textId="77777777" w:rsidTr="002B5F47">
              <w:trPr>
                <w:jc w:val="center"/>
              </w:trPr>
              <w:tc>
                <w:tcPr>
                  <w:tcW w:w="851" w:type="dxa"/>
                </w:tcPr>
                <w:p w14:paraId="71D11D4E" w14:textId="77777777" w:rsidR="00CF4615" w:rsidRPr="00CA1998" w:rsidRDefault="00CF4615" w:rsidP="000B5A52">
                  <w:pPr>
                    <w:pStyle w:val="af3"/>
                    <w:numPr>
                      <w:ilvl w:val="0"/>
                      <w:numId w:val="2"/>
                    </w:numPr>
                    <w:spacing w:after="0"/>
                    <w:ind w:left="357" w:hanging="357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793" w:type="dxa"/>
                </w:tcPr>
                <w:p w14:paraId="0A5B2DD9" w14:textId="2BDC8DBC" w:rsidR="00CF4615" w:rsidRPr="000B5A52" w:rsidRDefault="000B5A52">
                  <w:pPr>
                    <w:pStyle w:val="2"/>
                    <w:snapToGrid w:val="0"/>
                    <w:jc w:val="left"/>
                    <w:rPr>
                      <w:rFonts w:ascii="Times New Roman" w:hAnsi="Times New Roman"/>
                      <w:i w:val="0"/>
                      <w:iCs w:val="0"/>
                      <w:color w:val="000000"/>
                      <w:sz w:val="22"/>
                      <w:szCs w:val="22"/>
                    </w:rPr>
                  </w:pPr>
                  <w:r w:rsidRPr="000B5A52">
                    <w:rPr>
                      <w:rFonts w:ascii="Times New Roman" w:hAnsi="Times New Roman"/>
                      <w:i w:val="0"/>
                      <w:iCs w:val="0"/>
                      <w:color w:val="000000"/>
                      <w:sz w:val="22"/>
                      <w:szCs w:val="22"/>
                    </w:rPr>
                    <w:t>Порядок оформления и комплектность выдачи</w:t>
                  </w:r>
                </w:p>
              </w:tc>
              <w:tc>
                <w:tcPr>
                  <w:tcW w:w="6611" w:type="dxa"/>
                </w:tcPr>
                <w:p w14:paraId="1971471F" w14:textId="2D2BB118" w:rsidR="003E35AD" w:rsidRPr="000B5A52" w:rsidRDefault="003E35AD" w:rsidP="002B3103">
                  <w:pPr>
                    <w:ind w:firstLine="337"/>
                    <w:jc w:val="both"/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r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Разработанная проектная документация должна быть сброшюрована в тома, подписана уполномоченными лицами, заверена печатью Исполнителя, имеющего лицензию Минкультуры РФ.</w:t>
                  </w:r>
                </w:p>
                <w:p w14:paraId="1B96CDEC" w14:textId="56C4B87D" w:rsidR="00CF4615" w:rsidRPr="000B5A52" w:rsidRDefault="003E35AD" w:rsidP="00134640">
                  <w:pPr>
                    <w:tabs>
                      <w:tab w:val="num" w:pos="1440"/>
                    </w:tabs>
                    <w:ind w:firstLine="337"/>
                    <w:jc w:val="both"/>
                    <w:rPr>
                      <w:sz w:val="22"/>
                      <w:szCs w:val="22"/>
                    </w:rPr>
                  </w:pPr>
                  <w:r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Документация передается Заказчику в </w:t>
                  </w:r>
                  <w:r w:rsidR="00B73D73"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3-х</w:t>
                  </w:r>
                  <w:r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 (</w:t>
                  </w:r>
                  <w:r w:rsidR="00B73D73"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трех</w:t>
                  </w:r>
                  <w:r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) экземплярах на бумажном носителе</w:t>
                  </w:r>
                  <w:r w:rsidR="00B73D73"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 (в сброшюрованном виде отдельных томов формата А4 книжной ориентации),</w:t>
                  </w:r>
                  <w:r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 в </w:t>
                  </w:r>
                  <w:r w:rsidR="00B73D73"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1</w:t>
                  </w:r>
                  <w:r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 (</w:t>
                  </w:r>
                  <w:r w:rsidR="00B73D73"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один</w:t>
                  </w:r>
                  <w:r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) экземпляр</w:t>
                  </w:r>
                  <w:r w:rsidR="00B73D73"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е</w:t>
                  </w:r>
                  <w:r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 на электронном носителе (USB-</w:t>
                  </w:r>
                  <w:proofErr w:type="spellStart"/>
                  <w:r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флеш</w:t>
                  </w:r>
                  <w:proofErr w:type="spellEnd"/>
                  <w:r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-карта). Текстовые и графические материалы передаются в формате PDF (с распознанным текстовым слоем, разрешение не менее 300 </w:t>
                  </w:r>
                  <w:proofErr w:type="spellStart"/>
                  <w:r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dpi</w:t>
                  </w:r>
                  <w:proofErr w:type="spellEnd"/>
                  <w:r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), чертежи — в редактируемом формате DWG (или эквивалент</w:t>
                  </w:r>
                  <w:r w:rsidR="00B73D73"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, в формате, согласованном с Заказчиком</w:t>
                  </w:r>
                  <w:r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), сметная документация — в форматах PDF и XML </w:t>
                  </w:r>
                  <w:r w:rsidR="00B73D73"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(или формате, согласованном с Заказчиком)</w:t>
                  </w:r>
                  <w:r w:rsidR="002B3103"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.</w:t>
                  </w:r>
                  <w:r w:rsidR="00B73D73" w:rsidRPr="000B5A52">
                    <w:rPr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 </w:t>
                  </w:r>
                </w:p>
              </w:tc>
            </w:tr>
            <w:tr w:rsidR="00CF4615" w:rsidRPr="00CA1998" w14:paraId="4A34F9E1" w14:textId="77777777" w:rsidTr="002B5F47">
              <w:trPr>
                <w:jc w:val="center"/>
              </w:trPr>
              <w:tc>
                <w:tcPr>
                  <w:tcW w:w="851" w:type="dxa"/>
                </w:tcPr>
                <w:p w14:paraId="1E118028" w14:textId="77777777" w:rsidR="00CF4615" w:rsidRPr="00CA1998" w:rsidRDefault="00CF4615" w:rsidP="000B5A52">
                  <w:pPr>
                    <w:pStyle w:val="af3"/>
                    <w:numPr>
                      <w:ilvl w:val="0"/>
                      <w:numId w:val="2"/>
                    </w:numPr>
                    <w:spacing w:after="0"/>
                    <w:ind w:left="357" w:hanging="357"/>
                    <w:jc w:val="center"/>
                    <w:rPr>
                      <w:rFonts w:ascii="Times New Roman" w:hAnsi="Times New Roman" w:cs="Times New Roman"/>
                      <w:b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2793" w:type="dxa"/>
                </w:tcPr>
                <w:p w14:paraId="35C717B2" w14:textId="27BCC952" w:rsidR="00CF4615" w:rsidRPr="000B5A52" w:rsidRDefault="000B5A52" w:rsidP="004B6F82">
                  <w:pPr>
                    <w:snapToGrid w:val="0"/>
                    <w:jc w:val="both"/>
                    <w:rPr>
                      <w:b/>
                      <w:bCs/>
                      <w:color w:val="000000"/>
                      <w:sz w:val="22"/>
                      <w:szCs w:val="22"/>
                    </w:rPr>
                  </w:pPr>
                  <w:r w:rsidRPr="000B5A52">
                    <w:rPr>
                      <w:b/>
                      <w:bCs/>
                      <w:color w:val="000000"/>
                      <w:sz w:val="22"/>
                      <w:szCs w:val="22"/>
                    </w:rPr>
                    <w:t>Прочие дополнительные требования и указания, конкретизирующие объем проектных работ</w:t>
                  </w:r>
                </w:p>
              </w:tc>
              <w:tc>
                <w:tcPr>
                  <w:tcW w:w="6611" w:type="dxa"/>
                  <w:vAlign w:val="center"/>
                </w:tcPr>
                <w:p w14:paraId="3FA6E95C" w14:textId="77777777" w:rsidR="00CF4615" w:rsidRPr="000B5A52" w:rsidRDefault="005C4985" w:rsidP="004B6F82">
                  <w:pPr>
                    <w:ind w:left="27" w:firstLine="283"/>
                    <w:jc w:val="both"/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r w:rsidRPr="000B5A52"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Исполнитель обязан обеспечить выполнение работ с использованием своих расходных материалов, инструментов и механизмов, своими силами.</w:t>
                  </w:r>
                </w:p>
                <w:p w14:paraId="11DCC16B" w14:textId="77777777" w:rsidR="00CF4615" w:rsidRPr="000B5A52" w:rsidRDefault="005C4985" w:rsidP="004B6F82">
                  <w:pPr>
                    <w:ind w:left="27" w:firstLine="283"/>
                    <w:jc w:val="both"/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r w:rsidRPr="000B5A52"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Применяемые Исполнителем при выполнении работ механизмы, электрооборудование и электроприборы, должны отвечать требованиям по электробезопасности и ПУЭ.</w:t>
                  </w:r>
                </w:p>
                <w:p w14:paraId="6F4CFE56" w14:textId="77777777" w:rsidR="00CF4615" w:rsidRPr="000B5A52" w:rsidRDefault="005C4985" w:rsidP="004B6F82">
                  <w:pPr>
                    <w:ind w:left="27" w:firstLine="283"/>
                    <w:jc w:val="both"/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r w:rsidRPr="000B5A52"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Применяемые исполнителем измерительные инструменты должны быть </w:t>
                  </w:r>
                  <w:proofErr w:type="spellStart"/>
                  <w:r w:rsidRPr="000B5A52"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поверены</w:t>
                  </w:r>
                  <w:proofErr w:type="spellEnd"/>
                  <w:r w:rsidRPr="000B5A52"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 xml:space="preserve"> и иметь паспорта и акты проверок.</w:t>
                  </w:r>
                </w:p>
                <w:p w14:paraId="3B0C96AF" w14:textId="77777777" w:rsidR="00CF4615" w:rsidRPr="000B5A52" w:rsidRDefault="005C4985" w:rsidP="004B6F82">
                  <w:pPr>
                    <w:ind w:left="27" w:firstLine="283"/>
                    <w:jc w:val="both"/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r w:rsidRPr="000B5A52"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Исполнитель обеспечивает своих работников средствами индивидуальной защиты, необходимыми для выполнения работ, согласно нормативной документации, действующей на территории Российской Федерации.</w:t>
                  </w:r>
                </w:p>
                <w:p w14:paraId="75C73E1F" w14:textId="1F8102F4" w:rsidR="00DA0A4A" w:rsidRPr="000B5A52" w:rsidRDefault="00254E38" w:rsidP="00CA1998">
                  <w:pPr>
                    <w:ind w:left="27" w:firstLine="283"/>
                    <w:jc w:val="both"/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</w:pPr>
                  <w:r w:rsidRPr="000B5A52"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Дополнительные о</w:t>
                  </w:r>
                  <w:r w:rsidR="005C4985" w:rsidRPr="000B5A52">
                    <w:rPr>
                      <w:color w:val="000000"/>
                      <w:spacing w:val="7"/>
                      <w:sz w:val="22"/>
                      <w:szCs w:val="22"/>
                      <w:shd w:val="clear" w:color="auto" w:fill="FFFFFF"/>
                      <w:lang w:eastAsia="en-US"/>
                    </w:rPr>
                    <w:t>бъемы и перечень работ (при необходимости) определить в процессе проектирования.</w:t>
                  </w:r>
                </w:p>
              </w:tc>
            </w:tr>
          </w:tbl>
          <w:p w14:paraId="30C5A6A4" w14:textId="77777777" w:rsidR="00CF4615" w:rsidRPr="00CA1998" w:rsidRDefault="00CF4615" w:rsidP="00254E38">
            <w:pPr>
              <w:rPr>
                <w:sz w:val="20"/>
                <w:szCs w:val="20"/>
              </w:rPr>
            </w:pPr>
          </w:p>
        </w:tc>
        <w:tc>
          <w:tcPr>
            <w:tcW w:w="236" w:type="dxa"/>
          </w:tcPr>
          <w:p w14:paraId="20F2CD66" w14:textId="77777777" w:rsidR="00CF4615" w:rsidRDefault="00CF4615">
            <w:pPr>
              <w:ind w:left="-10430"/>
              <w:rPr>
                <w:sz w:val="20"/>
                <w:szCs w:val="20"/>
              </w:rPr>
            </w:pPr>
          </w:p>
          <w:p w14:paraId="27B16585" w14:textId="1209E715" w:rsidR="000B5A52" w:rsidRPr="00CA1998" w:rsidRDefault="000B5A52">
            <w:pPr>
              <w:ind w:left="-10430"/>
              <w:rPr>
                <w:sz w:val="20"/>
                <w:szCs w:val="20"/>
              </w:rPr>
            </w:pPr>
          </w:p>
        </w:tc>
      </w:tr>
    </w:tbl>
    <w:p w14:paraId="56FDFEA5" w14:textId="77777777" w:rsidR="00CF4615" w:rsidRPr="00CA1998" w:rsidRDefault="00CF4615" w:rsidP="00254E38">
      <w:pPr>
        <w:pStyle w:val="21"/>
        <w:jc w:val="left"/>
        <w:rPr>
          <w:sz w:val="20"/>
          <w:szCs w:val="20"/>
        </w:rPr>
      </w:pPr>
    </w:p>
    <w:sectPr w:rsidR="00CF4615" w:rsidRPr="00CA1998">
      <w:pgSz w:w="11906" w:h="16838"/>
      <w:pgMar w:top="426" w:right="707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8B226C"/>
    <w:multiLevelType w:val="multilevel"/>
    <w:tmpl w:val="7CCAC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87E0BFD"/>
    <w:multiLevelType w:val="multilevel"/>
    <w:tmpl w:val="D2E095A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124302495">
    <w:abstractNumId w:val="0"/>
  </w:num>
  <w:num w:numId="2" w16cid:durableId="11991203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oNotHyphenateCaps/>
  <w:noPunctuationKerning/>
  <w:characterSpacingControl w:val="doNotCompress"/>
  <w:doNotValidateAgainstSchema/>
  <w:doNotDemarcateInvalidXml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0ACE"/>
    <w:rsid w:val="000031F1"/>
    <w:rsid w:val="00004B96"/>
    <w:rsid w:val="000063C8"/>
    <w:rsid w:val="00010618"/>
    <w:rsid w:val="000106BA"/>
    <w:rsid w:val="00022726"/>
    <w:rsid w:val="00024C8C"/>
    <w:rsid w:val="00025E5B"/>
    <w:rsid w:val="000357F7"/>
    <w:rsid w:val="0003625A"/>
    <w:rsid w:val="0004003B"/>
    <w:rsid w:val="00043929"/>
    <w:rsid w:val="0004565D"/>
    <w:rsid w:val="000535B5"/>
    <w:rsid w:val="000660F4"/>
    <w:rsid w:val="00075AFF"/>
    <w:rsid w:val="000B0D87"/>
    <w:rsid w:val="000B3C3C"/>
    <w:rsid w:val="000B5A52"/>
    <w:rsid w:val="000C4689"/>
    <w:rsid w:val="000D381A"/>
    <w:rsid w:val="000D51D6"/>
    <w:rsid w:val="000E0565"/>
    <w:rsid w:val="000E3755"/>
    <w:rsid w:val="000F25A5"/>
    <w:rsid w:val="000F51F3"/>
    <w:rsid w:val="000F622E"/>
    <w:rsid w:val="000F7F67"/>
    <w:rsid w:val="001013B7"/>
    <w:rsid w:val="001019E4"/>
    <w:rsid w:val="00104489"/>
    <w:rsid w:val="001058E7"/>
    <w:rsid w:val="00120AA5"/>
    <w:rsid w:val="00122695"/>
    <w:rsid w:val="001230A8"/>
    <w:rsid w:val="00123C4B"/>
    <w:rsid w:val="00134640"/>
    <w:rsid w:val="00136FEE"/>
    <w:rsid w:val="00141793"/>
    <w:rsid w:val="0014211C"/>
    <w:rsid w:val="00142F94"/>
    <w:rsid w:val="00152D94"/>
    <w:rsid w:val="00156655"/>
    <w:rsid w:val="001566EF"/>
    <w:rsid w:val="00157016"/>
    <w:rsid w:val="00161E0C"/>
    <w:rsid w:val="001663A8"/>
    <w:rsid w:val="00171036"/>
    <w:rsid w:val="001753C0"/>
    <w:rsid w:val="00175E81"/>
    <w:rsid w:val="00185530"/>
    <w:rsid w:val="001857ED"/>
    <w:rsid w:val="001A2896"/>
    <w:rsid w:val="001B5A27"/>
    <w:rsid w:val="001B5AF5"/>
    <w:rsid w:val="001C348D"/>
    <w:rsid w:val="001D3203"/>
    <w:rsid w:val="001D34DD"/>
    <w:rsid w:val="001E6BA5"/>
    <w:rsid w:val="00201E2D"/>
    <w:rsid w:val="00210E7A"/>
    <w:rsid w:val="00225EB5"/>
    <w:rsid w:val="00227FF8"/>
    <w:rsid w:val="0023281A"/>
    <w:rsid w:val="00235EA0"/>
    <w:rsid w:val="0024147D"/>
    <w:rsid w:val="00242A73"/>
    <w:rsid w:val="00243446"/>
    <w:rsid w:val="002438CB"/>
    <w:rsid w:val="00247C3D"/>
    <w:rsid w:val="00250EF1"/>
    <w:rsid w:val="00252D65"/>
    <w:rsid w:val="00252D89"/>
    <w:rsid w:val="00254E38"/>
    <w:rsid w:val="00255F77"/>
    <w:rsid w:val="00272558"/>
    <w:rsid w:val="00276428"/>
    <w:rsid w:val="00276EB1"/>
    <w:rsid w:val="0028054A"/>
    <w:rsid w:val="00292188"/>
    <w:rsid w:val="00292973"/>
    <w:rsid w:val="00297324"/>
    <w:rsid w:val="002B05B8"/>
    <w:rsid w:val="002B1D9A"/>
    <w:rsid w:val="002B3103"/>
    <w:rsid w:val="002B5911"/>
    <w:rsid w:val="002B5F47"/>
    <w:rsid w:val="002B66E4"/>
    <w:rsid w:val="002C624B"/>
    <w:rsid w:val="002D450E"/>
    <w:rsid w:val="002D59F2"/>
    <w:rsid w:val="002E0589"/>
    <w:rsid w:val="002E3F59"/>
    <w:rsid w:val="0030012D"/>
    <w:rsid w:val="003045EA"/>
    <w:rsid w:val="003063FF"/>
    <w:rsid w:val="00324860"/>
    <w:rsid w:val="00332920"/>
    <w:rsid w:val="0034011F"/>
    <w:rsid w:val="00344085"/>
    <w:rsid w:val="00357E3A"/>
    <w:rsid w:val="00361C77"/>
    <w:rsid w:val="00367691"/>
    <w:rsid w:val="003703BA"/>
    <w:rsid w:val="00373918"/>
    <w:rsid w:val="00377899"/>
    <w:rsid w:val="0039133B"/>
    <w:rsid w:val="0039178E"/>
    <w:rsid w:val="003A01D5"/>
    <w:rsid w:val="003A11DC"/>
    <w:rsid w:val="003A5EE9"/>
    <w:rsid w:val="003B09D2"/>
    <w:rsid w:val="003B2B66"/>
    <w:rsid w:val="003C1822"/>
    <w:rsid w:val="003C1BEB"/>
    <w:rsid w:val="003C3460"/>
    <w:rsid w:val="003D3267"/>
    <w:rsid w:val="003D5ACC"/>
    <w:rsid w:val="003E35AD"/>
    <w:rsid w:val="003E55C9"/>
    <w:rsid w:val="003E69C0"/>
    <w:rsid w:val="004060C2"/>
    <w:rsid w:val="00410FE1"/>
    <w:rsid w:val="004120FB"/>
    <w:rsid w:val="00436648"/>
    <w:rsid w:val="00442564"/>
    <w:rsid w:val="00464A6A"/>
    <w:rsid w:val="004659F5"/>
    <w:rsid w:val="00472F76"/>
    <w:rsid w:val="00474A97"/>
    <w:rsid w:val="00482B0C"/>
    <w:rsid w:val="00485765"/>
    <w:rsid w:val="00494423"/>
    <w:rsid w:val="004961CC"/>
    <w:rsid w:val="004A7E75"/>
    <w:rsid w:val="004B4009"/>
    <w:rsid w:val="004B6532"/>
    <w:rsid w:val="004B6F82"/>
    <w:rsid w:val="004C3812"/>
    <w:rsid w:val="004C4A14"/>
    <w:rsid w:val="004D28F8"/>
    <w:rsid w:val="004D3103"/>
    <w:rsid w:val="004E1623"/>
    <w:rsid w:val="004F3CBE"/>
    <w:rsid w:val="004F474E"/>
    <w:rsid w:val="00502067"/>
    <w:rsid w:val="00503DF6"/>
    <w:rsid w:val="00510E03"/>
    <w:rsid w:val="0051323E"/>
    <w:rsid w:val="00520E62"/>
    <w:rsid w:val="005316CC"/>
    <w:rsid w:val="0053633C"/>
    <w:rsid w:val="0054485D"/>
    <w:rsid w:val="0055503D"/>
    <w:rsid w:val="0057018B"/>
    <w:rsid w:val="00572E24"/>
    <w:rsid w:val="0057409D"/>
    <w:rsid w:val="00584498"/>
    <w:rsid w:val="00590188"/>
    <w:rsid w:val="005976D9"/>
    <w:rsid w:val="005A366C"/>
    <w:rsid w:val="005A6DAB"/>
    <w:rsid w:val="005B0E1C"/>
    <w:rsid w:val="005B5251"/>
    <w:rsid w:val="005C4043"/>
    <w:rsid w:val="005C4985"/>
    <w:rsid w:val="005C4A66"/>
    <w:rsid w:val="005C7ABE"/>
    <w:rsid w:val="005D5289"/>
    <w:rsid w:val="005E4311"/>
    <w:rsid w:val="005F08D9"/>
    <w:rsid w:val="005F1D62"/>
    <w:rsid w:val="005F5F06"/>
    <w:rsid w:val="00607954"/>
    <w:rsid w:val="00615326"/>
    <w:rsid w:val="0061744A"/>
    <w:rsid w:val="00621C18"/>
    <w:rsid w:val="00633141"/>
    <w:rsid w:val="00646000"/>
    <w:rsid w:val="00650E74"/>
    <w:rsid w:val="00651149"/>
    <w:rsid w:val="006564E4"/>
    <w:rsid w:val="00667F34"/>
    <w:rsid w:val="00670624"/>
    <w:rsid w:val="00674202"/>
    <w:rsid w:val="006808A7"/>
    <w:rsid w:val="00681933"/>
    <w:rsid w:val="00685169"/>
    <w:rsid w:val="00695834"/>
    <w:rsid w:val="006958FD"/>
    <w:rsid w:val="00696440"/>
    <w:rsid w:val="006C206D"/>
    <w:rsid w:val="006C2158"/>
    <w:rsid w:val="006C5123"/>
    <w:rsid w:val="006C647A"/>
    <w:rsid w:val="006C6613"/>
    <w:rsid w:val="006D71B5"/>
    <w:rsid w:val="006E68A3"/>
    <w:rsid w:val="006F689C"/>
    <w:rsid w:val="00717537"/>
    <w:rsid w:val="007211F4"/>
    <w:rsid w:val="007233F4"/>
    <w:rsid w:val="00727470"/>
    <w:rsid w:val="007278D4"/>
    <w:rsid w:val="007345B3"/>
    <w:rsid w:val="00741A54"/>
    <w:rsid w:val="00742DD5"/>
    <w:rsid w:val="0074538B"/>
    <w:rsid w:val="0075232D"/>
    <w:rsid w:val="007530AA"/>
    <w:rsid w:val="00754180"/>
    <w:rsid w:val="00762E12"/>
    <w:rsid w:val="00763F25"/>
    <w:rsid w:val="0076613E"/>
    <w:rsid w:val="00771E9E"/>
    <w:rsid w:val="007720E1"/>
    <w:rsid w:val="0078172E"/>
    <w:rsid w:val="00783ED2"/>
    <w:rsid w:val="007860CD"/>
    <w:rsid w:val="00791C8D"/>
    <w:rsid w:val="0079364E"/>
    <w:rsid w:val="00796250"/>
    <w:rsid w:val="007B0120"/>
    <w:rsid w:val="007C0C5E"/>
    <w:rsid w:val="007C2BD8"/>
    <w:rsid w:val="007D0ACE"/>
    <w:rsid w:val="007D42D0"/>
    <w:rsid w:val="00806424"/>
    <w:rsid w:val="00835BEB"/>
    <w:rsid w:val="00836399"/>
    <w:rsid w:val="0084055D"/>
    <w:rsid w:val="00864A07"/>
    <w:rsid w:val="00865AF9"/>
    <w:rsid w:val="0087395C"/>
    <w:rsid w:val="00873DD2"/>
    <w:rsid w:val="00887F49"/>
    <w:rsid w:val="00891C42"/>
    <w:rsid w:val="008A340F"/>
    <w:rsid w:val="008A5918"/>
    <w:rsid w:val="008C55E6"/>
    <w:rsid w:val="008D0827"/>
    <w:rsid w:val="008D4258"/>
    <w:rsid w:val="008E2F7D"/>
    <w:rsid w:val="008F40B5"/>
    <w:rsid w:val="00900CEC"/>
    <w:rsid w:val="00901CBD"/>
    <w:rsid w:val="0090211D"/>
    <w:rsid w:val="0090505D"/>
    <w:rsid w:val="00917065"/>
    <w:rsid w:val="0092188A"/>
    <w:rsid w:val="00937DD8"/>
    <w:rsid w:val="00947523"/>
    <w:rsid w:val="00952CD9"/>
    <w:rsid w:val="00952D34"/>
    <w:rsid w:val="00957F11"/>
    <w:rsid w:val="00960E2C"/>
    <w:rsid w:val="0097155A"/>
    <w:rsid w:val="009847D8"/>
    <w:rsid w:val="009A4569"/>
    <w:rsid w:val="009B09BC"/>
    <w:rsid w:val="009B3706"/>
    <w:rsid w:val="009C45B3"/>
    <w:rsid w:val="009D28AA"/>
    <w:rsid w:val="009D6001"/>
    <w:rsid w:val="009E4E8F"/>
    <w:rsid w:val="009F76FE"/>
    <w:rsid w:val="009F7C5B"/>
    <w:rsid w:val="00A046D5"/>
    <w:rsid w:val="00A11A2E"/>
    <w:rsid w:val="00A1524B"/>
    <w:rsid w:val="00A259A1"/>
    <w:rsid w:val="00A305DE"/>
    <w:rsid w:val="00A326A1"/>
    <w:rsid w:val="00A54EC3"/>
    <w:rsid w:val="00A66B9E"/>
    <w:rsid w:val="00A70F11"/>
    <w:rsid w:val="00A75FBE"/>
    <w:rsid w:val="00A92113"/>
    <w:rsid w:val="00A97483"/>
    <w:rsid w:val="00AA77A9"/>
    <w:rsid w:val="00AB0613"/>
    <w:rsid w:val="00AB0BA9"/>
    <w:rsid w:val="00AB6778"/>
    <w:rsid w:val="00AC0965"/>
    <w:rsid w:val="00AC7EA5"/>
    <w:rsid w:val="00B036B1"/>
    <w:rsid w:val="00B10FF4"/>
    <w:rsid w:val="00B438A4"/>
    <w:rsid w:val="00B47CDB"/>
    <w:rsid w:val="00B51162"/>
    <w:rsid w:val="00B65C64"/>
    <w:rsid w:val="00B73D73"/>
    <w:rsid w:val="00B90604"/>
    <w:rsid w:val="00BA4A61"/>
    <w:rsid w:val="00BB0C27"/>
    <w:rsid w:val="00BB13F2"/>
    <w:rsid w:val="00BB3D3D"/>
    <w:rsid w:val="00BB56AC"/>
    <w:rsid w:val="00BC2196"/>
    <w:rsid w:val="00BC6D56"/>
    <w:rsid w:val="00BD3211"/>
    <w:rsid w:val="00BF7141"/>
    <w:rsid w:val="00C01E7F"/>
    <w:rsid w:val="00C2705A"/>
    <w:rsid w:val="00C278AC"/>
    <w:rsid w:val="00C279FA"/>
    <w:rsid w:val="00C3049E"/>
    <w:rsid w:val="00C34C42"/>
    <w:rsid w:val="00C52076"/>
    <w:rsid w:val="00C607CD"/>
    <w:rsid w:val="00C70BC4"/>
    <w:rsid w:val="00C860C1"/>
    <w:rsid w:val="00C928E8"/>
    <w:rsid w:val="00C97CA7"/>
    <w:rsid w:val="00CA1998"/>
    <w:rsid w:val="00CA1D17"/>
    <w:rsid w:val="00CA4B7A"/>
    <w:rsid w:val="00CB7338"/>
    <w:rsid w:val="00CD4D35"/>
    <w:rsid w:val="00CE48D0"/>
    <w:rsid w:val="00CF268D"/>
    <w:rsid w:val="00CF4615"/>
    <w:rsid w:val="00D01C66"/>
    <w:rsid w:val="00D0691F"/>
    <w:rsid w:val="00D14DBD"/>
    <w:rsid w:val="00D17511"/>
    <w:rsid w:val="00D304DD"/>
    <w:rsid w:val="00D33C93"/>
    <w:rsid w:val="00D37B4A"/>
    <w:rsid w:val="00D4005A"/>
    <w:rsid w:val="00D40542"/>
    <w:rsid w:val="00D45FAD"/>
    <w:rsid w:val="00D50152"/>
    <w:rsid w:val="00D548A0"/>
    <w:rsid w:val="00D5607B"/>
    <w:rsid w:val="00D563BD"/>
    <w:rsid w:val="00D620CF"/>
    <w:rsid w:val="00D73A8F"/>
    <w:rsid w:val="00D7488B"/>
    <w:rsid w:val="00D75BD3"/>
    <w:rsid w:val="00D82957"/>
    <w:rsid w:val="00D85E87"/>
    <w:rsid w:val="00D87E86"/>
    <w:rsid w:val="00D927E4"/>
    <w:rsid w:val="00D9462F"/>
    <w:rsid w:val="00D9701C"/>
    <w:rsid w:val="00DA0A4A"/>
    <w:rsid w:val="00DA493C"/>
    <w:rsid w:val="00DB45E2"/>
    <w:rsid w:val="00DC1AA6"/>
    <w:rsid w:val="00DE2706"/>
    <w:rsid w:val="00DF3ACA"/>
    <w:rsid w:val="00DF41AB"/>
    <w:rsid w:val="00DF586A"/>
    <w:rsid w:val="00E0026D"/>
    <w:rsid w:val="00E05DD4"/>
    <w:rsid w:val="00E06D89"/>
    <w:rsid w:val="00E175AC"/>
    <w:rsid w:val="00E25E4C"/>
    <w:rsid w:val="00E35D96"/>
    <w:rsid w:val="00E431F9"/>
    <w:rsid w:val="00E56955"/>
    <w:rsid w:val="00E6194A"/>
    <w:rsid w:val="00E621C9"/>
    <w:rsid w:val="00E64668"/>
    <w:rsid w:val="00E6680B"/>
    <w:rsid w:val="00E71692"/>
    <w:rsid w:val="00E80233"/>
    <w:rsid w:val="00E80F16"/>
    <w:rsid w:val="00E84621"/>
    <w:rsid w:val="00E855FE"/>
    <w:rsid w:val="00E94A1A"/>
    <w:rsid w:val="00EA3843"/>
    <w:rsid w:val="00EA4AD7"/>
    <w:rsid w:val="00EB7AC6"/>
    <w:rsid w:val="00EC3886"/>
    <w:rsid w:val="00EC4F37"/>
    <w:rsid w:val="00EC5A7F"/>
    <w:rsid w:val="00ED1228"/>
    <w:rsid w:val="00ED1D09"/>
    <w:rsid w:val="00ED213A"/>
    <w:rsid w:val="00EE04CC"/>
    <w:rsid w:val="00EE759F"/>
    <w:rsid w:val="00F01B07"/>
    <w:rsid w:val="00F115B0"/>
    <w:rsid w:val="00F251D7"/>
    <w:rsid w:val="00F2600A"/>
    <w:rsid w:val="00F271B0"/>
    <w:rsid w:val="00F76444"/>
    <w:rsid w:val="00F80576"/>
    <w:rsid w:val="00FB35AC"/>
    <w:rsid w:val="00FB6186"/>
    <w:rsid w:val="00FB6343"/>
    <w:rsid w:val="00FC11A4"/>
    <w:rsid w:val="00FC12D9"/>
    <w:rsid w:val="00FE4691"/>
    <w:rsid w:val="0A257224"/>
    <w:rsid w:val="213D7A75"/>
    <w:rsid w:val="24A976AA"/>
    <w:rsid w:val="24FA718C"/>
    <w:rsid w:val="55105E1D"/>
    <w:rsid w:val="5E380DAA"/>
    <w:rsid w:val="70D06BA7"/>
    <w:rsid w:val="7E87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370B57"/>
  <w15:docId w15:val="{467A290A-0BC0-421E-A1F3-E6F986001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qFormat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uiPriority="0" w:qFormat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locked="1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keepNext/>
      <w:jc w:val="right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locked/>
    <w:rPr>
      <w:b/>
      <w:bCs/>
    </w:rPr>
  </w:style>
  <w:style w:type="paragraph" w:styleId="a4">
    <w:name w:val="Balloon Text"/>
    <w:basedOn w:val="a"/>
    <w:link w:val="a5"/>
    <w:uiPriority w:val="99"/>
    <w:unhideWhenUsed/>
    <w:qFormat/>
    <w:rPr>
      <w:rFonts w:ascii="Segoe UI" w:hAnsi="Segoe UI"/>
      <w:sz w:val="18"/>
      <w:szCs w:val="18"/>
    </w:rPr>
  </w:style>
  <w:style w:type="paragraph" w:styleId="21">
    <w:name w:val="Body Text 2"/>
    <w:basedOn w:val="a"/>
    <w:link w:val="22"/>
    <w:uiPriority w:val="99"/>
    <w:qFormat/>
    <w:pPr>
      <w:jc w:val="center"/>
    </w:pPr>
  </w:style>
  <w:style w:type="paragraph" w:styleId="a6">
    <w:name w:val="Document Map"/>
    <w:basedOn w:val="a"/>
    <w:link w:val="a7"/>
    <w:uiPriority w:val="99"/>
    <w:semiHidden/>
    <w:qFormat/>
    <w:pPr>
      <w:shd w:val="clear" w:color="auto" w:fill="000080"/>
    </w:pPr>
    <w:rPr>
      <w:sz w:val="2"/>
      <w:szCs w:val="2"/>
    </w:rPr>
  </w:style>
  <w:style w:type="paragraph" w:styleId="a8">
    <w:name w:val="Body Text"/>
    <w:basedOn w:val="a"/>
    <w:link w:val="a9"/>
    <w:uiPriority w:val="99"/>
    <w:qFormat/>
    <w:pPr>
      <w:jc w:val="both"/>
    </w:pPr>
  </w:style>
  <w:style w:type="paragraph" w:styleId="aa">
    <w:name w:val="Title"/>
    <w:basedOn w:val="a"/>
    <w:link w:val="ab"/>
    <w:uiPriority w:val="99"/>
    <w:qFormat/>
    <w:pPr>
      <w:jc w:val="center"/>
    </w:pPr>
    <w:rPr>
      <w:rFonts w:ascii="Cambria" w:hAnsi="Cambria"/>
      <w:b/>
      <w:bCs/>
      <w:kern w:val="28"/>
      <w:sz w:val="32"/>
      <w:szCs w:val="32"/>
    </w:rPr>
  </w:style>
  <w:style w:type="paragraph" w:styleId="ac">
    <w:name w:val="footer"/>
    <w:basedOn w:val="a"/>
    <w:link w:val="ad"/>
    <w:qFormat/>
    <w:pPr>
      <w:suppressAutoHyphens/>
      <w:spacing w:after="60"/>
      <w:jc w:val="both"/>
    </w:pPr>
  </w:style>
  <w:style w:type="paragraph" w:styleId="ae">
    <w:name w:val="Normal (Web)"/>
    <w:basedOn w:val="a"/>
    <w:pPr>
      <w:suppressAutoHyphens/>
      <w:spacing w:before="280" w:after="280"/>
      <w:ind w:firstLine="300"/>
    </w:pPr>
    <w:rPr>
      <w:lang w:eastAsia="zh-CN"/>
    </w:rPr>
  </w:style>
  <w:style w:type="paragraph" w:styleId="af">
    <w:name w:val="Block Text"/>
    <w:basedOn w:val="a"/>
    <w:qFormat/>
    <w:pPr>
      <w:ind w:left="1260" w:right="895"/>
    </w:pPr>
    <w:rPr>
      <w:sz w:val="28"/>
      <w:lang w:eastAsia="zh-CN"/>
    </w:rPr>
  </w:style>
  <w:style w:type="table" w:styleId="af0">
    <w:name w:val="Table Grid"/>
    <w:basedOn w:val="a1"/>
    <w:qFormat/>
    <w:locked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link w:val="1"/>
    <w:uiPriority w:val="99"/>
    <w:locked/>
    <w:rPr>
      <w:rFonts w:ascii="Cambria" w:hAnsi="Cambria" w:cs="Cambria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qFormat/>
    <w:locked/>
    <w:rPr>
      <w:rFonts w:ascii="Cambria" w:hAnsi="Cambria" w:cs="Cambria"/>
      <w:b/>
      <w:bCs/>
      <w:i/>
      <w:iCs/>
      <w:sz w:val="28"/>
      <w:szCs w:val="28"/>
    </w:rPr>
  </w:style>
  <w:style w:type="character" w:customStyle="1" w:styleId="a5">
    <w:name w:val="Текст выноски Знак"/>
    <w:link w:val="a4"/>
    <w:uiPriority w:val="99"/>
    <w:semiHidden/>
    <w:qFormat/>
    <w:rPr>
      <w:rFonts w:ascii="Segoe UI" w:hAnsi="Segoe UI" w:cs="Segoe UI"/>
      <w:sz w:val="18"/>
      <w:szCs w:val="18"/>
    </w:rPr>
  </w:style>
  <w:style w:type="character" w:customStyle="1" w:styleId="22">
    <w:name w:val="Основной текст 2 Знак"/>
    <w:link w:val="21"/>
    <w:uiPriority w:val="99"/>
    <w:semiHidden/>
    <w:qFormat/>
    <w:locked/>
    <w:rPr>
      <w:rFonts w:cs="Times New Roman"/>
      <w:sz w:val="24"/>
      <w:szCs w:val="24"/>
    </w:rPr>
  </w:style>
  <w:style w:type="character" w:customStyle="1" w:styleId="a7">
    <w:name w:val="Схема документа Знак"/>
    <w:link w:val="a6"/>
    <w:uiPriority w:val="99"/>
    <w:semiHidden/>
    <w:qFormat/>
    <w:locked/>
    <w:rPr>
      <w:rFonts w:cs="Times New Roman"/>
      <w:sz w:val="2"/>
      <w:szCs w:val="2"/>
    </w:rPr>
  </w:style>
  <w:style w:type="character" w:customStyle="1" w:styleId="a9">
    <w:name w:val="Основной текст Знак"/>
    <w:link w:val="a8"/>
    <w:uiPriority w:val="99"/>
    <w:semiHidden/>
    <w:qFormat/>
    <w:locked/>
    <w:rPr>
      <w:rFonts w:cs="Times New Roman"/>
      <w:sz w:val="24"/>
      <w:szCs w:val="24"/>
    </w:rPr>
  </w:style>
  <w:style w:type="character" w:customStyle="1" w:styleId="ab">
    <w:name w:val="Заголовок Знак"/>
    <w:link w:val="aa"/>
    <w:uiPriority w:val="99"/>
    <w:locked/>
    <w:rPr>
      <w:rFonts w:ascii="Cambria" w:hAnsi="Cambria" w:cs="Cambria"/>
      <w:b/>
      <w:bCs/>
      <w:kern w:val="28"/>
      <w:sz w:val="32"/>
      <w:szCs w:val="32"/>
    </w:rPr>
  </w:style>
  <w:style w:type="character" w:customStyle="1" w:styleId="ad">
    <w:name w:val="Нижний колонтитул Знак"/>
    <w:link w:val="ac"/>
    <w:qFormat/>
    <w:rPr>
      <w:sz w:val="24"/>
      <w:szCs w:val="24"/>
    </w:rPr>
  </w:style>
  <w:style w:type="character" w:customStyle="1" w:styleId="af1">
    <w:name w:val="Знак Знак"/>
    <w:uiPriority w:val="99"/>
    <w:qFormat/>
    <w:rPr>
      <w:rFonts w:ascii="Arial" w:hAnsi="Arial" w:cs="Arial"/>
      <w:sz w:val="24"/>
      <w:szCs w:val="24"/>
      <w:lang w:val="ru-RU" w:eastAsia="ru-RU"/>
    </w:rPr>
  </w:style>
  <w:style w:type="paragraph" w:customStyle="1" w:styleId="11">
    <w:name w:val="Абзац списка1"/>
    <w:basedOn w:val="a"/>
    <w:pPr>
      <w:suppressAutoHyphens/>
      <w:spacing w:after="60"/>
      <w:ind w:left="720"/>
      <w:jc w:val="both"/>
    </w:pPr>
    <w:rPr>
      <w:lang w:eastAsia="zh-CN"/>
    </w:rPr>
  </w:style>
  <w:style w:type="character" w:customStyle="1" w:styleId="StrongEmphasis">
    <w:name w:val="Strong Emphasis"/>
    <w:qFormat/>
    <w:rPr>
      <w:b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apple-converted-space">
    <w:name w:val="apple-converted-space"/>
    <w:qFormat/>
    <w:rPr>
      <w:rFonts w:cs="Times New Roman"/>
    </w:rPr>
  </w:style>
  <w:style w:type="paragraph" w:customStyle="1" w:styleId="110">
    <w:name w:val="Абзац списка11"/>
    <w:basedOn w:val="a"/>
    <w:qFormat/>
    <w:pPr>
      <w:ind w:left="720"/>
    </w:pPr>
    <w:rPr>
      <w:lang w:eastAsia="zh-CN"/>
    </w:rPr>
  </w:style>
  <w:style w:type="paragraph" w:styleId="af2">
    <w:name w:val="No Spacing"/>
    <w:uiPriority w:val="1"/>
    <w:qFormat/>
    <w:rPr>
      <w:sz w:val="24"/>
      <w:szCs w:val="24"/>
    </w:rPr>
  </w:style>
  <w:style w:type="paragraph" w:styleId="af3">
    <w:name w:val="List Paragraph"/>
    <w:basedOn w:val="a"/>
    <w:link w:val="af4"/>
    <w:uiPriority w:val="34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character" w:customStyle="1" w:styleId="af4">
    <w:name w:val="Абзац списка Знак"/>
    <w:link w:val="af3"/>
    <w:uiPriority w:val="34"/>
    <w:qFormat/>
    <w:locked/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1331</Words>
  <Characters>9549</Characters>
  <Application>Microsoft Office Word</Application>
  <DocSecurity>0</DocSecurity>
  <Lines>79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 К Т</vt:lpstr>
    </vt:vector>
  </TitlesOfParts>
  <Company>Каркас</Company>
  <LinksUpToDate>false</LinksUpToDate>
  <CharactersWithSpaces>10859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К Т</dc:title>
  <dc:creator>Надя</dc:creator>
  <cp:lastModifiedBy>Юлия Филатова</cp:lastModifiedBy>
  <cp:revision>2</cp:revision>
  <cp:lastPrinted>2026-09-02T09:43:00Z</cp:lastPrinted>
  <dcterms:created xsi:type="dcterms:W3CDTF">2026-09-02T09:44:00Z</dcterms:created>
  <dcterms:modified xsi:type="dcterms:W3CDTF">2026-09-02T09:44:00Z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C419B8A747D94A3F812EE64D3E15212E_13</vt:lpwstr>
  </property>
</Properties>
</file>