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E091D" w14:textId="203805BC" w:rsidR="00297F1D" w:rsidRPr="00F6799A" w:rsidRDefault="00583063">
      <w:pPr>
        <w:pStyle w:val="32"/>
        <w:spacing w:after="0" w:line="247" w:lineRule="auto"/>
        <w:rPr>
          <w:rFonts w:eastAsia="Liberation Sans"/>
          <w:color w:val="000000" w:themeColor="text1"/>
          <w:sz w:val="22"/>
          <w:szCs w:val="22"/>
        </w:rPr>
      </w:pPr>
      <w:r w:rsidRPr="00F6799A">
        <w:rPr>
          <w:rFonts w:eastAsia="Liberation Sans"/>
          <w:color w:val="000000" w:themeColor="text1"/>
          <w:sz w:val="22"/>
          <w:szCs w:val="22"/>
        </w:rPr>
        <w:t xml:space="preserve">                                                                                                                                  </w:t>
      </w:r>
    </w:p>
    <w:p w14:paraId="370BA26A" w14:textId="5C79D1A4" w:rsidR="00297F1D" w:rsidRPr="00F6799A" w:rsidRDefault="00583063" w:rsidP="008F1773">
      <w:pPr>
        <w:spacing w:after="0" w:line="240" w:lineRule="auto"/>
        <w:jc w:val="center"/>
        <w:rPr>
          <w:rFonts w:ascii="Times New Roman" w:eastAsia="Liberation Sans" w:hAnsi="Times New Roman" w:cs="Times New Roman"/>
          <w:b/>
          <w:color w:val="000000" w:themeColor="text1"/>
          <w:highlight w:val="white"/>
        </w:rPr>
      </w:pPr>
      <w:r w:rsidRPr="00F6799A">
        <w:rPr>
          <w:rFonts w:ascii="Times New Roman" w:eastAsia="Liberation Sans" w:hAnsi="Times New Roman" w:cs="Times New Roman"/>
          <w:b/>
          <w:bCs/>
          <w:color w:val="000000" w:themeColor="text1"/>
          <w:highlight w:val="white"/>
        </w:rPr>
        <w:tab/>
      </w:r>
      <w:r w:rsidRPr="00F6799A">
        <w:rPr>
          <w:rFonts w:ascii="Times New Roman" w:eastAsia="Liberation Sans" w:hAnsi="Times New Roman" w:cs="Times New Roman"/>
          <w:b/>
          <w:color w:val="000000" w:themeColor="text1"/>
          <w:highlight w:val="white"/>
        </w:rPr>
        <w:t>ТЕХНИЧЕСКОЕ ЗАДАНИЕ</w:t>
      </w:r>
    </w:p>
    <w:p w14:paraId="486C56AC" w14:textId="49465018" w:rsidR="00FE5EF2" w:rsidRPr="00F6799A" w:rsidRDefault="008F1773" w:rsidP="008F1773">
      <w:pPr>
        <w:spacing w:after="0" w:line="240" w:lineRule="auto"/>
        <w:jc w:val="center"/>
        <w:rPr>
          <w:rFonts w:ascii="Times New Roman" w:eastAsia="Liberation Sans" w:hAnsi="Times New Roman" w:cs="Times New Roman"/>
          <w:b/>
          <w:color w:val="000000" w:themeColor="text1"/>
        </w:rPr>
      </w:pPr>
      <w:r w:rsidRPr="00F6799A">
        <w:rPr>
          <w:rFonts w:ascii="Times New Roman" w:eastAsia="Liberation Sans" w:hAnsi="Times New Roman" w:cs="Times New Roman"/>
          <w:b/>
          <w:color w:val="000000" w:themeColor="text1"/>
          <w:highlight w:val="white"/>
        </w:rPr>
        <w:t>н</w:t>
      </w:r>
      <w:r w:rsidR="00FE5EF2" w:rsidRPr="00F6799A">
        <w:rPr>
          <w:rFonts w:ascii="Times New Roman" w:eastAsia="Liberation Sans" w:hAnsi="Times New Roman" w:cs="Times New Roman"/>
          <w:b/>
          <w:color w:val="000000" w:themeColor="text1"/>
          <w:highlight w:val="white"/>
        </w:rPr>
        <w:t xml:space="preserve">а поставку </w:t>
      </w:r>
      <w:r w:rsidR="00F6799A" w:rsidRPr="00F6799A">
        <w:rPr>
          <w:rFonts w:ascii="Times New Roman" w:eastAsia="Liberation Sans" w:hAnsi="Times New Roman" w:cs="Times New Roman"/>
          <w:b/>
          <w:color w:val="000000" w:themeColor="text1"/>
        </w:rPr>
        <w:t xml:space="preserve">щебеночно-песчаной смеси фракции 0-22,4 мм во исполнение государственного контракта № ТР – 162/24 от 02 августа 2024г. по ремонту автомобильных дорог общего пользования в Каратузском, </w:t>
      </w:r>
      <w:proofErr w:type="spellStart"/>
      <w:r w:rsidR="00F6799A" w:rsidRPr="00F6799A">
        <w:rPr>
          <w:rFonts w:ascii="Times New Roman" w:eastAsia="Liberation Sans" w:hAnsi="Times New Roman" w:cs="Times New Roman"/>
          <w:b/>
          <w:color w:val="000000" w:themeColor="text1"/>
        </w:rPr>
        <w:t>Курагинском</w:t>
      </w:r>
      <w:proofErr w:type="spellEnd"/>
      <w:r w:rsidR="00F6799A" w:rsidRPr="00F6799A">
        <w:rPr>
          <w:rFonts w:ascii="Times New Roman" w:eastAsia="Liberation Sans" w:hAnsi="Times New Roman" w:cs="Times New Roman"/>
          <w:b/>
          <w:color w:val="000000" w:themeColor="text1"/>
        </w:rPr>
        <w:t xml:space="preserve"> и Минусинском районах Красноярского края и договору субподряда от 06.11.2024 года № АО -19/789-2024.</w:t>
      </w:r>
    </w:p>
    <w:p w14:paraId="4BF39B9A" w14:textId="297B978A" w:rsidR="00FE5EF2" w:rsidRPr="00F6799A" w:rsidRDefault="00FE5EF2" w:rsidP="00FE5EF2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</w:rPr>
      </w:pPr>
    </w:p>
    <w:tbl>
      <w:tblPr>
        <w:tblW w:w="66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1383"/>
        <w:gridCol w:w="4642"/>
      </w:tblGrid>
      <w:tr w:rsidR="00FD4DB0" w:rsidRPr="00F6799A" w14:paraId="4DC6B6A1" w14:textId="77777777" w:rsidTr="00FD4DB0">
        <w:trPr>
          <w:trHeight w:val="269"/>
          <w:jc w:val="center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54CD1" w14:textId="77777777" w:rsidR="00FD4DB0" w:rsidRPr="00F6799A" w:rsidRDefault="00FD4DB0" w:rsidP="00FE5EF2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№ п/п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0E103" w14:textId="77777777" w:rsidR="00FD4DB0" w:rsidRPr="00F6799A" w:rsidRDefault="00FD4DB0" w:rsidP="00FE5EF2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Код ОКПД2</w:t>
            </w:r>
          </w:p>
        </w:tc>
        <w:tc>
          <w:tcPr>
            <w:tcW w:w="4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5304B" w14:textId="77777777" w:rsidR="00FD4DB0" w:rsidRPr="00F6799A" w:rsidRDefault="00FD4DB0" w:rsidP="00FE5EF2">
            <w:pPr>
              <w:spacing w:after="0" w:line="240" w:lineRule="auto"/>
              <w:ind w:left="-567"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Наименование</w:t>
            </w:r>
          </w:p>
        </w:tc>
      </w:tr>
      <w:tr w:rsidR="00FD4DB0" w:rsidRPr="00F6799A" w14:paraId="1F46BAF7" w14:textId="77777777" w:rsidTr="00FD4DB0">
        <w:trPr>
          <w:trHeight w:val="397"/>
          <w:jc w:val="center"/>
        </w:trPr>
        <w:tc>
          <w:tcPr>
            <w:tcW w:w="6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92F1B" w14:textId="77777777" w:rsidR="00FD4DB0" w:rsidRPr="00F6799A" w:rsidRDefault="00FD4DB0" w:rsidP="00FE5EF2">
            <w:pPr>
              <w:spacing w:after="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0F8E0" w14:textId="77777777" w:rsidR="00FD4DB0" w:rsidRPr="00F6799A" w:rsidRDefault="00FD4DB0" w:rsidP="00FE5EF2">
            <w:pPr>
              <w:spacing w:after="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4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86997" w14:textId="77777777" w:rsidR="00FD4DB0" w:rsidRPr="00F6799A" w:rsidRDefault="00FD4DB0" w:rsidP="00FE5EF2">
            <w:pPr>
              <w:spacing w:after="0" w:line="256" w:lineRule="auto"/>
              <w:rPr>
                <w:rFonts w:ascii="Times New Roman" w:eastAsia="Calibri" w:hAnsi="Times New Roman" w:cs="Times New Roman"/>
                <w:lang w:eastAsia="ru-RU"/>
              </w:rPr>
            </w:pPr>
          </w:p>
        </w:tc>
      </w:tr>
      <w:tr w:rsidR="00FD4DB0" w:rsidRPr="00F6799A" w14:paraId="7F926650" w14:textId="77777777" w:rsidTr="00FD4DB0">
        <w:trPr>
          <w:trHeight w:val="275"/>
          <w:jc w:val="center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5138" w14:textId="77777777" w:rsidR="00FD4DB0" w:rsidRPr="00F6799A" w:rsidRDefault="00FD4DB0" w:rsidP="00FE5EF2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1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DA16" w14:textId="2BAFB95E" w:rsidR="00FD4DB0" w:rsidRPr="00F6799A" w:rsidRDefault="00FD4DB0" w:rsidP="00FE5EF2">
            <w:pPr>
              <w:spacing w:after="0" w:line="240" w:lineRule="auto"/>
              <w:ind w:left="-567" w:firstLine="567"/>
              <w:jc w:val="both"/>
              <w:rPr>
                <w:rFonts w:ascii="Times New Roman" w:eastAsia="Calibri" w:hAnsi="Times New Roman" w:cs="Times New Roman"/>
                <w:highlight w:val="yellow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08.12.12.160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6ADC" w14:textId="32C82BF9" w:rsidR="00FD4DB0" w:rsidRPr="00F6799A" w:rsidRDefault="00FD4DB0" w:rsidP="00FE5EF2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F6799A">
              <w:rPr>
                <w:rFonts w:ascii="Times New Roman" w:eastAsia="Calibri" w:hAnsi="Times New Roman" w:cs="Times New Roman"/>
                <w:lang w:eastAsia="ru-RU"/>
              </w:rPr>
              <w:t>щебеночно-песчаная смесь</w:t>
            </w:r>
          </w:p>
        </w:tc>
      </w:tr>
    </w:tbl>
    <w:p w14:paraId="6DF4196C" w14:textId="77777777" w:rsidR="00FE5EF2" w:rsidRPr="00F6799A" w:rsidRDefault="00FE5EF2">
      <w:pPr>
        <w:jc w:val="center"/>
        <w:rPr>
          <w:rFonts w:ascii="Times New Roman" w:eastAsia="Liberation Sans" w:hAnsi="Times New Roman" w:cs="Times New Roman"/>
          <w:b/>
          <w:color w:val="000000" w:themeColor="text1"/>
        </w:rPr>
      </w:pPr>
    </w:p>
    <w:p w14:paraId="0D2056C5" w14:textId="6FB0C8AA" w:rsidR="00FE5EF2" w:rsidRPr="00F6799A" w:rsidRDefault="00FE5EF2" w:rsidP="00FE5EF2">
      <w:pPr>
        <w:pStyle w:val="affc"/>
        <w:numPr>
          <w:ilvl w:val="0"/>
          <w:numId w:val="24"/>
        </w:numPr>
        <w:rPr>
          <w:b/>
          <w:color w:val="000000" w:themeColor="text1"/>
          <w:sz w:val="22"/>
          <w:szCs w:val="22"/>
          <w:highlight w:val="white"/>
        </w:rPr>
      </w:pPr>
      <w:r w:rsidRPr="00F6799A">
        <w:rPr>
          <w:b/>
          <w:color w:val="000000" w:themeColor="text1"/>
          <w:sz w:val="22"/>
          <w:szCs w:val="22"/>
          <w:highlight w:val="white"/>
        </w:rPr>
        <w:t>Объект закупки</w:t>
      </w:r>
    </w:p>
    <w:tbl>
      <w:tblPr>
        <w:tblStyle w:val="afff2"/>
        <w:tblW w:w="10452" w:type="dxa"/>
        <w:tblInd w:w="0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744"/>
        <w:gridCol w:w="5978"/>
        <w:gridCol w:w="1049"/>
        <w:gridCol w:w="1049"/>
      </w:tblGrid>
      <w:tr w:rsidR="00F6799A" w:rsidRPr="00F6799A" w14:paraId="7DDF5671" w14:textId="77777777" w:rsidTr="00F6799A">
        <w:tc>
          <w:tcPr>
            <w:tcW w:w="6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28317" w14:textId="77777777" w:rsidR="00F6799A" w:rsidRPr="00F6799A" w:rsidRDefault="00F6799A" w:rsidP="008F17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№</w:t>
            </w:r>
          </w:p>
          <w:p w14:paraId="624BE73D" w14:textId="77777777" w:rsidR="00F6799A" w:rsidRPr="00F6799A" w:rsidRDefault="00F6799A" w:rsidP="008F17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744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2FFDB" w14:textId="77777777" w:rsidR="00F6799A" w:rsidRPr="00F6799A" w:rsidRDefault="00F6799A" w:rsidP="008F17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5978" w:type="dxa"/>
            <w:tcBorders>
              <w:top w:val="single" w:sz="8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4E2F3A" w14:textId="77777777" w:rsidR="00F6799A" w:rsidRPr="00F6799A" w:rsidRDefault="00F6799A" w:rsidP="008F17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Требуемые технические характеристики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7C9A" w14:textId="5624F552" w:rsidR="00F6799A" w:rsidRPr="00F6799A" w:rsidRDefault="00F6799A" w:rsidP="00F67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Ед.изм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6A686" w14:textId="6B4BDAE5" w:rsidR="00F6799A" w:rsidRPr="00F6799A" w:rsidRDefault="00F6799A" w:rsidP="008F1773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Кол-во</w:t>
            </w:r>
          </w:p>
        </w:tc>
      </w:tr>
      <w:tr w:rsidR="00F6799A" w:rsidRPr="00F6799A" w14:paraId="11C6AE04" w14:textId="77777777" w:rsidTr="00F6799A">
        <w:trPr>
          <w:trHeight w:val="1134"/>
        </w:trPr>
        <w:tc>
          <w:tcPr>
            <w:tcW w:w="632" w:type="dxa"/>
            <w:tcBorders>
              <w:top w:val="non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41F3D" w14:textId="344EF79D" w:rsidR="00F6799A" w:rsidRPr="00F6799A" w:rsidRDefault="00F6799A" w:rsidP="00683888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eastAsia="Liberation Sans" w:hAnsi="Times New Roman" w:cs="Times New Roman"/>
                <w:color w:val="000000"/>
                <w:sz w:val="22"/>
                <w:szCs w:val="22"/>
              </w:rPr>
              <w:t>1 </w:t>
            </w:r>
          </w:p>
        </w:tc>
        <w:tc>
          <w:tcPr>
            <w:tcW w:w="1744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F6078" w14:textId="36CB4C9A" w:rsidR="00F6799A" w:rsidRPr="00F6799A" w:rsidRDefault="00F67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Щебеночно-песчаная смесь</w:t>
            </w:r>
          </w:p>
        </w:tc>
        <w:tc>
          <w:tcPr>
            <w:tcW w:w="5978" w:type="dxa"/>
            <w:tcBorders>
              <w:top w:val="none" w:sz="4" w:space="0" w:color="000000"/>
              <w:left w:val="none" w:sz="4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F7D0B" w14:textId="5E1B2AB7" w:rsidR="00F6799A" w:rsidRPr="00F6799A" w:rsidRDefault="00F6799A" w:rsidP="008F177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Соответствует требования ГОСТ 32703-2014 Дороги автомобильные общего пользования. Щебень и гравий из горных пород. Технические требования. </w:t>
            </w:r>
          </w:p>
          <w:p w14:paraId="07FC8E88" w14:textId="245764E0" w:rsidR="00F6799A" w:rsidRPr="00F6799A" w:rsidRDefault="00F6799A" w:rsidP="008F177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ГОСТ Р 70458-2022 Дороги автомобильные общего пользования СМЕСИ ЩЕБЕНОЧНО-ГРАВИЙНО-ПЕСЧАНЫЕ. </w:t>
            </w:r>
          </w:p>
          <w:p w14:paraId="5591B035" w14:textId="31E0612B" w:rsidR="00F6799A" w:rsidRPr="00F6799A" w:rsidRDefault="00F6799A" w:rsidP="008F177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Состав: Оптимизированная смесь щебня</w:t>
            </w:r>
          </w:p>
          <w:p w14:paraId="597F1BEB" w14:textId="77777777" w:rsidR="00F6799A" w:rsidRPr="00F6799A" w:rsidRDefault="00F6799A" w:rsidP="008F177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Фракция не менее 0 и не более 22,4 мм</w:t>
            </w:r>
          </w:p>
          <w:p w14:paraId="3DE9DBA1" w14:textId="09D79275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Категория щебня – К90</w:t>
            </w:r>
          </w:p>
          <w:p w14:paraId="2E1A5245" w14:textId="14B3FCE9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Марка щебня – М2</w:t>
            </w:r>
          </w:p>
          <w:p w14:paraId="57FA2E17" w14:textId="556057CE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Содержание глины в комках, % - не более 2,0</w:t>
            </w:r>
          </w:p>
          <w:p w14:paraId="6C155027" w14:textId="227D4861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Содержание зерен пластинчатой (лещадной) формы, % по массе до 10 вкл.</w:t>
            </w:r>
          </w:p>
          <w:p w14:paraId="4EFACB7E" w14:textId="5925A07C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Марка щебня – Л10</w:t>
            </w:r>
          </w:p>
          <w:p w14:paraId="138AA332" w14:textId="621E5BAE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Марка по </w:t>
            </w:r>
            <w:proofErr w:type="spellStart"/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дробимости</w:t>
            </w:r>
            <w:proofErr w:type="spellEnd"/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 – не ниже 400</w:t>
            </w:r>
          </w:p>
          <w:p w14:paraId="41B00AF6" w14:textId="5F321D3D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Марка по морозостойкости от </w:t>
            </w:r>
            <w:r w:rsidRPr="00F679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 xml:space="preserve">15 до </w:t>
            </w:r>
            <w:r w:rsidRPr="00F6799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400</w:t>
            </w:r>
          </w:p>
          <w:p w14:paraId="2098A379" w14:textId="373CE623" w:rsidR="00F6799A" w:rsidRPr="00F6799A" w:rsidRDefault="00F6799A" w:rsidP="00564E53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Устойчивость структуры щебня против распадов – не более 3%</w:t>
            </w:r>
          </w:p>
          <w:p w14:paraId="1AD226A4" w14:textId="36558F41" w:rsidR="00F6799A" w:rsidRPr="00F6799A" w:rsidRDefault="00F6799A" w:rsidP="00B6681A">
            <w:pPr>
              <w:keepLines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D11B8" w14:textId="0E92116A" w:rsidR="00F6799A" w:rsidRPr="00F6799A" w:rsidRDefault="00F67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тн</w:t>
            </w:r>
            <w:proofErr w:type="spellEnd"/>
          </w:p>
        </w:tc>
        <w:tc>
          <w:tcPr>
            <w:tcW w:w="1049" w:type="dxa"/>
            <w:tcBorders>
              <w:top w:val="non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21264A" w14:textId="0E31F2D2" w:rsidR="00F6799A" w:rsidRPr="00F6799A" w:rsidRDefault="00F679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6799A">
              <w:rPr>
                <w:rFonts w:ascii="Times New Roman" w:hAnsi="Times New Roman" w:cs="Times New Roman"/>
                <w:sz w:val="22"/>
                <w:szCs w:val="22"/>
              </w:rPr>
              <w:t>2 000</w:t>
            </w:r>
          </w:p>
        </w:tc>
      </w:tr>
    </w:tbl>
    <w:p w14:paraId="0E0E8DB9" w14:textId="77777777" w:rsidR="00297F1D" w:rsidRPr="00F6799A" w:rsidRDefault="00297F1D" w:rsidP="00FE5EF2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7EF6BE25" w14:textId="2FE945A0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  <w:b/>
          <w:bCs/>
        </w:rPr>
        <w:t>2. Место поставки:</w:t>
      </w:r>
      <w:r w:rsidR="008F1773" w:rsidRPr="00F6799A">
        <w:rPr>
          <w:rFonts w:ascii="Times New Roman" w:hAnsi="Times New Roman" w:cs="Times New Roman"/>
        </w:rPr>
        <w:t xml:space="preserve"> </w:t>
      </w:r>
      <w:r w:rsidR="00FD4DB0" w:rsidRPr="00F6799A">
        <w:rPr>
          <w:rFonts w:ascii="Times New Roman" w:eastAsia="Liberation Sans" w:hAnsi="Times New Roman" w:cs="Times New Roman"/>
        </w:rPr>
        <w:t>Отгрузка производится по заявкам АО «Каратузское ДРСУ» путем самовывоза со склада Поставщика, находящегося в радиусе не дальше 200 км от Каратузское Красноярского края</w:t>
      </w:r>
      <w:r w:rsidR="008F1773" w:rsidRPr="00F6799A">
        <w:rPr>
          <w:rFonts w:ascii="Times New Roman" w:eastAsia="Liberation Sans" w:hAnsi="Times New Roman" w:cs="Times New Roman"/>
        </w:rPr>
        <w:t>.</w:t>
      </w:r>
    </w:p>
    <w:p w14:paraId="5AE9807C" w14:textId="71C6F46E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  <w:b/>
          <w:bCs/>
        </w:rPr>
        <w:t xml:space="preserve">3. Срок поставки: </w:t>
      </w:r>
      <w:r w:rsidRPr="00F6799A">
        <w:rPr>
          <w:rFonts w:ascii="Times New Roman" w:eastAsia="Liberation Sans" w:hAnsi="Times New Roman" w:cs="Times New Roman"/>
        </w:rPr>
        <w:t>с момента заключения договора</w:t>
      </w:r>
      <w:r w:rsidR="00FD4DB0" w:rsidRPr="00F6799A">
        <w:rPr>
          <w:rFonts w:ascii="Times New Roman" w:eastAsia="Liberation Sans" w:hAnsi="Times New Roman" w:cs="Times New Roman"/>
        </w:rPr>
        <w:t xml:space="preserve"> до 30 декабря 2026г. В течение 3 рабочих дней после получения заявки от Заказчика. Поставка осуществляется партиями.</w:t>
      </w:r>
    </w:p>
    <w:p w14:paraId="4AF2F661" w14:textId="49B1148D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56734F">
        <w:rPr>
          <w:rFonts w:ascii="Times New Roman" w:eastAsia="Liberation Sans" w:hAnsi="Times New Roman" w:cs="Times New Roman"/>
        </w:rPr>
        <w:t xml:space="preserve">3.1. </w:t>
      </w:r>
      <w:r w:rsidR="00F6799A" w:rsidRPr="0056734F">
        <w:rPr>
          <w:rFonts w:ascii="Times New Roman" w:eastAsia="Liberation Sans" w:hAnsi="Times New Roman" w:cs="Times New Roman"/>
        </w:rPr>
        <w:t>П</w:t>
      </w:r>
      <w:r w:rsidRPr="0056734F">
        <w:rPr>
          <w:rFonts w:ascii="Times New Roman" w:eastAsia="Liberation Sans" w:hAnsi="Times New Roman" w:cs="Times New Roman"/>
        </w:rPr>
        <w:t>огрузочн</w:t>
      </w:r>
      <w:r w:rsidR="00F6799A" w:rsidRPr="0056734F">
        <w:rPr>
          <w:rFonts w:ascii="Times New Roman" w:eastAsia="Liberation Sans" w:hAnsi="Times New Roman" w:cs="Times New Roman"/>
        </w:rPr>
        <w:t>ые</w:t>
      </w:r>
      <w:r w:rsidRPr="0056734F">
        <w:rPr>
          <w:rFonts w:ascii="Times New Roman" w:eastAsia="Liberation Sans" w:hAnsi="Times New Roman" w:cs="Times New Roman"/>
        </w:rPr>
        <w:t xml:space="preserve"> работы осуществля</w:t>
      </w:r>
      <w:r w:rsidR="00F6799A" w:rsidRPr="0056734F">
        <w:rPr>
          <w:rFonts w:ascii="Times New Roman" w:eastAsia="Liberation Sans" w:hAnsi="Times New Roman" w:cs="Times New Roman"/>
        </w:rPr>
        <w:t>ю</w:t>
      </w:r>
      <w:r w:rsidRPr="0056734F">
        <w:rPr>
          <w:rFonts w:ascii="Times New Roman" w:eastAsia="Liberation Sans" w:hAnsi="Times New Roman" w:cs="Times New Roman"/>
        </w:rPr>
        <w:t>тся силами Поставщика.</w:t>
      </w:r>
    </w:p>
    <w:p w14:paraId="65E2BF34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</w:rPr>
      </w:pPr>
      <w:r w:rsidRPr="00F6799A">
        <w:rPr>
          <w:rFonts w:ascii="Times New Roman" w:eastAsia="Liberation Sans" w:hAnsi="Times New Roman" w:cs="Times New Roman"/>
          <w:b/>
          <w:bCs/>
        </w:rPr>
        <w:t>4. Требования к качеству, безопасности поставляемого товара:</w:t>
      </w:r>
    </w:p>
    <w:p w14:paraId="46CE112C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 xml:space="preserve">4.1. Поставляемый товар должен соответствовать заданным функциональным и качественным характеристикам; </w:t>
      </w:r>
    </w:p>
    <w:p w14:paraId="6A75924F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4.2. Поставляемый товар должен быть разрешен к использованию на территории Российской Федерации, иметь торговую марку и товарный знак, качество поставляемого товара должно полностью соответствовать установленным требованиям Российской Федерации, ГОСТ, ОСТ, нормативно-технической документации (сертификатам качества, паспорт товара, декларациям о соответствии и (или) другим документам, подтверждающим качество товара);</w:t>
      </w:r>
    </w:p>
    <w:p w14:paraId="3B7ACBEC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4.3. Поставляемый Товар должен являться новым, ранее не использованным (все составные части Товара должны быть новыми), не должен иметь дефектов;</w:t>
      </w:r>
    </w:p>
    <w:p w14:paraId="70EDF3CC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4.4. Товар должен быть безопасным и отвечать требованиям законодательства Российской Федерации, требованиям безопасности, ГОСТ, нормам и правилам безопасности его эксплуатации и другой нормативно-технической документации;</w:t>
      </w:r>
    </w:p>
    <w:p w14:paraId="73AEDBDB" w14:textId="4E13C0EB" w:rsidR="00FE5EF2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4.5. Товар должен отвечать требованиям безопасности жизни и здоровья, окружающей среды в течение установочного срока годности при обычных условиях его использования, хранения, транспортировки и утилизации.</w:t>
      </w:r>
    </w:p>
    <w:p w14:paraId="66DCE2D1" w14:textId="42F657E6" w:rsidR="0056734F" w:rsidRDefault="0056734F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</w:p>
    <w:p w14:paraId="7F96E293" w14:textId="77777777" w:rsidR="0056734F" w:rsidRPr="00F6799A" w:rsidRDefault="0056734F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bookmarkStart w:id="0" w:name="_GoBack"/>
      <w:bookmarkEnd w:id="0"/>
    </w:p>
    <w:p w14:paraId="16355F6A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</w:rPr>
      </w:pPr>
      <w:r w:rsidRPr="00F6799A">
        <w:rPr>
          <w:rFonts w:ascii="Times New Roman" w:eastAsia="Liberation Sans" w:hAnsi="Times New Roman" w:cs="Times New Roman"/>
          <w:b/>
          <w:bCs/>
        </w:rPr>
        <w:t>5. Требования к упаковке и маркировке поставляемого товара:</w:t>
      </w:r>
    </w:p>
    <w:p w14:paraId="7932A6A5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5.1. Товар поставляется в таре и упаковке, соответствующей государственным стандартам, техническим условиям, предъявляемым к поставке данного вида товара, другой нормативно-технической документации. На таре и упаковке должна содержаться отчетливая информация на русском языке;</w:t>
      </w:r>
    </w:p>
    <w:p w14:paraId="27300958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5.2. Поставщик должен обеспечить упаковку товара, способную предотвратить его повреждение или порчу во время перевозки к конечному пункту назначения – Заказчику. Тара и упаковка должны быть прочными, сухими, без нарушения целостности со специальной маркировкой;</w:t>
      </w:r>
    </w:p>
    <w:p w14:paraId="78E3431E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5.3. Поставщик несет ответственность за ненадлежащую упаковку, не обеспечивающую сохранность товара при его хранении и транспортировании;</w:t>
      </w:r>
    </w:p>
    <w:p w14:paraId="4192C10C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5.4. Упаковка и маркировка товара должна соответствовать требованиям ГОСТ, импортный товар – международным стандартам упаковки. Маркировка товара должна содержать: наименование товара, наименование фирмы-изготовителя, юридический адрес изготовителя, дату выпуска. Маркировка упаковки должна строго соответствовать маркировке товара.</w:t>
      </w:r>
    </w:p>
    <w:p w14:paraId="3604B99C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  <w:b/>
          <w:bCs/>
        </w:rPr>
      </w:pPr>
      <w:r w:rsidRPr="00F6799A">
        <w:rPr>
          <w:rFonts w:ascii="Times New Roman" w:eastAsia="Liberation Sans" w:hAnsi="Times New Roman" w:cs="Times New Roman"/>
          <w:b/>
          <w:bCs/>
        </w:rPr>
        <w:t>6. Требования к гарантийному сроку товара и (или) объему предоставления гарантий качества товара:</w:t>
      </w:r>
    </w:p>
    <w:p w14:paraId="6E515DC0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 xml:space="preserve">6.1. Гарантия качества товара - в соответствии с гарантийным сроком, установленным производителем. </w:t>
      </w:r>
    </w:p>
    <w:p w14:paraId="428684E9" w14:textId="77777777" w:rsidR="00FE5EF2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6.2. Гарантийные обязательства должны распространяться на каждую единицу товара с момента приемки товара Заказчиком.</w:t>
      </w:r>
    </w:p>
    <w:p w14:paraId="5F5FA382" w14:textId="3DA5C9B8" w:rsidR="00297F1D" w:rsidRPr="00F6799A" w:rsidRDefault="00FE5EF2" w:rsidP="00FE5EF2">
      <w:pPr>
        <w:spacing w:after="0" w:line="240" w:lineRule="auto"/>
        <w:jc w:val="both"/>
        <w:rPr>
          <w:rFonts w:ascii="Times New Roman" w:eastAsia="Liberation Sans" w:hAnsi="Times New Roman" w:cs="Times New Roman"/>
        </w:rPr>
      </w:pPr>
      <w:r w:rsidRPr="00F6799A">
        <w:rPr>
          <w:rFonts w:ascii="Times New Roman" w:eastAsia="Liberation Sans" w:hAnsi="Times New Roman" w:cs="Times New Roman"/>
        </w:rPr>
        <w:t>6.3. Поставщик обязан при обнаружении недостатков у поставляемого товара заменить товар ненадлежащего качества, при обнаружении некомплектности/недопоставки произвести доукомплектование/допоставку, при несоответствии товара установленному ассортименту, заменить товар на соответствующий, своим транспортом и за свой счет, в сроки, определенные договором.</w:t>
      </w:r>
    </w:p>
    <w:sectPr w:rsidR="00297F1D" w:rsidRPr="00F6799A" w:rsidSect="00EB6A67">
      <w:footerReference w:type="default" r:id="rId8"/>
      <w:footerReference w:type="first" r:id="rId9"/>
      <w:pgSz w:w="11906" w:h="16838"/>
      <w:pgMar w:top="567" w:right="851" w:bottom="0" w:left="709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49CEF" w14:textId="77777777" w:rsidR="004C191D" w:rsidRDefault="004C191D">
      <w:pPr>
        <w:spacing w:after="0" w:line="240" w:lineRule="auto"/>
      </w:pPr>
      <w:r>
        <w:separator/>
      </w:r>
    </w:p>
  </w:endnote>
  <w:endnote w:type="continuationSeparator" w:id="0">
    <w:p w14:paraId="05E7780D" w14:textId="77777777" w:rsidR="004C191D" w:rsidRDefault="004C1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0F956" w14:textId="77777777" w:rsidR="00E236D4" w:rsidRDefault="00E236D4">
    <w:pPr>
      <w:keepLines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35C71" w14:textId="77777777" w:rsidR="00E236D4" w:rsidRDefault="00E236D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2582AC" w14:textId="77777777" w:rsidR="004C191D" w:rsidRDefault="004C191D">
      <w:pPr>
        <w:spacing w:after="0" w:line="240" w:lineRule="auto"/>
      </w:pPr>
      <w:r>
        <w:separator/>
      </w:r>
    </w:p>
  </w:footnote>
  <w:footnote w:type="continuationSeparator" w:id="0">
    <w:p w14:paraId="79D8C4A2" w14:textId="77777777" w:rsidR="004C191D" w:rsidRDefault="004C1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FC6"/>
    <w:multiLevelType w:val="hybridMultilevel"/>
    <w:tmpl w:val="020E39D6"/>
    <w:lvl w:ilvl="0" w:tplc="39A286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FA6DDE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3F21A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58F08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6081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5CF5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2D8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E5A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20C9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7F11"/>
    <w:multiLevelType w:val="multilevel"/>
    <w:tmpl w:val="980A427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1116"/>
        </w:tabs>
        <w:ind w:left="1116" w:hanging="576"/>
      </w:pPr>
    </w:lvl>
    <w:lvl w:ilvl="2">
      <w:start w:val="1"/>
      <w:numFmt w:val="decimal"/>
      <w:lvlText w:val="%1.%2.%3"/>
      <w:lvlJc w:val="left"/>
      <w:pPr>
        <w:tabs>
          <w:tab w:val="num" w:pos="1127"/>
        </w:tabs>
        <w:ind w:left="900" w:firstLine="0"/>
      </w:pPr>
      <w:rPr>
        <w:b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0177EFC"/>
    <w:multiLevelType w:val="hybridMultilevel"/>
    <w:tmpl w:val="9DB80FC0"/>
    <w:lvl w:ilvl="0" w:tplc="BFB874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2A4026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22D7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486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A612A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96C55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AC99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F292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CA61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B0982"/>
    <w:multiLevelType w:val="multilevel"/>
    <w:tmpl w:val="8A704BE8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2149" w:hanging="108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50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4" w15:restartNumberingAfterBreak="0">
    <w:nsid w:val="1B6B00B8"/>
    <w:multiLevelType w:val="hybridMultilevel"/>
    <w:tmpl w:val="7B90CA8A"/>
    <w:lvl w:ilvl="0" w:tplc="C5F4B1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622C11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62AF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54FF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D632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A864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8EF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5260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D87E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37329"/>
    <w:multiLevelType w:val="multilevel"/>
    <w:tmpl w:val="6172E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 "/>
      <w:lvlJc w:val="left"/>
      <w:pPr>
        <w:ind w:left="794" w:hanging="43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F622B0F"/>
    <w:multiLevelType w:val="hybridMultilevel"/>
    <w:tmpl w:val="421ED872"/>
    <w:lvl w:ilvl="0" w:tplc="1BCE2E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7FEA4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2FA06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4EE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CC41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66F6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264E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4212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CB2AC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BA5177"/>
    <w:multiLevelType w:val="hybridMultilevel"/>
    <w:tmpl w:val="02B41D5E"/>
    <w:lvl w:ilvl="0" w:tplc="E6E6A3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124B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A080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9881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C255D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9A66D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8EBA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BE7E0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0C45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63E58"/>
    <w:multiLevelType w:val="hybridMultilevel"/>
    <w:tmpl w:val="C914A6BA"/>
    <w:lvl w:ilvl="0" w:tplc="D6DC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1C6DE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081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677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9CA7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2066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84D8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8810C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725F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52399B"/>
    <w:multiLevelType w:val="hybridMultilevel"/>
    <w:tmpl w:val="7652BCB0"/>
    <w:lvl w:ilvl="0" w:tplc="1B420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E1CEF2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E6E1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A846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7C0374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72CD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FA09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46DD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9409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B755EA"/>
    <w:multiLevelType w:val="multilevel"/>
    <w:tmpl w:val="6172E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 "/>
      <w:lvlJc w:val="left"/>
      <w:pPr>
        <w:ind w:left="794" w:hanging="43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86960DB"/>
    <w:multiLevelType w:val="hybridMultilevel"/>
    <w:tmpl w:val="0CC41C46"/>
    <w:lvl w:ilvl="0" w:tplc="002C0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0AE9DE">
      <w:start w:val="1"/>
      <w:numFmt w:val="lowerLetter"/>
      <w:lvlText w:val="%2."/>
      <w:lvlJc w:val="left"/>
      <w:pPr>
        <w:ind w:left="1440" w:hanging="360"/>
      </w:pPr>
    </w:lvl>
    <w:lvl w:ilvl="2" w:tplc="818421E8">
      <w:start w:val="1"/>
      <w:numFmt w:val="lowerRoman"/>
      <w:lvlText w:val="%3."/>
      <w:lvlJc w:val="right"/>
      <w:pPr>
        <w:ind w:left="2160" w:hanging="180"/>
      </w:pPr>
    </w:lvl>
    <w:lvl w:ilvl="3" w:tplc="1E529A78">
      <w:start w:val="1"/>
      <w:numFmt w:val="decimal"/>
      <w:lvlText w:val="%4."/>
      <w:lvlJc w:val="left"/>
      <w:pPr>
        <w:ind w:left="2880" w:hanging="360"/>
      </w:pPr>
    </w:lvl>
    <w:lvl w:ilvl="4" w:tplc="58F668C2">
      <w:start w:val="1"/>
      <w:numFmt w:val="lowerLetter"/>
      <w:lvlText w:val="%5."/>
      <w:lvlJc w:val="left"/>
      <w:pPr>
        <w:ind w:left="3600" w:hanging="360"/>
      </w:pPr>
    </w:lvl>
    <w:lvl w:ilvl="5" w:tplc="615EE42E">
      <w:start w:val="1"/>
      <w:numFmt w:val="lowerRoman"/>
      <w:lvlText w:val="%6."/>
      <w:lvlJc w:val="right"/>
      <w:pPr>
        <w:ind w:left="4320" w:hanging="180"/>
      </w:pPr>
    </w:lvl>
    <w:lvl w:ilvl="6" w:tplc="48EE5372">
      <w:start w:val="1"/>
      <w:numFmt w:val="decimal"/>
      <w:lvlText w:val="%7."/>
      <w:lvlJc w:val="left"/>
      <w:pPr>
        <w:ind w:left="5040" w:hanging="360"/>
      </w:pPr>
    </w:lvl>
    <w:lvl w:ilvl="7" w:tplc="94D41952">
      <w:start w:val="1"/>
      <w:numFmt w:val="lowerLetter"/>
      <w:lvlText w:val="%8."/>
      <w:lvlJc w:val="left"/>
      <w:pPr>
        <w:ind w:left="5760" w:hanging="360"/>
      </w:pPr>
    </w:lvl>
    <w:lvl w:ilvl="8" w:tplc="C5C6B9B4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710456"/>
    <w:multiLevelType w:val="hybridMultilevel"/>
    <w:tmpl w:val="EEF85C58"/>
    <w:lvl w:ilvl="0" w:tplc="01D0E2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90044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A87C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0EAA7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604E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EA4FC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C0D9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CE08C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608B0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E5526B"/>
    <w:multiLevelType w:val="multilevel"/>
    <w:tmpl w:val="6172E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 "/>
      <w:lvlJc w:val="left"/>
      <w:pPr>
        <w:ind w:left="794" w:hanging="43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F237122"/>
    <w:multiLevelType w:val="hybridMultilevel"/>
    <w:tmpl w:val="F91A1D96"/>
    <w:lvl w:ilvl="0" w:tplc="51B87D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C6EACC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B8A68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681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B6530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44059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EE44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9037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E220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35271A"/>
    <w:multiLevelType w:val="hybridMultilevel"/>
    <w:tmpl w:val="82661A88"/>
    <w:lvl w:ilvl="0" w:tplc="1658B2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8063898">
      <w:start w:val="1"/>
      <w:numFmt w:val="lowerLetter"/>
      <w:lvlText w:val="%2."/>
      <w:lvlJc w:val="left"/>
      <w:pPr>
        <w:ind w:left="1440" w:hanging="360"/>
      </w:pPr>
    </w:lvl>
    <w:lvl w:ilvl="2" w:tplc="A156D3B2">
      <w:start w:val="1"/>
      <w:numFmt w:val="lowerRoman"/>
      <w:lvlText w:val="%3."/>
      <w:lvlJc w:val="right"/>
      <w:pPr>
        <w:ind w:left="2160" w:hanging="180"/>
      </w:pPr>
    </w:lvl>
    <w:lvl w:ilvl="3" w:tplc="D096B5D8">
      <w:start w:val="1"/>
      <w:numFmt w:val="decimal"/>
      <w:lvlText w:val="%4."/>
      <w:lvlJc w:val="left"/>
      <w:pPr>
        <w:ind w:left="2880" w:hanging="360"/>
      </w:pPr>
    </w:lvl>
    <w:lvl w:ilvl="4" w:tplc="B1D4ABD2">
      <w:start w:val="1"/>
      <w:numFmt w:val="lowerLetter"/>
      <w:lvlText w:val="%5."/>
      <w:lvlJc w:val="left"/>
      <w:pPr>
        <w:ind w:left="3600" w:hanging="360"/>
      </w:pPr>
    </w:lvl>
    <w:lvl w:ilvl="5" w:tplc="2AB253B0">
      <w:start w:val="1"/>
      <w:numFmt w:val="lowerRoman"/>
      <w:lvlText w:val="%6."/>
      <w:lvlJc w:val="right"/>
      <w:pPr>
        <w:ind w:left="4320" w:hanging="180"/>
      </w:pPr>
    </w:lvl>
    <w:lvl w:ilvl="6" w:tplc="FFCAA74A">
      <w:start w:val="1"/>
      <w:numFmt w:val="decimal"/>
      <w:lvlText w:val="%7."/>
      <w:lvlJc w:val="left"/>
      <w:pPr>
        <w:ind w:left="5040" w:hanging="360"/>
      </w:pPr>
    </w:lvl>
    <w:lvl w:ilvl="7" w:tplc="585C5A92">
      <w:start w:val="1"/>
      <w:numFmt w:val="lowerLetter"/>
      <w:lvlText w:val="%8."/>
      <w:lvlJc w:val="left"/>
      <w:pPr>
        <w:ind w:left="5760" w:hanging="360"/>
      </w:pPr>
    </w:lvl>
    <w:lvl w:ilvl="8" w:tplc="032E32DA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A7185C"/>
    <w:multiLevelType w:val="hybridMultilevel"/>
    <w:tmpl w:val="88803438"/>
    <w:lvl w:ilvl="0" w:tplc="BF64D0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2C6FA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A297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101F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D69F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44F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84E1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8F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E853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69505D"/>
    <w:multiLevelType w:val="hybridMultilevel"/>
    <w:tmpl w:val="930A73BE"/>
    <w:lvl w:ilvl="0" w:tplc="E25434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80684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A43A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1CBC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8AAEE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022D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B2B4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4AF2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AEF6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54287"/>
    <w:multiLevelType w:val="multilevel"/>
    <w:tmpl w:val="6172EF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 "/>
      <w:lvlJc w:val="left"/>
      <w:pPr>
        <w:ind w:left="794" w:hanging="434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10A3D08"/>
    <w:multiLevelType w:val="hybridMultilevel"/>
    <w:tmpl w:val="2F645672"/>
    <w:lvl w:ilvl="0" w:tplc="EC5668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E284CA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36E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424F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1C85E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0C51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E48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4F2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56E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D06BAC"/>
    <w:multiLevelType w:val="hybridMultilevel"/>
    <w:tmpl w:val="FFD42490"/>
    <w:lvl w:ilvl="0" w:tplc="134EE224">
      <w:start w:val="1"/>
      <w:numFmt w:val="decimal"/>
      <w:lvlText w:val="%1."/>
      <w:lvlJc w:val="left"/>
      <w:pPr>
        <w:ind w:left="720" w:hanging="360"/>
      </w:pPr>
    </w:lvl>
    <w:lvl w:ilvl="1" w:tplc="0E146640">
      <w:start w:val="1"/>
      <w:numFmt w:val="lowerLetter"/>
      <w:lvlText w:val="%2."/>
      <w:lvlJc w:val="left"/>
      <w:pPr>
        <w:ind w:left="1440" w:hanging="360"/>
      </w:pPr>
    </w:lvl>
    <w:lvl w:ilvl="2" w:tplc="0DCEFA46">
      <w:start w:val="1"/>
      <w:numFmt w:val="lowerRoman"/>
      <w:lvlText w:val="%3."/>
      <w:lvlJc w:val="right"/>
      <w:pPr>
        <w:ind w:left="2160" w:hanging="360"/>
      </w:pPr>
    </w:lvl>
    <w:lvl w:ilvl="3" w:tplc="D3388204">
      <w:start w:val="1"/>
      <w:numFmt w:val="decimal"/>
      <w:lvlText w:val="%4."/>
      <w:lvlJc w:val="left"/>
      <w:pPr>
        <w:ind w:left="2880" w:hanging="360"/>
      </w:pPr>
    </w:lvl>
    <w:lvl w:ilvl="4" w:tplc="7BBC6CEA">
      <w:start w:val="1"/>
      <w:numFmt w:val="lowerLetter"/>
      <w:lvlText w:val="%5."/>
      <w:lvlJc w:val="left"/>
      <w:pPr>
        <w:ind w:left="3600" w:hanging="360"/>
      </w:pPr>
    </w:lvl>
    <w:lvl w:ilvl="5" w:tplc="E3944502">
      <w:start w:val="1"/>
      <w:numFmt w:val="lowerRoman"/>
      <w:lvlText w:val="%6."/>
      <w:lvlJc w:val="right"/>
      <w:pPr>
        <w:ind w:left="4320" w:hanging="360"/>
      </w:pPr>
    </w:lvl>
    <w:lvl w:ilvl="6" w:tplc="BAF27468">
      <w:start w:val="1"/>
      <w:numFmt w:val="decimal"/>
      <w:lvlText w:val="%7."/>
      <w:lvlJc w:val="left"/>
      <w:pPr>
        <w:ind w:left="5040" w:hanging="360"/>
      </w:pPr>
    </w:lvl>
    <w:lvl w:ilvl="7" w:tplc="260ABED0">
      <w:start w:val="1"/>
      <w:numFmt w:val="lowerLetter"/>
      <w:lvlText w:val="%8."/>
      <w:lvlJc w:val="left"/>
      <w:pPr>
        <w:ind w:left="5760" w:hanging="360"/>
      </w:pPr>
    </w:lvl>
    <w:lvl w:ilvl="8" w:tplc="AF56F14C">
      <w:start w:val="1"/>
      <w:numFmt w:val="lowerRoman"/>
      <w:lvlText w:val="%9."/>
      <w:lvlJc w:val="right"/>
      <w:pPr>
        <w:ind w:left="6480" w:hanging="360"/>
      </w:pPr>
    </w:lvl>
  </w:abstractNum>
  <w:abstractNum w:abstractNumId="21" w15:restartNumberingAfterBreak="0">
    <w:nsid w:val="54D64FB9"/>
    <w:multiLevelType w:val="hybridMultilevel"/>
    <w:tmpl w:val="57B8BCF2"/>
    <w:lvl w:ilvl="0" w:tplc="02360F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E6E26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269D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40AC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90E9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C078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218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CC73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B84F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F3712"/>
    <w:multiLevelType w:val="hybridMultilevel"/>
    <w:tmpl w:val="DE249E44"/>
    <w:lvl w:ilvl="0" w:tplc="489E39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EEC9D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4ECE6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BA7E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C0F1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6833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869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A6B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5035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75624"/>
    <w:multiLevelType w:val="hybridMultilevel"/>
    <w:tmpl w:val="D1CAE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2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2"/>
  </w:num>
  <w:num w:numId="8">
    <w:abstractNumId w:val="1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8"/>
  </w:num>
  <w:num w:numId="15">
    <w:abstractNumId w:val="19"/>
  </w:num>
  <w:num w:numId="16">
    <w:abstractNumId w:val="7"/>
  </w:num>
  <w:num w:numId="17">
    <w:abstractNumId w:val="21"/>
  </w:num>
  <w:num w:numId="18">
    <w:abstractNumId w:val="22"/>
  </w:num>
  <w:num w:numId="19">
    <w:abstractNumId w:val="0"/>
  </w:num>
  <w:num w:numId="20">
    <w:abstractNumId w:val="14"/>
  </w:num>
  <w:num w:numId="21">
    <w:abstractNumId w:val="2"/>
  </w:num>
  <w:num w:numId="22">
    <w:abstractNumId w:val="4"/>
  </w:num>
  <w:num w:numId="23">
    <w:abstractNumId w:val="9"/>
  </w:num>
  <w:num w:numId="24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F1D"/>
    <w:rsid w:val="001655F9"/>
    <w:rsid w:val="00182AA3"/>
    <w:rsid w:val="00220E3F"/>
    <w:rsid w:val="00297F1D"/>
    <w:rsid w:val="002B1B16"/>
    <w:rsid w:val="002D6AC4"/>
    <w:rsid w:val="00414FA4"/>
    <w:rsid w:val="00451F96"/>
    <w:rsid w:val="00487458"/>
    <w:rsid w:val="004C191D"/>
    <w:rsid w:val="00554103"/>
    <w:rsid w:val="00564E53"/>
    <w:rsid w:val="0056734F"/>
    <w:rsid w:val="00583063"/>
    <w:rsid w:val="00636EBB"/>
    <w:rsid w:val="00683888"/>
    <w:rsid w:val="00690AAC"/>
    <w:rsid w:val="007A6F40"/>
    <w:rsid w:val="007C0A43"/>
    <w:rsid w:val="008F0ADD"/>
    <w:rsid w:val="008F1773"/>
    <w:rsid w:val="00911AC5"/>
    <w:rsid w:val="009978BA"/>
    <w:rsid w:val="00A651A9"/>
    <w:rsid w:val="00B04EFE"/>
    <w:rsid w:val="00B2589F"/>
    <w:rsid w:val="00B6681A"/>
    <w:rsid w:val="00B748C7"/>
    <w:rsid w:val="00C62969"/>
    <w:rsid w:val="00D9558F"/>
    <w:rsid w:val="00E236D4"/>
    <w:rsid w:val="00EB6420"/>
    <w:rsid w:val="00EB6A67"/>
    <w:rsid w:val="00F6799A"/>
    <w:rsid w:val="00F7246E"/>
    <w:rsid w:val="00F810B3"/>
    <w:rsid w:val="00FD4DB0"/>
    <w:rsid w:val="00FE052F"/>
    <w:rsid w:val="00FE5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51AA8"/>
  <w15:docId w15:val="{1765E150-0CA1-4812-A4F0-DF427D98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1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3">
    <w:name w:val="Hyperlink"/>
    <w:uiPriority w:val="99"/>
    <w:unhideWhenUsed/>
    <w:rPr>
      <w:color w:val="0563C1" w:themeColor="hyperlink"/>
      <w:u w:val="single"/>
    </w:rPr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3">
    <w:name w:val="Гиперссылка1"/>
    <w:link w:val="a6"/>
    <w:uiPriority w:val="99"/>
    <w:rPr>
      <w:rFonts w:cs="Times New Roman"/>
      <w:color w:val="0000FF"/>
      <w:u w:val="single"/>
    </w:rPr>
  </w:style>
  <w:style w:type="paragraph" w:customStyle="1" w:styleId="a6">
    <w:name w:val="Ариал"/>
    <w:link w:val="13"/>
    <w:uiPriority w:val="99"/>
    <w:qFormat/>
    <w:pPr>
      <w:spacing w:before="120" w:after="120" w:line="360" w:lineRule="auto"/>
      <w:ind w:firstLine="851"/>
      <w:jc w:val="both"/>
    </w:pPr>
    <w:rPr>
      <w:rFonts w:ascii="Calibri" w:eastAsia="Calibri" w:hAnsi="Calibri"/>
      <w:color w:val="0563C1" w:themeColor="hyperlink"/>
      <w:u w:val="single"/>
    </w:rPr>
  </w:style>
  <w:style w:type="character" w:customStyle="1" w:styleId="a7">
    <w:name w:val="Символ сноски"/>
    <w:basedOn w:val="a0"/>
    <w:uiPriority w:val="99"/>
    <w:unhideWhenUsed/>
    <w:qFormat/>
    <w:rPr>
      <w:vertAlign w:val="superscript"/>
    </w:rPr>
  </w:style>
  <w:style w:type="character" w:customStyle="1" w:styleId="14">
    <w:name w:val="Знак сноски1"/>
    <w:rPr>
      <w:vertAlign w:val="superscript"/>
    </w:rPr>
  </w:style>
  <w:style w:type="character" w:customStyle="1" w:styleId="a8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customStyle="1" w:styleId="15">
    <w:name w:val="Знак концевой сноски1"/>
    <w:rPr>
      <w:vertAlign w:val="superscript"/>
    </w:rPr>
  </w:style>
  <w:style w:type="character" w:customStyle="1" w:styleId="22">
    <w:name w:val="Основной текст с отступом 2 Знак"/>
    <w:link w:val="61"/>
    <w:qFormat/>
    <w:rPr>
      <w:rFonts w:ascii="Arial" w:eastAsia="Arial" w:hAnsi="Arial" w:cs="Arial"/>
      <w:b/>
      <w:bCs/>
      <w:lang w:eastAsia="ru-RU"/>
    </w:rPr>
  </w:style>
  <w:style w:type="paragraph" w:customStyle="1" w:styleId="61">
    <w:name w:val="Заголовок 61"/>
    <w:basedOn w:val="a"/>
    <w:link w:val="22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link w:val="16"/>
    <w:uiPriority w:val="9"/>
    <w:qFormat/>
    <w:rPr>
      <w:rFonts w:ascii="Arial" w:eastAsia="Arial" w:hAnsi="Arial" w:cs="Arial"/>
      <w:sz w:val="30"/>
      <w:szCs w:val="30"/>
    </w:rPr>
  </w:style>
  <w:style w:type="paragraph" w:customStyle="1" w:styleId="16">
    <w:name w:val="Абзац списка1"/>
    <w:basedOn w:val="a"/>
    <w:link w:val="Heading3Char"/>
    <w:uiPriority w:val="99"/>
    <w:qFormat/>
    <w:pPr>
      <w:spacing w:after="200" w:line="276" w:lineRule="auto"/>
      <w:ind w:left="720"/>
      <w:contextualSpacing/>
    </w:pPr>
    <w:rPr>
      <w:rFonts w:ascii="Arial" w:eastAsia="Arial" w:hAnsi="Arial" w:cs="Arial"/>
      <w:sz w:val="30"/>
      <w:szCs w:val="30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link w:val="23"/>
    <w:uiPriority w:val="9"/>
    <w:qFormat/>
    <w:rPr>
      <w:rFonts w:ascii="Arial" w:eastAsia="Arial" w:hAnsi="Arial" w:cs="Arial"/>
      <w:i/>
      <w:iCs/>
      <w:shd w:val="clear" w:color="auto" w:fill="FFFFFF"/>
    </w:rPr>
  </w:style>
  <w:style w:type="paragraph" w:customStyle="1" w:styleId="23">
    <w:name w:val="Основной текст (2)"/>
    <w:basedOn w:val="a"/>
    <w:link w:val="Heading8Char"/>
    <w:qFormat/>
    <w:pPr>
      <w:widowControl w:val="0"/>
      <w:shd w:val="clear" w:color="auto" w:fill="FFFFFF"/>
      <w:spacing w:after="240" w:line="254" w:lineRule="exact"/>
      <w:ind w:hanging="340"/>
      <w:jc w:val="center"/>
    </w:pPr>
    <w:rPr>
      <w:rFonts w:ascii="Arial" w:eastAsia="Arial" w:hAnsi="Arial" w:cs="Arial"/>
      <w:i/>
      <w:iCs/>
      <w:shd w:val="clear" w:color="auto" w:fill="FFFFFF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9">
    <w:name w:val="Название объекта Знак"/>
    <w:link w:val="aa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FootnoteCharacters">
    <w:name w:val="Footnote Characters"/>
    <w:uiPriority w:val="99"/>
    <w:unhideWhenUsed/>
    <w:qFormat/>
    <w:rPr>
      <w:vertAlign w:val="superscript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Pr>
      <w:vertAlign w:val="superscript"/>
    </w:rPr>
  </w:style>
  <w:style w:type="character" w:customStyle="1" w:styleId="24">
    <w:name w:val="Заголовок 2 Знак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ab">
    <w:name w:val="Дата Знак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Верхний колонтитул Знак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qFormat/>
    <w:rPr>
      <w:rFonts w:ascii="Times New Roman" w:hAnsi="Times New Roman"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f">
    <w:name w:val="Основной текст Знак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Основной текст с отступом Знак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1">
    <w:name w:val="Заголовок Знак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">
    <w:name w:val="Основной текст 3 Знак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PlainText">
    <w:name w:val="Plain Text Знак"/>
    <w:qFormat/>
    <w:rPr>
      <w:rFonts w:ascii="Courier New" w:hAnsi="Courier New" w:cs="Courier New"/>
    </w:rPr>
  </w:style>
  <w:style w:type="character" w:customStyle="1" w:styleId="mw-headline">
    <w:name w:val="mw-headline"/>
    <w:basedOn w:val="a0"/>
    <w:qFormat/>
  </w:style>
  <w:style w:type="character" w:customStyle="1" w:styleId="mw-editsection">
    <w:name w:val="mw-editsection"/>
    <w:basedOn w:val="a0"/>
    <w:qFormat/>
  </w:style>
  <w:style w:type="character" w:customStyle="1" w:styleId="mw-editsection-bracket">
    <w:name w:val="mw-editsection-bracket"/>
    <w:basedOn w:val="a0"/>
    <w:qFormat/>
  </w:style>
  <w:style w:type="character" w:customStyle="1" w:styleId="af2">
    <w:name w:val="Текст выноски Знак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techname">
    <w:name w:val="techname"/>
    <w:basedOn w:val="a0"/>
    <w:qFormat/>
  </w:style>
  <w:style w:type="character" w:customStyle="1" w:styleId="apple-style-span">
    <w:name w:val="apple-style-span"/>
    <w:qFormat/>
    <w:rPr>
      <w:rFonts w:ascii="Times New Roman" w:hAnsi="Times New Roman" w:cs="Times New Roman"/>
    </w:rPr>
  </w:style>
  <w:style w:type="character" w:customStyle="1" w:styleId="25">
    <w:name w:val="Основной текст (2)_"/>
    <w:qFormat/>
    <w:rPr>
      <w:shd w:val="clear" w:color="auto" w:fill="FFFFFF"/>
    </w:rPr>
  </w:style>
  <w:style w:type="character" w:customStyle="1" w:styleId="FontStyle15">
    <w:name w:val="Font Style15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qFormat/>
    <w:rPr>
      <w:rFonts w:ascii="Times New Roman" w:hAnsi="Times New Roman" w:cs="Times New Roman"/>
      <w:b/>
      <w:bCs/>
      <w:sz w:val="22"/>
      <w:szCs w:val="22"/>
    </w:rPr>
  </w:style>
  <w:style w:type="character" w:styleId="af3">
    <w:name w:val="Strong"/>
    <w:uiPriority w:val="22"/>
    <w:qFormat/>
    <w:rPr>
      <w:b/>
      <w:bCs/>
    </w:rPr>
  </w:style>
  <w:style w:type="character" w:customStyle="1" w:styleId="af4">
    <w:name w:val="Абзац списка Знак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Без интервала Знак"/>
    <w:uiPriority w:val="1"/>
    <w:qFormat/>
    <w:rPr>
      <w:rFonts w:ascii="Times New Roman" w:eastAsia="Times New Roman" w:hAnsi="Times New Roman"/>
      <w:sz w:val="24"/>
      <w:szCs w:val="24"/>
      <w:lang w:bidi="ar-SA"/>
    </w:rPr>
  </w:style>
  <w:style w:type="character" w:customStyle="1" w:styleId="ConsPlusNormal">
    <w:name w:val="ConsPlusNormal Знак"/>
    <w:qFormat/>
    <w:rPr>
      <w:rFonts w:ascii="Arial" w:eastAsia="Times New Roman" w:hAnsi="Arial" w:cs="Arial"/>
      <w:lang w:val="ru-RU" w:eastAsia="ru-RU" w:bidi="ar-SA"/>
    </w:rPr>
  </w:style>
  <w:style w:type="character" w:customStyle="1" w:styleId="Heading1Char1">
    <w:name w:val="Heading 1 Char1"/>
    <w:uiPriority w:val="99"/>
    <w:qFormat/>
    <w:rPr>
      <w:rFonts w:ascii="Arial" w:hAnsi="Arial"/>
      <w:b/>
      <w:sz w:val="24"/>
      <w:lang w:val="ru-RU" w:eastAsia="ru-RU"/>
    </w:rPr>
  </w:style>
  <w:style w:type="character" w:customStyle="1" w:styleId="pinkbg1">
    <w:name w:val="pinkbg1"/>
    <w:qFormat/>
    <w:rPr>
      <w:shd w:val="clear" w:color="auto" w:fill="FDD7C9"/>
    </w:rPr>
  </w:style>
  <w:style w:type="character" w:customStyle="1" w:styleId="FontStyle29">
    <w:name w:val="Font Style29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dynatree-title">
    <w:name w:val="dynatree-title"/>
    <w:qFormat/>
  </w:style>
  <w:style w:type="character" w:customStyle="1" w:styleId="17">
    <w:name w:val="Основной текст Знак1"/>
    <w:basedOn w:val="a0"/>
    <w:link w:val="af6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Body Text"/>
    <w:basedOn w:val="a"/>
    <w:link w:val="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7">
    <w:name w:val="Подзаголовок Знак"/>
    <w:basedOn w:val="a0"/>
    <w:link w:val="af8"/>
    <w:uiPriority w:val="1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Subtitle"/>
    <w:basedOn w:val="a"/>
    <w:link w:val="af7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Цитата 2 Знак"/>
    <w:basedOn w:val="a0"/>
    <w:link w:val="27"/>
    <w:uiPriority w:val="29"/>
    <w:qFormat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27">
    <w:name w:val="Quote"/>
    <w:basedOn w:val="a"/>
    <w:link w:val="26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9">
    <w:name w:val="Выделенная цитата Знак"/>
    <w:basedOn w:val="a0"/>
    <w:link w:val="afa"/>
    <w:uiPriority w:val="30"/>
    <w:qFormat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a">
    <w:name w:val="Intense Quote"/>
    <w:basedOn w:val="a"/>
    <w:link w:val="af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b">
    <w:name w:val="Текст сноски Знак"/>
    <w:basedOn w:val="a0"/>
    <w:link w:val="afc"/>
    <w:uiPriority w:val="99"/>
    <w:semiHidden/>
    <w:qFormat/>
    <w:rPr>
      <w:rFonts w:ascii="Times New Roman" w:eastAsia="Times New Roman" w:hAnsi="Times New Roman" w:cs="Times New Roman"/>
      <w:sz w:val="18"/>
      <w:szCs w:val="24"/>
      <w:lang w:eastAsia="ru-RU"/>
    </w:rPr>
  </w:style>
  <w:style w:type="paragraph" w:styleId="afc">
    <w:name w:val="footnote text"/>
    <w:basedOn w:val="a"/>
    <w:link w:val="afb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4"/>
      <w:lang w:eastAsia="ru-RU"/>
    </w:rPr>
  </w:style>
  <w:style w:type="character" w:customStyle="1" w:styleId="afd">
    <w:name w:val="Текст концевой сноски Знак"/>
    <w:basedOn w:val="a0"/>
    <w:link w:val="afe"/>
    <w:uiPriority w:val="99"/>
    <w:semiHidden/>
    <w:qFormat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e">
    <w:name w:val="endnote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8">
    <w:name w:val="Дата Знак1"/>
    <w:basedOn w:val="a0"/>
    <w:link w:val="aff"/>
    <w:uiPriority w:val="99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">
    <w:name w:val="Date"/>
    <w:basedOn w:val="a"/>
    <w:link w:val="18"/>
    <w:uiPriority w:val="99"/>
    <w:qFormat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9">
    <w:name w:val="Основной текст с отступом Знак1"/>
    <w:basedOn w:val="a0"/>
    <w:link w:val="aff0"/>
    <w:qFormat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0">
    <w:name w:val="Body Text Indent"/>
    <w:basedOn w:val="a"/>
    <w:link w:val="1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Заголовок Знак1"/>
    <w:basedOn w:val="a0"/>
    <w:link w:val="aff1"/>
    <w:qFormat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f1">
    <w:name w:val="Title"/>
    <w:basedOn w:val="a"/>
    <w:next w:val="af6"/>
    <w:link w:val="1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10">
    <w:name w:val="Основной текст 3 Знак1"/>
    <w:basedOn w:val="a0"/>
    <w:link w:val="32"/>
    <w:uiPriority w:val="99"/>
    <w:semiHidden/>
    <w:qFormat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0"/>
    <w:uiPriority w:val="99"/>
    <w:semiHidden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10">
    <w:name w:val="Основной текст с отступом 2 Знак1"/>
    <w:basedOn w:val="a0"/>
    <w:link w:val="28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Indent 2"/>
    <w:basedOn w:val="a"/>
    <w:link w:val="210"/>
    <w:unhideWhenUsed/>
    <w:qFormat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b">
    <w:name w:val="Текст выноски Знак1"/>
    <w:basedOn w:val="a0"/>
    <w:link w:val="aff2"/>
    <w:uiPriority w:val="99"/>
    <w:semiHidden/>
    <w:qFormat/>
    <w:rPr>
      <w:rFonts w:ascii="Tahoma" w:eastAsia="Calibri" w:hAnsi="Tahoma" w:cs="Times New Roman"/>
      <w:sz w:val="16"/>
      <w:szCs w:val="16"/>
      <w:lang w:eastAsia="ru-RU"/>
    </w:rPr>
  </w:style>
  <w:style w:type="paragraph" w:styleId="aff2">
    <w:name w:val="Balloon Text"/>
    <w:basedOn w:val="a"/>
    <w:link w:val="1b"/>
    <w:uiPriority w:val="99"/>
    <w:semiHidden/>
    <w:unhideWhenUsed/>
    <w:qFormat/>
    <w:pPr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serp-urlitem">
    <w:name w:val="serp-url__item"/>
    <w:qFormat/>
  </w:style>
  <w:style w:type="character" w:customStyle="1" w:styleId="highlightcolor">
    <w:name w:val="highlightcolor"/>
    <w:qFormat/>
  </w:style>
  <w:style w:type="character" w:customStyle="1" w:styleId="110">
    <w:name w:val="Заголовок 1 Знак1"/>
    <w:basedOn w:val="a0"/>
    <w:uiPriority w:val="9"/>
    <w:qFormat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1c">
    <w:name w:val="Верхний колонтитул Знак1"/>
    <w:basedOn w:val="a0"/>
    <w:link w:val="af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header"/>
    <w:basedOn w:val="a"/>
    <w:link w:val="1c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d">
    <w:name w:val="Нижний колонтитул Знак1"/>
    <w:basedOn w:val="a0"/>
    <w:link w:val="aff4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er"/>
    <w:basedOn w:val="a"/>
    <w:link w:val="1d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66666">
    <w:name w:val="666666 Знак"/>
    <w:link w:val="6666660"/>
    <w:qFormat/>
    <w:rPr>
      <w:rFonts w:ascii="Times New Roman" w:eastAsia="Times New Roman" w:hAnsi="Times New Roman" w:cs="Times New Roman"/>
      <w:sz w:val="24"/>
      <w:szCs w:val="20"/>
    </w:rPr>
  </w:style>
  <w:style w:type="paragraph" w:customStyle="1" w:styleId="6666660">
    <w:name w:val="666666"/>
    <w:basedOn w:val="a"/>
    <w:link w:val="666666"/>
    <w:qFormat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f5">
    <w:name w:val="List"/>
    <w:basedOn w:val="af6"/>
    <w:rPr>
      <w:rFonts w:cs="Arial"/>
    </w:rPr>
  </w:style>
  <w:style w:type="paragraph" w:styleId="aa">
    <w:name w:val="caption"/>
    <w:basedOn w:val="a"/>
    <w:link w:val="a9"/>
    <w:uiPriority w:val="35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6">
    <w:name w:val="index heading"/>
    <w:basedOn w:val="aff1"/>
    <w:qFormat/>
  </w:style>
  <w:style w:type="paragraph" w:customStyle="1" w:styleId="111">
    <w:name w:val="Заголовок 11"/>
    <w:basedOn w:val="a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1">
    <w:name w:val="Заголовок 21"/>
    <w:basedOn w:val="a"/>
    <w:uiPriority w:val="9"/>
    <w:unhideWhenUsed/>
    <w:qFormat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1">
    <w:name w:val="Заголовок 31"/>
    <w:basedOn w:val="a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customStyle="1" w:styleId="410">
    <w:name w:val="Заголовок 41"/>
    <w:basedOn w:val="a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customStyle="1" w:styleId="510">
    <w:name w:val="Заголовок 51"/>
    <w:basedOn w:val="a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customStyle="1" w:styleId="29">
    <w:name w:val="Оглавление 2 Знак"/>
    <w:basedOn w:val="a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customStyle="1" w:styleId="81">
    <w:name w:val="Заголовок 81"/>
    <w:basedOn w:val="a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customStyle="1" w:styleId="91">
    <w:name w:val="Заголовок 91"/>
    <w:basedOn w:val="a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paragraph" w:customStyle="1" w:styleId="1e">
    <w:name w:val="Заголовок1"/>
    <w:basedOn w:val="a"/>
    <w:next w:val="af6"/>
    <w:qFormat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  <w:lang w:eastAsia="ru-RU"/>
    </w:rPr>
  </w:style>
  <w:style w:type="paragraph" w:customStyle="1" w:styleId="1f">
    <w:name w:val="Название объекта1"/>
    <w:basedOn w:val="a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paragraph" w:styleId="1f0">
    <w:name w:val="index 1"/>
    <w:basedOn w:val="a"/>
    <w:next w:val="a"/>
    <w:uiPriority w:val="99"/>
    <w:semiHidden/>
    <w:unhideWhenUsed/>
    <w:qFormat/>
    <w:pPr>
      <w:spacing w:after="0" w:line="240" w:lineRule="auto"/>
      <w:ind w:left="220" w:hanging="220"/>
    </w:pPr>
  </w:style>
  <w:style w:type="paragraph" w:styleId="1f1">
    <w:name w:val="toc 1"/>
    <w:basedOn w:val="a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toc 2"/>
    <w:basedOn w:val="a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toc 3"/>
    <w:basedOn w:val="a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2">
    <w:name w:val="toc 4"/>
    <w:basedOn w:val="a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2">
    <w:name w:val="toc 6"/>
    <w:basedOn w:val="a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2">
    <w:name w:val="toc 9"/>
    <w:basedOn w:val="a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TOC Heading"/>
    <w:uiPriority w:val="39"/>
    <w:unhideWhenUsed/>
    <w:qFormat/>
    <w:rPr>
      <w:rFonts w:cs="Times New Roman"/>
      <w:sz w:val="20"/>
      <w:szCs w:val="20"/>
      <w:lang w:eastAsia="ru-RU"/>
    </w:rPr>
  </w:style>
  <w:style w:type="paragraph" w:styleId="aff8">
    <w:name w:val="table of figures"/>
    <w:basedOn w:val="a"/>
    <w:uiPriority w:val="99"/>
    <w:unhideWhenUsed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Обратный адрес"/>
    <w:basedOn w:val="a"/>
    <w:qFormat/>
    <w:pPr>
      <w:spacing w:after="0" w:line="240" w:lineRule="auto"/>
      <w:jc w:val="center"/>
    </w:pPr>
    <w:rPr>
      <w:rFonts w:ascii="Garamond" w:eastAsia="Times New Roman" w:hAnsi="Garamond" w:cs="Times New Roman"/>
      <w:spacing w:val="-3"/>
      <w:sz w:val="20"/>
      <w:szCs w:val="20"/>
    </w:rPr>
  </w:style>
  <w:style w:type="paragraph" w:customStyle="1" w:styleId="affa">
    <w:name w:val="Верхний и нижний колонтитулы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2">
    <w:name w:val="Верх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3">
    <w:name w:val="Нижний колонтитул1"/>
    <w:basedOn w:val="a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b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2">
    <w:name w:val="Основной текст 21"/>
    <w:basedOn w:val="a"/>
    <w:qFormat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0">
    <w:name w:val="ConsPlusNormal"/>
    <w:uiPriority w:val="99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Стиль1"/>
    <w:basedOn w:val="a"/>
    <w:qFormat/>
    <w:pPr>
      <w:keepNext/>
      <w:keepLines/>
      <w:widowControl w:val="0"/>
      <w:numPr>
        <w:numId w:val="1"/>
      </w:numPr>
      <w:suppressLineNumbers/>
      <w:spacing w:after="6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customStyle="1" w:styleId="34">
    <w:name w:val="Стиль3"/>
    <w:qFormat/>
    <w:pPr>
      <w:widowControl w:val="0"/>
      <w:tabs>
        <w:tab w:val="left" w:pos="432"/>
      </w:tabs>
      <w:ind w:left="432" w:hanging="432"/>
      <w:jc w:val="both"/>
    </w:pPr>
    <w:rPr>
      <w:rFonts w:cs="Times New Roman"/>
      <w:sz w:val="20"/>
      <w:szCs w:val="20"/>
      <w:lang w:eastAsia="ru-RU"/>
    </w:rPr>
  </w:style>
  <w:style w:type="paragraph" w:customStyle="1" w:styleId="1f4">
    <w:name w:val="Текст1"/>
    <w:basedOn w:val="a"/>
    <w:qFormat/>
    <w:pPr>
      <w:spacing w:after="0" w:line="240" w:lineRule="auto"/>
    </w:pPr>
    <w:rPr>
      <w:rFonts w:ascii="Courier New" w:eastAsia="Calibri" w:hAnsi="Courier New" w:cs="Times New Roman"/>
      <w:sz w:val="20"/>
      <w:szCs w:val="20"/>
      <w:lang w:eastAsia="ru-RU"/>
    </w:rPr>
  </w:style>
  <w:style w:type="paragraph" w:customStyle="1" w:styleId="affd">
    <w:name w:val="обычный"/>
    <w:basedOn w:val="a"/>
    <w:qFormat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Style9">
    <w:name w:val="Style9"/>
    <w:basedOn w:val="a"/>
    <w:qFormat/>
    <w:pPr>
      <w:widowControl w:val="0"/>
      <w:spacing w:after="0" w:line="22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qFormat/>
    <w:pPr>
      <w:widowControl w:val="0"/>
      <w:spacing w:after="0" w:line="259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20">
    <w:name w:val="Основной текст с отступом 32"/>
    <w:basedOn w:val="a"/>
    <w:uiPriority w:val="99"/>
    <w:qFormat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styleId="affe">
    <w:name w:val="Normal (Web)"/>
    <w:basedOn w:val="a"/>
    <w:uiPriority w:val="99"/>
    <w:unhideWhenUsed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3">
    <w:name w:val="Основной текст с отступом 21"/>
    <w:basedOn w:val="a"/>
    <w:qFormat/>
    <w:pPr>
      <w:spacing w:before="120" w:after="0" w:line="360" w:lineRule="auto"/>
      <w:ind w:firstLine="709"/>
      <w:jc w:val="both"/>
    </w:pPr>
    <w:rPr>
      <w:rFonts w:ascii="Arial" w:eastAsia="Times New Roman" w:hAnsi="Arial" w:cs="Arial"/>
      <w:sz w:val="24"/>
      <w:szCs w:val="20"/>
      <w:lang w:eastAsia="ar-SA"/>
    </w:rPr>
  </w:style>
  <w:style w:type="paragraph" w:customStyle="1" w:styleId="Style1">
    <w:name w:val="Style1"/>
    <w:basedOn w:val="a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b">
    <w:name w:val="Обычный2"/>
    <w:uiPriority w:val="99"/>
    <w:qFormat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 w:cs="Times New Roman"/>
      <w:color w:val="00000A"/>
      <w:sz w:val="24"/>
      <w:lang w:eastAsia="ru-RU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afff0">
    <w:name w:val="Заголовок таблицы"/>
    <w:basedOn w:val="afff"/>
    <w:qFormat/>
    <w:pPr>
      <w:jc w:val="center"/>
    </w:pPr>
    <w:rPr>
      <w:b/>
      <w:bCs/>
    </w:rPr>
  </w:style>
  <w:style w:type="paragraph" w:customStyle="1" w:styleId="afff1">
    <w:name w:val="Колонтитул"/>
    <w:basedOn w:val="a"/>
    <w:qFormat/>
  </w:style>
  <w:style w:type="paragraph" w:customStyle="1" w:styleId="Default">
    <w:name w:val="Default"/>
    <w:qFormat/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fff2">
    <w:name w:val="Table Grid"/>
    <w:uiPriority w:val="3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Таблица простая 11"/>
    <w:uiPriority w:val="59"/>
    <w:rPr>
      <w:sz w:val="20"/>
      <w:szCs w:val="20"/>
      <w:lang w:eastAsia="ru-RU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customStyle="1" w:styleId="214">
    <w:name w:val="Таблица простая 21"/>
    <w:uiPriority w:val="59"/>
    <w:rPr>
      <w:sz w:val="20"/>
      <w:szCs w:val="20"/>
      <w:lang w:eastAsia="ru-RU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color w:val="404040"/>
        <w:sz w:val="22"/>
      </w:r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2">
    <w:name w:val="Таблица простая 3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411">
    <w:name w:val="Таблица простая 4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511">
    <w:name w:val="Таблица простая 5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-11">
    <w:name w:val="Таблица-сетка 1 светл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customStyle="1" w:styleId="-21">
    <w:name w:val="Таблица-сетка 2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uiPriority w:val="5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rPr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customStyle="1" w:styleId="-410">
    <w:name w:val="Список-таблица 4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link w:val="BulletListFooterTextnumberedTable-NormalRSHBTable-NormalUseCaseListParagraphParagraphedeliste1lp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paragraph" w:customStyle="1" w:styleId="BulletListFooterTextnumberedTable-NormalRSHBTable-NormalUseCaseListParagraphParagraphedeliste1lp1">
    <w:name w:val="Абзац списка;Bullet List;FooterText;numbered;Список дефисный;Table-Normal;RSHB_Table-Normal;Заговок Марина;Use Case List Paragraph;Paragraphe de liste1;lp1"/>
    <w:link w:val="-61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60"/>
      <w:ind w:left="708"/>
      <w:jc w:val="both"/>
    </w:pPr>
    <w:rPr>
      <w:rFonts w:ascii="Times New Roman" w:eastAsia="Times New Roman" w:hAnsi="Times New Roman" w:cs="Calibri"/>
      <w:sz w:val="24"/>
      <w:szCs w:val="20"/>
      <w:lang w:val="en-US"/>
    </w:rPr>
  </w:style>
  <w:style w:type="table" w:customStyle="1" w:styleId="ListTable6Colorful-Accent1">
    <w:name w:val="List Table 6 Colorful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4472C4" w:fill="4472C4" w:themeFill="accent5"/>
      </w:tcPr>
    </w:tblStylePr>
    <w:tblStylePr w:type="lastRow">
      <w:rPr>
        <w:color w:val="F2F2F2"/>
        <w:sz w:val="22"/>
      </w:rPr>
      <w:tblPr/>
      <w:tcPr>
        <w:shd w:val="clear" w:color="4472C4" w:fill="4472C4" w:themeFill="accent5"/>
      </w:tcPr>
    </w:tblStylePr>
    <w:tblStylePr w:type="firstCol">
      <w:rPr>
        <w:color w:val="F2F2F2"/>
        <w:sz w:val="22"/>
      </w:rPr>
      <w:tblPr/>
      <w:tcPr>
        <w:shd w:val="clear" w:color="4472C4" w:fill="4472C4" w:themeFill="accent5"/>
      </w:tcPr>
    </w:tblStylePr>
    <w:tblStylePr w:type="lastCol">
      <w:rPr>
        <w:color w:val="F2F2F2"/>
        <w:sz w:val="22"/>
      </w:rPr>
      <w:tblPr/>
      <w:tcPr>
        <w:shd w:val="clear" w:color="4472C4" w:fill="4472C4" w:themeFill="accent5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404040"/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color w:val="404040"/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color w:val="404040"/>
        <w:sz w:val="22"/>
      </w:rPr>
    </w:tblStylePr>
    <w:tblStylePr w:type="lastCol">
      <w:rPr>
        <w:color w:val="404040"/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color w:val="404040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paragraph" w:customStyle="1" w:styleId="710">
    <w:name w:val="Заголовок 71"/>
    <w:basedOn w:val="a"/>
    <w:next w:val="a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customStyle="1" w:styleId="120">
    <w:name w:val="Заголовок 12"/>
    <w:basedOn w:val="a"/>
    <w:uiPriority w:val="9"/>
    <w:qFormat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121">
    <w:name w:val="Заголовок 1 Знак2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afff3">
    <w:name w:val="Привязка сноски"/>
    <w:rPr>
      <w:vertAlign w:val="superscript"/>
    </w:rPr>
  </w:style>
  <w:style w:type="character" w:customStyle="1" w:styleId="afff4">
    <w:name w:val="Привязка концевой сноски"/>
    <w:rPr>
      <w:vertAlign w:val="superscript"/>
    </w:rPr>
  </w:style>
  <w:style w:type="character" w:customStyle="1" w:styleId="-">
    <w:name w:val="Интернет-ссылка"/>
    <w:uiPriority w:val="99"/>
    <w:rPr>
      <w:rFonts w:cs="Times New Roman"/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2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F68FF-4E7F-447E-960A-86A8BD05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685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Золотова Татьяна Андреевна</dc:creator>
  <dc:description/>
  <cp:lastModifiedBy>Наташа</cp:lastModifiedBy>
  <cp:revision>19</cp:revision>
  <dcterms:created xsi:type="dcterms:W3CDTF">2026-04-09T09:47:00Z</dcterms:created>
  <dcterms:modified xsi:type="dcterms:W3CDTF">2026-08-28T07:05:00Z</dcterms:modified>
  <dc:language>en-US</dc:language>
</cp:coreProperties>
</file>