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F24FB" w14:textId="4166CC9A" w:rsidR="009B6D94" w:rsidRDefault="009B6D94" w:rsidP="009B6D94">
      <w:pPr>
        <w:pStyle w:val="msonormalmrcssattr"/>
        <w:shd w:val="clear" w:color="auto" w:fill="FFFFFF"/>
        <w:spacing w:before="0" w:beforeAutospacing="0" w:after="0" w:afterAutospacing="0"/>
        <w:jc w:val="right"/>
        <w:rPr>
          <w:b/>
          <w:bCs/>
          <w:sz w:val="22"/>
          <w:szCs w:val="22"/>
        </w:rPr>
      </w:pPr>
      <w:r>
        <w:rPr>
          <w:b/>
          <w:bCs/>
          <w:sz w:val="22"/>
          <w:szCs w:val="22"/>
        </w:rPr>
        <w:t>УТВЕРЖДАЮ:</w:t>
      </w:r>
    </w:p>
    <w:p w14:paraId="1FC41434" w14:textId="23C5206B" w:rsidR="009B6D94" w:rsidRDefault="009B6D94" w:rsidP="009B6D94">
      <w:pPr>
        <w:pStyle w:val="msonormalmrcssattr"/>
        <w:shd w:val="clear" w:color="auto" w:fill="FFFFFF"/>
        <w:spacing w:before="0" w:beforeAutospacing="0" w:after="0" w:afterAutospacing="0"/>
        <w:jc w:val="right"/>
        <w:rPr>
          <w:b/>
          <w:bCs/>
          <w:sz w:val="22"/>
          <w:szCs w:val="22"/>
        </w:rPr>
      </w:pPr>
      <w:r>
        <w:rPr>
          <w:b/>
          <w:bCs/>
          <w:sz w:val="22"/>
          <w:szCs w:val="22"/>
        </w:rPr>
        <w:t>Директор МУП «ВКС»</w:t>
      </w:r>
    </w:p>
    <w:p w14:paraId="5C796EA1" w14:textId="18F38B2D" w:rsidR="009B6D94" w:rsidRDefault="009B6D94" w:rsidP="009B6D94">
      <w:pPr>
        <w:pStyle w:val="msonormalmrcssattr"/>
        <w:shd w:val="clear" w:color="auto" w:fill="FFFFFF"/>
        <w:spacing w:before="0" w:beforeAutospacing="0" w:after="0" w:afterAutospacing="0"/>
        <w:jc w:val="right"/>
        <w:rPr>
          <w:b/>
          <w:bCs/>
          <w:sz w:val="22"/>
          <w:szCs w:val="22"/>
        </w:rPr>
      </w:pPr>
      <w:r>
        <w:rPr>
          <w:b/>
          <w:bCs/>
          <w:sz w:val="22"/>
          <w:szCs w:val="22"/>
        </w:rPr>
        <w:t>В.И. Мусатов</w:t>
      </w:r>
    </w:p>
    <w:p w14:paraId="522EF6BE" w14:textId="6EBCB61B" w:rsidR="009B6D94" w:rsidRDefault="009B6D94" w:rsidP="009B6D94">
      <w:pPr>
        <w:pStyle w:val="msonormalmrcssattr"/>
        <w:shd w:val="clear" w:color="auto" w:fill="FFFFFF"/>
        <w:spacing w:before="0" w:beforeAutospacing="0" w:after="0" w:afterAutospacing="0"/>
        <w:jc w:val="right"/>
        <w:rPr>
          <w:b/>
          <w:bCs/>
          <w:sz w:val="22"/>
          <w:szCs w:val="22"/>
        </w:rPr>
      </w:pPr>
    </w:p>
    <w:p w14:paraId="58A316E7" w14:textId="28B66980" w:rsidR="009B6D94" w:rsidRDefault="009B6D94" w:rsidP="009B6D94">
      <w:pPr>
        <w:pStyle w:val="msonormalmrcssattr"/>
        <w:shd w:val="clear" w:color="auto" w:fill="FFFFFF"/>
        <w:spacing w:before="0" w:beforeAutospacing="0" w:after="0" w:afterAutospacing="0"/>
        <w:jc w:val="right"/>
        <w:rPr>
          <w:b/>
          <w:bCs/>
          <w:sz w:val="22"/>
          <w:szCs w:val="22"/>
        </w:rPr>
      </w:pPr>
      <w:r>
        <w:rPr>
          <w:b/>
          <w:bCs/>
          <w:sz w:val="22"/>
          <w:szCs w:val="22"/>
        </w:rPr>
        <w:t>________________</w:t>
      </w:r>
    </w:p>
    <w:p w14:paraId="78FA14D6" w14:textId="77777777" w:rsidR="009B6D94" w:rsidRDefault="009B6D94" w:rsidP="009B6D94">
      <w:pPr>
        <w:pStyle w:val="msonormalmrcssattr"/>
        <w:shd w:val="clear" w:color="auto" w:fill="FFFFFF"/>
        <w:spacing w:before="0" w:beforeAutospacing="0" w:after="0" w:afterAutospacing="0"/>
        <w:jc w:val="right"/>
        <w:rPr>
          <w:b/>
          <w:bCs/>
          <w:sz w:val="22"/>
          <w:szCs w:val="22"/>
        </w:rPr>
      </w:pPr>
    </w:p>
    <w:p w14:paraId="730E461B" w14:textId="77777777" w:rsidR="009B6D94" w:rsidRDefault="009B6D94" w:rsidP="0042741E">
      <w:pPr>
        <w:pStyle w:val="msonormalmrcssattr"/>
        <w:shd w:val="clear" w:color="auto" w:fill="FFFFFF"/>
        <w:spacing w:before="0" w:beforeAutospacing="0" w:after="0" w:afterAutospacing="0"/>
        <w:jc w:val="center"/>
        <w:rPr>
          <w:b/>
          <w:bCs/>
          <w:sz w:val="22"/>
          <w:szCs w:val="22"/>
        </w:rPr>
      </w:pPr>
    </w:p>
    <w:p w14:paraId="3C180CB3" w14:textId="77777777" w:rsidR="009B6D94" w:rsidRDefault="009B6D94" w:rsidP="0042741E">
      <w:pPr>
        <w:pStyle w:val="msonormalmrcssattr"/>
        <w:shd w:val="clear" w:color="auto" w:fill="FFFFFF"/>
        <w:spacing w:before="0" w:beforeAutospacing="0" w:after="0" w:afterAutospacing="0"/>
        <w:jc w:val="center"/>
        <w:rPr>
          <w:b/>
          <w:bCs/>
          <w:sz w:val="22"/>
          <w:szCs w:val="22"/>
        </w:rPr>
      </w:pPr>
    </w:p>
    <w:p w14:paraId="7CD674FB" w14:textId="77777777" w:rsidR="009B6D94" w:rsidRDefault="009B6D94" w:rsidP="0042741E">
      <w:pPr>
        <w:pStyle w:val="msonormalmrcssattr"/>
        <w:shd w:val="clear" w:color="auto" w:fill="FFFFFF"/>
        <w:spacing w:before="0" w:beforeAutospacing="0" w:after="0" w:afterAutospacing="0"/>
        <w:jc w:val="center"/>
        <w:rPr>
          <w:b/>
          <w:bCs/>
          <w:sz w:val="22"/>
          <w:szCs w:val="22"/>
        </w:rPr>
      </w:pPr>
    </w:p>
    <w:p w14:paraId="63EBA379" w14:textId="77777777" w:rsidR="009B6D94" w:rsidRDefault="009B6D94" w:rsidP="0042741E">
      <w:pPr>
        <w:pStyle w:val="msonormalmrcssattr"/>
        <w:shd w:val="clear" w:color="auto" w:fill="FFFFFF"/>
        <w:spacing w:before="0" w:beforeAutospacing="0" w:after="0" w:afterAutospacing="0"/>
        <w:jc w:val="center"/>
        <w:rPr>
          <w:b/>
          <w:bCs/>
          <w:sz w:val="22"/>
          <w:szCs w:val="22"/>
        </w:rPr>
      </w:pPr>
    </w:p>
    <w:p w14:paraId="2470950B" w14:textId="77777777" w:rsidR="001D53B9" w:rsidRDefault="001D53B9" w:rsidP="001D53B9">
      <w:pPr>
        <w:pStyle w:val="msonormalmrcssattr"/>
        <w:shd w:val="clear" w:color="auto" w:fill="FFFFFF"/>
        <w:spacing w:before="0" w:beforeAutospacing="0" w:after="0" w:afterAutospacing="0"/>
        <w:jc w:val="center"/>
        <w:rPr>
          <w:b/>
          <w:bCs/>
          <w:sz w:val="22"/>
          <w:szCs w:val="22"/>
        </w:rPr>
      </w:pPr>
      <w:r>
        <w:rPr>
          <w:b/>
          <w:bCs/>
          <w:sz w:val="22"/>
          <w:szCs w:val="22"/>
        </w:rPr>
        <w:t>Техническое задание</w:t>
      </w:r>
    </w:p>
    <w:p w14:paraId="0E128078" w14:textId="77777777" w:rsidR="001D53B9" w:rsidRDefault="001D53B9" w:rsidP="001D53B9">
      <w:pPr>
        <w:pStyle w:val="msonormalmrcssattr"/>
        <w:shd w:val="clear" w:color="auto" w:fill="FFFFFF"/>
        <w:jc w:val="center"/>
        <w:rPr>
          <w:sz w:val="22"/>
          <w:szCs w:val="22"/>
        </w:rPr>
      </w:pPr>
      <w:r>
        <w:rPr>
          <w:b/>
          <w:bCs/>
          <w:sz w:val="22"/>
          <w:szCs w:val="22"/>
        </w:rPr>
        <w:t>на поставку сервера базы данных для нужд МУП "ВЕРХНЕСАЛДИНСКИЕ КОММУНАЛЬНЫЕ СИСТЕМЫ"</w:t>
      </w:r>
    </w:p>
    <w:p w14:paraId="76D73B48" w14:textId="77777777" w:rsidR="001D53B9" w:rsidRDefault="001D53B9" w:rsidP="001D53B9">
      <w:pPr>
        <w:shd w:val="clear" w:color="auto" w:fill="FFFFFF"/>
        <w:textAlignment w:val="baseline"/>
        <w:rPr>
          <w:rFonts w:ascii="Times New Roman" w:hAnsi="Times New Roman" w:cs="Times New Roman"/>
          <w:b/>
          <w:bCs/>
          <w:color w:val="212121"/>
        </w:rPr>
      </w:pPr>
      <w:r>
        <w:rPr>
          <w:rFonts w:ascii="Times New Roman" w:hAnsi="Times New Roman" w:cs="Times New Roman"/>
          <w:b/>
          <w:bCs/>
          <w:color w:val="212121"/>
        </w:rPr>
        <w:t xml:space="preserve">1. Общие сведения о закупке </w:t>
      </w:r>
    </w:p>
    <w:p w14:paraId="3A0A2222" w14:textId="77777777" w:rsidR="001D53B9" w:rsidRDefault="001D53B9" w:rsidP="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 xml:space="preserve">1.1. </w:t>
      </w:r>
      <w:r>
        <w:rPr>
          <w:rFonts w:ascii="Times New Roman" w:hAnsi="Times New Roman" w:cs="Times New Roman"/>
          <w:b/>
          <w:bCs/>
          <w:color w:val="212121"/>
        </w:rPr>
        <w:t>Наименование объекта закупки:</w:t>
      </w:r>
      <w:r>
        <w:rPr>
          <w:rFonts w:ascii="Times New Roman" w:hAnsi="Times New Roman" w:cs="Times New Roman"/>
          <w:color w:val="212121"/>
        </w:rPr>
        <w:t xml:space="preserve"> Сервер базы данных. </w:t>
      </w:r>
    </w:p>
    <w:p w14:paraId="31CC3843" w14:textId="77777777" w:rsidR="001D53B9" w:rsidRDefault="001D53B9" w:rsidP="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 xml:space="preserve">1.2. </w:t>
      </w:r>
      <w:r>
        <w:rPr>
          <w:rFonts w:ascii="Times New Roman" w:hAnsi="Times New Roman" w:cs="Times New Roman"/>
          <w:b/>
          <w:bCs/>
          <w:color w:val="212121"/>
        </w:rPr>
        <w:t>Количество поставляемого товара:</w:t>
      </w:r>
      <w:r>
        <w:rPr>
          <w:rFonts w:ascii="Times New Roman" w:hAnsi="Times New Roman" w:cs="Times New Roman"/>
          <w:color w:val="212121"/>
        </w:rPr>
        <w:t xml:space="preserve"> 1 (один) комплект. </w:t>
      </w:r>
    </w:p>
    <w:p w14:paraId="029727E1" w14:textId="77777777" w:rsidR="001D53B9" w:rsidRDefault="001D53B9" w:rsidP="001D53B9">
      <w:pPr>
        <w:shd w:val="clear" w:color="auto" w:fill="FFFFFF"/>
        <w:jc w:val="both"/>
        <w:textAlignment w:val="baseline"/>
        <w:rPr>
          <w:rFonts w:ascii="Times New Roman" w:hAnsi="Times New Roman"/>
          <w:i/>
          <w:iCs/>
          <w:sz w:val="18"/>
          <w:szCs w:val="18"/>
        </w:rPr>
      </w:pPr>
      <w:r>
        <w:rPr>
          <w:rFonts w:ascii="Times New Roman" w:hAnsi="Times New Roman" w:cs="Times New Roman"/>
          <w:color w:val="212121"/>
        </w:rPr>
        <w:t xml:space="preserve">1.3. </w:t>
      </w:r>
      <w:r>
        <w:rPr>
          <w:rFonts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9498" w:type="dxa"/>
        <w:tblInd w:w="-5" w:type="dxa"/>
        <w:tblLook w:val="04A0" w:firstRow="1" w:lastRow="0" w:firstColumn="1" w:lastColumn="0" w:noHBand="0" w:noVBand="1"/>
      </w:tblPr>
      <w:tblGrid>
        <w:gridCol w:w="531"/>
        <w:gridCol w:w="1371"/>
        <w:gridCol w:w="2387"/>
        <w:gridCol w:w="1518"/>
        <w:gridCol w:w="1831"/>
        <w:gridCol w:w="1860"/>
      </w:tblGrid>
      <w:tr w:rsidR="001D53B9" w14:paraId="663C5D55" w14:textId="77777777" w:rsidTr="001D53B9">
        <w:trPr>
          <w:tblHeader/>
        </w:trPr>
        <w:tc>
          <w:tcPr>
            <w:tcW w:w="531" w:type="dxa"/>
            <w:vMerge w:val="restart"/>
            <w:tcBorders>
              <w:top w:val="single" w:sz="4" w:space="0" w:color="auto"/>
              <w:left w:val="single" w:sz="4" w:space="0" w:color="auto"/>
              <w:bottom w:val="single" w:sz="4" w:space="0" w:color="auto"/>
              <w:right w:val="single" w:sz="4" w:space="0" w:color="auto"/>
            </w:tcBorders>
            <w:vAlign w:val="center"/>
            <w:hideMark/>
          </w:tcPr>
          <w:p w14:paraId="7BE1856D" w14:textId="77777777" w:rsidR="001D53B9" w:rsidRDefault="001D53B9">
            <w:pPr>
              <w:spacing w:line="20" w:lineRule="atLeast"/>
              <w:jc w:val="center"/>
              <w:rPr>
                <w:rFonts w:ascii="Times New Roman" w:hAnsi="Times New Roman"/>
                <w:b/>
                <w:bCs/>
              </w:rPr>
            </w:pPr>
            <w:r>
              <w:rPr>
                <w:rFonts w:ascii="Times New Roman" w:hAnsi="Times New Roman"/>
                <w:b/>
                <w:bCs/>
              </w:rPr>
              <w:t xml:space="preserve">№ </w:t>
            </w:r>
          </w:p>
          <w:p w14:paraId="15C8AAA0" w14:textId="77777777" w:rsidR="001D53B9" w:rsidRDefault="001D53B9">
            <w:pPr>
              <w:spacing w:line="20" w:lineRule="atLeast"/>
              <w:jc w:val="center"/>
              <w:rPr>
                <w:rFonts w:ascii="Times New Roman" w:hAnsi="Times New Roman"/>
                <w:b/>
                <w:bCs/>
              </w:rPr>
            </w:pPr>
            <w:r>
              <w:rPr>
                <w:rFonts w:ascii="Times New Roman" w:hAnsi="Times New Roman"/>
                <w:b/>
                <w:bCs/>
              </w:rPr>
              <w:t>п/п</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4E4688A0" w14:textId="77777777" w:rsidR="001D53B9" w:rsidRDefault="001D53B9">
            <w:pPr>
              <w:spacing w:line="20" w:lineRule="atLeast"/>
              <w:jc w:val="center"/>
              <w:rPr>
                <w:rFonts w:ascii="Times New Roman" w:hAnsi="Times New Roman"/>
                <w:b/>
                <w:bCs/>
              </w:rPr>
            </w:pPr>
            <w:r>
              <w:rPr>
                <w:rFonts w:ascii="Times New Roman" w:hAnsi="Times New Roman"/>
                <w:b/>
                <w:bCs/>
              </w:rPr>
              <w:t>ОКПД 2</w:t>
            </w:r>
          </w:p>
        </w:tc>
        <w:tc>
          <w:tcPr>
            <w:tcW w:w="2448" w:type="dxa"/>
            <w:vMerge w:val="restart"/>
            <w:tcBorders>
              <w:top w:val="single" w:sz="4" w:space="0" w:color="auto"/>
              <w:left w:val="single" w:sz="4" w:space="0" w:color="auto"/>
              <w:bottom w:val="single" w:sz="4" w:space="0" w:color="auto"/>
              <w:right w:val="single" w:sz="4" w:space="0" w:color="auto"/>
            </w:tcBorders>
            <w:vAlign w:val="center"/>
            <w:hideMark/>
          </w:tcPr>
          <w:p w14:paraId="02F44D6D" w14:textId="77777777" w:rsidR="001D53B9" w:rsidRDefault="001D53B9">
            <w:pPr>
              <w:spacing w:line="20" w:lineRule="atLeast"/>
              <w:jc w:val="center"/>
              <w:rPr>
                <w:rFonts w:ascii="Times New Roman" w:hAnsi="Times New Roman"/>
                <w:b/>
                <w:bCs/>
              </w:rPr>
            </w:pPr>
            <w:r>
              <w:rPr>
                <w:rFonts w:ascii="Times New Roman" w:hAnsi="Times New Roman"/>
                <w:b/>
                <w:bCs/>
              </w:rPr>
              <w:t>Наименование</w:t>
            </w:r>
          </w:p>
        </w:tc>
        <w:tc>
          <w:tcPr>
            <w:tcW w:w="5245" w:type="dxa"/>
            <w:gridSpan w:val="3"/>
            <w:tcBorders>
              <w:top w:val="single" w:sz="4" w:space="0" w:color="auto"/>
              <w:left w:val="nil"/>
              <w:bottom w:val="single" w:sz="4" w:space="0" w:color="auto"/>
              <w:right w:val="single" w:sz="4" w:space="0" w:color="auto"/>
            </w:tcBorders>
            <w:vAlign w:val="center"/>
            <w:hideMark/>
          </w:tcPr>
          <w:p w14:paraId="714B0644" w14:textId="77777777" w:rsidR="001D53B9" w:rsidRDefault="001D53B9">
            <w:pPr>
              <w:spacing w:line="20" w:lineRule="atLeast"/>
              <w:jc w:val="center"/>
              <w:rPr>
                <w:rFonts w:ascii="Times New Roman" w:hAnsi="Times New Roman"/>
                <w:b/>
                <w:bCs/>
              </w:rPr>
            </w:pPr>
            <w:r>
              <w:rPr>
                <w:rFonts w:ascii="Times New Roman" w:hAnsi="Times New Roman"/>
                <w:b/>
                <w:bCs/>
              </w:rPr>
              <w:t>Национальный режим</w:t>
            </w:r>
          </w:p>
        </w:tc>
      </w:tr>
      <w:tr w:rsidR="001D53B9" w14:paraId="7C49899D" w14:textId="77777777" w:rsidTr="001D53B9">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D575BF" w14:textId="77777777" w:rsidR="001D53B9" w:rsidRDefault="001D53B9">
            <w:pP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3017E" w14:textId="77777777" w:rsidR="001D53B9" w:rsidRDefault="001D53B9">
            <w:pP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D2834" w14:textId="77777777" w:rsidR="001D53B9" w:rsidRDefault="001D53B9">
            <w:pPr>
              <w:rPr>
                <w:rFonts w:ascii="Times New Roman" w:hAnsi="Times New Roman"/>
                <w:b/>
                <w:bCs/>
              </w:rPr>
            </w:pPr>
          </w:p>
        </w:tc>
        <w:tc>
          <w:tcPr>
            <w:tcW w:w="1559" w:type="dxa"/>
            <w:tcBorders>
              <w:top w:val="nil"/>
              <w:left w:val="nil"/>
              <w:bottom w:val="single" w:sz="4" w:space="0" w:color="auto"/>
              <w:right w:val="single" w:sz="4" w:space="0" w:color="auto"/>
            </w:tcBorders>
            <w:vAlign w:val="center"/>
            <w:hideMark/>
          </w:tcPr>
          <w:p w14:paraId="5F6BF5E1" w14:textId="77777777" w:rsidR="001D53B9" w:rsidRDefault="001D53B9">
            <w:pPr>
              <w:spacing w:line="20" w:lineRule="atLeast"/>
              <w:jc w:val="center"/>
              <w:rPr>
                <w:rFonts w:ascii="Times New Roman" w:hAnsi="Times New Roman"/>
                <w:b/>
                <w:bCs/>
              </w:rPr>
            </w:pPr>
            <w:r>
              <w:rPr>
                <w:rFonts w:ascii="Times New Roman" w:hAnsi="Times New Roman"/>
                <w:b/>
                <w:bCs/>
              </w:rPr>
              <w:t xml:space="preserve">1875 </w:t>
            </w:r>
          </w:p>
          <w:p w14:paraId="4BC4B246" w14:textId="77777777" w:rsidR="001D53B9" w:rsidRDefault="001D53B9">
            <w:pPr>
              <w:spacing w:line="20" w:lineRule="atLeast"/>
              <w:jc w:val="center"/>
              <w:rPr>
                <w:rFonts w:ascii="Times New Roman" w:hAnsi="Times New Roman"/>
                <w:b/>
                <w:bCs/>
              </w:rPr>
            </w:pPr>
            <w:r>
              <w:rPr>
                <w:rFonts w:ascii="Times New Roman" w:hAnsi="Times New Roman"/>
                <w:b/>
                <w:bCs/>
              </w:rPr>
              <w:t>(Запрет)</w:t>
            </w:r>
          </w:p>
        </w:tc>
        <w:tc>
          <w:tcPr>
            <w:tcW w:w="1843" w:type="dxa"/>
            <w:tcBorders>
              <w:top w:val="nil"/>
              <w:left w:val="nil"/>
              <w:bottom w:val="single" w:sz="4" w:space="0" w:color="auto"/>
              <w:right w:val="single" w:sz="4" w:space="0" w:color="auto"/>
            </w:tcBorders>
            <w:vAlign w:val="center"/>
            <w:hideMark/>
          </w:tcPr>
          <w:p w14:paraId="53F8011E" w14:textId="77777777" w:rsidR="001D53B9" w:rsidRDefault="001D53B9">
            <w:pPr>
              <w:spacing w:line="20" w:lineRule="atLeast"/>
              <w:jc w:val="center"/>
              <w:rPr>
                <w:rFonts w:ascii="Times New Roman" w:hAnsi="Times New Roman"/>
                <w:b/>
                <w:bCs/>
              </w:rPr>
            </w:pPr>
            <w:r>
              <w:rPr>
                <w:rFonts w:ascii="Times New Roman" w:hAnsi="Times New Roman"/>
                <w:b/>
                <w:bCs/>
              </w:rPr>
              <w:t>1875 (Ограничение)</w:t>
            </w:r>
          </w:p>
        </w:tc>
        <w:tc>
          <w:tcPr>
            <w:tcW w:w="1843" w:type="dxa"/>
            <w:tcBorders>
              <w:top w:val="nil"/>
              <w:left w:val="nil"/>
              <w:bottom w:val="single" w:sz="4" w:space="0" w:color="auto"/>
              <w:right w:val="single" w:sz="4" w:space="0" w:color="auto"/>
            </w:tcBorders>
            <w:vAlign w:val="center"/>
            <w:hideMark/>
          </w:tcPr>
          <w:p w14:paraId="6C4FC5FF" w14:textId="77777777" w:rsidR="001D53B9" w:rsidRDefault="001D53B9">
            <w:pPr>
              <w:spacing w:line="20" w:lineRule="atLeast"/>
              <w:jc w:val="center"/>
              <w:rPr>
                <w:rFonts w:ascii="Times New Roman" w:hAnsi="Times New Roman"/>
                <w:b/>
                <w:bCs/>
              </w:rPr>
            </w:pPr>
            <w:r>
              <w:rPr>
                <w:rFonts w:ascii="Times New Roman" w:hAnsi="Times New Roman"/>
                <w:b/>
                <w:bCs/>
              </w:rPr>
              <w:t xml:space="preserve">1875 </w:t>
            </w:r>
          </w:p>
          <w:p w14:paraId="4B6BA945" w14:textId="77777777" w:rsidR="001D53B9" w:rsidRDefault="001D53B9">
            <w:pPr>
              <w:spacing w:line="20" w:lineRule="atLeast"/>
              <w:jc w:val="center"/>
              <w:rPr>
                <w:rFonts w:ascii="Times New Roman" w:hAnsi="Times New Roman"/>
                <w:b/>
                <w:bCs/>
              </w:rPr>
            </w:pPr>
            <w:r>
              <w:rPr>
                <w:rFonts w:ascii="Times New Roman" w:hAnsi="Times New Roman"/>
                <w:b/>
                <w:bCs/>
              </w:rPr>
              <w:t>(Преимущество)</w:t>
            </w:r>
          </w:p>
        </w:tc>
      </w:tr>
      <w:tr w:rsidR="001D53B9" w14:paraId="5E967044" w14:textId="77777777" w:rsidTr="001D53B9">
        <w:trPr>
          <w:tblHeader/>
        </w:trPr>
        <w:tc>
          <w:tcPr>
            <w:tcW w:w="531" w:type="dxa"/>
            <w:tcBorders>
              <w:top w:val="single" w:sz="4" w:space="0" w:color="auto"/>
              <w:left w:val="single" w:sz="4" w:space="0" w:color="auto"/>
              <w:bottom w:val="single" w:sz="4" w:space="0" w:color="auto"/>
              <w:right w:val="single" w:sz="4" w:space="0" w:color="auto"/>
            </w:tcBorders>
          </w:tcPr>
          <w:p w14:paraId="2C314C2A" w14:textId="77777777" w:rsidR="001D53B9" w:rsidRDefault="001D53B9" w:rsidP="001D53B9">
            <w:pPr>
              <w:pStyle w:val="a7"/>
              <w:numPr>
                <w:ilvl w:val="0"/>
                <w:numId w:val="31"/>
              </w:numPr>
              <w:spacing w:line="20" w:lineRule="atLeast"/>
              <w:ind w:left="470" w:hanging="357"/>
              <w:jc w:val="center"/>
              <w:rPr>
                <w:rFonts w:ascii="Times New Roman" w:hAnsi="Times New Roman"/>
                <w:b/>
                <w:bCs/>
              </w:rPr>
            </w:pPr>
          </w:p>
        </w:tc>
        <w:tc>
          <w:tcPr>
            <w:tcW w:w="1274" w:type="dxa"/>
            <w:tcBorders>
              <w:top w:val="single" w:sz="4" w:space="0" w:color="auto"/>
              <w:left w:val="single" w:sz="4" w:space="0" w:color="auto"/>
              <w:bottom w:val="single" w:sz="4" w:space="0" w:color="auto"/>
              <w:right w:val="single" w:sz="4" w:space="0" w:color="auto"/>
            </w:tcBorders>
            <w:hideMark/>
          </w:tcPr>
          <w:p w14:paraId="7A43B21C" w14:textId="77777777" w:rsidR="001D53B9" w:rsidRDefault="001D53B9">
            <w:pPr>
              <w:spacing w:line="20" w:lineRule="atLeast"/>
              <w:jc w:val="center"/>
              <w:rPr>
                <w:rFonts w:ascii="Times New Roman" w:hAnsi="Times New Roman"/>
              </w:rPr>
            </w:pPr>
            <w:r>
              <w:rPr>
                <w:rFonts w:ascii="Times New Roman" w:hAnsi="Times New Roman"/>
              </w:rPr>
              <w:t>26.20.14.150</w:t>
            </w:r>
          </w:p>
        </w:tc>
        <w:tc>
          <w:tcPr>
            <w:tcW w:w="2448" w:type="dxa"/>
            <w:tcBorders>
              <w:top w:val="single" w:sz="4" w:space="0" w:color="auto"/>
              <w:left w:val="single" w:sz="4" w:space="0" w:color="auto"/>
              <w:bottom w:val="single" w:sz="4" w:space="0" w:color="auto"/>
              <w:right w:val="single" w:sz="4" w:space="0" w:color="auto"/>
            </w:tcBorders>
            <w:vAlign w:val="center"/>
            <w:hideMark/>
          </w:tcPr>
          <w:p w14:paraId="1214C79F" w14:textId="77777777" w:rsidR="001D53B9" w:rsidRDefault="001D53B9">
            <w:pPr>
              <w:jc w:val="center"/>
              <w:rPr>
                <w:rFonts w:ascii="Times New Roman" w:hAnsi="Times New Roman"/>
              </w:rPr>
            </w:pPr>
            <w:r>
              <w:rPr>
                <w:rFonts w:ascii="Times New Roman" w:hAnsi="Times New Roman"/>
              </w:rPr>
              <w:t>Сервер базы данных</w:t>
            </w:r>
          </w:p>
        </w:tc>
        <w:tc>
          <w:tcPr>
            <w:tcW w:w="1559" w:type="dxa"/>
            <w:tcBorders>
              <w:top w:val="single" w:sz="4" w:space="0" w:color="auto"/>
              <w:left w:val="nil"/>
              <w:bottom w:val="single" w:sz="4" w:space="0" w:color="auto"/>
              <w:right w:val="single" w:sz="4" w:space="0" w:color="auto"/>
            </w:tcBorders>
          </w:tcPr>
          <w:p w14:paraId="423AE485" w14:textId="77777777" w:rsidR="001D53B9" w:rsidRDefault="001D53B9">
            <w:pPr>
              <w:spacing w:line="20" w:lineRule="atLeast"/>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tcPr>
          <w:p w14:paraId="685DA046" w14:textId="77777777" w:rsidR="001D53B9" w:rsidRDefault="001D53B9">
            <w:pPr>
              <w:spacing w:line="20" w:lineRule="atLeast"/>
              <w:jc w:val="center"/>
              <w:rPr>
                <w:rFonts w:ascii="Times New Roman" w:hAnsi="Times New Roman"/>
                <w:b/>
                <w:bCs/>
              </w:rPr>
            </w:pPr>
          </w:p>
        </w:tc>
        <w:tc>
          <w:tcPr>
            <w:tcW w:w="1843" w:type="dxa"/>
            <w:tcBorders>
              <w:top w:val="single" w:sz="4" w:space="0" w:color="auto"/>
              <w:left w:val="nil"/>
              <w:bottom w:val="single" w:sz="4" w:space="0" w:color="auto"/>
              <w:right w:val="single" w:sz="4" w:space="0" w:color="auto"/>
            </w:tcBorders>
            <w:hideMark/>
          </w:tcPr>
          <w:p w14:paraId="6ADA9516" w14:textId="77777777" w:rsidR="001D53B9" w:rsidRDefault="001D53B9">
            <w:pPr>
              <w:spacing w:line="20" w:lineRule="atLeast"/>
              <w:jc w:val="center"/>
              <w:rPr>
                <w:rFonts w:ascii="Times New Roman" w:hAnsi="Times New Roman"/>
                <w:b/>
                <w:bCs/>
              </w:rPr>
            </w:pPr>
            <w:r>
              <w:rPr>
                <w:rFonts w:ascii="Segoe UI Symbol" w:eastAsia="MS Gothic" w:hAnsi="Segoe UI Symbol" w:cs="Segoe UI Symbol"/>
                <w:color w:val="00B050"/>
              </w:rPr>
              <w:t>✓</w:t>
            </w:r>
          </w:p>
        </w:tc>
      </w:tr>
    </w:tbl>
    <w:p w14:paraId="4C5DC388" w14:textId="77777777" w:rsidR="001D53B9" w:rsidRDefault="001D53B9" w:rsidP="001D53B9">
      <w:pPr>
        <w:shd w:val="clear" w:color="auto" w:fill="FFFFFF"/>
        <w:ind w:right="-143"/>
        <w:jc w:val="both"/>
        <w:textAlignment w:val="baseline"/>
        <w:rPr>
          <w:rFonts w:ascii="Times New Roman" w:hAnsi="Times New Roman" w:cs="Times New Roman"/>
          <w:color w:val="212121"/>
        </w:rPr>
      </w:pPr>
      <w:r>
        <w:rPr>
          <w:rFonts w:ascii="Times New Roman" w:hAnsi="Times New Roman" w:cs="Times New Roman"/>
          <w:color w:val="212121"/>
        </w:rPr>
        <w:t xml:space="preserve">1.4. </w:t>
      </w:r>
      <w:r>
        <w:rPr>
          <w:rFonts w:ascii="Times New Roman" w:hAnsi="Times New Roman" w:cs="Times New Roman"/>
          <w:b/>
          <w:bCs/>
          <w:color w:val="212121"/>
        </w:rPr>
        <w:t>Цель использования:</w:t>
      </w:r>
      <w:r>
        <w:rPr>
          <w:rFonts w:ascii="Times New Roman" w:hAnsi="Times New Roman" w:cs="Times New Roman"/>
          <w:color w:val="212121"/>
        </w:rPr>
        <w:t xml:space="preserve"> Корпоративный физический сервер для эксплуатация информационных систем на платформе «1С:Предприятие» и Microsoft SQL Server с обеспечением одновременной работы от 100 до 150 пользователей, а также размещение сопутствующих сервисов.</w:t>
      </w:r>
    </w:p>
    <w:p w14:paraId="442328A6" w14:textId="77777777" w:rsidR="001D53B9" w:rsidRDefault="001D53B9" w:rsidP="001D53B9">
      <w:pPr>
        <w:shd w:val="clear" w:color="auto" w:fill="FFFFFF"/>
        <w:ind w:right="-143"/>
        <w:jc w:val="both"/>
        <w:textAlignment w:val="baseline"/>
        <w:rPr>
          <w:rFonts w:ascii="Times New Roman" w:hAnsi="Times New Roman" w:cs="Times New Roman"/>
          <w:color w:val="212121"/>
        </w:rPr>
      </w:pPr>
      <w:r>
        <w:rPr>
          <w:rFonts w:ascii="Times New Roman" w:hAnsi="Times New Roman" w:cs="Times New Roman"/>
          <w:color w:val="212121"/>
        </w:rPr>
        <w:t xml:space="preserve">1.5. </w:t>
      </w:r>
      <w:r>
        <w:rPr>
          <w:rFonts w:ascii="Times New Roman" w:hAnsi="Times New Roman" w:cs="Times New Roman"/>
          <w:b/>
          <w:bCs/>
          <w:color w:val="212121"/>
        </w:rPr>
        <w:t>Место поставки:</w:t>
      </w:r>
      <w:r>
        <w:rPr>
          <w:rFonts w:ascii="Times New Roman" w:hAnsi="Times New Roman" w:cs="Times New Roman"/>
          <w:color w:val="212121"/>
        </w:rPr>
        <w:t xml:space="preserve"> 624760, СВЕРДЛОВСКАЯ ОБЛАСТЬ, М.О. ВЕРХНЕСАЛДИНСКИЙ, Г ВЕРХНЯЯ САЛДА, УЛ ПАРКОВАЯ, Д. 1А</w:t>
      </w:r>
    </w:p>
    <w:p w14:paraId="13DB45E5" w14:textId="77777777" w:rsidR="001D53B9" w:rsidRDefault="001D53B9" w:rsidP="001D53B9">
      <w:pPr>
        <w:shd w:val="clear" w:color="auto" w:fill="FFFFFF"/>
        <w:ind w:right="-143"/>
        <w:jc w:val="both"/>
        <w:textAlignment w:val="baseline"/>
        <w:rPr>
          <w:rFonts w:ascii="Times New Roman" w:hAnsi="Times New Roman" w:cs="Times New Roman"/>
          <w:color w:val="212121"/>
        </w:rPr>
      </w:pPr>
      <w:r>
        <w:rPr>
          <w:rFonts w:ascii="Times New Roman" w:hAnsi="Times New Roman" w:cs="Times New Roman"/>
          <w:color w:val="212121"/>
        </w:rPr>
        <w:t xml:space="preserve">1.6. </w:t>
      </w:r>
      <w:r>
        <w:rPr>
          <w:rFonts w:ascii="Times New Roman" w:hAnsi="Times New Roman" w:cs="Times New Roman"/>
          <w:b/>
          <w:bCs/>
          <w:color w:val="212121"/>
        </w:rPr>
        <w:t>Срок поставки:</w:t>
      </w:r>
      <w:r>
        <w:rPr>
          <w:rFonts w:ascii="Times New Roman" w:hAnsi="Times New Roman" w:cs="Times New Roman"/>
          <w:color w:val="212121"/>
        </w:rPr>
        <w:t xml:space="preserve"> в течении 30 календарных дней с момента заключения договора.</w:t>
      </w:r>
    </w:p>
    <w:p w14:paraId="5E1510A5" w14:textId="77777777" w:rsidR="001D53B9" w:rsidRDefault="001D53B9" w:rsidP="001D53B9">
      <w:pPr>
        <w:shd w:val="clear" w:color="auto" w:fill="FFFFFF"/>
        <w:ind w:right="-143"/>
        <w:jc w:val="both"/>
        <w:textAlignment w:val="baseline"/>
        <w:rPr>
          <w:rFonts w:ascii="Times New Roman" w:hAnsi="Times New Roman" w:cs="Times New Roman"/>
          <w:color w:val="212121"/>
        </w:rPr>
      </w:pPr>
      <w:r>
        <w:rPr>
          <w:rFonts w:ascii="Times New Roman" w:hAnsi="Times New Roman" w:cs="Times New Roman"/>
          <w:color w:val="212121"/>
        </w:rPr>
        <w:t xml:space="preserve">1.7. </w:t>
      </w:r>
      <w:r>
        <w:rPr>
          <w:rFonts w:ascii="Times New Roman" w:hAnsi="Times New Roman" w:cs="Times New Roman"/>
          <w:b/>
          <w:bCs/>
          <w:color w:val="212121"/>
        </w:rPr>
        <w:t>Доставка:</w:t>
      </w:r>
      <w:r>
        <w:rPr>
          <w:rFonts w:ascii="Times New Roman" w:hAnsi="Times New Roman" w:cs="Times New Roman"/>
          <w:color w:val="212121"/>
        </w:rPr>
        <w:t xml:space="preserve"> доставка товара, погрузочно-разгрузочные работы, производятся силами и за счет Поставщика.</w:t>
      </w:r>
    </w:p>
    <w:p w14:paraId="692C7B75" w14:textId="77777777" w:rsidR="001D53B9" w:rsidRDefault="001D53B9" w:rsidP="001D53B9">
      <w:pPr>
        <w:shd w:val="clear" w:color="auto" w:fill="FFFFFF"/>
        <w:ind w:right="-143"/>
        <w:jc w:val="both"/>
        <w:textAlignment w:val="baseline"/>
        <w:rPr>
          <w:rFonts w:ascii="Times New Roman" w:hAnsi="Times New Roman" w:cs="Times New Roman"/>
          <w:color w:val="212121"/>
        </w:rPr>
      </w:pPr>
    </w:p>
    <w:p w14:paraId="6A891875" w14:textId="77777777" w:rsidR="001D53B9" w:rsidRDefault="001D53B9" w:rsidP="001D53B9">
      <w:pPr>
        <w:ind w:right="-143"/>
        <w:jc w:val="both"/>
        <w:rPr>
          <w:rFonts w:ascii="Times New Roman" w:hAnsi="Times New Roman" w:cs="Times New Roman"/>
          <w:b/>
          <w:bCs/>
          <w:color w:val="212121"/>
        </w:rPr>
      </w:pPr>
      <w:r>
        <w:rPr>
          <w:rFonts w:ascii="Times New Roman" w:hAnsi="Times New Roman" w:cs="Times New Roman"/>
          <w:b/>
          <w:bCs/>
          <w:color w:val="212121"/>
        </w:rPr>
        <w:t xml:space="preserve">2. Состав и технические требования к объекту закупки </w:t>
      </w:r>
    </w:p>
    <w:p w14:paraId="287C425B" w14:textId="77777777" w:rsidR="001D53B9" w:rsidRDefault="001D53B9" w:rsidP="001D53B9">
      <w:pPr>
        <w:ind w:right="-143"/>
        <w:jc w:val="both"/>
        <w:rPr>
          <w:rFonts w:ascii="Times New Roman" w:hAnsi="Times New Roman" w:cs="Times New Roman"/>
          <w:color w:val="212121"/>
        </w:rPr>
      </w:pPr>
      <w:r>
        <w:rPr>
          <w:rFonts w:ascii="Times New Roman" w:hAnsi="Times New Roman" w:cs="Times New Roman"/>
          <w:color w:val="212121"/>
        </w:rPr>
        <w:t xml:space="preserve">Поставляемое оборудование должно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серийно выпускаемым, свободным от прав третьих лиц. </w:t>
      </w:r>
    </w:p>
    <w:tbl>
      <w:tblPr>
        <w:tblW w:w="9495" w:type="dxa"/>
        <w:tblInd w:w="-5" w:type="dxa"/>
        <w:tblLayout w:type="fixed"/>
        <w:tblLook w:val="04A0" w:firstRow="1" w:lastRow="0" w:firstColumn="1" w:lastColumn="0" w:noHBand="0" w:noVBand="1"/>
      </w:tblPr>
      <w:tblGrid>
        <w:gridCol w:w="425"/>
        <w:gridCol w:w="1417"/>
        <w:gridCol w:w="6235"/>
        <w:gridCol w:w="709"/>
        <w:gridCol w:w="709"/>
      </w:tblGrid>
      <w:tr w:rsidR="001D53B9" w14:paraId="0259ED53" w14:textId="77777777" w:rsidTr="001D53B9">
        <w:trPr>
          <w:trHeight w:val="255"/>
          <w:tblHeader/>
        </w:trPr>
        <w:tc>
          <w:tcPr>
            <w:tcW w:w="426" w:type="dxa"/>
            <w:tcBorders>
              <w:top w:val="single" w:sz="4" w:space="0" w:color="auto"/>
              <w:left w:val="single" w:sz="4" w:space="0" w:color="auto"/>
              <w:bottom w:val="single" w:sz="4" w:space="0" w:color="000000"/>
              <w:right w:val="single" w:sz="4" w:space="0" w:color="000000"/>
            </w:tcBorders>
            <w:vAlign w:val="center"/>
            <w:hideMark/>
          </w:tcPr>
          <w:p w14:paraId="420A6E95" w14:textId="77777777" w:rsidR="001D53B9" w:rsidRDefault="001D53B9">
            <w:pPr>
              <w:jc w:val="center"/>
              <w:rPr>
                <w:rFonts w:ascii="Times New Roman" w:hAnsi="Times New Roman" w:cs="Times New Roman"/>
                <w:b/>
                <w:bCs/>
                <w:color w:val="000000"/>
              </w:rPr>
            </w:pPr>
            <w:r>
              <w:rPr>
                <w:rFonts w:ascii="Times New Roman" w:hAnsi="Times New Roman" w:cs="Times New Roman"/>
                <w:b/>
                <w:bCs/>
                <w:color w:val="000000"/>
              </w:rPr>
              <w:t>№</w:t>
            </w:r>
          </w:p>
        </w:tc>
        <w:tc>
          <w:tcPr>
            <w:tcW w:w="1417" w:type="dxa"/>
            <w:tcBorders>
              <w:top w:val="single" w:sz="4" w:space="0" w:color="auto"/>
              <w:left w:val="nil"/>
              <w:bottom w:val="single" w:sz="4" w:space="0" w:color="000000"/>
              <w:right w:val="single" w:sz="4" w:space="0" w:color="000000"/>
            </w:tcBorders>
            <w:vAlign w:val="center"/>
            <w:hideMark/>
          </w:tcPr>
          <w:p w14:paraId="25411595" w14:textId="77777777" w:rsidR="001D53B9" w:rsidRDefault="001D53B9">
            <w:pPr>
              <w:jc w:val="center"/>
              <w:rPr>
                <w:rFonts w:ascii="Times New Roman" w:hAnsi="Times New Roman" w:cs="Times New Roman"/>
                <w:b/>
                <w:bCs/>
                <w:color w:val="000000"/>
              </w:rPr>
            </w:pPr>
            <w:r>
              <w:rPr>
                <w:rFonts w:ascii="Times New Roman" w:hAnsi="Times New Roman" w:cs="Times New Roman"/>
                <w:b/>
                <w:bCs/>
                <w:color w:val="000000"/>
              </w:rPr>
              <w:t>Наименование товара</w:t>
            </w:r>
          </w:p>
        </w:tc>
        <w:tc>
          <w:tcPr>
            <w:tcW w:w="6237" w:type="dxa"/>
            <w:tcBorders>
              <w:top w:val="single" w:sz="4" w:space="0" w:color="auto"/>
              <w:left w:val="nil"/>
              <w:bottom w:val="single" w:sz="4" w:space="0" w:color="000000"/>
              <w:right w:val="single" w:sz="4" w:space="0" w:color="000000"/>
            </w:tcBorders>
            <w:vAlign w:val="center"/>
            <w:hideMark/>
          </w:tcPr>
          <w:p w14:paraId="4CE5CB98" w14:textId="77777777" w:rsidR="001D53B9" w:rsidRDefault="001D53B9">
            <w:pPr>
              <w:jc w:val="center"/>
              <w:rPr>
                <w:rFonts w:ascii="Times New Roman" w:hAnsi="Times New Roman" w:cs="Times New Roman"/>
                <w:b/>
                <w:bCs/>
                <w:color w:val="000000"/>
              </w:rPr>
            </w:pPr>
            <w:r>
              <w:rPr>
                <w:rFonts w:ascii="Times New Roman" w:hAnsi="Times New Roman" w:cs="Times New Roman"/>
                <w:b/>
                <w:bCs/>
                <w:color w:val="000000"/>
              </w:rPr>
              <w:t>Технические характеристики</w:t>
            </w:r>
          </w:p>
        </w:tc>
        <w:tc>
          <w:tcPr>
            <w:tcW w:w="709" w:type="dxa"/>
            <w:tcBorders>
              <w:top w:val="single" w:sz="4" w:space="0" w:color="auto"/>
              <w:left w:val="nil"/>
              <w:bottom w:val="single" w:sz="4" w:space="0" w:color="000000"/>
              <w:right w:val="single" w:sz="4" w:space="0" w:color="000000"/>
            </w:tcBorders>
            <w:vAlign w:val="center"/>
            <w:hideMark/>
          </w:tcPr>
          <w:p w14:paraId="26C07796" w14:textId="77777777" w:rsidR="001D53B9" w:rsidRDefault="001D53B9">
            <w:pPr>
              <w:jc w:val="center"/>
              <w:rPr>
                <w:rFonts w:ascii="Times New Roman" w:hAnsi="Times New Roman" w:cs="Times New Roman"/>
                <w:b/>
                <w:bCs/>
                <w:color w:val="000000"/>
              </w:rPr>
            </w:pPr>
            <w:r>
              <w:rPr>
                <w:rFonts w:ascii="Times New Roman" w:hAnsi="Times New Roman" w:cs="Times New Roman"/>
                <w:b/>
                <w:bCs/>
                <w:color w:val="000000"/>
              </w:rPr>
              <w:t>Ед. изм.</w:t>
            </w:r>
          </w:p>
        </w:tc>
        <w:tc>
          <w:tcPr>
            <w:tcW w:w="709" w:type="dxa"/>
            <w:tcBorders>
              <w:top w:val="single" w:sz="4" w:space="0" w:color="auto"/>
              <w:left w:val="nil"/>
              <w:bottom w:val="single" w:sz="4" w:space="0" w:color="000000"/>
              <w:right w:val="single" w:sz="4" w:space="0" w:color="auto"/>
            </w:tcBorders>
            <w:vAlign w:val="center"/>
            <w:hideMark/>
          </w:tcPr>
          <w:p w14:paraId="40B88883" w14:textId="77777777" w:rsidR="001D53B9" w:rsidRDefault="001D53B9">
            <w:pPr>
              <w:jc w:val="center"/>
              <w:rPr>
                <w:rFonts w:ascii="Times New Roman" w:hAnsi="Times New Roman" w:cs="Times New Roman"/>
                <w:b/>
                <w:bCs/>
                <w:color w:val="000000"/>
              </w:rPr>
            </w:pPr>
            <w:r>
              <w:rPr>
                <w:rFonts w:ascii="Times New Roman" w:hAnsi="Times New Roman" w:cs="Times New Roman"/>
                <w:b/>
                <w:bCs/>
                <w:color w:val="000000"/>
              </w:rPr>
              <w:t>Кол-во</w:t>
            </w:r>
          </w:p>
        </w:tc>
      </w:tr>
      <w:tr w:rsidR="001D53B9" w14:paraId="6C16D401" w14:textId="77777777" w:rsidTr="001D53B9">
        <w:trPr>
          <w:trHeight w:val="225"/>
        </w:trPr>
        <w:tc>
          <w:tcPr>
            <w:tcW w:w="426" w:type="dxa"/>
            <w:tcBorders>
              <w:top w:val="single" w:sz="4" w:space="0" w:color="auto"/>
              <w:left w:val="single" w:sz="4" w:space="0" w:color="auto"/>
              <w:bottom w:val="single" w:sz="4" w:space="0" w:color="auto"/>
              <w:right w:val="single" w:sz="4" w:space="0" w:color="auto"/>
            </w:tcBorders>
            <w:hideMark/>
          </w:tcPr>
          <w:p w14:paraId="4EF23390" w14:textId="77777777" w:rsidR="001D53B9" w:rsidRDefault="001D53B9">
            <w:pPr>
              <w:jc w:val="center"/>
              <w:rPr>
                <w:rFonts w:ascii="Times New Roman" w:hAnsi="Times New Roman" w:cs="Times New Roman"/>
                <w:color w:val="000000"/>
              </w:rPr>
            </w:pPr>
            <w:r>
              <w:rPr>
                <w:rFonts w:ascii="Times New Roman" w:hAnsi="Times New Roman" w:cs="Times New Roman"/>
                <w:color w:val="000000"/>
              </w:rPr>
              <w:t>1</w:t>
            </w:r>
          </w:p>
        </w:tc>
        <w:tc>
          <w:tcPr>
            <w:tcW w:w="1417" w:type="dxa"/>
            <w:tcBorders>
              <w:top w:val="single" w:sz="4" w:space="0" w:color="auto"/>
              <w:left w:val="single" w:sz="4" w:space="0" w:color="auto"/>
              <w:bottom w:val="single" w:sz="4" w:space="0" w:color="auto"/>
              <w:right w:val="single" w:sz="4" w:space="0" w:color="auto"/>
            </w:tcBorders>
            <w:hideMark/>
          </w:tcPr>
          <w:p w14:paraId="3CB0EDD0" w14:textId="77777777" w:rsidR="001D53B9" w:rsidRDefault="001D53B9">
            <w:pPr>
              <w:rPr>
                <w:rFonts w:ascii="Times New Roman" w:hAnsi="Times New Roman" w:cs="Times New Roman"/>
              </w:rPr>
            </w:pPr>
            <w:r>
              <w:rPr>
                <w:rFonts w:ascii="Times New Roman" w:hAnsi="Times New Roman" w:cs="Times New Roman"/>
              </w:rPr>
              <w:t>Сервер базы данных</w:t>
            </w:r>
          </w:p>
        </w:tc>
        <w:tc>
          <w:tcPr>
            <w:tcW w:w="6237" w:type="dxa"/>
            <w:tcBorders>
              <w:top w:val="single" w:sz="4" w:space="0" w:color="auto"/>
              <w:left w:val="single" w:sz="4" w:space="0" w:color="auto"/>
              <w:bottom w:val="single" w:sz="4" w:space="0" w:color="auto"/>
              <w:right w:val="single" w:sz="4" w:space="0" w:color="auto"/>
            </w:tcBorders>
          </w:tcPr>
          <w:p w14:paraId="6AA00E84"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В составе:</w:t>
            </w:r>
          </w:p>
          <w:p w14:paraId="1959C282" w14:textId="77777777" w:rsidR="001D53B9" w:rsidRDefault="001D53B9">
            <w:pPr>
              <w:shd w:val="clear" w:color="auto" w:fill="FFFFFF"/>
              <w:textAlignment w:val="baseline"/>
              <w:rPr>
                <w:rFonts w:ascii="Times New Roman" w:hAnsi="Times New Roman" w:cs="Times New Roman"/>
                <w:b/>
                <w:bCs/>
                <w:color w:val="212121"/>
              </w:rPr>
            </w:pPr>
            <w:r>
              <w:rPr>
                <w:rFonts w:ascii="Times New Roman" w:hAnsi="Times New Roman" w:cs="Times New Roman"/>
                <w:b/>
                <w:bCs/>
                <w:color w:val="212121"/>
              </w:rPr>
              <w:t>Базовая платформа (шасси)</w:t>
            </w:r>
          </w:p>
          <w:p w14:paraId="2387C5ED"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Форм-фактор корпуса – стоечный (Rackmount), не менее 2U</w:t>
            </w:r>
          </w:p>
          <w:p w14:paraId="2AC0E0A1"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Материнская плата - двухпроцессорная (Dual CPU) под сокет LGA4677</w:t>
            </w:r>
          </w:p>
          <w:p w14:paraId="44763790"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Системный чипсет – С741 (или эквивалент*)</w:t>
            </w:r>
          </w:p>
          <w:p w14:paraId="063E5633"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 xml:space="preserve">Слоты памяти – не менее </w:t>
            </w:r>
            <w:r>
              <w:rPr>
                <w:rFonts w:ascii="Times New Roman" w:hAnsi="Times New Roman" w:cs="Times New Roman"/>
              </w:rPr>
              <w:t xml:space="preserve">32 </w:t>
            </w:r>
            <w:r>
              <w:rPr>
                <w:rFonts w:ascii="Times New Roman" w:hAnsi="Times New Roman" w:cs="Times New Roman"/>
                <w:lang w:val="en-US"/>
              </w:rPr>
              <w:t>DDR</w:t>
            </w:r>
            <w:r>
              <w:rPr>
                <w:rFonts w:ascii="Times New Roman" w:hAnsi="Times New Roman" w:cs="Times New Roman"/>
              </w:rPr>
              <w:t>5 (допускается 16)</w:t>
            </w:r>
          </w:p>
          <w:p w14:paraId="207D8F90"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Слоты расширения - не менее 5x PCIe 5.0 (включая x16) полной высоты (допускается через расширитель)</w:t>
            </w:r>
          </w:p>
          <w:p w14:paraId="0BF94129"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 xml:space="preserve">Слот </w:t>
            </w:r>
            <w:r>
              <w:rPr>
                <w:rFonts w:ascii="Times New Roman" w:hAnsi="Times New Roman" w:cs="Times New Roman"/>
                <w:color w:val="212121"/>
                <w:lang w:val="en-US"/>
              </w:rPr>
              <w:t>OCP</w:t>
            </w:r>
            <w:r>
              <w:rPr>
                <w:rFonts w:ascii="Times New Roman" w:hAnsi="Times New Roman" w:cs="Times New Roman"/>
                <w:color w:val="212121"/>
              </w:rPr>
              <w:t>: не менее 2х ОС</w:t>
            </w:r>
            <w:r>
              <w:rPr>
                <w:rFonts w:ascii="Times New Roman" w:hAnsi="Times New Roman" w:cs="Times New Roman"/>
                <w:color w:val="212121"/>
                <w:lang w:val="en-US"/>
              </w:rPr>
              <w:t>P</w:t>
            </w:r>
            <w:r>
              <w:rPr>
                <w:rFonts w:ascii="Times New Roman" w:hAnsi="Times New Roman" w:cs="Times New Roman"/>
                <w:color w:val="212121"/>
              </w:rPr>
              <w:t xml:space="preserve"> 3.0 (</w:t>
            </w:r>
            <w:r>
              <w:rPr>
                <w:rFonts w:ascii="Times New Roman" w:hAnsi="Times New Roman" w:cs="Times New Roman"/>
                <w:color w:val="212121"/>
                <w:lang w:val="en-US"/>
              </w:rPr>
              <w:t>PCIe</w:t>
            </w:r>
            <w:r>
              <w:rPr>
                <w:rFonts w:ascii="Times New Roman" w:hAnsi="Times New Roman" w:cs="Times New Roman"/>
                <w:color w:val="212121"/>
              </w:rPr>
              <w:t xml:space="preserve"> 5.0 </w:t>
            </w:r>
            <w:r>
              <w:rPr>
                <w:rFonts w:ascii="Times New Roman" w:hAnsi="Times New Roman" w:cs="Times New Roman"/>
                <w:color w:val="212121"/>
                <w:lang w:val="en-US"/>
              </w:rPr>
              <w:t>x</w:t>
            </w:r>
            <w:r>
              <w:rPr>
                <w:rFonts w:ascii="Times New Roman" w:hAnsi="Times New Roman" w:cs="Times New Roman"/>
                <w:color w:val="212121"/>
              </w:rPr>
              <w:t>8)</w:t>
            </w:r>
          </w:p>
          <w:p w14:paraId="74457E0F" w14:textId="77777777" w:rsidR="001D53B9" w:rsidRDefault="001D53B9">
            <w:pPr>
              <w:rPr>
                <w:rFonts w:ascii="Times New Roman" w:hAnsi="Times New Roman" w:cs="Times New Roman"/>
              </w:rPr>
            </w:pPr>
            <w:r>
              <w:rPr>
                <w:rFonts w:ascii="Times New Roman" w:hAnsi="Times New Roman" w:cs="Times New Roman"/>
              </w:rPr>
              <w:t>Внешние порты (</w:t>
            </w:r>
            <w:r>
              <w:rPr>
                <w:rFonts w:ascii="Times New Roman" w:hAnsi="Times New Roman" w:cs="Times New Roman"/>
                <w:lang w:val="en-US"/>
              </w:rPr>
              <w:t>Front</w:t>
            </w:r>
            <w:r>
              <w:rPr>
                <w:rFonts w:ascii="Times New Roman" w:hAnsi="Times New Roman" w:cs="Times New Roman"/>
              </w:rPr>
              <w:t xml:space="preserve">) – </w:t>
            </w:r>
            <w:r>
              <w:rPr>
                <w:rFonts w:ascii="Times New Roman" w:hAnsi="Times New Roman" w:cs="Times New Roman"/>
                <w:lang w:val="en-US"/>
              </w:rPr>
              <w:t>VGA</w:t>
            </w:r>
            <w:r>
              <w:rPr>
                <w:rFonts w:ascii="Times New Roman" w:hAnsi="Times New Roman" w:cs="Times New Roman"/>
              </w:rPr>
              <w:t xml:space="preserve">, </w:t>
            </w:r>
            <w:r>
              <w:rPr>
                <w:rFonts w:ascii="Times New Roman" w:hAnsi="Times New Roman" w:cs="Times New Roman"/>
                <w:lang w:val="en-US"/>
              </w:rPr>
              <w:t>USB</w:t>
            </w:r>
            <w:r>
              <w:rPr>
                <w:rFonts w:ascii="Times New Roman" w:hAnsi="Times New Roman" w:cs="Times New Roman"/>
              </w:rPr>
              <w:t xml:space="preserve"> 3.1</w:t>
            </w:r>
          </w:p>
          <w:p w14:paraId="2902002F" w14:textId="77777777" w:rsidR="001D53B9" w:rsidRDefault="001D53B9">
            <w:pPr>
              <w:rPr>
                <w:rFonts w:ascii="Times New Roman" w:hAnsi="Times New Roman" w:cs="Times New Roman"/>
                <w:lang w:val="en-US"/>
              </w:rPr>
            </w:pPr>
            <w:r>
              <w:rPr>
                <w:rFonts w:ascii="Times New Roman" w:hAnsi="Times New Roman" w:cs="Times New Roman"/>
              </w:rPr>
              <w:t>Внешние</w:t>
            </w:r>
            <w:r>
              <w:rPr>
                <w:rFonts w:ascii="Times New Roman" w:hAnsi="Times New Roman" w:cs="Times New Roman"/>
                <w:lang w:val="en-US"/>
              </w:rPr>
              <w:t xml:space="preserve"> </w:t>
            </w:r>
            <w:r>
              <w:rPr>
                <w:rFonts w:ascii="Times New Roman" w:hAnsi="Times New Roman" w:cs="Times New Roman"/>
              </w:rPr>
              <w:t>порты</w:t>
            </w:r>
            <w:r>
              <w:rPr>
                <w:rFonts w:ascii="Times New Roman" w:hAnsi="Times New Roman" w:cs="Times New Roman"/>
                <w:lang w:val="en-US"/>
              </w:rPr>
              <w:t xml:space="preserve"> (Rear) - VGA, COM port, 2x USB 3.1</w:t>
            </w:r>
          </w:p>
          <w:p w14:paraId="4CCDD2EE"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Порты удаленного управления - выделенный порт IPMI/iDRAC/IMC/BMC RJ-45 со встроенным KVM-over-IP</w:t>
            </w:r>
          </w:p>
          <w:p w14:paraId="0F21D5B9"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lang w:val="en-US"/>
              </w:rPr>
              <w:t>IPMI</w:t>
            </w:r>
            <w:r>
              <w:rPr>
                <w:rFonts w:ascii="Times New Roman" w:hAnsi="Times New Roman" w:cs="Times New Roman"/>
                <w:color w:val="212121"/>
              </w:rPr>
              <w:t xml:space="preserve"> – </w:t>
            </w:r>
            <w:r>
              <w:rPr>
                <w:rFonts w:ascii="Times New Roman" w:hAnsi="Times New Roman" w:cs="Times New Roman"/>
                <w:color w:val="212121"/>
                <w:lang w:val="en-US"/>
              </w:rPr>
              <w:t>IPMI</w:t>
            </w:r>
            <w:r>
              <w:rPr>
                <w:rFonts w:ascii="Times New Roman" w:hAnsi="Times New Roman" w:cs="Times New Roman"/>
                <w:color w:val="212121"/>
              </w:rPr>
              <w:t>2.0/</w:t>
            </w:r>
            <w:r>
              <w:rPr>
                <w:rFonts w:ascii="Times New Roman" w:hAnsi="Times New Roman" w:cs="Times New Roman"/>
                <w:color w:val="212121"/>
                <w:lang w:val="en-US"/>
              </w:rPr>
              <w:t>SNMP</w:t>
            </w:r>
            <w:r>
              <w:rPr>
                <w:rFonts w:ascii="Times New Roman" w:hAnsi="Times New Roman" w:cs="Times New Roman"/>
                <w:color w:val="212121"/>
              </w:rPr>
              <w:t>/</w:t>
            </w:r>
            <w:r>
              <w:rPr>
                <w:rFonts w:ascii="Times New Roman" w:hAnsi="Times New Roman" w:cs="Times New Roman"/>
                <w:color w:val="212121"/>
                <w:lang w:val="en-US"/>
              </w:rPr>
              <w:t>Redfish</w:t>
            </w:r>
          </w:p>
          <w:p w14:paraId="2010C4D8" w14:textId="77777777" w:rsidR="001D53B9" w:rsidRDefault="001D53B9">
            <w:pPr>
              <w:rPr>
                <w:rFonts w:ascii="Times New Roman" w:hAnsi="Times New Roman" w:cs="Times New Roman"/>
              </w:rPr>
            </w:pPr>
            <w:r>
              <w:rPr>
                <w:rFonts w:ascii="Times New Roman" w:hAnsi="Times New Roman" w:cs="Times New Roman"/>
              </w:rPr>
              <w:t xml:space="preserve">Безопасность - поддержка </w:t>
            </w:r>
            <w:r>
              <w:rPr>
                <w:rFonts w:ascii="Times New Roman" w:hAnsi="Times New Roman" w:cs="Times New Roman"/>
                <w:lang w:val="en-US"/>
              </w:rPr>
              <w:t>TPM</w:t>
            </w:r>
            <w:r w:rsidRPr="001D53B9">
              <w:rPr>
                <w:rFonts w:ascii="Times New Roman" w:hAnsi="Times New Roman" w:cs="Times New Roman"/>
              </w:rPr>
              <w:t xml:space="preserve"> </w:t>
            </w:r>
            <w:r>
              <w:rPr>
                <w:rFonts w:ascii="Times New Roman" w:hAnsi="Times New Roman" w:cs="Times New Roman"/>
                <w:lang w:val="en-US"/>
              </w:rPr>
              <w:t>module</w:t>
            </w:r>
          </w:p>
          <w:p w14:paraId="3E5C5382" w14:textId="77777777" w:rsidR="001D53B9" w:rsidRDefault="001D53B9">
            <w:pPr>
              <w:rPr>
                <w:rFonts w:ascii="Times New Roman" w:hAnsi="Times New Roman" w:cs="Times New Roman"/>
              </w:rPr>
            </w:pPr>
            <w:r>
              <w:rPr>
                <w:rFonts w:ascii="Times New Roman" w:hAnsi="Times New Roman" w:cs="Times New Roman"/>
              </w:rPr>
              <w:lastRenderedPageBreak/>
              <w:t xml:space="preserve">Контроллер хранилища – наличие интерфейсов </w:t>
            </w:r>
            <w:r>
              <w:rPr>
                <w:rFonts w:ascii="Times New Roman" w:hAnsi="Times New Roman" w:cs="Times New Roman"/>
                <w:lang w:val="en-US"/>
              </w:rPr>
              <w:t>MiniSAS</w:t>
            </w:r>
            <w:r w:rsidRPr="001D53B9">
              <w:rPr>
                <w:rFonts w:ascii="Times New Roman" w:hAnsi="Times New Roman" w:cs="Times New Roman"/>
              </w:rPr>
              <w:t xml:space="preserve"> </w:t>
            </w:r>
            <w:r>
              <w:rPr>
                <w:rFonts w:ascii="Times New Roman" w:hAnsi="Times New Roman" w:cs="Times New Roman"/>
                <w:lang w:val="en-US"/>
              </w:rPr>
              <w:t>HD</w:t>
            </w:r>
            <w:r>
              <w:rPr>
                <w:rFonts w:ascii="Times New Roman" w:hAnsi="Times New Roman" w:cs="Times New Roman"/>
              </w:rPr>
              <w:t xml:space="preserve">, </w:t>
            </w:r>
            <w:r>
              <w:rPr>
                <w:rFonts w:ascii="Times New Roman" w:hAnsi="Times New Roman" w:cs="Times New Roman"/>
                <w:lang w:val="en-US"/>
              </w:rPr>
              <w:t>SATA</w:t>
            </w:r>
            <w:r w:rsidRPr="001D53B9">
              <w:rPr>
                <w:rFonts w:ascii="Times New Roman" w:hAnsi="Times New Roman" w:cs="Times New Roman"/>
              </w:rPr>
              <w:t xml:space="preserve"> </w:t>
            </w:r>
            <w:r>
              <w:rPr>
                <w:rFonts w:ascii="Times New Roman" w:hAnsi="Times New Roman" w:cs="Times New Roman"/>
                <w:lang w:val="en-US"/>
              </w:rPr>
              <w:t>M</w:t>
            </w:r>
            <w:r>
              <w:rPr>
                <w:rFonts w:ascii="Times New Roman" w:hAnsi="Times New Roman" w:cs="Times New Roman"/>
              </w:rPr>
              <w:t xml:space="preserve">.2 </w:t>
            </w:r>
            <w:r>
              <w:rPr>
                <w:rFonts w:ascii="Times New Roman" w:hAnsi="Times New Roman" w:cs="Times New Roman"/>
                <w:lang w:val="en-US"/>
              </w:rPr>
              <w:t>SSD</w:t>
            </w:r>
            <w:r>
              <w:rPr>
                <w:rFonts w:ascii="Times New Roman" w:hAnsi="Times New Roman" w:cs="Times New Roman"/>
              </w:rPr>
              <w:t xml:space="preserve">, </w:t>
            </w:r>
            <w:r>
              <w:rPr>
                <w:rFonts w:ascii="Times New Roman" w:hAnsi="Times New Roman" w:cs="Times New Roman"/>
                <w:lang w:val="en-US"/>
              </w:rPr>
              <w:t>NVMe</w:t>
            </w:r>
            <w:r w:rsidRPr="001D53B9">
              <w:rPr>
                <w:rFonts w:ascii="Times New Roman" w:hAnsi="Times New Roman" w:cs="Times New Roman"/>
              </w:rPr>
              <w:t xml:space="preserve"> </w:t>
            </w:r>
            <w:r>
              <w:rPr>
                <w:rFonts w:ascii="Times New Roman" w:hAnsi="Times New Roman" w:cs="Times New Roman"/>
                <w:lang w:val="en-US"/>
              </w:rPr>
              <w:t>M</w:t>
            </w:r>
            <w:r>
              <w:rPr>
                <w:rFonts w:ascii="Times New Roman" w:hAnsi="Times New Roman" w:cs="Times New Roman"/>
              </w:rPr>
              <w:t xml:space="preserve">.2 </w:t>
            </w:r>
            <w:r>
              <w:rPr>
                <w:rFonts w:ascii="Times New Roman" w:hAnsi="Times New Roman" w:cs="Times New Roman"/>
                <w:lang w:val="en-US"/>
              </w:rPr>
              <w:t>SSD</w:t>
            </w:r>
            <w:r>
              <w:rPr>
                <w:rFonts w:ascii="Times New Roman" w:hAnsi="Times New Roman" w:cs="Times New Roman"/>
              </w:rPr>
              <w:t xml:space="preserve">, </w:t>
            </w:r>
            <w:r>
              <w:rPr>
                <w:rFonts w:ascii="Times New Roman" w:hAnsi="Times New Roman" w:cs="Times New Roman"/>
                <w:lang w:val="en-US"/>
              </w:rPr>
              <w:t>MCIO</w:t>
            </w:r>
          </w:p>
          <w:p w14:paraId="76FC6F2D" w14:textId="77777777" w:rsidR="001D53B9" w:rsidRDefault="001D53B9">
            <w:pPr>
              <w:rPr>
                <w:rFonts w:ascii="Times New Roman" w:hAnsi="Times New Roman" w:cs="Times New Roman"/>
                <w:lang w:val="en-US"/>
              </w:rPr>
            </w:pPr>
            <w:r>
              <w:rPr>
                <w:rFonts w:ascii="Times New Roman" w:hAnsi="Times New Roman" w:cs="Times New Roman"/>
              </w:rPr>
              <w:t>Поддержка</w:t>
            </w:r>
            <w:r>
              <w:rPr>
                <w:rFonts w:ascii="Times New Roman" w:hAnsi="Times New Roman" w:cs="Times New Roman"/>
                <w:lang w:val="en-US"/>
              </w:rPr>
              <w:t xml:space="preserve"> </w:t>
            </w:r>
            <w:r>
              <w:rPr>
                <w:rFonts w:ascii="Times New Roman" w:hAnsi="Times New Roman" w:cs="Times New Roman"/>
              </w:rPr>
              <w:t>ОС</w:t>
            </w:r>
            <w:r>
              <w:rPr>
                <w:rFonts w:ascii="Times New Roman" w:hAnsi="Times New Roman" w:cs="Times New Roman"/>
                <w:lang w:val="en-US"/>
              </w:rPr>
              <w:t>: MS Windows Server, Red Hat Enterprise Linux, SUSE Linux Enterprise Server, Cent OS, Ubuntu</w:t>
            </w:r>
          </w:p>
          <w:p w14:paraId="4D420017" w14:textId="77777777" w:rsidR="001D53B9" w:rsidRDefault="001D53B9">
            <w:pPr>
              <w:rPr>
                <w:rFonts w:ascii="Times New Roman" w:hAnsi="Times New Roman" w:cs="Times New Roman"/>
                <w:lang w:val="en-US"/>
              </w:rPr>
            </w:pPr>
            <w:r>
              <w:rPr>
                <w:rFonts w:ascii="Times New Roman" w:hAnsi="Times New Roman" w:cs="Times New Roman"/>
              </w:rPr>
              <w:t>Поддержка</w:t>
            </w:r>
            <w:r>
              <w:rPr>
                <w:rFonts w:ascii="Times New Roman" w:hAnsi="Times New Roman" w:cs="Times New Roman"/>
                <w:lang w:val="en-US"/>
              </w:rPr>
              <w:t xml:space="preserve"> </w:t>
            </w:r>
            <w:r>
              <w:rPr>
                <w:rFonts w:ascii="Times New Roman" w:hAnsi="Times New Roman" w:cs="Times New Roman"/>
              </w:rPr>
              <w:t>виртуализации</w:t>
            </w:r>
            <w:r>
              <w:rPr>
                <w:rFonts w:ascii="Times New Roman" w:hAnsi="Times New Roman" w:cs="Times New Roman"/>
                <w:lang w:val="en-US"/>
              </w:rPr>
              <w:t>: WMware ESXi, Citrix Xen Server, Linux KVM, Windows Hyper-V</w:t>
            </w:r>
          </w:p>
          <w:p w14:paraId="780A5E2D" w14:textId="77777777" w:rsidR="001D53B9" w:rsidRDefault="001D53B9">
            <w:pPr>
              <w:shd w:val="clear" w:color="auto" w:fill="FFFFFF"/>
              <w:textAlignment w:val="baseline"/>
              <w:rPr>
                <w:rFonts w:ascii="Times New Roman" w:hAnsi="Times New Roman" w:cs="Times New Roman"/>
                <w:color w:val="212121"/>
                <w:lang w:val="en-US"/>
              </w:rPr>
            </w:pPr>
          </w:p>
          <w:p w14:paraId="40CBCCCC" w14:textId="77777777" w:rsidR="001D53B9" w:rsidRDefault="001D53B9">
            <w:pPr>
              <w:shd w:val="clear" w:color="auto" w:fill="FFFFFF"/>
              <w:textAlignment w:val="baseline"/>
              <w:rPr>
                <w:rFonts w:ascii="Times New Roman" w:hAnsi="Times New Roman" w:cs="Times New Roman"/>
                <w:b/>
                <w:bCs/>
                <w:color w:val="212121"/>
              </w:rPr>
            </w:pPr>
            <w:r>
              <w:rPr>
                <w:rFonts w:ascii="Times New Roman" w:hAnsi="Times New Roman" w:cs="Times New Roman"/>
                <w:b/>
                <w:bCs/>
                <w:color w:val="212121"/>
              </w:rPr>
              <w:t>Система питания и охлаждения</w:t>
            </w:r>
          </w:p>
          <w:p w14:paraId="657C900A"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 xml:space="preserve">Блоки питания – </w:t>
            </w:r>
            <w:r>
              <w:rPr>
                <w:rFonts w:ascii="Times New Roman" w:hAnsi="Times New Roman" w:cs="Times New Roman"/>
                <w:color w:val="212121"/>
                <w:lang w:val="en-US"/>
              </w:rPr>
              <w:t>AC</w:t>
            </w:r>
            <w:r>
              <w:rPr>
                <w:rFonts w:ascii="Times New Roman" w:hAnsi="Times New Roman" w:cs="Times New Roman"/>
                <w:color w:val="212121"/>
              </w:rPr>
              <w:t xml:space="preserve"> 220</w:t>
            </w:r>
            <w:r>
              <w:rPr>
                <w:rFonts w:ascii="Times New Roman" w:hAnsi="Times New Roman" w:cs="Times New Roman"/>
                <w:color w:val="212121"/>
                <w:lang w:val="en-US"/>
              </w:rPr>
              <w:t>V</w:t>
            </w:r>
            <w:r>
              <w:rPr>
                <w:rFonts w:ascii="Times New Roman" w:hAnsi="Times New Roman" w:cs="Times New Roman"/>
                <w:color w:val="212121"/>
              </w:rPr>
              <w:t>, Platinum/Titanium, поддержка горячей замены (Hot Swap), 2 шт.</w:t>
            </w:r>
          </w:p>
          <w:p w14:paraId="76AEB8FB"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 xml:space="preserve">Мощность каждого блока - не менее 1600 Вт, </w:t>
            </w:r>
          </w:p>
          <w:p w14:paraId="27FB5DDC"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Охлаждение – не менее 3 вентиляторов (N+1) с поддержкой горячей замены (может определяться характеристиками шасси)</w:t>
            </w:r>
          </w:p>
          <w:p w14:paraId="714C9151" w14:textId="77777777" w:rsidR="001D53B9" w:rsidRDefault="001D53B9">
            <w:pPr>
              <w:shd w:val="clear" w:color="auto" w:fill="FFFFFF"/>
              <w:textAlignment w:val="baseline"/>
              <w:rPr>
                <w:rFonts w:ascii="Times New Roman" w:hAnsi="Times New Roman" w:cs="Times New Roman"/>
                <w:color w:val="212121"/>
              </w:rPr>
            </w:pPr>
          </w:p>
          <w:p w14:paraId="216FCCCF" w14:textId="77777777" w:rsidR="001D53B9" w:rsidRDefault="001D53B9">
            <w:pPr>
              <w:shd w:val="clear" w:color="auto" w:fill="FFFFFF"/>
              <w:textAlignment w:val="baseline"/>
              <w:rPr>
                <w:rFonts w:ascii="Times New Roman" w:hAnsi="Times New Roman" w:cs="Times New Roman"/>
                <w:b/>
                <w:bCs/>
                <w:color w:val="212121"/>
              </w:rPr>
            </w:pPr>
            <w:r>
              <w:rPr>
                <w:rFonts w:ascii="Times New Roman" w:hAnsi="Times New Roman" w:cs="Times New Roman"/>
                <w:b/>
                <w:bCs/>
                <w:color w:val="212121"/>
              </w:rPr>
              <w:t>Центральный процессор (CPU)</w:t>
            </w:r>
          </w:p>
          <w:p w14:paraId="5910E8C1" w14:textId="77777777" w:rsidR="001D53B9" w:rsidRDefault="001D53B9">
            <w:pPr>
              <w:shd w:val="clear" w:color="auto" w:fill="FFFFFF"/>
              <w:textAlignment w:val="baseline"/>
              <w:rPr>
                <w:rFonts w:ascii="Times New Roman" w:hAnsi="Times New Roman" w:cs="Times New Roman"/>
                <w:b/>
                <w:bCs/>
                <w:color w:val="212121"/>
              </w:rPr>
            </w:pPr>
            <w:r>
              <w:rPr>
                <w:rFonts w:ascii="Times New Roman" w:hAnsi="Times New Roman" w:cs="Times New Roman"/>
                <w:b/>
                <w:bCs/>
                <w:color w:val="212121"/>
              </w:rPr>
              <w:t>Модель - Intel Xeon Gold 6544Y (или эквивалент*) – 2 шт.</w:t>
            </w:r>
          </w:p>
          <w:p w14:paraId="78BE1FDB" w14:textId="77777777" w:rsidR="001D53B9" w:rsidRDefault="001D53B9">
            <w:pPr>
              <w:shd w:val="clear" w:color="auto" w:fill="FFFFFF"/>
              <w:textAlignment w:val="baseline"/>
              <w:rPr>
                <w:rFonts w:ascii="Times New Roman" w:hAnsi="Times New Roman" w:cs="Times New Roman"/>
                <w:color w:val="212121"/>
                <w:lang w:val="en-US"/>
              </w:rPr>
            </w:pPr>
            <w:r>
              <w:rPr>
                <w:rFonts w:ascii="Times New Roman" w:hAnsi="Times New Roman" w:cs="Times New Roman"/>
                <w:color w:val="212121"/>
              </w:rPr>
              <w:t>Сокет</w:t>
            </w:r>
            <w:r>
              <w:rPr>
                <w:rFonts w:ascii="Times New Roman" w:hAnsi="Times New Roman" w:cs="Times New Roman"/>
                <w:color w:val="212121"/>
                <w:lang w:val="en-US"/>
              </w:rPr>
              <w:t xml:space="preserve"> - LGA4677 (Socket E)</w:t>
            </w:r>
          </w:p>
          <w:p w14:paraId="30D91C68" w14:textId="77777777" w:rsidR="001D53B9" w:rsidRDefault="001D53B9">
            <w:pPr>
              <w:shd w:val="clear" w:color="auto" w:fill="FFFFFF"/>
              <w:textAlignment w:val="baseline"/>
              <w:rPr>
                <w:rFonts w:ascii="Times New Roman" w:hAnsi="Times New Roman" w:cs="Times New Roman"/>
                <w:color w:val="212121"/>
                <w:lang w:val="en-US"/>
              </w:rPr>
            </w:pPr>
            <w:r>
              <w:rPr>
                <w:rFonts w:ascii="Times New Roman" w:hAnsi="Times New Roman" w:cs="Times New Roman"/>
                <w:color w:val="212121"/>
              </w:rPr>
              <w:t>Архитектура</w:t>
            </w:r>
            <w:r>
              <w:rPr>
                <w:rFonts w:ascii="Times New Roman" w:hAnsi="Times New Roman" w:cs="Times New Roman"/>
                <w:color w:val="212121"/>
                <w:lang w:val="en-US"/>
              </w:rPr>
              <w:t xml:space="preserve"> - Emerald Rapids</w:t>
            </w:r>
          </w:p>
          <w:p w14:paraId="14238166" w14:textId="77777777" w:rsidR="001D53B9" w:rsidRDefault="001D53B9">
            <w:pPr>
              <w:shd w:val="clear" w:color="auto" w:fill="FFFFFF"/>
              <w:textAlignment w:val="baseline"/>
              <w:rPr>
                <w:rFonts w:ascii="Times New Roman" w:hAnsi="Times New Roman" w:cs="Times New Roman"/>
                <w:color w:val="212121"/>
                <w:lang w:val="en-US"/>
              </w:rPr>
            </w:pPr>
            <w:r>
              <w:rPr>
                <w:rFonts w:ascii="Times New Roman" w:hAnsi="Times New Roman" w:cs="Times New Roman"/>
                <w:color w:val="212121"/>
              </w:rPr>
              <w:t>Техпроцесс</w:t>
            </w:r>
            <w:r>
              <w:rPr>
                <w:rFonts w:ascii="Times New Roman" w:hAnsi="Times New Roman" w:cs="Times New Roman"/>
                <w:color w:val="212121"/>
                <w:lang w:val="en-US"/>
              </w:rPr>
              <w:t xml:space="preserve"> - Intel 7 (10 </w:t>
            </w:r>
            <w:r>
              <w:rPr>
                <w:rFonts w:ascii="Times New Roman" w:hAnsi="Times New Roman" w:cs="Times New Roman"/>
                <w:color w:val="212121"/>
              </w:rPr>
              <w:t>нм</w:t>
            </w:r>
            <w:r>
              <w:rPr>
                <w:rFonts w:ascii="Times New Roman" w:hAnsi="Times New Roman" w:cs="Times New Roman"/>
                <w:color w:val="212121"/>
                <w:lang w:val="en-US"/>
              </w:rPr>
              <w:t>)</w:t>
            </w:r>
          </w:p>
          <w:p w14:paraId="3127E1B3" w14:textId="77777777" w:rsidR="001D53B9" w:rsidRDefault="001D53B9">
            <w:pPr>
              <w:shd w:val="clear" w:color="auto" w:fill="FFFFFF"/>
              <w:textAlignment w:val="baseline"/>
              <w:rPr>
                <w:rFonts w:ascii="Times New Roman" w:hAnsi="Times New Roman" w:cs="Times New Roman"/>
                <w:color w:val="212121"/>
                <w:lang w:val="en-US"/>
              </w:rPr>
            </w:pPr>
            <w:r>
              <w:rPr>
                <w:rFonts w:ascii="Times New Roman" w:hAnsi="Times New Roman" w:cs="Times New Roman"/>
                <w:color w:val="212121"/>
              </w:rPr>
              <w:t>Ядра</w:t>
            </w:r>
            <w:r>
              <w:rPr>
                <w:rFonts w:ascii="Times New Roman" w:hAnsi="Times New Roman" w:cs="Times New Roman"/>
                <w:color w:val="212121"/>
                <w:lang w:val="en-US"/>
              </w:rPr>
              <w:t xml:space="preserve"> / </w:t>
            </w:r>
            <w:r>
              <w:rPr>
                <w:rFonts w:ascii="Times New Roman" w:hAnsi="Times New Roman" w:cs="Times New Roman"/>
                <w:color w:val="212121"/>
              </w:rPr>
              <w:t>Потоки</w:t>
            </w:r>
            <w:r>
              <w:rPr>
                <w:rFonts w:ascii="Times New Roman" w:hAnsi="Times New Roman" w:cs="Times New Roman"/>
                <w:color w:val="212121"/>
                <w:lang w:val="en-US"/>
              </w:rPr>
              <w:t xml:space="preserve"> - 16 </w:t>
            </w:r>
            <w:r>
              <w:rPr>
                <w:rFonts w:ascii="Times New Roman" w:hAnsi="Times New Roman" w:cs="Times New Roman"/>
                <w:color w:val="212121"/>
              </w:rPr>
              <w:t>ядер</w:t>
            </w:r>
            <w:r>
              <w:rPr>
                <w:rFonts w:ascii="Times New Roman" w:hAnsi="Times New Roman" w:cs="Times New Roman"/>
                <w:color w:val="212121"/>
                <w:lang w:val="en-US"/>
              </w:rPr>
              <w:t xml:space="preserve"> / 32 </w:t>
            </w:r>
            <w:r>
              <w:rPr>
                <w:rFonts w:ascii="Times New Roman" w:hAnsi="Times New Roman" w:cs="Times New Roman"/>
                <w:color w:val="212121"/>
              </w:rPr>
              <w:t>потока</w:t>
            </w:r>
            <w:r>
              <w:rPr>
                <w:rFonts w:ascii="Times New Roman" w:hAnsi="Times New Roman" w:cs="Times New Roman"/>
                <w:color w:val="212121"/>
                <w:lang w:val="en-US"/>
              </w:rPr>
              <w:t xml:space="preserve"> (Hyper-Threading)</w:t>
            </w:r>
          </w:p>
          <w:p w14:paraId="620A59FB"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Базовая / Турбо частота - 3.6 ГГц / 4.1 ГГц</w:t>
            </w:r>
          </w:p>
          <w:p w14:paraId="422AD6BD"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Кэш-память – не менее L1 — 80 КБ на ядро, L2 — 2 МБ на ядро, L3 — 45 МБ (общий)</w:t>
            </w:r>
          </w:p>
          <w:p w14:paraId="007CE15D"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Количество линий PCI Express</w:t>
            </w:r>
            <w:r>
              <w:rPr>
                <w:rFonts w:ascii="Times New Roman" w:hAnsi="Times New Roman" w:cs="Times New Roman"/>
                <w:color w:val="212121"/>
              </w:rPr>
              <w:tab/>
              <w:t xml:space="preserve"> - Не менее 80 линий стандарта PCIe 5.0</w:t>
            </w:r>
          </w:p>
          <w:p w14:paraId="51DE51F3"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Контроллер и тип памяти: 8 каналов, до 4ТБ DDR5-5200 MT/s с коррекцией ошибок (ECC)</w:t>
            </w:r>
          </w:p>
          <w:p w14:paraId="58FAB4B7"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Интерконнект (UPI) - Поддержка до 3 шин UPI 2.0 со скоростью 20 GT/s (для многопроцессорных систем)</w:t>
            </w:r>
          </w:p>
          <w:p w14:paraId="24F3A2D4" w14:textId="77777777" w:rsidR="001D53B9" w:rsidRDefault="001D53B9">
            <w:pPr>
              <w:shd w:val="clear" w:color="auto" w:fill="FFFFFF"/>
              <w:textAlignment w:val="baseline"/>
              <w:rPr>
                <w:rFonts w:ascii="Times New Roman" w:hAnsi="Times New Roman" w:cs="Times New Roman"/>
                <w:color w:val="212121"/>
                <w:lang w:val="en-US"/>
              </w:rPr>
            </w:pPr>
            <w:r>
              <w:rPr>
                <w:rFonts w:ascii="Times New Roman" w:hAnsi="Times New Roman" w:cs="Times New Roman"/>
                <w:color w:val="212121"/>
              </w:rPr>
              <w:t>Набор</w:t>
            </w:r>
            <w:r>
              <w:rPr>
                <w:rFonts w:ascii="Times New Roman" w:hAnsi="Times New Roman" w:cs="Times New Roman"/>
                <w:color w:val="212121"/>
                <w:lang w:val="en-US"/>
              </w:rPr>
              <w:t xml:space="preserve"> </w:t>
            </w:r>
            <w:r>
              <w:rPr>
                <w:rFonts w:ascii="Times New Roman" w:hAnsi="Times New Roman" w:cs="Times New Roman"/>
                <w:color w:val="212121"/>
              </w:rPr>
              <w:t>инструкций</w:t>
            </w:r>
            <w:r>
              <w:rPr>
                <w:rFonts w:ascii="Times New Roman" w:hAnsi="Times New Roman" w:cs="Times New Roman"/>
                <w:color w:val="212121"/>
                <w:lang w:val="en-US"/>
              </w:rPr>
              <w:t xml:space="preserve"> - AVX-512, AMX (Advanced Matrix Extensions), DL Boost, AES-NI, TSX-NI, SGX</w:t>
            </w:r>
          </w:p>
          <w:p w14:paraId="31BA6A65"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TDP - 270 Вт</w:t>
            </w:r>
          </w:p>
          <w:p w14:paraId="57907430" w14:textId="77777777" w:rsidR="001D53B9" w:rsidRDefault="001D53B9">
            <w:pPr>
              <w:rPr>
                <w:rFonts w:ascii="Times New Roman" w:hAnsi="Times New Roman" w:cs="Times New Roman"/>
              </w:rPr>
            </w:pPr>
          </w:p>
          <w:p w14:paraId="5BC64AEC" w14:textId="77777777" w:rsidR="001D53B9" w:rsidRDefault="001D53B9">
            <w:pPr>
              <w:shd w:val="clear" w:color="auto" w:fill="FFFFFF"/>
              <w:textAlignment w:val="baseline"/>
              <w:rPr>
                <w:rFonts w:ascii="Times New Roman" w:hAnsi="Times New Roman" w:cs="Times New Roman"/>
                <w:b/>
                <w:bCs/>
                <w:color w:val="212121"/>
              </w:rPr>
            </w:pPr>
            <w:r>
              <w:rPr>
                <w:rFonts w:ascii="Times New Roman" w:hAnsi="Times New Roman" w:cs="Times New Roman"/>
                <w:b/>
                <w:bCs/>
                <w:color w:val="212121"/>
              </w:rPr>
              <w:t>Оперативная память (</w:t>
            </w:r>
            <w:r>
              <w:rPr>
                <w:rFonts w:ascii="Times New Roman" w:hAnsi="Times New Roman" w:cs="Times New Roman"/>
                <w:b/>
                <w:bCs/>
                <w:color w:val="212121"/>
                <w:lang w:val="en-US"/>
              </w:rPr>
              <w:t>RAM</w:t>
            </w:r>
            <w:r>
              <w:rPr>
                <w:rFonts w:ascii="Times New Roman" w:hAnsi="Times New Roman" w:cs="Times New Roman"/>
                <w:b/>
                <w:bCs/>
                <w:color w:val="212121"/>
              </w:rPr>
              <w:t xml:space="preserve">) </w:t>
            </w:r>
          </w:p>
          <w:p w14:paraId="613538BE"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Суммарный объем - не менее 256 ГБ</w:t>
            </w:r>
          </w:p>
          <w:p w14:paraId="51CEB846"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Тип модуля: 16</w:t>
            </w:r>
            <w:r>
              <w:rPr>
                <w:rFonts w:ascii="Times New Roman" w:hAnsi="Times New Roman" w:cs="Times New Roman"/>
                <w:color w:val="212121"/>
                <w:lang w:val="en-US"/>
              </w:rPr>
              <w:t>GB</w:t>
            </w:r>
            <w:r w:rsidRPr="001D53B9">
              <w:rPr>
                <w:rFonts w:ascii="Times New Roman" w:hAnsi="Times New Roman" w:cs="Times New Roman"/>
                <w:color w:val="212121"/>
              </w:rPr>
              <w:t xml:space="preserve"> </w:t>
            </w:r>
            <w:r>
              <w:rPr>
                <w:rFonts w:ascii="Times New Roman" w:hAnsi="Times New Roman" w:cs="Times New Roman"/>
                <w:color w:val="212121"/>
                <w:lang w:val="en-US"/>
              </w:rPr>
              <w:t>DDR</w:t>
            </w:r>
            <w:r>
              <w:rPr>
                <w:rFonts w:ascii="Times New Roman" w:hAnsi="Times New Roman" w:cs="Times New Roman"/>
                <w:color w:val="212121"/>
              </w:rPr>
              <w:t xml:space="preserve">5 </w:t>
            </w:r>
            <w:r>
              <w:rPr>
                <w:rFonts w:ascii="Times New Roman" w:hAnsi="Times New Roman" w:cs="Times New Roman"/>
                <w:color w:val="212121"/>
                <w:lang w:val="en-US"/>
              </w:rPr>
              <w:t>ECC</w:t>
            </w:r>
            <w:r w:rsidRPr="001D53B9">
              <w:rPr>
                <w:rFonts w:ascii="Times New Roman" w:hAnsi="Times New Roman" w:cs="Times New Roman"/>
                <w:color w:val="212121"/>
              </w:rPr>
              <w:t xml:space="preserve"> </w:t>
            </w:r>
            <w:r>
              <w:rPr>
                <w:rFonts w:ascii="Times New Roman" w:hAnsi="Times New Roman" w:cs="Times New Roman"/>
                <w:color w:val="212121"/>
                <w:lang w:val="en-US"/>
              </w:rPr>
              <w:t>Registered</w:t>
            </w:r>
            <w:r>
              <w:rPr>
                <w:rFonts w:ascii="Times New Roman" w:hAnsi="Times New Roman" w:cs="Times New Roman"/>
                <w:color w:val="212121"/>
              </w:rPr>
              <w:t xml:space="preserve"> (</w:t>
            </w:r>
            <w:r>
              <w:rPr>
                <w:rFonts w:ascii="Times New Roman" w:hAnsi="Times New Roman" w:cs="Times New Roman"/>
                <w:color w:val="212121"/>
                <w:lang w:val="en-US"/>
              </w:rPr>
              <w:t>RDIMM</w:t>
            </w:r>
            <w:r>
              <w:rPr>
                <w:rFonts w:ascii="Times New Roman" w:hAnsi="Times New Roman" w:cs="Times New Roman"/>
                <w:color w:val="212121"/>
              </w:rPr>
              <w:t>) - 16 шт.</w:t>
            </w:r>
          </w:p>
          <w:p w14:paraId="02803AD0"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Конфигурация - 1 модуль на канал (1</w:t>
            </w:r>
            <w:r>
              <w:rPr>
                <w:rFonts w:ascii="Times New Roman" w:hAnsi="Times New Roman" w:cs="Times New Roman"/>
                <w:color w:val="212121"/>
                <w:lang w:val="en-US"/>
              </w:rPr>
              <w:t>DPC</w:t>
            </w:r>
            <w:r>
              <w:rPr>
                <w:rFonts w:ascii="Times New Roman" w:hAnsi="Times New Roman" w:cs="Times New Roman"/>
                <w:color w:val="212121"/>
              </w:rPr>
              <w:t xml:space="preserve">), по 8 модулей (128ГБ) на каждый сокет </w:t>
            </w:r>
            <w:r>
              <w:rPr>
                <w:rFonts w:ascii="Times New Roman" w:hAnsi="Times New Roman" w:cs="Times New Roman"/>
                <w:color w:val="212121"/>
                <w:lang w:val="en-US"/>
              </w:rPr>
              <w:t>CPU</w:t>
            </w:r>
          </w:p>
          <w:p w14:paraId="0C5CE7D3"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Тактовая частота (скорость) - не менее 5200 МТ/</w:t>
            </w:r>
            <w:r>
              <w:rPr>
                <w:rFonts w:ascii="Times New Roman" w:hAnsi="Times New Roman" w:cs="Times New Roman"/>
                <w:color w:val="212121"/>
                <w:lang w:val="en-US"/>
              </w:rPr>
              <w:t>s</w:t>
            </w:r>
          </w:p>
          <w:p w14:paraId="63364E36"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Пропускная способность - не менее 41600 МБ/с (PC5-41600)</w:t>
            </w:r>
          </w:p>
          <w:p w14:paraId="3563662B" w14:textId="77777777" w:rsidR="001D53B9" w:rsidRDefault="001D53B9">
            <w:pPr>
              <w:shd w:val="clear" w:color="auto" w:fill="FFFFFF"/>
              <w:textAlignment w:val="baseline"/>
              <w:rPr>
                <w:rFonts w:ascii="Times New Roman" w:hAnsi="Times New Roman" w:cs="Times New Roman"/>
                <w:color w:val="212121"/>
              </w:rPr>
            </w:pPr>
            <w:r>
              <w:rPr>
                <w:rFonts w:ascii="Times New Roman" w:hAnsi="Times New Roman" w:cs="Times New Roman"/>
                <w:color w:val="212121"/>
              </w:rPr>
              <w:t>Коррекция ошибок и буферизация - поддерживается (RDIMM)</w:t>
            </w:r>
          </w:p>
          <w:p w14:paraId="41535424" w14:textId="77777777" w:rsidR="001D53B9" w:rsidRDefault="001D53B9">
            <w:pPr>
              <w:rPr>
                <w:rFonts w:ascii="Times New Roman" w:hAnsi="Times New Roman" w:cs="Times New Roman"/>
              </w:rPr>
            </w:pPr>
          </w:p>
          <w:p w14:paraId="34CFBEB9" w14:textId="77777777" w:rsidR="001D53B9" w:rsidRDefault="001D53B9">
            <w:pPr>
              <w:rPr>
                <w:rFonts w:ascii="Times New Roman" w:hAnsi="Times New Roman" w:cs="Times New Roman"/>
                <w:b/>
                <w:bCs/>
              </w:rPr>
            </w:pPr>
            <w:r>
              <w:rPr>
                <w:rFonts w:ascii="Times New Roman" w:hAnsi="Times New Roman" w:cs="Times New Roman"/>
                <w:b/>
                <w:bCs/>
              </w:rPr>
              <w:t>Передняя объединительная панель (Front Backplane)</w:t>
            </w:r>
            <w:r>
              <w:rPr>
                <w:rFonts w:ascii="Times New Roman" w:hAnsi="Times New Roman" w:cs="Times New Roman"/>
                <w:b/>
                <w:bCs/>
              </w:rPr>
              <w:tab/>
            </w:r>
          </w:p>
          <w:p w14:paraId="20D48A4A" w14:textId="77777777" w:rsidR="001D53B9" w:rsidRDefault="001D53B9">
            <w:pPr>
              <w:rPr>
                <w:rFonts w:ascii="Times New Roman" w:hAnsi="Times New Roman" w:cs="Times New Roman"/>
              </w:rPr>
            </w:pPr>
            <w:r>
              <w:rPr>
                <w:rFonts w:ascii="Times New Roman" w:hAnsi="Times New Roman" w:cs="Times New Roman"/>
              </w:rPr>
              <w:t xml:space="preserve">Количество отсеков – не менее 12 отсеков формата 3.5" (с комплектом адаптеров для накопителей формата 2.5") </w:t>
            </w:r>
          </w:p>
          <w:p w14:paraId="14C9EC83" w14:textId="77777777" w:rsidR="001D53B9" w:rsidRDefault="001D53B9">
            <w:pPr>
              <w:rPr>
                <w:rFonts w:ascii="Times New Roman" w:hAnsi="Times New Roman" w:cs="Times New Roman"/>
              </w:rPr>
            </w:pPr>
            <w:r>
              <w:rPr>
                <w:rFonts w:ascii="Times New Roman" w:hAnsi="Times New Roman" w:cs="Times New Roman"/>
              </w:rPr>
              <w:t>Тип - прямое подключение (не экспандер) с поддержкой горячей замены (Hot-swap)</w:t>
            </w:r>
          </w:p>
          <w:p w14:paraId="218316D6" w14:textId="77777777" w:rsidR="001D53B9" w:rsidRDefault="001D53B9">
            <w:pPr>
              <w:rPr>
                <w:rFonts w:ascii="Times New Roman" w:hAnsi="Times New Roman" w:cs="Times New Roman"/>
              </w:rPr>
            </w:pPr>
            <w:r>
              <w:rPr>
                <w:rFonts w:ascii="Times New Roman" w:hAnsi="Times New Roman" w:cs="Times New Roman"/>
              </w:rPr>
              <w:t xml:space="preserve">Интерфейс – смешанное подключение, SAS/SATA/U.2 (NVMe), допускается фиксированные по типу слоты, но не менее 4 х </w:t>
            </w:r>
            <w:r>
              <w:rPr>
                <w:rFonts w:ascii="Times New Roman" w:hAnsi="Times New Roman" w:cs="Times New Roman"/>
                <w:lang w:val="en-US"/>
              </w:rPr>
              <w:t>U</w:t>
            </w:r>
            <w:r>
              <w:rPr>
                <w:rFonts w:ascii="Times New Roman" w:hAnsi="Times New Roman" w:cs="Times New Roman"/>
              </w:rPr>
              <w:t>.2(</w:t>
            </w:r>
            <w:r>
              <w:rPr>
                <w:rFonts w:ascii="Times New Roman" w:hAnsi="Times New Roman" w:cs="Times New Roman"/>
                <w:lang w:val="en-US"/>
              </w:rPr>
              <w:t>NVMe</w:t>
            </w:r>
            <w:r>
              <w:rPr>
                <w:rFonts w:ascii="Times New Roman" w:hAnsi="Times New Roman" w:cs="Times New Roman"/>
              </w:rPr>
              <w:t xml:space="preserve">) и 8 </w:t>
            </w:r>
            <w:r>
              <w:rPr>
                <w:rFonts w:ascii="Times New Roman" w:hAnsi="Times New Roman" w:cs="Times New Roman"/>
                <w:lang w:val="en-US"/>
              </w:rPr>
              <w:t>x</w:t>
            </w:r>
            <w:r w:rsidRPr="001D53B9">
              <w:rPr>
                <w:rFonts w:ascii="Times New Roman" w:hAnsi="Times New Roman" w:cs="Times New Roman"/>
              </w:rPr>
              <w:t xml:space="preserve"> </w:t>
            </w:r>
            <w:r>
              <w:rPr>
                <w:rFonts w:ascii="Times New Roman" w:hAnsi="Times New Roman" w:cs="Times New Roman"/>
                <w:lang w:val="en-US"/>
              </w:rPr>
              <w:t>SAS</w:t>
            </w:r>
            <w:r>
              <w:rPr>
                <w:rFonts w:ascii="Times New Roman" w:hAnsi="Times New Roman" w:cs="Times New Roman"/>
              </w:rPr>
              <w:t>/</w:t>
            </w:r>
            <w:r>
              <w:rPr>
                <w:rFonts w:ascii="Times New Roman" w:hAnsi="Times New Roman" w:cs="Times New Roman"/>
                <w:lang w:val="en-US"/>
              </w:rPr>
              <w:t>SATA</w:t>
            </w:r>
          </w:p>
          <w:p w14:paraId="3D0FE0E4" w14:textId="77777777" w:rsidR="001D53B9" w:rsidRDefault="001D53B9">
            <w:pPr>
              <w:rPr>
                <w:rFonts w:ascii="Times New Roman" w:hAnsi="Times New Roman" w:cs="Times New Roman"/>
              </w:rPr>
            </w:pPr>
          </w:p>
          <w:p w14:paraId="253359CE" w14:textId="77777777" w:rsidR="001D53B9" w:rsidRDefault="001D53B9">
            <w:pPr>
              <w:rPr>
                <w:rFonts w:ascii="Times New Roman" w:hAnsi="Times New Roman" w:cs="Times New Roman"/>
                <w:b/>
                <w:bCs/>
              </w:rPr>
            </w:pPr>
            <w:r>
              <w:rPr>
                <w:rFonts w:ascii="Times New Roman" w:hAnsi="Times New Roman" w:cs="Times New Roman"/>
                <w:b/>
                <w:bCs/>
              </w:rPr>
              <w:t>Задняя объединительная панель (Rear Backplane)</w:t>
            </w:r>
            <w:r>
              <w:rPr>
                <w:rFonts w:ascii="Times New Roman" w:hAnsi="Times New Roman" w:cs="Times New Roman"/>
                <w:b/>
                <w:bCs/>
              </w:rPr>
              <w:tab/>
            </w:r>
          </w:p>
          <w:p w14:paraId="3E08F88C" w14:textId="77777777" w:rsidR="001D53B9" w:rsidRDefault="001D53B9">
            <w:pPr>
              <w:rPr>
                <w:rFonts w:ascii="Times New Roman" w:hAnsi="Times New Roman" w:cs="Times New Roman"/>
              </w:rPr>
            </w:pPr>
            <w:r>
              <w:rPr>
                <w:rFonts w:ascii="Times New Roman" w:hAnsi="Times New Roman" w:cs="Times New Roman"/>
              </w:rPr>
              <w:t xml:space="preserve">Количество отсеков – не менее 2 отсеков формата 2.5" </w:t>
            </w:r>
          </w:p>
          <w:p w14:paraId="7933DBFC" w14:textId="77777777" w:rsidR="001D53B9" w:rsidRDefault="001D53B9">
            <w:pPr>
              <w:rPr>
                <w:rFonts w:ascii="Times New Roman" w:hAnsi="Times New Roman" w:cs="Times New Roman"/>
              </w:rPr>
            </w:pPr>
            <w:r>
              <w:rPr>
                <w:rFonts w:ascii="Times New Roman" w:hAnsi="Times New Roman" w:cs="Times New Roman"/>
              </w:rPr>
              <w:t>Тип - Прямое подключение с поддержкой горячей замены (Hot-swap)</w:t>
            </w:r>
          </w:p>
          <w:p w14:paraId="558B5D8A" w14:textId="77777777" w:rsidR="001D53B9" w:rsidRDefault="001D53B9">
            <w:pPr>
              <w:rPr>
                <w:rFonts w:ascii="Times New Roman" w:hAnsi="Times New Roman" w:cs="Times New Roman"/>
              </w:rPr>
            </w:pPr>
            <w:r>
              <w:rPr>
                <w:rFonts w:ascii="Times New Roman" w:hAnsi="Times New Roman" w:cs="Times New Roman"/>
              </w:rPr>
              <w:lastRenderedPageBreak/>
              <w:t>Интерфейсы - поддержка SATA/U.2 (NVMe)</w:t>
            </w:r>
          </w:p>
          <w:p w14:paraId="5E904EDF" w14:textId="77777777" w:rsidR="001D53B9" w:rsidRDefault="001D53B9">
            <w:pPr>
              <w:rPr>
                <w:rFonts w:ascii="Times New Roman" w:hAnsi="Times New Roman" w:cs="Times New Roman"/>
              </w:rPr>
            </w:pPr>
          </w:p>
          <w:p w14:paraId="612EB5C0" w14:textId="77777777" w:rsidR="001D53B9" w:rsidRDefault="001D53B9">
            <w:pPr>
              <w:rPr>
                <w:rFonts w:ascii="Times New Roman" w:hAnsi="Times New Roman" w:cs="Times New Roman"/>
                <w:b/>
                <w:bCs/>
              </w:rPr>
            </w:pPr>
            <w:r>
              <w:rPr>
                <w:rFonts w:ascii="Times New Roman" w:hAnsi="Times New Roman" w:cs="Times New Roman"/>
                <w:b/>
                <w:bCs/>
              </w:rPr>
              <w:t>Дисковая подсистема</w:t>
            </w:r>
          </w:p>
          <w:p w14:paraId="57FF6070" w14:textId="77777777" w:rsidR="001D53B9" w:rsidRDefault="001D53B9">
            <w:pPr>
              <w:rPr>
                <w:rFonts w:ascii="Times New Roman" w:hAnsi="Times New Roman" w:cs="Times New Roman"/>
              </w:rPr>
            </w:pPr>
            <w:r>
              <w:rPr>
                <w:rFonts w:ascii="Times New Roman" w:hAnsi="Times New Roman" w:cs="Times New Roman"/>
                <w:b/>
                <w:bCs/>
              </w:rPr>
              <w:t>Контроллер - аппаратный RAID Контроллер с защитой кэш-памяти Broadcom RAID Controller 9560-16i + CacheVault Power Modules + LSI BBU-BRACKET-05,</w:t>
            </w:r>
            <w:r>
              <w:rPr>
                <w:rFonts w:ascii="Times New Roman" w:hAnsi="Times New Roman" w:cs="Times New Roman"/>
              </w:rPr>
              <w:t xml:space="preserve"> (или эквивалент *) – 1 шт.</w:t>
            </w:r>
          </w:p>
          <w:p w14:paraId="7B2392C8" w14:textId="77777777" w:rsidR="001D53B9" w:rsidRDefault="001D53B9">
            <w:pPr>
              <w:rPr>
                <w:rFonts w:ascii="Times New Roman" w:hAnsi="Times New Roman" w:cs="Times New Roman"/>
              </w:rPr>
            </w:pPr>
            <w:r>
              <w:rPr>
                <w:rFonts w:ascii="Times New Roman" w:hAnsi="Times New Roman" w:cs="Times New Roman"/>
              </w:rPr>
              <w:t>Параметры устройства:</w:t>
            </w:r>
          </w:p>
          <w:p w14:paraId="1EC30AA7" w14:textId="77777777" w:rsidR="001D53B9" w:rsidRDefault="001D53B9">
            <w:pPr>
              <w:rPr>
                <w:rFonts w:ascii="Times New Roman" w:hAnsi="Times New Roman" w:cs="Times New Roman"/>
              </w:rPr>
            </w:pPr>
            <w:r>
              <w:rPr>
                <w:rFonts w:ascii="Times New Roman" w:hAnsi="Times New Roman" w:cs="Times New Roman"/>
              </w:rPr>
              <w:t>Тип устройства - внутренний адаптер шины PCI Express 4.0 x8</w:t>
            </w:r>
          </w:p>
          <w:p w14:paraId="3B7C7638" w14:textId="77777777" w:rsidR="001D53B9" w:rsidRDefault="001D53B9">
            <w:pPr>
              <w:rPr>
                <w:rFonts w:ascii="Times New Roman" w:hAnsi="Times New Roman" w:cs="Times New Roman"/>
                <w:lang w:val="en-US"/>
              </w:rPr>
            </w:pPr>
            <w:r>
              <w:rPr>
                <w:rFonts w:ascii="Times New Roman" w:hAnsi="Times New Roman" w:cs="Times New Roman"/>
              </w:rPr>
              <w:t>Чипсет</w:t>
            </w:r>
            <w:r>
              <w:rPr>
                <w:rFonts w:ascii="Times New Roman" w:hAnsi="Times New Roman" w:cs="Times New Roman"/>
                <w:lang w:val="en-US"/>
              </w:rPr>
              <w:t xml:space="preserve"> - SAS3916 12Gb/s SAS Tri-Mode RAID-on-Chip (ROC) (</w:t>
            </w:r>
            <w:r>
              <w:rPr>
                <w:rFonts w:ascii="Times New Roman" w:hAnsi="Times New Roman" w:cs="Times New Roman"/>
              </w:rPr>
              <w:t>или</w:t>
            </w:r>
            <w:r>
              <w:rPr>
                <w:rFonts w:ascii="Times New Roman" w:hAnsi="Times New Roman" w:cs="Times New Roman"/>
                <w:lang w:val="en-US"/>
              </w:rPr>
              <w:t xml:space="preserve"> </w:t>
            </w:r>
            <w:r>
              <w:rPr>
                <w:rFonts w:ascii="Times New Roman" w:hAnsi="Times New Roman" w:cs="Times New Roman"/>
              </w:rPr>
              <w:t>эквивалент</w:t>
            </w:r>
            <w:r>
              <w:rPr>
                <w:rFonts w:ascii="Times New Roman" w:hAnsi="Times New Roman" w:cs="Times New Roman"/>
                <w:lang w:val="en-US"/>
              </w:rPr>
              <w:t xml:space="preserve"> *) </w:t>
            </w:r>
          </w:p>
          <w:p w14:paraId="30D01C1C" w14:textId="77777777" w:rsidR="001D53B9" w:rsidRDefault="001D53B9">
            <w:pPr>
              <w:rPr>
                <w:rFonts w:ascii="Times New Roman" w:hAnsi="Times New Roman" w:cs="Times New Roman"/>
              </w:rPr>
            </w:pPr>
            <w:r>
              <w:rPr>
                <w:rFonts w:ascii="Times New Roman" w:hAnsi="Times New Roman" w:cs="Times New Roman"/>
              </w:rPr>
              <w:t>Количество внутренних портов - не менее 16 физических линий</w:t>
            </w:r>
          </w:p>
          <w:p w14:paraId="3AD328E0" w14:textId="77777777" w:rsidR="001D53B9" w:rsidRDefault="001D53B9">
            <w:pPr>
              <w:rPr>
                <w:rFonts w:ascii="Times New Roman" w:hAnsi="Times New Roman" w:cs="Times New Roman"/>
              </w:rPr>
            </w:pPr>
            <w:r>
              <w:rPr>
                <w:rFonts w:ascii="Times New Roman" w:hAnsi="Times New Roman" w:cs="Times New Roman"/>
              </w:rPr>
              <w:t>Количество внешних портов – не менее 2</w:t>
            </w:r>
            <w:r>
              <w:rPr>
                <w:rFonts w:ascii="Times New Roman" w:hAnsi="Times New Roman" w:cs="Times New Roman"/>
                <w:color w:val="494A5E"/>
                <w:shd w:val="clear" w:color="auto" w:fill="FFFFFF"/>
              </w:rPr>
              <w:t>,</w:t>
            </w:r>
            <w:r>
              <w:rPr>
                <w:rFonts w:ascii="Times New Roman" w:hAnsi="Times New Roman" w:cs="Times New Roman"/>
              </w:rPr>
              <w:t xml:space="preserve"> x8 SFF-8654 (SlimSAS) Поддерживаемые протоколы накопителей - одновременная поддержка NVMe (PCIe Gen 4), SAS 12 Гбит/с и SATA 6 Гбит/с (Tri-Mode)</w:t>
            </w:r>
          </w:p>
          <w:p w14:paraId="51D3F6E2" w14:textId="77777777" w:rsidR="001D53B9" w:rsidRDefault="001D53B9">
            <w:pPr>
              <w:rPr>
                <w:rFonts w:ascii="Times New Roman" w:hAnsi="Times New Roman" w:cs="Times New Roman"/>
              </w:rPr>
            </w:pPr>
            <w:r>
              <w:rPr>
                <w:rFonts w:ascii="Times New Roman" w:hAnsi="Times New Roman" w:cs="Times New Roman"/>
              </w:rPr>
              <w:t>Количество подключаемых устройств - Не менее SAS/SATA: 240, NVMe: 32</w:t>
            </w:r>
          </w:p>
          <w:p w14:paraId="4BB33051" w14:textId="77777777" w:rsidR="001D53B9" w:rsidRDefault="001D53B9">
            <w:pPr>
              <w:rPr>
                <w:rFonts w:ascii="Times New Roman" w:hAnsi="Times New Roman" w:cs="Times New Roman"/>
                <w:lang w:val="en-US"/>
              </w:rPr>
            </w:pPr>
            <w:r>
              <w:rPr>
                <w:rFonts w:ascii="Times New Roman" w:hAnsi="Times New Roman" w:cs="Times New Roman"/>
              </w:rPr>
              <w:t>Режимы</w:t>
            </w:r>
            <w:r>
              <w:rPr>
                <w:rFonts w:ascii="Times New Roman" w:hAnsi="Times New Roman" w:cs="Times New Roman"/>
                <w:lang w:val="en-US"/>
              </w:rPr>
              <w:t xml:space="preserve"> </w:t>
            </w:r>
            <w:r>
              <w:rPr>
                <w:rFonts w:ascii="Times New Roman" w:hAnsi="Times New Roman" w:cs="Times New Roman"/>
              </w:rPr>
              <w:t>работы</w:t>
            </w:r>
            <w:r>
              <w:rPr>
                <w:rFonts w:ascii="Times New Roman" w:hAnsi="Times New Roman" w:cs="Times New Roman"/>
                <w:lang w:val="en-US"/>
              </w:rPr>
              <w:t xml:space="preserve"> - RAID-</w:t>
            </w:r>
            <w:r>
              <w:rPr>
                <w:rFonts w:ascii="Times New Roman" w:hAnsi="Times New Roman" w:cs="Times New Roman"/>
              </w:rPr>
              <w:t>массивы</w:t>
            </w:r>
            <w:r>
              <w:rPr>
                <w:rFonts w:ascii="Times New Roman" w:hAnsi="Times New Roman" w:cs="Times New Roman"/>
                <w:lang w:val="en-US"/>
              </w:rPr>
              <w:t xml:space="preserve"> (0, 1, 5, 6, 10, 50, 60), JBOD (HBA Mode), Single Drive</w:t>
            </w:r>
          </w:p>
          <w:p w14:paraId="345162B3" w14:textId="77777777" w:rsidR="001D53B9" w:rsidRDefault="001D53B9">
            <w:pPr>
              <w:rPr>
                <w:rFonts w:ascii="Times New Roman" w:hAnsi="Times New Roman" w:cs="Times New Roman"/>
              </w:rPr>
            </w:pPr>
            <w:r>
              <w:rPr>
                <w:rFonts w:ascii="Times New Roman" w:hAnsi="Times New Roman" w:cs="Times New Roman"/>
              </w:rPr>
              <w:t>Скорость передачи данных - До 12 Гбит/с на каждую линию SAS/SATA; до 16 GT/s на линию PCIe (NVMe)</w:t>
            </w:r>
          </w:p>
          <w:p w14:paraId="31444D9C" w14:textId="77777777" w:rsidR="001D53B9" w:rsidRDefault="001D53B9">
            <w:pPr>
              <w:rPr>
                <w:rFonts w:ascii="Times New Roman" w:hAnsi="Times New Roman" w:cs="Times New Roman"/>
              </w:rPr>
            </w:pPr>
            <w:r>
              <w:rPr>
                <w:rFonts w:ascii="Times New Roman" w:hAnsi="Times New Roman" w:cs="Times New Roman"/>
              </w:rPr>
              <w:t xml:space="preserve">Кэш адаптера - не менее 8 ГБ DDR4 SDRAM (с коррекцией ошибок ECC). Кэш должен быть интегрирован на плате адаптера </w:t>
            </w:r>
          </w:p>
          <w:p w14:paraId="246238AF" w14:textId="77777777" w:rsidR="001D53B9" w:rsidRDefault="001D53B9">
            <w:pPr>
              <w:rPr>
                <w:rFonts w:ascii="Times New Roman" w:hAnsi="Times New Roman" w:cs="Times New Roman"/>
              </w:rPr>
            </w:pPr>
            <w:r>
              <w:rPr>
                <w:rFonts w:ascii="Times New Roman" w:hAnsi="Times New Roman" w:cs="Times New Roman"/>
              </w:rPr>
              <w:t>Защита кэш-памяти - защита на базе суперконденсатора (CacheVault Flash Cache Protection) или эквивалентное решение без использования Li-Ion аккумуляторных батарей (BBU). Время удержания заряда - не менее срока службы компонента при простое</w:t>
            </w:r>
          </w:p>
          <w:p w14:paraId="67255156" w14:textId="77777777" w:rsidR="001D53B9" w:rsidRDefault="001D53B9">
            <w:pPr>
              <w:rPr>
                <w:rFonts w:ascii="Times New Roman" w:hAnsi="Times New Roman" w:cs="Times New Roman"/>
              </w:rPr>
            </w:pPr>
            <w:r>
              <w:rPr>
                <w:rFonts w:ascii="Times New Roman" w:hAnsi="Times New Roman" w:cs="Times New Roman"/>
              </w:rPr>
              <w:t xml:space="preserve">Управление и мониторинг - поддержка </w:t>
            </w:r>
            <w:r>
              <w:rPr>
                <w:rFonts w:ascii="Times New Roman" w:hAnsi="Times New Roman" w:cs="Times New Roman"/>
                <w:lang w:val="en-US"/>
              </w:rPr>
              <w:t>WebBIOS</w:t>
            </w:r>
            <w:r>
              <w:rPr>
                <w:rFonts w:ascii="Times New Roman" w:hAnsi="Times New Roman" w:cs="Times New Roman"/>
              </w:rPr>
              <w:t xml:space="preserve">, </w:t>
            </w:r>
            <w:r>
              <w:rPr>
                <w:rFonts w:ascii="Times New Roman" w:hAnsi="Times New Roman" w:cs="Times New Roman"/>
                <w:lang w:val="en-US"/>
              </w:rPr>
              <w:t>StorCLI</w:t>
            </w:r>
            <w:r>
              <w:rPr>
                <w:rFonts w:ascii="Times New Roman" w:hAnsi="Times New Roman" w:cs="Times New Roman"/>
              </w:rPr>
              <w:t xml:space="preserve">, </w:t>
            </w:r>
            <w:r>
              <w:rPr>
                <w:rFonts w:ascii="Times New Roman" w:hAnsi="Times New Roman" w:cs="Times New Roman"/>
                <w:lang w:val="en-US"/>
              </w:rPr>
              <w:t>LSA</w:t>
            </w:r>
            <w:r>
              <w:rPr>
                <w:rFonts w:ascii="Times New Roman" w:hAnsi="Times New Roman" w:cs="Times New Roman"/>
              </w:rPr>
              <w:t xml:space="preserve"> (</w:t>
            </w:r>
            <w:r>
              <w:rPr>
                <w:rFonts w:ascii="Times New Roman" w:hAnsi="Times New Roman" w:cs="Times New Roman"/>
                <w:lang w:val="en-US"/>
              </w:rPr>
              <w:t>LSI Storage Authority</w:t>
            </w:r>
            <w:r>
              <w:rPr>
                <w:rFonts w:ascii="Times New Roman" w:hAnsi="Times New Roman" w:cs="Times New Roman"/>
              </w:rPr>
              <w:t xml:space="preserve">), </w:t>
            </w:r>
            <w:r>
              <w:rPr>
                <w:rFonts w:ascii="Times New Roman" w:hAnsi="Times New Roman" w:cs="Times New Roman"/>
                <w:lang w:val="en-US"/>
              </w:rPr>
              <w:t>MCTP</w:t>
            </w:r>
            <w:r>
              <w:rPr>
                <w:rFonts w:ascii="Times New Roman" w:hAnsi="Times New Roman" w:cs="Times New Roman"/>
              </w:rPr>
              <w:t xml:space="preserve"> (</w:t>
            </w:r>
            <w:r>
              <w:rPr>
                <w:rFonts w:ascii="Times New Roman" w:hAnsi="Times New Roman" w:cs="Times New Roman"/>
                <w:lang w:val="en-US"/>
              </w:rPr>
              <w:t>Management Component Transport Protocol</w:t>
            </w:r>
            <w:r>
              <w:rPr>
                <w:rFonts w:ascii="Times New Roman" w:hAnsi="Times New Roman" w:cs="Times New Roman"/>
              </w:rPr>
              <w:t>). Совместимость с UEFI HII Configuration Utility</w:t>
            </w:r>
          </w:p>
          <w:p w14:paraId="1DAE4030" w14:textId="77777777" w:rsidR="001D53B9" w:rsidRDefault="001D53B9">
            <w:pPr>
              <w:rPr>
                <w:rFonts w:ascii="Times New Roman" w:hAnsi="Times New Roman" w:cs="Times New Roman"/>
              </w:rPr>
            </w:pPr>
            <w:r>
              <w:rPr>
                <w:rFonts w:ascii="Times New Roman" w:hAnsi="Times New Roman" w:cs="Times New Roman"/>
              </w:rPr>
              <w:t>Совместимость с бэкплейнами - поддержка Universal Backplane Management (UBM) и стандартных экспандеров SFF-8485 (SGPIO)</w:t>
            </w:r>
          </w:p>
          <w:p w14:paraId="40E13326" w14:textId="77777777" w:rsidR="001D53B9" w:rsidRDefault="001D53B9">
            <w:pPr>
              <w:rPr>
                <w:rFonts w:ascii="Times New Roman" w:hAnsi="Times New Roman" w:cs="Times New Roman"/>
              </w:rPr>
            </w:pPr>
            <w:r>
              <w:rPr>
                <w:rFonts w:ascii="Times New Roman" w:hAnsi="Times New Roman" w:cs="Times New Roman"/>
              </w:rPr>
              <w:t>Совместимость с ОС - драйверы должны официально поддерживать актуальные серверные ОС: Windows Server 2019/2022, RHEL 8.x/9.x, SLES 15.x, VMware ESXi 7.x/8.x</w:t>
            </w:r>
          </w:p>
          <w:p w14:paraId="1A741E1C" w14:textId="77777777" w:rsidR="001D53B9" w:rsidRDefault="001D53B9">
            <w:pPr>
              <w:rPr>
                <w:rFonts w:ascii="Times New Roman" w:hAnsi="Times New Roman" w:cs="Times New Roman"/>
              </w:rPr>
            </w:pPr>
            <w:r>
              <w:rPr>
                <w:rFonts w:ascii="Times New Roman" w:hAnsi="Times New Roman" w:cs="Times New Roman"/>
              </w:rPr>
              <w:t>Низкопрофильное исполнение - Наличие низкопрофильной планки (SFF) в комплекте поставки</w:t>
            </w:r>
          </w:p>
          <w:p w14:paraId="73B3E1D3" w14:textId="77777777" w:rsidR="001D53B9" w:rsidRDefault="001D53B9">
            <w:pPr>
              <w:rPr>
                <w:rFonts w:ascii="Times New Roman" w:hAnsi="Times New Roman" w:cs="Times New Roman"/>
              </w:rPr>
            </w:pPr>
            <w:r>
              <w:rPr>
                <w:rFonts w:ascii="Times New Roman" w:hAnsi="Times New Roman" w:cs="Times New Roman"/>
              </w:rPr>
              <w:t>Энергопотребление - В режиме активной работы — не более 25 Вт</w:t>
            </w:r>
          </w:p>
          <w:p w14:paraId="56EB4AB2" w14:textId="77777777" w:rsidR="001D53B9" w:rsidRDefault="001D53B9">
            <w:pPr>
              <w:rPr>
                <w:rFonts w:ascii="Times New Roman" w:hAnsi="Times New Roman" w:cs="Times New Roman"/>
              </w:rPr>
            </w:pPr>
            <w:r>
              <w:rPr>
                <w:rFonts w:ascii="Times New Roman" w:hAnsi="Times New Roman" w:cs="Times New Roman"/>
              </w:rPr>
              <w:t>Рабочий диапазон температур - от +0 °C до +55 °C</w:t>
            </w:r>
          </w:p>
          <w:p w14:paraId="1B9D7000" w14:textId="77777777" w:rsidR="001D53B9" w:rsidRDefault="001D53B9">
            <w:pPr>
              <w:rPr>
                <w:rFonts w:ascii="Times New Roman" w:hAnsi="Times New Roman" w:cs="Times New Roman"/>
              </w:rPr>
            </w:pPr>
            <w:r>
              <w:rPr>
                <w:rFonts w:ascii="Times New Roman" w:hAnsi="Times New Roman" w:cs="Times New Roman"/>
              </w:rPr>
              <w:t>Комплект соединительных кабелей: комплект кабелей должен обеспечивать в соответствии со спецификацией, подключение накопителей, через объединительные платы к контроллерам дисковой подсистемы. Дополнительно должны быть предусмотрены кабеля для перспективного подключения незадействованных слотов на объединительных платах.</w:t>
            </w:r>
          </w:p>
          <w:p w14:paraId="01DE619B" w14:textId="77777777" w:rsidR="001D53B9" w:rsidRDefault="001D53B9">
            <w:pPr>
              <w:rPr>
                <w:rFonts w:ascii="Times New Roman" w:hAnsi="Times New Roman" w:cs="Times New Roman"/>
              </w:rPr>
            </w:pPr>
          </w:p>
          <w:p w14:paraId="4B53343A" w14:textId="77777777" w:rsidR="001D53B9" w:rsidRDefault="001D53B9">
            <w:pPr>
              <w:rPr>
                <w:rFonts w:ascii="Times New Roman" w:hAnsi="Times New Roman" w:cs="Times New Roman"/>
                <w:b/>
                <w:bCs/>
              </w:rPr>
            </w:pPr>
            <w:r>
              <w:rPr>
                <w:rFonts w:ascii="Times New Roman" w:hAnsi="Times New Roman" w:cs="Times New Roman"/>
                <w:b/>
                <w:bCs/>
              </w:rPr>
              <w:t>Накопители</w:t>
            </w:r>
          </w:p>
          <w:p w14:paraId="52076266" w14:textId="77777777" w:rsidR="001D53B9" w:rsidRDefault="001D53B9">
            <w:pPr>
              <w:rPr>
                <w:rFonts w:ascii="Times New Roman" w:hAnsi="Times New Roman" w:cs="Times New Roman"/>
                <w:b/>
                <w:bCs/>
              </w:rPr>
            </w:pPr>
            <w:r>
              <w:rPr>
                <w:rFonts w:ascii="Times New Roman" w:hAnsi="Times New Roman" w:cs="Times New Roman"/>
                <w:b/>
                <w:bCs/>
              </w:rPr>
              <w:t xml:space="preserve">Дисковый массив «А» – Уровень </w:t>
            </w:r>
            <w:r>
              <w:rPr>
                <w:rFonts w:ascii="Times New Roman" w:hAnsi="Times New Roman" w:cs="Times New Roman"/>
                <w:b/>
                <w:bCs/>
                <w:lang w:val="en-US"/>
              </w:rPr>
              <w:t>RAID</w:t>
            </w:r>
            <w:r>
              <w:rPr>
                <w:rFonts w:ascii="Times New Roman" w:hAnsi="Times New Roman" w:cs="Times New Roman"/>
                <w:b/>
                <w:bCs/>
              </w:rPr>
              <w:t xml:space="preserve"> 1 </w:t>
            </w:r>
          </w:p>
          <w:p w14:paraId="0056BEEC" w14:textId="77777777" w:rsidR="001D53B9" w:rsidRDefault="001D53B9">
            <w:pPr>
              <w:rPr>
                <w:rFonts w:ascii="Times New Roman" w:hAnsi="Times New Roman" w:cs="Times New Roman"/>
                <w:b/>
                <w:bCs/>
              </w:rPr>
            </w:pPr>
            <w:r>
              <w:rPr>
                <w:rFonts w:ascii="Times New Roman" w:hAnsi="Times New Roman" w:cs="Times New Roman"/>
                <w:b/>
                <w:bCs/>
              </w:rPr>
              <w:lastRenderedPageBreak/>
              <w:t>Назначение: Операционная система и приложения</w:t>
            </w:r>
          </w:p>
          <w:p w14:paraId="1AE70B60" w14:textId="77777777" w:rsidR="001D53B9" w:rsidRDefault="001D53B9">
            <w:pPr>
              <w:rPr>
                <w:rFonts w:ascii="Times New Roman" w:hAnsi="Times New Roman" w:cs="Times New Roman"/>
                <w:b/>
                <w:bCs/>
              </w:rPr>
            </w:pPr>
            <w:r>
              <w:rPr>
                <w:rFonts w:ascii="Times New Roman" w:hAnsi="Times New Roman" w:cs="Times New Roman"/>
                <w:b/>
                <w:bCs/>
              </w:rPr>
              <w:t>Общий объем массива: не менее 1,92ТБ</w:t>
            </w:r>
          </w:p>
          <w:p w14:paraId="2CAC18BA" w14:textId="77777777" w:rsidR="001D53B9" w:rsidRDefault="001D53B9">
            <w:pPr>
              <w:rPr>
                <w:rFonts w:ascii="Times New Roman" w:hAnsi="Times New Roman" w:cs="Times New Roman"/>
                <w:b/>
                <w:bCs/>
              </w:rPr>
            </w:pPr>
            <w:r>
              <w:rPr>
                <w:rFonts w:ascii="Times New Roman" w:hAnsi="Times New Roman" w:cs="Times New Roman"/>
                <w:b/>
                <w:bCs/>
              </w:rPr>
              <w:t xml:space="preserve">Накопители - </w:t>
            </w:r>
            <w:r>
              <w:rPr>
                <w:rFonts w:ascii="Times New Roman" w:hAnsi="Times New Roman" w:cs="Times New Roman"/>
                <w:b/>
                <w:bCs/>
                <w:lang w:val="en-US"/>
              </w:rPr>
              <w:t>SSD Samsung SSD PM</w:t>
            </w:r>
            <w:r>
              <w:rPr>
                <w:rFonts w:ascii="Times New Roman" w:hAnsi="Times New Roman" w:cs="Times New Roman"/>
                <w:b/>
                <w:bCs/>
              </w:rPr>
              <w:t xml:space="preserve">897 </w:t>
            </w:r>
            <w:r>
              <w:rPr>
                <w:rFonts w:ascii="Times New Roman" w:hAnsi="Times New Roman" w:cs="Times New Roman"/>
                <w:b/>
                <w:bCs/>
                <w:lang w:val="en-US"/>
              </w:rPr>
              <w:t>SATA</w:t>
            </w:r>
            <w:r>
              <w:rPr>
                <w:rFonts w:ascii="Times New Roman" w:hAnsi="Times New Roman" w:cs="Times New Roman"/>
                <w:b/>
                <w:bCs/>
              </w:rPr>
              <w:t>, 1.92 ТБ, 2 шт.</w:t>
            </w:r>
          </w:p>
          <w:p w14:paraId="613D57EF" w14:textId="77777777" w:rsidR="001D53B9" w:rsidRDefault="001D53B9">
            <w:pPr>
              <w:rPr>
                <w:rFonts w:ascii="Times New Roman" w:hAnsi="Times New Roman" w:cs="Times New Roman"/>
              </w:rPr>
            </w:pPr>
            <w:r>
              <w:rPr>
                <w:rFonts w:ascii="Times New Roman" w:hAnsi="Times New Roman" w:cs="Times New Roman"/>
              </w:rPr>
              <w:t>Параметры накопителя:</w:t>
            </w:r>
          </w:p>
          <w:p w14:paraId="096346CA" w14:textId="77777777" w:rsidR="001D53B9" w:rsidRDefault="001D53B9">
            <w:pPr>
              <w:rPr>
                <w:rFonts w:ascii="Times New Roman" w:hAnsi="Times New Roman" w:cs="Times New Roman"/>
              </w:rPr>
            </w:pPr>
            <w:r>
              <w:rPr>
                <w:rFonts w:ascii="Times New Roman" w:hAnsi="Times New Roman" w:cs="Times New Roman"/>
              </w:rPr>
              <w:t xml:space="preserve">Артикул - </w:t>
            </w:r>
            <w:r>
              <w:rPr>
                <w:rFonts w:ascii="Times New Roman" w:hAnsi="Times New Roman" w:cs="Times New Roman"/>
                <w:b/>
                <w:bCs/>
              </w:rPr>
              <w:t xml:space="preserve">MZ7L31T9HBNA-00A07 </w:t>
            </w:r>
            <w:r>
              <w:rPr>
                <w:rFonts w:ascii="Times New Roman" w:hAnsi="Times New Roman" w:cs="Times New Roman"/>
              </w:rPr>
              <w:t>(или эквивалент *)</w:t>
            </w:r>
          </w:p>
          <w:p w14:paraId="409F7A7D" w14:textId="77777777" w:rsidR="001D53B9" w:rsidRDefault="001D53B9">
            <w:pPr>
              <w:rPr>
                <w:rFonts w:ascii="Times New Roman" w:hAnsi="Times New Roman" w:cs="Times New Roman"/>
              </w:rPr>
            </w:pPr>
            <w:r>
              <w:rPr>
                <w:rFonts w:ascii="Times New Roman" w:hAnsi="Times New Roman" w:cs="Times New Roman"/>
              </w:rPr>
              <w:t>Тип накопителя – Твердотельный накопитель (</w:t>
            </w:r>
            <w:r>
              <w:rPr>
                <w:rFonts w:ascii="Times New Roman" w:hAnsi="Times New Roman" w:cs="Times New Roman"/>
                <w:lang w:val="en-US"/>
              </w:rPr>
              <w:t>SSD</w:t>
            </w:r>
            <w:r>
              <w:rPr>
                <w:rFonts w:ascii="Times New Roman" w:hAnsi="Times New Roman" w:cs="Times New Roman"/>
              </w:rPr>
              <w:t>)</w:t>
            </w:r>
          </w:p>
          <w:p w14:paraId="412AF5B6" w14:textId="77777777" w:rsidR="001D53B9" w:rsidRDefault="001D53B9">
            <w:pPr>
              <w:rPr>
                <w:rFonts w:ascii="Times New Roman" w:hAnsi="Times New Roman" w:cs="Times New Roman"/>
              </w:rPr>
            </w:pPr>
            <w:r>
              <w:rPr>
                <w:rFonts w:ascii="Times New Roman" w:hAnsi="Times New Roman" w:cs="Times New Roman"/>
              </w:rPr>
              <w:t>Объем памяти – не менее 1920 ГБ (1.92 ТБ)</w:t>
            </w:r>
          </w:p>
          <w:p w14:paraId="28211AF7" w14:textId="77777777" w:rsidR="001D53B9" w:rsidRDefault="001D53B9">
            <w:pPr>
              <w:rPr>
                <w:rFonts w:ascii="Times New Roman" w:hAnsi="Times New Roman" w:cs="Times New Roman"/>
              </w:rPr>
            </w:pPr>
            <w:r>
              <w:rPr>
                <w:rFonts w:ascii="Times New Roman" w:hAnsi="Times New Roman" w:cs="Times New Roman"/>
              </w:rPr>
              <w:t>Форм-фактор - 2.5 дюйма</w:t>
            </w:r>
          </w:p>
          <w:p w14:paraId="19143306" w14:textId="77777777" w:rsidR="001D53B9" w:rsidRDefault="001D53B9">
            <w:pPr>
              <w:rPr>
                <w:rFonts w:ascii="Times New Roman" w:hAnsi="Times New Roman" w:cs="Times New Roman"/>
              </w:rPr>
            </w:pPr>
            <w:r>
              <w:rPr>
                <w:rFonts w:ascii="Times New Roman" w:hAnsi="Times New Roman" w:cs="Times New Roman"/>
              </w:rPr>
              <w:t>Толщина корпуса -7 мм</w:t>
            </w:r>
          </w:p>
          <w:p w14:paraId="36F636FC" w14:textId="77777777" w:rsidR="001D53B9" w:rsidRDefault="001D53B9">
            <w:pPr>
              <w:rPr>
                <w:rFonts w:ascii="Times New Roman" w:hAnsi="Times New Roman" w:cs="Times New Roman"/>
              </w:rPr>
            </w:pPr>
            <w:r>
              <w:rPr>
                <w:rFonts w:ascii="Times New Roman" w:hAnsi="Times New Roman" w:cs="Times New Roman"/>
              </w:rPr>
              <w:t>Интерфейс - SATA III (SATA 6 Гбит/с)</w:t>
            </w:r>
          </w:p>
          <w:p w14:paraId="1EA8382B" w14:textId="77777777" w:rsidR="001D53B9" w:rsidRDefault="001D53B9">
            <w:pPr>
              <w:rPr>
                <w:rFonts w:ascii="Times New Roman" w:hAnsi="Times New Roman" w:cs="Times New Roman"/>
              </w:rPr>
            </w:pPr>
            <w:r>
              <w:rPr>
                <w:rFonts w:ascii="Times New Roman" w:hAnsi="Times New Roman" w:cs="Times New Roman"/>
              </w:rPr>
              <w:t>Тип флеш-памяти - 3D TLC NAND</w:t>
            </w:r>
          </w:p>
          <w:p w14:paraId="367F7C33" w14:textId="77777777" w:rsidR="001D53B9" w:rsidRDefault="001D53B9">
            <w:pPr>
              <w:rPr>
                <w:rFonts w:ascii="Times New Roman" w:hAnsi="Times New Roman" w:cs="Times New Roman"/>
              </w:rPr>
            </w:pPr>
            <w:r>
              <w:rPr>
                <w:rFonts w:ascii="Times New Roman" w:hAnsi="Times New Roman" w:cs="Times New Roman"/>
              </w:rPr>
              <w:t>Аппаратное шифрование - AES 256-bit</w:t>
            </w:r>
          </w:p>
          <w:p w14:paraId="53CC7B4E" w14:textId="77777777" w:rsidR="001D53B9" w:rsidRDefault="001D53B9">
            <w:pPr>
              <w:rPr>
                <w:rFonts w:ascii="Times New Roman" w:hAnsi="Times New Roman" w:cs="Times New Roman"/>
              </w:rPr>
            </w:pPr>
            <w:r>
              <w:rPr>
                <w:rFonts w:ascii="Times New Roman" w:hAnsi="Times New Roman" w:cs="Times New Roman"/>
              </w:rPr>
              <w:t>Поддержка команды TRIM - поддерживается</w:t>
            </w:r>
          </w:p>
          <w:p w14:paraId="66A343D0" w14:textId="77777777" w:rsidR="001D53B9" w:rsidRDefault="001D53B9">
            <w:pPr>
              <w:rPr>
                <w:rFonts w:ascii="Times New Roman" w:hAnsi="Times New Roman" w:cs="Times New Roman"/>
              </w:rPr>
            </w:pPr>
            <w:r>
              <w:rPr>
                <w:rFonts w:ascii="Times New Roman" w:hAnsi="Times New Roman" w:cs="Times New Roman"/>
              </w:rPr>
              <w:t>Скорость последовательного чтения -</w:t>
            </w:r>
            <w:r>
              <w:rPr>
                <w:rFonts w:ascii="Times New Roman" w:hAnsi="Times New Roman" w:cs="Times New Roman"/>
              </w:rPr>
              <w:tab/>
              <w:t>до 560 МБ/с</w:t>
            </w:r>
          </w:p>
          <w:p w14:paraId="206D72A8" w14:textId="77777777" w:rsidR="001D53B9" w:rsidRDefault="001D53B9">
            <w:pPr>
              <w:rPr>
                <w:rFonts w:ascii="Times New Roman" w:hAnsi="Times New Roman" w:cs="Times New Roman"/>
              </w:rPr>
            </w:pPr>
            <w:r>
              <w:rPr>
                <w:rFonts w:ascii="Times New Roman" w:hAnsi="Times New Roman" w:cs="Times New Roman"/>
              </w:rPr>
              <w:t>Скорость последовательной записи - до 530 МБ/с</w:t>
            </w:r>
          </w:p>
          <w:p w14:paraId="21D466AF" w14:textId="77777777" w:rsidR="001D53B9" w:rsidRDefault="001D53B9">
            <w:pPr>
              <w:rPr>
                <w:rFonts w:ascii="Times New Roman" w:hAnsi="Times New Roman" w:cs="Times New Roman"/>
              </w:rPr>
            </w:pPr>
            <w:r>
              <w:rPr>
                <w:rFonts w:ascii="Times New Roman" w:hAnsi="Times New Roman" w:cs="Times New Roman"/>
              </w:rPr>
              <w:t>Случайное чтение блоков 4К (QD32) - до 97 000 IOPS</w:t>
            </w:r>
          </w:p>
          <w:p w14:paraId="6C73FE45" w14:textId="77777777" w:rsidR="001D53B9" w:rsidRDefault="001D53B9">
            <w:pPr>
              <w:rPr>
                <w:rFonts w:ascii="Times New Roman" w:hAnsi="Times New Roman" w:cs="Times New Roman"/>
              </w:rPr>
            </w:pPr>
            <w:r>
              <w:rPr>
                <w:rFonts w:ascii="Times New Roman" w:hAnsi="Times New Roman" w:cs="Times New Roman"/>
              </w:rPr>
              <w:t>Случайная запись блоков 4К (QD32) - до 60 000 IOPS</w:t>
            </w:r>
          </w:p>
          <w:p w14:paraId="38EE8DD6" w14:textId="77777777" w:rsidR="001D53B9" w:rsidRDefault="001D53B9">
            <w:pPr>
              <w:rPr>
                <w:rFonts w:ascii="Times New Roman" w:hAnsi="Times New Roman" w:cs="Times New Roman"/>
              </w:rPr>
            </w:pPr>
            <w:r>
              <w:rPr>
                <w:rFonts w:ascii="Times New Roman" w:hAnsi="Times New Roman" w:cs="Times New Roman"/>
              </w:rPr>
              <w:t>Среднее время наработки на отказ (MTBF) – не менее 2 000 000 часов</w:t>
            </w:r>
          </w:p>
          <w:p w14:paraId="32C40C75" w14:textId="77777777" w:rsidR="001D53B9" w:rsidRDefault="001D53B9">
            <w:pPr>
              <w:rPr>
                <w:rFonts w:ascii="Times New Roman" w:hAnsi="Times New Roman" w:cs="Times New Roman"/>
              </w:rPr>
            </w:pPr>
            <w:r>
              <w:rPr>
                <w:rFonts w:ascii="Times New Roman" w:hAnsi="Times New Roman" w:cs="Times New Roman"/>
              </w:rPr>
              <w:t>Ресурс перезаписи (TBW/ DWPD) - не менее 10512 ТБ или не менее 3DWPD в течение 5 лет</w:t>
            </w:r>
          </w:p>
          <w:p w14:paraId="261EA372" w14:textId="77777777" w:rsidR="001D53B9" w:rsidRDefault="001D53B9">
            <w:pPr>
              <w:rPr>
                <w:rFonts w:ascii="Times New Roman" w:hAnsi="Times New Roman" w:cs="Times New Roman"/>
              </w:rPr>
            </w:pPr>
            <w:r>
              <w:rPr>
                <w:rFonts w:ascii="Times New Roman" w:hAnsi="Times New Roman" w:cs="Times New Roman"/>
              </w:rPr>
              <w:t>Защита от потери питания (PLP) - Базовая защита (без конденсаторов)</w:t>
            </w:r>
          </w:p>
          <w:p w14:paraId="00711613" w14:textId="77777777" w:rsidR="001D53B9" w:rsidRDefault="001D53B9">
            <w:pPr>
              <w:rPr>
                <w:rFonts w:ascii="Times New Roman" w:hAnsi="Times New Roman" w:cs="Times New Roman"/>
              </w:rPr>
            </w:pPr>
            <w:r>
              <w:rPr>
                <w:rFonts w:ascii="Times New Roman" w:hAnsi="Times New Roman" w:cs="Times New Roman"/>
              </w:rPr>
              <w:t>Рабочая температура</w:t>
            </w:r>
            <w:r>
              <w:rPr>
                <w:rFonts w:ascii="Times New Roman" w:hAnsi="Times New Roman" w:cs="Times New Roman"/>
              </w:rPr>
              <w:tab/>
              <w:t>от 0 °C до +70 °C</w:t>
            </w:r>
          </w:p>
          <w:p w14:paraId="0D687939" w14:textId="77777777" w:rsidR="001D53B9" w:rsidRDefault="001D53B9">
            <w:pPr>
              <w:rPr>
                <w:rFonts w:ascii="Times New Roman" w:hAnsi="Times New Roman" w:cs="Times New Roman"/>
              </w:rPr>
            </w:pPr>
            <w:r>
              <w:rPr>
                <w:rFonts w:ascii="Times New Roman" w:hAnsi="Times New Roman" w:cs="Times New Roman"/>
              </w:rPr>
              <w:t>Габариты (Ш х В х Д)</w:t>
            </w:r>
            <w:r>
              <w:rPr>
                <w:rFonts w:ascii="Times New Roman" w:hAnsi="Times New Roman" w:cs="Times New Roman"/>
              </w:rPr>
              <w:tab/>
              <w:t>69.85 мм х 7 мм х 100 мм</w:t>
            </w:r>
          </w:p>
          <w:p w14:paraId="7BFF3A86" w14:textId="77777777" w:rsidR="001D53B9" w:rsidRDefault="001D53B9">
            <w:pPr>
              <w:rPr>
                <w:rFonts w:ascii="Times New Roman" w:hAnsi="Times New Roman" w:cs="Times New Roman"/>
              </w:rPr>
            </w:pPr>
          </w:p>
          <w:p w14:paraId="09752294" w14:textId="77777777" w:rsidR="001D53B9" w:rsidRDefault="001D53B9">
            <w:pPr>
              <w:rPr>
                <w:rFonts w:ascii="Times New Roman" w:hAnsi="Times New Roman" w:cs="Times New Roman"/>
                <w:b/>
                <w:bCs/>
              </w:rPr>
            </w:pPr>
            <w:r>
              <w:rPr>
                <w:rFonts w:ascii="Times New Roman" w:hAnsi="Times New Roman" w:cs="Times New Roman"/>
                <w:b/>
                <w:bCs/>
              </w:rPr>
              <w:t xml:space="preserve">Дисковый массив «Б» – Уровень </w:t>
            </w:r>
            <w:r>
              <w:rPr>
                <w:rFonts w:ascii="Times New Roman" w:hAnsi="Times New Roman" w:cs="Times New Roman"/>
                <w:b/>
                <w:bCs/>
                <w:lang w:val="en-US"/>
              </w:rPr>
              <w:t>RAID</w:t>
            </w:r>
            <w:r>
              <w:rPr>
                <w:rFonts w:ascii="Times New Roman" w:hAnsi="Times New Roman" w:cs="Times New Roman"/>
                <w:b/>
                <w:bCs/>
              </w:rPr>
              <w:t xml:space="preserve"> 1 </w:t>
            </w:r>
          </w:p>
          <w:p w14:paraId="6DBC353F" w14:textId="77777777" w:rsidR="001D53B9" w:rsidRDefault="001D53B9">
            <w:pPr>
              <w:rPr>
                <w:rFonts w:ascii="Times New Roman" w:hAnsi="Times New Roman" w:cs="Times New Roman"/>
                <w:b/>
                <w:bCs/>
              </w:rPr>
            </w:pPr>
            <w:r>
              <w:rPr>
                <w:rFonts w:ascii="Times New Roman" w:hAnsi="Times New Roman" w:cs="Times New Roman"/>
                <w:b/>
                <w:bCs/>
              </w:rPr>
              <w:t>Назначение: Базы данных 1С (</w:t>
            </w:r>
            <w:r>
              <w:rPr>
                <w:rFonts w:ascii="Times New Roman" w:hAnsi="Times New Roman" w:cs="Times New Roman"/>
                <w:b/>
                <w:bCs/>
                <w:lang w:val="en-US"/>
              </w:rPr>
              <w:t>SQL</w:t>
            </w:r>
            <w:r>
              <w:rPr>
                <w:rFonts w:ascii="Times New Roman" w:hAnsi="Times New Roman" w:cs="Times New Roman"/>
                <w:b/>
                <w:bCs/>
              </w:rPr>
              <w:t>)</w:t>
            </w:r>
          </w:p>
          <w:p w14:paraId="6853958A" w14:textId="77777777" w:rsidR="001D53B9" w:rsidRDefault="001D53B9">
            <w:pPr>
              <w:rPr>
                <w:rFonts w:ascii="Times New Roman" w:hAnsi="Times New Roman" w:cs="Times New Roman"/>
                <w:b/>
                <w:bCs/>
              </w:rPr>
            </w:pPr>
            <w:r>
              <w:rPr>
                <w:rFonts w:ascii="Times New Roman" w:hAnsi="Times New Roman" w:cs="Times New Roman"/>
                <w:b/>
                <w:bCs/>
              </w:rPr>
              <w:t>Общий объем массива: не менее 3,2ТБ</w:t>
            </w:r>
          </w:p>
          <w:p w14:paraId="699CBF73" w14:textId="77777777" w:rsidR="001D53B9" w:rsidRDefault="001D53B9">
            <w:pPr>
              <w:rPr>
                <w:rFonts w:ascii="Times New Roman" w:hAnsi="Times New Roman" w:cs="Times New Roman"/>
                <w:b/>
                <w:bCs/>
                <w:lang w:val="en-US"/>
              </w:rPr>
            </w:pPr>
            <w:r>
              <w:rPr>
                <w:rFonts w:ascii="Times New Roman" w:hAnsi="Times New Roman" w:cs="Times New Roman"/>
                <w:b/>
                <w:bCs/>
              </w:rPr>
              <w:t>Накопители</w:t>
            </w:r>
            <w:r>
              <w:rPr>
                <w:rFonts w:ascii="Times New Roman" w:hAnsi="Times New Roman" w:cs="Times New Roman"/>
                <w:b/>
                <w:bCs/>
                <w:lang w:val="en-US"/>
              </w:rPr>
              <w:t xml:space="preserve"> - SSD Intel SSD DC P4610 Series NVMe, 3.2TB, 2 </w:t>
            </w:r>
            <w:r>
              <w:rPr>
                <w:rFonts w:ascii="Times New Roman" w:hAnsi="Times New Roman" w:cs="Times New Roman"/>
                <w:b/>
                <w:bCs/>
              </w:rPr>
              <w:t>шт</w:t>
            </w:r>
            <w:r>
              <w:rPr>
                <w:rFonts w:ascii="Times New Roman" w:hAnsi="Times New Roman" w:cs="Times New Roman"/>
                <w:b/>
                <w:bCs/>
                <w:lang w:val="en-US"/>
              </w:rPr>
              <w:t xml:space="preserve">. </w:t>
            </w:r>
          </w:p>
          <w:p w14:paraId="3D698355" w14:textId="77777777" w:rsidR="001D53B9" w:rsidRDefault="001D53B9">
            <w:pPr>
              <w:rPr>
                <w:rFonts w:ascii="Times New Roman" w:hAnsi="Times New Roman" w:cs="Times New Roman"/>
              </w:rPr>
            </w:pPr>
            <w:r>
              <w:rPr>
                <w:rFonts w:ascii="Times New Roman" w:hAnsi="Times New Roman" w:cs="Times New Roman"/>
              </w:rPr>
              <w:t>Параметры накопителя:</w:t>
            </w:r>
          </w:p>
          <w:p w14:paraId="13E02494" w14:textId="77777777" w:rsidR="001D53B9" w:rsidRDefault="001D53B9">
            <w:pPr>
              <w:rPr>
                <w:rFonts w:ascii="Times New Roman" w:hAnsi="Times New Roman" w:cs="Times New Roman"/>
                <w:b/>
                <w:bCs/>
              </w:rPr>
            </w:pPr>
            <w:r>
              <w:rPr>
                <w:rFonts w:ascii="Times New Roman" w:hAnsi="Times New Roman" w:cs="Times New Roman"/>
              </w:rPr>
              <w:t xml:space="preserve">Артикул - </w:t>
            </w:r>
            <w:r>
              <w:rPr>
                <w:rFonts w:ascii="Times New Roman" w:hAnsi="Times New Roman" w:cs="Times New Roman"/>
                <w:b/>
                <w:bCs/>
              </w:rPr>
              <w:t xml:space="preserve">SSDPE2KE032T807 </w:t>
            </w:r>
            <w:r>
              <w:rPr>
                <w:rFonts w:ascii="Times New Roman" w:hAnsi="Times New Roman" w:cs="Times New Roman"/>
              </w:rPr>
              <w:t>(или эквивалент *)</w:t>
            </w:r>
          </w:p>
          <w:p w14:paraId="18E80D4C" w14:textId="77777777" w:rsidR="001D53B9" w:rsidRDefault="001D53B9">
            <w:pPr>
              <w:rPr>
                <w:rFonts w:ascii="Times New Roman" w:hAnsi="Times New Roman" w:cs="Times New Roman"/>
              </w:rPr>
            </w:pPr>
            <w:r>
              <w:rPr>
                <w:rFonts w:ascii="Times New Roman" w:hAnsi="Times New Roman" w:cs="Times New Roman"/>
              </w:rPr>
              <w:t>Тип накопителя – Твердотельный накопитель (</w:t>
            </w:r>
            <w:r>
              <w:rPr>
                <w:rFonts w:ascii="Times New Roman" w:hAnsi="Times New Roman" w:cs="Times New Roman"/>
                <w:lang w:val="en-US"/>
              </w:rPr>
              <w:t>SSD</w:t>
            </w:r>
            <w:r>
              <w:rPr>
                <w:rFonts w:ascii="Times New Roman" w:hAnsi="Times New Roman" w:cs="Times New Roman"/>
              </w:rPr>
              <w:t>)</w:t>
            </w:r>
          </w:p>
          <w:p w14:paraId="1952D3AF" w14:textId="77777777" w:rsidR="001D53B9" w:rsidRDefault="001D53B9">
            <w:pPr>
              <w:rPr>
                <w:rFonts w:ascii="Times New Roman" w:hAnsi="Times New Roman" w:cs="Times New Roman"/>
              </w:rPr>
            </w:pPr>
            <w:r>
              <w:rPr>
                <w:rFonts w:ascii="Times New Roman" w:hAnsi="Times New Roman" w:cs="Times New Roman"/>
              </w:rPr>
              <w:t>Объем памяти - не менее 3200 ГБ (3.2 ТБ)</w:t>
            </w:r>
          </w:p>
          <w:p w14:paraId="198FA776" w14:textId="77777777" w:rsidR="001D53B9" w:rsidRDefault="001D53B9">
            <w:pPr>
              <w:rPr>
                <w:rFonts w:ascii="Times New Roman" w:hAnsi="Times New Roman" w:cs="Times New Roman"/>
              </w:rPr>
            </w:pPr>
            <w:r>
              <w:rPr>
                <w:rFonts w:ascii="Times New Roman" w:hAnsi="Times New Roman" w:cs="Times New Roman"/>
              </w:rPr>
              <w:t>Форм-фактор - U.2 (SFF-8639), 2.5 дюйма</w:t>
            </w:r>
          </w:p>
          <w:p w14:paraId="371806E6" w14:textId="77777777" w:rsidR="001D53B9" w:rsidRDefault="001D53B9">
            <w:pPr>
              <w:rPr>
                <w:rFonts w:ascii="Times New Roman" w:hAnsi="Times New Roman" w:cs="Times New Roman"/>
              </w:rPr>
            </w:pPr>
            <w:r>
              <w:rPr>
                <w:rFonts w:ascii="Times New Roman" w:hAnsi="Times New Roman" w:cs="Times New Roman"/>
              </w:rPr>
              <w:t>Толщина корпуса - 15 мм</w:t>
            </w:r>
          </w:p>
          <w:p w14:paraId="2FCD85C4" w14:textId="77777777" w:rsidR="001D53B9" w:rsidRDefault="001D53B9">
            <w:pPr>
              <w:rPr>
                <w:rFonts w:ascii="Times New Roman" w:hAnsi="Times New Roman" w:cs="Times New Roman"/>
              </w:rPr>
            </w:pPr>
            <w:r>
              <w:rPr>
                <w:rFonts w:ascii="Times New Roman" w:hAnsi="Times New Roman" w:cs="Times New Roman"/>
              </w:rPr>
              <w:t>Интерфейс - PCIe 3.1 x4, протокол NVMe версии не ниже 1.3</w:t>
            </w:r>
          </w:p>
          <w:p w14:paraId="7A916C5E" w14:textId="77777777" w:rsidR="001D53B9" w:rsidRDefault="001D53B9">
            <w:pPr>
              <w:rPr>
                <w:rFonts w:ascii="Times New Roman" w:hAnsi="Times New Roman" w:cs="Times New Roman"/>
              </w:rPr>
            </w:pPr>
            <w:r>
              <w:rPr>
                <w:rFonts w:ascii="Times New Roman" w:hAnsi="Times New Roman" w:cs="Times New Roman"/>
              </w:rPr>
              <w:t>Тип флеш-памяти - TLC 3D NAND</w:t>
            </w:r>
          </w:p>
          <w:p w14:paraId="37F74CE2" w14:textId="77777777" w:rsidR="001D53B9" w:rsidRDefault="001D53B9">
            <w:pPr>
              <w:rPr>
                <w:rFonts w:ascii="Times New Roman" w:hAnsi="Times New Roman" w:cs="Times New Roman"/>
              </w:rPr>
            </w:pPr>
            <w:r>
              <w:rPr>
                <w:rFonts w:ascii="Times New Roman" w:hAnsi="Times New Roman" w:cs="Times New Roman"/>
              </w:rPr>
              <w:t>Наличие аппаратного шифрования - AES-256; поддержка стандартов TCG Opal 2.0 или IEEE-1667</w:t>
            </w:r>
          </w:p>
          <w:p w14:paraId="254D41F6" w14:textId="77777777" w:rsidR="001D53B9" w:rsidRDefault="001D53B9">
            <w:pPr>
              <w:rPr>
                <w:rFonts w:ascii="Times New Roman" w:hAnsi="Times New Roman" w:cs="Times New Roman"/>
              </w:rPr>
            </w:pPr>
            <w:r>
              <w:rPr>
                <w:rFonts w:ascii="Times New Roman" w:hAnsi="Times New Roman" w:cs="Times New Roman"/>
              </w:rPr>
              <w:t>Поддержка команды TRIM - поддерживается</w:t>
            </w:r>
          </w:p>
          <w:p w14:paraId="1FE83543" w14:textId="77777777" w:rsidR="001D53B9" w:rsidRDefault="001D53B9">
            <w:pPr>
              <w:rPr>
                <w:rFonts w:ascii="Times New Roman" w:hAnsi="Times New Roman" w:cs="Times New Roman"/>
              </w:rPr>
            </w:pPr>
            <w:r>
              <w:rPr>
                <w:rFonts w:ascii="Times New Roman" w:hAnsi="Times New Roman" w:cs="Times New Roman"/>
              </w:rPr>
              <w:t>Скорость последовательного чтения - не менее 3200 МБ/с</w:t>
            </w:r>
          </w:p>
          <w:p w14:paraId="2A501C57" w14:textId="77777777" w:rsidR="001D53B9" w:rsidRDefault="001D53B9">
            <w:pPr>
              <w:rPr>
                <w:rFonts w:ascii="Times New Roman" w:hAnsi="Times New Roman" w:cs="Times New Roman"/>
              </w:rPr>
            </w:pPr>
            <w:r>
              <w:rPr>
                <w:rFonts w:ascii="Times New Roman" w:hAnsi="Times New Roman" w:cs="Times New Roman"/>
              </w:rPr>
              <w:t>Скорость последовательной записи - не менее 3000 МБ/с</w:t>
            </w:r>
          </w:p>
          <w:p w14:paraId="5E5BF6A4" w14:textId="77777777" w:rsidR="001D53B9" w:rsidRDefault="001D53B9">
            <w:pPr>
              <w:rPr>
                <w:rFonts w:ascii="Times New Roman" w:hAnsi="Times New Roman" w:cs="Times New Roman"/>
              </w:rPr>
            </w:pPr>
            <w:r>
              <w:rPr>
                <w:rFonts w:ascii="Times New Roman" w:hAnsi="Times New Roman" w:cs="Times New Roman"/>
              </w:rPr>
              <w:t>Случайное чтение блоков 4К (IOPS) - не менее 620 000 IOPS</w:t>
            </w:r>
          </w:p>
          <w:p w14:paraId="0911E4E5" w14:textId="77777777" w:rsidR="001D53B9" w:rsidRDefault="001D53B9">
            <w:pPr>
              <w:rPr>
                <w:rFonts w:ascii="Times New Roman" w:hAnsi="Times New Roman" w:cs="Times New Roman"/>
              </w:rPr>
            </w:pPr>
            <w:r>
              <w:rPr>
                <w:rFonts w:ascii="Times New Roman" w:hAnsi="Times New Roman" w:cs="Times New Roman"/>
              </w:rPr>
              <w:t>Случайная запись блоков 4К (IOPS) - не менее 200 000 IOPS</w:t>
            </w:r>
          </w:p>
          <w:p w14:paraId="0E86ED93" w14:textId="77777777" w:rsidR="001D53B9" w:rsidRDefault="001D53B9">
            <w:pPr>
              <w:rPr>
                <w:rFonts w:ascii="Times New Roman" w:hAnsi="Times New Roman" w:cs="Times New Roman"/>
              </w:rPr>
            </w:pPr>
            <w:r>
              <w:rPr>
                <w:rFonts w:ascii="Times New Roman" w:hAnsi="Times New Roman" w:cs="Times New Roman"/>
              </w:rPr>
              <w:t>Среднее время наработки на отказ (MTBF) - Не менее 2 000 000 часов</w:t>
            </w:r>
          </w:p>
          <w:p w14:paraId="6954E5B5" w14:textId="77777777" w:rsidR="001D53B9" w:rsidRDefault="001D53B9">
            <w:pPr>
              <w:rPr>
                <w:rFonts w:ascii="Times New Roman" w:hAnsi="Times New Roman" w:cs="Times New Roman"/>
              </w:rPr>
            </w:pPr>
            <w:r>
              <w:rPr>
                <w:rFonts w:ascii="Times New Roman" w:hAnsi="Times New Roman" w:cs="Times New Roman"/>
              </w:rPr>
              <w:t>Ресурс перезаписи (TBW / DWPD) - Не менее 17.5 ПБ (PBW) или не менее 3DWPD в течение 5 лет</w:t>
            </w:r>
          </w:p>
          <w:p w14:paraId="78FD51A1" w14:textId="77777777" w:rsidR="001D53B9" w:rsidRDefault="001D53B9">
            <w:pPr>
              <w:rPr>
                <w:rFonts w:ascii="Times New Roman" w:hAnsi="Times New Roman" w:cs="Times New Roman"/>
              </w:rPr>
            </w:pPr>
            <w:r>
              <w:rPr>
                <w:rFonts w:ascii="Times New Roman" w:hAnsi="Times New Roman" w:cs="Times New Roman"/>
              </w:rPr>
              <w:t>Защита от потери питания (PLP) - Наличие встроенной аппаратной защиты (Power-Loss Protection) на базе конденсаторов для сохранения кэша</w:t>
            </w:r>
          </w:p>
          <w:p w14:paraId="29317783" w14:textId="77777777" w:rsidR="001D53B9" w:rsidRDefault="001D53B9">
            <w:pPr>
              <w:rPr>
                <w:rFonts w:ascii="Times New Roman" w:hAnsi="Times New Roman" w:cs="Times New Roman"/>
              </w:rPr>
            </w:pPr>
            <w:r>
              <w:rPr>
                <w:rFonts w:ascii="Times New Roman" w:hAnsi="Times New Roman" w:cs="Times New Roman"/>
              </w:rPr>
              <w:t>Сквозная защита данных (</w:t>
            </w:r>
            <w:r>
              <w:rPr>
                <w:rFonts w:ascii="Times New Roman" w:hAnsi="Times New Roman" w:cs="Times New Roman"/>
                <w:lang w:val="en-US"/>
              </w:rPr>
              <w:t>End</w:t>
            </w:r>
            <w:r>
              <w:rPr>
                <w:rFonts w:ascii="Times New Roman" w:hAnsi="Times New Roman" w:cs="Times New Roman"/>
              </w:rPr>
              <w:t>-</w:t>
            </w:r>
            <w:r>
              <w:rPr>
                <w:rFonts w:ascii="Times New Roman" w:hAnsi="Times New Roman" w:cs="Times New Roman"/>
                <w:lang w:val="en-US"/>
              </w:rPr>
              <w:t>to</w:t>
            </w:r>
            <w:r>
              <w:rPr>
                <w:rFonts w:ascii="Times New Roman" w:hAnsi="Times New Roman" w:cs="Times New Roman"/>
              </w:rPr>
              <w:t>-</w:t>
            </w:r>
            <w:r>
              <w:rPr>
                <w:rFonts w:ascii="Times New Roman" w:hAnsi="Times New Roman" w:cs="Times New Roman"/>
                <w:lang w:val="en-US"/>
              </w:rPr>
              <w:t>End Data Path Protection</w:t>
            </w:r>
            <w:r>
              <w:rPr>
                <w:rFonts w:ascii="Times New Roman" w:hAnsi="Times New Roman" w:cs="Times New Roman"/>
              </w:rPr>
              <w:t>) - поддерживается</w:t>
            </w:r>
          </w:p>
          <w:p w14:paraId="69C2B753" w14:textId="77777777" w:rsidR="001D53B9" w:rsidRDefault="001D53B9">
            <w:pPr>
              <w:rPr>
                <w:rFonts w:ascii="Times New Roman" w:hAnsi="Times New Roman" w:cs="Times New Roman"/>
              </w:rPr>
            </w:pPr>
            <w:r>
              <w:rPr>
                <w:rFonts w:ascii="Times New Roman" w:hAnsi="Times New Roman" w:cs="Times New Roman"/>
              </w:rPr>
              <w:lastRenderedPageBreak/>
              <w:t>Потребляемая мощность - в режиме активной работы — не более 16 Вт; в режиме простоя — не более 5 Вт</w:t>
            </w:r>
          </w:p>
          <w:p w14:paraId="6DFFEA14" w14:textId="77777777" w:rsidR="001D53B9" w:rsidRDefault="001D53B9">
            <w:pPr>
              <w:rPr>
                <w:rFonts w:ascii="Times New Roman" w:hAnsi="Times New Roman" w:cs="Times New Roman"/>
              </w:rPr>
            </w:pPr>
            <w:r>
              <w:rPr>
                <w:rFonts w:ascii="Times New Roman" w:hAnsi="Times New Roman" w:cs="Times New Roman"/>
              </w:rPr>
              <w:t>Рабочий диапазон температур - от 0 °C до +70 °C</w:t>
            </w:r>
          </w:p>
          <w:p w14:paraId="0DC3F5EF" w14:textId="77777777" w:rsidR="001D53B9" w:rsidRDefault="001D53B9">
            <w:pPr>
              <w:rPr>
                <w:rFonts w:ascii="Times New Roman" w:hAnsi="Times New Roman" w:cs="Times New Roman"/>
              </w:rPr>
            </w:pPr>
            <w:r>
              <w:rPr>
                <w:rFonts w:ascii="Times New Roman" w:hAnsi="Times New Roman" w:cs="Times New Roman"/>
              </w:rPr>
              <w:t>Габаритные размеры (ШхВхД) - не более 70 x 15 x 100 мм</w:t>
            </w:r>
          </w:p>
          <w:p w14:paraId="31BE7E42" w14:textId="77777777" w:rsidR="001D53B9" w:rsidRDefault="001D53B9">
            <w:pPr>
              <w:rPr>
                <w:rFonts w:ascii="Times New Roman" w:hAnsi="Times New Roman" w:cs="Times New Roman"/>
              </w:rPr>
            </w:pPr>
          </w:p>
          <w:p w14:paraId="73FE78CC" w14:textId="77777777" w:rsidR="001D53B9" w:rsidRDefault="001D53B9">
            <w:pPr>
              <w:rPr>
                <w:rFonts w:ascii="Times New Roman" w:hAnsi="Times New Roman" w:cs="Times New Roman"/>
                <w:b/>
                <w:bCs/>
              </w:rPr>
            </w:pPr>
            <w:r>
              <w:rPr>
                <w:rFonts w:ascii="Times New Roman" w:hAnsi="Times New Roman" w:cs="Times New Roman"/>
                <w:b/>
                <w:bCs/>
              </w:rPr>
              <w:t xml:space="preserve">Дисковый массив «В» – Уровень </w:t>
            </w:r>
            <w:r>
              <w:rPr>
                <w:rFonts w:ascii="Times New Roman" w:hAnsi="Times New Roman" w:cs="Times New Roman"/>
                <w:b/>
                <w:bCs/>
                <w:lang w:val="en-US"/>
              </w:rPr>
              <w:t>RAID</w:t>
            </w:r>
            <w:r>
              <w:rPr>
                <w:rFonts w:ascii="Times New Roman" w:hAnsi="Times New Roman" w:cs="Times New Roman"/>
                <w:b/>
                <w:bCs/>
              </w:rPr>
              <w:t xml:space="preserve"> 10</w:t>
            </w:r>
          </w:p>
          <w:p w14:paraId="046D2D9D" w14:textId="77777777" w:rsidR="001D53B9" w:rsidRDefault="001D53B9">
            <w:pPr>
              <w:rPr>
                <w:rFonts w:ascii="Times New Roman" w:hAnsi="Times New Roman" w:cs="Times New Roman"/>
                <w:b/>
                <w:bCs/>
              </w:rPr>
            </w:pPr>
            <w:r>
              <w:rPr>
                <w:rFonts w:ascii="Times New Roman" w:hAnsi="Times New Roman" w:cs="Times New Roman"/>
                <w:b/>
                <w:bCs/>
              </w:rPr>
              <w:t>Назначение: Резервные копии и файлы пользователей</w:t>
            </w:r>
          </w:p>
          <w:p w14:paraId="6B7B8B1E" w14:textId="77777777" w:rsidR="001D53B9" w:rsidRDefault="001D53B9">
            <w:pPr>
              <w:rPr>
                <w:rFonts w:ascii="Times New Roman" w:hAnsi="Times New Roman" w:cs="Times New Roman"/>
                <w:b/>
                <w:bCs/>
              </w:rPr>
            </w:pPr>
            <w:r>
              <w:rPr>
                <w:rFonts w:ascii="Times New Roman" w:hAnsi="Times New Roman" w:cs="Times New Roman"/>
                <w:b/>
                <w:bCs/>
              </w:rPr>
              <w:t>Общий объем массива: не менее 16ТБ</w:t>
            </w:r>
          </w:p>
          <w:p w14:paraId="7D94E8BE" w14:textId="77777777" w:rsidR="001D53B9" w:rsidRDefault="001D53B9">
            <w:pPr>
              <w:rPr>
                <w:rFonts w:ascii="Times New Roman" w:hAnsi="Times New Roman" w:cs="Times New Roman"/>
                <w:b/>
                <w:bCs/>
                <w:lang w:val="en-US"/>
              </w:rPr>
            </w:pPr>
            <w:r>
              <w:rPr>
                <w:rFonts w:ascii="Times New Roman" w:hAnsi="Times New Roman" w:cs="Times New Roman"/>
                <w:b/>
                <w:bCs/>
              </w:rPr>
              <w:t>Накопители</w:t>
            </w:r>
            <w:r>
              <w:rPr>
                <w:rFonts w:ascii="Times New Roman" w:hAnsi="Times New Roman" w:cs="Times New Roman"/>
                <w:b/>
                <w:bCs/>
                <w:lang w:val="en-US"/>
              </w:rPr>
              <w:t xml:space="preserve"> - HDD Toshiba Enterprise MG08 Capacity 8TB SAS, 4 </w:t>
            </w:r>
            <w:r>
              <w:rPr>
                <w:rFonts w:ascii="Times New Roman" w:hAnsi="Times New Roman" w:cs="Times New Roman"/>
                <w:b/>
                <w:bCs/>
              </w:rPr>
              <w:t>шт</w:t>
            </w:r>
            <w:r>
              <w:rPr>
                <w:rFonts w:ascii="Times New Roman" w:hAnsi="Times New Roman" w:cs="Times New Roman"/>
                <w:b/>
                <w:bCs/>
                <w:lang w:val="en-US"/>
              </w:rPr>
              <w:t xml:space="preserve">. </w:t>
            </w:r>
          </w:p>
          <w:p w14:paraId="54B1C220" w14:textId="77777777" w:rsidR="001D53B9" w:rsidRDefault="001D53B9">
            <w:pPr>
              <w:rPr>
                <w:rFonts w:ascii="Times New Roman" w:hAnsi="Times New Roman" w:cs="Times New Roman"/>
              </w:rPr>
            </w:pPr>
            <w:r>
              <w:rPr>
                <w:rFonts w:ascii="Times New Roman" w:hAnsi="Times New Roman" w:cs="Times New Roman"/>
              </w:rPr>
              <w:t>Параметры накопителя:</w:t>
            </w:r>
          </w:p>
          <w:p w14:paraId="42711E44" w14:textId="77777777" w:rsidR="001D53B9" w:rsidRDefault="001D53B9">
            <w:pPr>
              <w:rPr>
                <w:rFonts w:ascii="Times New Roman" w:hAnsi="Times New Roman" w:cs="Times New Roman"/>
                <w:b/>
                <w:bCs/>
              </w:rPr>
            </w:pPr>
            <w:r>
              <w:rPr>
                <w:rFonts w:ascii="Times New Roman" w:hAnsi="Times New Roman" w:cs="Times New Roman"/>
              </w:rPr>
              <w:t xml:space="preserve">Артикул - </w:t>
            </w:r>
            <w:r>
              <w:rPr>
                <w:rFonts w:ascii="Times New Roman" w:hAnsi="Times New Roman" w:cs="Times New Roman"/>
                <w:b/>
                <w:bCs/>
              </w:rPr>
              <w:t xml:space="preserve">MG08SDA800E </w:t>
            </w:r>
            <w:r>
              <w:rPr>
                <w:rFonts w:ascii="Times New Roman" w:hAnsi="Times New Roman" w:cs="Times New Roman"/>
              </w:rPr>
              <w:t>(или эквивалент *)</w:t>
            </w:r>
          </w:p>
          <w:p w14:paraId="08A2EBFA" w14:textId="77777777" w:rsidR="001D53B9" w:rsidRDefault="001D53B9">
            <w:pPr>
              <w:rPr>
                <w:rFonts w:ascii="Times New Roman" w:hAnsi="Times New Roman" w:cs="Times New Roman"/>
              </w:rPr>
            </w:pPr>
            <w:r>
              <w:rPr>
                <w:rFonts w:ascii="Times New Roman" w:hAnsi="Times New Roman" w:cs="Times New Roman"/>
              </w:rPr>
              <w:t>Тип накопителя - Жесткий диск (HDD)</w:t>
            </w:r>
          </w:p>
          <w:p w14:paraId="6D437E0E" w14:textId="77777777" w:rsidR="001D53B9" w:rsidRDefault="001D53B9">
            <w:pPr>
              <w:rPr>
                <w:rFonts w:ascii="Times New Roman" w:hAnsi="Times New Roman" w:cs="Times New Roman"/>
              </w:rPr>
            </w:pPr>
            <w:r>
              <w:rPr>
                <w:rFonts w:ascii="Times New Roman" w:hAnsi="Times New Roman" w:cs="Times New Roman"/>
              </w:rPr>
              <w:t>Форм-фактор - 3.5 дюйма</w:t>
            </w:r>
          </w:p>
          <w:p w14:paraId="5147CDAE" w14:textId="77777777" w:rsidR="001D53B9" w:rsidRDefault="001D53B9">
            <w:pPr>
              <w:rPr>
                <w:rFonts w:ascii="Times New Roman" w:hAnsi="Times New Roman" w:cs="Times New Roman"/>
              </w:rPr>
            </w:pPr>
            <w:r>
              <w:rPr>
                <w:rFonts w:ascii="Times New Roman" w:hAnsi="Times New Roman" w:cs="Times New Roman"/>
              </w:rPr>
              <w:t>Интерфейс - SAS 12 Гбит/с (SAS-3)</w:t>
            </w:r>
          </w:p>
          <w:p w14:paraId="4AAA69F2" w14:textId="77777777" w:rsidR="001D53B9" w:rsidRDefault="001D53B9">
            <w:pPr>
              <w:rPr>
                <w:rFonts w:ascii="Times New Roman" w:hAnsi="Times New Roman" w:cs="Times New Roman"/>
              </w:rPr>
            </w:pPr>
            <w:r>
              <w:rPr>
                <w:rFonts w:ascii="Times New Roman" w:hAnsi="Times New Roman" w:cs="Times New Roman"/>
              </w:rPr>
              <w:t>Объем памяти - не менее 8000 ГБ (8 ТБ)</w:t>
            </w:r>
          </w:p>
          <w:p w14:paraId="06AF4BAC" w14:textId="77777777" w:rsidR="001D53B9" w:rsidRDefault="001D53B9">
            <w:pPr>
              <w:rPr>
                <w:rFonts w:ascii="Times New Roman" w:hAnsi="Times New Roman" w:cs="Times New Roman"/>
              </w:rPr>
            </w:pPr>
            <w:r>
              <w:rPr>
                <w:rFonts w:ascii="Times New Roman" w:hAnsi="Times New Roman" w:cs="Times New Roman"/>
              </w:rPr>
              <w:t>Скорость вращения шпинделя - 7200 об/мин</w:t>
            </w:r>
          </w:p>
          <w:p w14:paraId="0DF6C866" w14:textId="77777777" w:rsidR="001D53B9" w:rsidRDefault="001D53B9">
            <w:pPr>
              <w:rPr>
                <w:rFonts w:ascii="Times New Roman" w:hAnsi="Times New Roman" w:cs="Times New Roman"/>
              </w:rPr>
            </w:pPr>
            <w:r>
              <w:rPr>
                <w:rFonts w:ascii="Times New Roman" w:hAnsi="Times New Roman" w:cs="Times New Roman"/>
              </w:rPr>
              <w:t>Размер буферной кэш-памяти - не менее 256 МБ</w:t>
            </w:r>
          </w:p>
          <w:p w14:paraId="4F72AC66" w14:textId="77777777" w:rsidR="001D53B9" w:rsidRDefault="001D53B9">
            <w:pPr>
              <w:rPr>
                <w:rFonts w:ascii="Times New Roman" w:hAnsi="Times New Roman" w:cs="Times New Roman"/>
              </w:rPr>
            </w:pPr>
            <w:r>
              <w:rPr>
                <w:rFonts w:ascii="Times New Roman" w:hAnsi="Times New Roman" w:cs="Times New Roman"/>
              </w:rPr>
              <w:t>Технология</w:t>
            </w:r>
            <w:r>
              <w:rPr>
                <w:rFonts w:ascii="Times New Roman" w:hAnsi="Times New Roman" w:cs="Times New Roman"/>
                <w:lang w:val="en-US"/>
              </w:rPr>
              <w:t xml:space="preserve"> </w:t>
            </w:r>
            <w:r>
              <w:rPr>
                <w:rFonts w:ascii="Times New Roman" w:hAnsi="Times New Roman" w:cs="Times New Roman"/>
              </w:rPr>
              <w:t>записи</w:t>
            </w:r>
            <w:r>
              <w:rPr>
                <w:rFonts w:ascii="Times New Roman" w:hAnsi="Times New Roman" w:cs="Times New Roman"/>
                <w:lang w:val="en-US"/>
              </w:rPr>
              <w:t xml:space="preserve"> - Conventional Magnetic Recording (CMR). </w:t>
            </w:r>
            <w:r>
              <w:rPr>
                <w:rFonts w:ascii="Times New Roman" w:hAnsi="Times New Roman" w:cs="Times New Roman"/>
              </w:rPr>
              <w:t>Запрещается использование технологии SMR (Shingled Magnetic Recording)</w:t>
            </w:r>
          </w:p>
          <w:p w14:paraId="7D4C997F" w14:textId="77777777" w:rsidR="001D53B9" w:rsidRDefault="001D53B9">
            <w:pPr>
              <w:rPr>
                <w:rFonts w:ascii="Times New Roman" w:hAnsi="Times New Roman" w:cs="Times New Roman"/>
              </w:rPr>
            </w:pPr>
            <w:r>
              <w:rPr>
                <w:rFonts w:ascii="Times New Roman" w:hAnsi="Times New Roman" w:cs="Times New Roman"/>
              </w:rPr>
              <w:t>Секторация (формат) - Advanced Format 512e (эмуляция сектора 512 байт)</w:t>
            </w:r>
          </w:p>
          <w:p w14:paraId="7EA9922C" w14:textId="77777777" w:rsidR="001D53B9" w:rsidRDefault="001D53B9">
            <w:pPr>
              <w:rPr>
                <w:rFonts w:ascii="Times New Roman" w:hAnsi="Times New Roman" w:cs="Times New Roman"/>
              </w:rPr>
            </w:pPr>
            <w:r>
              <w:rPr>
                <w:rFonts w:ascii="Times New Roman" w:hAnsi="Times New Roman" w:cs="Times New Roman"/>
              </w:rPr>
              <w:t>Внешняя скорость передачи данных - До 260–270 МБ/с (соответствует интерфейсу 12 Гбит/с)</w:t>
            </w:r>
          </w:p>
          <w:p w14:paraId="4A5997B2" w14:textId="77777777" w:rsidR="001D53B9" w:rsidRDefault="001D53B9">
            <w:pPr>
              <w:rPr>
                <w:rFonts w:ascii="Times New Roman" w:hAnsi="Times New Roman" w:cs="Times New Roman"/>
              </w:rPr>
            </w:pPr>
            <w:r>
              <w:rPr>
                <w:rFonts w:ascii="Times New Roman" w:hAnsi="Times New Roman" w:cs="Times New Roman"/>
              </w:rPr>
              <w:t>Среднее время задержки (Latency) - Не более 4.17 мс</w:t>
            </w:r>
          </w:p>
          <w:p w14:paraId="6A1D6F4A" w14:textId="77777777" w:rsidR="001D53B9" w:rsidRDefault="001D53B9">
            <w:pPr>
              <w:rPr>
                <w:rFonts w:ascii="Times New Roman" w:hAnsi="Times New Roman" w:cs="Times New Roman"/>
              </w:rPr>
            </w:pPr>
            <w:r>
              <w:rPr>
                <w:rFonts w:ascii="Times New Roman" w:hAnsi="Times New Roman" w:cs="Times New Roman"/>
              </w:rPr>
              <w:t>Среднее время поиска (Random Read/Write Seek Time) - не более 8.5 мс</w:t>
            </w:r>
          </w:p>
          <w:p w14:paraId="06434BBE" w14:textId="77777777" w:rsidR="001D53B9" w:rsidRDefault="001D53B9">
            <w:pPr>
              <w:rPr>
                <w:rFonts w:ascii="Times New Roman" w:hAnsi="Times New Roman" w:cs="Times New Roman"/>
              </w:rPr>
            </w:pPr>
            <w:r>
              <w:rPr>
                <w:rFonts w:ascii="Times New Roman" w:hAnsi="Times New Roman" w:cs="Times New Roman"/>
              </w:rPr>
              <w:t>Количество циклов парковки головок (Load/Unload Cycles) - не менее 600 000</w:t>
            </w:r>
          </w:p>
          <w:p w14:paraId="5EBD740A" w14:textId="77777777" w:rsidR="001D53B9" w:rsidRDefault="001D53B9">
            <w:pPr>
              <w:rPr>
                <w:rFonts w:ascii="Times New Roman" w:hAnsi="Times New Roman" w:cs="Times New Roman"/>
              </w:rPr>
            </w:pPr>
            <w:r>
              <w:rPr>
                <w:rFonts w:ascii="Times New Roman" w:hAnsi="Times New Roman" w:cs="Times New Roman"/>
              </w:rPr>
              <w:t>Среднее время наработки на отказ (MTBF) - не менее 2 000 000 часов</w:t>
            </w:r>
          </w:p>
          <w:p w14:paraId="2519906E" w14:textId="77777777" w:rsidR="001D53B9" w:rsidRDefault="001D53B9">
            <w:pPr>
              <w:rPr>
                <w:rFonts w:ascii="Times New Roman" w:hAnsi="Times New Roman" w:cs="Times New Roman"/>
              </w:rPr>
            </w:pPr>
            <w:r>
              <w:rPr>
                <w:rFonts w:ascii="Times New Roman" w:hAnsi="Times New Roman" w:cs="Times New Roman"/>
              </w:rPr>
              <w:t>Годовая рабочая нагрузка (Workload Rate Limit — WRL) - не менее 550 ТБ/год</w:t>
            </w:r>
          </w:p>
          <w:p w14:paraId="60C69BE8" w14:textId="77777777" w:rsidR="001D53B9" w:rsidRDefault="001D53B9">
            <w:pPr>
              <w:rPr>
                <w:rFonts w:ascii="Times New Roman" w:hAnsi="Times New Roman" w:cs="Times New Roman"/>
              </w:rPr>
            </w:pPr>
            <w:r>
              <w:rPr>
                <w:rFonts w:ascii="Times New Roman" w:hAnsi="Times New Roman" w:cs="Times New Roman"/>
              </w:rPr>
              <w:t>Рабочий диапазон температур - от +5 °C до +55 °C</w:t>
            </w:r>
          </w:p>
          <w:p w14:paraId="3E580C37" w14:textId="77777777" w:rsidR="001D53B9" w:rsidRDefault="001D53B9">
            <w:pPr>
              <w:rPr>
                <w:rFonts w:ascii="Times New Roman" w:hAnsi="Times New Roman" w:cs="Times New Roman"/>
              </w:rPr>
            </w:pPr>
            <w:r>
              <w:rPr>
                <w:rFonts w:ascii="Times New Roman" w:hAnsi="Times New Roman" w:cs="Times New Roman"/>
              </w:rPr>
              <w:t>Потребляемая мощность - В режиме активной работы — не более 10 Вт; в режиме простоя — не более 6 Вт</w:t>
            </w:r>
          </w:p>
          <w:p w14:paraId="52D97A43" w14:textId="77777777" w:rsidR="001D53B9" w:rsidRDefault="001D53B9">
            <w:pPr>
              <w:rPr>
                <w:rFonts w:ascii="Times New Roman" w:hAnsi="Times New Roman" w:cs="Times New Roman"/>
              </w:rPr>
            </w:pPr>
            <w:r>
              <w:rPr>
                <w:rFonts w:ascii="Times New Roman" w:hAnsi="Times New Roman" w:cs="Times New Roman"/>
              </w:rPr>
              <w:t>Габаритные размеры (ШхВхД)</w:t>
            </w:r>
            <w:r>
              <w:rPr>
                <w:rFonts w:ascii="Times New Roman" w:hAnsi="Times New Roman" w:cs="Times New Roman"/>
              </w:rPr>
              <w:tab/>
              <w:t>не более 101.6 x 26.1 x 147 мм</w:t>
            </w:r>
          </w:p>
          <w:p w14:paraId="7C3445D6" w14:textId="77777777" w:rsidR="001D53B9" w:rsidRDefault="001D53B9">
            <w:pPr>
              <w:rPr>
                <w:rFonts w:ascii="Times New Roman" w:hAnsi="Times New Roman" w:cs="Times New Roman"/>
              </w:rPr>
            </w:pPr>
          </w:p>
          <w:p w14:paraId="7C68195A" w14:textId="77777777" w:rsidR="001D53B9" w:rsidRDefault="001D53B9">
            <w:pPr>
              <w:rPr>
                <w:rFonts w:ascii="Times New Roman" w:hAnsi="Times New Roman" w:cs="Times New Roman"/>
                <w:b/>
                <w:bCs/>
              </w:rPr>
            </w:pPr>
            <w:r>
              <w:rPr>
                <w:rFonts w:ascii="Times New Roman" w:hAnsi="Times New Roman" w:cs="Times New Roman"/>
                <w:b/>
                <w:bCs/>
              </w:rPr>
              <w:t>Сетевой интерфейс</w:t>
            </w:r>
          </w:p>
          <w:p w14:paraId="40A18037" w14:textId="77777777" w:rsidR="001D53B9" w:rsidRDefault="001D53B9">
            <w:pPr>
              <w:rPr>
                <w:rFonts w:ascii="Times New Roman" w:hAnsi="Times New Roman" w:cs="Times New Roman"/>
              </w:rPr>
            </w:pPr>
            <w:r>
              <w:rPr>
                <w:rFonts w:ascii="Times New Roman" w:hAnsi="Times New Roman" w:cs="Times New Roman"/>
              </w:rPr>
              <w:t>Суммарное количество портов: не менее 4х Ethernet 10GBASE-T (допускается комбинация встроенных и дискретных портов 2x10GbE + 2x1GbE)</w:t>
            </w:r>
          </w:p>
          <w:p w14:paraId="0EC094D3" w14:textId="77777777" w:rsidR="001D53B9" w:rsidRDefault="001D53B9">
            <w:pPr>
              <w:rPr>
                <w:rFonts w:ascii="Times New Roman" w:hAnsi="Times New Roman" w:cs="Times New Roman"/>
              </w:rPr>
            </w:pPr>
            <w:r>
              <w:rPr>
                <w:rFonts w:ascii="Times New Roman" w:hAnsi="Times New Roman" w:cs="Times New Roman"/>
              </w:rPr>
              <w:t>Тип дискретного устройства - сетевой адаптер</w:t>
            </w:r>
          </w:p>
          <w:p w14:paraId="0D1A2A23" w14:textId="77777777" w:rsidR="001D53B9" w:rsidRDefault="001D53B9">
            <w:pPr>
              <w:rPr>
                <w:rFonts w:ascii="Times New Roman" w:hAnsi="Times New Roman" w:cs="Times New Roman"/>
              </w:rPr>
            </w:pPr>
            <w:r>
              <w:rPr>
                <w:rFonts w:ascii="Times New Roman" w:hAnsi="Times New Roman" w:cs="Times New Roman"/>
              </w:rPr>
              <w:t>Форм-фактор - OCP 3.0 SFF</w:t>
            </w:r>
          </w:p>
          <w:p w14:paraId="3FCF3F21" w14:textId="77777777" w:rsidR="001D53B9" w:rsidRDefault="001D53B9">
            <w:pPr>
              <w:rPr>
                <w:rFonts w:ascii="Times New Roman" w:hAnsi="Times New Roman" w:cs="Times New Roman"/>
              </w:rPr>
            </w:pPr>
            <w:r>
              <w:rPr>
                <w:rFonts w:ascii="Times New Roman" w:hAnsi="Times New Roman" w:cs="Times New Roman"/>
              </w:rPr>
              <w:t>Чипсет - intel X710 (или эквивалент *)</w:t>
            </w:r>
          </w:p>
          <w:p w14:paraId="0CB5BA98" w14:textId="77777777" w:rsidR="001D53B9" w:rsidRDefault="001D53B9">
            <w:pPr>
              <w:rPr>
                <w:rFonts w:ascii="Times New Roman" w:hAnsi="Times New Roman" w:cs="Times New Roman"/>
              </w:rPr>
            </w:pPr>
            <w:r>
              <w:rPr>
                <w:rFonts w:ascii="Times New Roman" w:hAnsi="Times New Roman" w:cs="Times New Roman"/>
              </w:rPr>
              <w:t>Количество портов – не менее 2 х 8</w:t>
            </w:r>
            <w:r>
              <w:rPr>
                <w:rFonts w:ascii="Times New Roman" w:hAnsi="Times New Roman" w:cs="Times New Roman"/>
                <w:lang w:val="en-US"/>
              </w:rPr>
              <w:t>P</w:t>
            </w:r>
            <w:r>
              <w:rPr>
                <w:rFonts w:ascii="Times New Roman" w:hAnsi="Times New Roman" w:cs="Times New Roman"/>
              </w:rPr>
              <w:t>8</w:t>
            </w:r>
            <w:r>
              <w:rPr>
                <w:rFonts w:ascii="Times New Roman" w:hAnsi="Times New Roman" w:cs="Times New Roman"/>
                <w:lang w:val="en-US"/>
              </w:rPr>
              <w:t>C</w:t>
            </w:r>
            <w:r>
              <w:rPr>
                <w:rFonts w:ascii="Times New Roman" w:hAnsi="Times New Roman" w:cs="Times New Roman"/>
              </w:rPr>
              <w:t xml:space="preserve"> (</w:t>
            </w:r>
            <w:r>
              <w:rPr>
                <w:rFonts w:ascii="Times New Roman" w:hAnsi="Times New Roman" w:cs="Times New Roman"/>
                <w:lang w:val="en-US"/>
              </w:rPr>
              <w:t>RJ</w:t>
            </w:r>
            <w:r>
              <w:rPr>
                <w:rFonts w:ascii="Times New Roman" w:hAnsi="Times New Roman" w:cs="Times New Roman"/>
              </w:rPr>
              <w:t>45)</w:t>
            </w:r>
          </w:p>
          <w:p w14:paraId="32C41862" w14:textId="77777777" w:rsidR="001D53B9" w:rsidRDefault="001D53B9">
            <w:pPr>
              <w:rPr>
                <w:rFonts w:ascii="Times New Roman" w:hAnsi="Times New Roman" w:cs="Times New Roman"/>
              </w:rPr>
            </w:pPr>
            <w:r>
              <w:rPr>
                <w:rFonts w:ascii="Times New Roman" w:hAnsi="Times New Roman" w:cs="Times New Roman"/>
              </w:rPr>
              <w:t>Тип интерфейсов - 10GBase-T</w:t>
            </w:r>
          </w:p>
          <w:p w14:paraId="27E8462A" w14:textId="77777777" w:rsidR="001D53B9" w:rsidRDefault="001D53B9">
            <w:pPr>
              <w:rPr>
                <w:rFonts w:ascii="Times New Roman" w:hAnsi="Times New Roman" w:cs="Times New Roman"/>
              </w:rPr>
            </w:pPr>
            <w:r>
              <w:rPr>
                <w:rFonts w:ascii="Times New Roman" w:hAnsi="Times New Roman" w:cs="Times New Roman"/>
              </w:rPr>
              <w:t>Среда передачи данных - Медь</w:t>
            </w:r>
          </w:p>
          <w:p w14:paraId="14D87594" w14:textId="77777777" w:rsidR="001D53B9" w:rsidRDefault="001D53B9">
            <w:pPr>
              <w:rPr>
                <w:rFonts w:ascii="Times New Roman" w:hAnsi="Times New Roman" w:cs="Times New Roman"/>
              </w:rPr>
            </w:pPr>
            <w:r>
              <w:rPr>
                <w:rFonts w:ascii="Times New Roman" w:hAnsi="Times New Roman" w:cs="Times New Roman"/>
              </w:rPr>
              <w:t>Скорость интерфейса - 100/1000Mbps/2.5/5/10Gbps</w:t>
            </w:r>
          </w:p>
          <w:p w14:paraId="4F236AB5" w14:textId="77777777" w:rsidR="001D53B9" w:rsidRDefault="001D53B9">
            <w:pPr>
              <w:rPr>
                <w:rFonts w:ascii="Times New Roman" w:hAnsi="Times New Roman" w:cs="Times New Roman"/>
              </w:rPr>
            </w:pPr>
            <w:r>
              <w:rPr>
                <w:rFonts w:ascii="Times New Roman" w:hAnsi="Times New Roman" w:cs="Times New Roman"/>
              </w:rPr>
              <w:t xml:space="preserve">Поддержка протоколов - </w:t>
            </w:r>
            <w:r>
              <w:rPr>
                <w:rFonts w:ascii="Times New Roman" w:hAnsi="Times New Roman" w:cs="Times New Roman"/>
                <w:lang w:val="en-US"/>
              </w:rPr>
              <w:t>IEEE</w:t>
            </w:r>
            <w:r>
              <w:rPr>
                <w:rFonts w:ascii="Times New Roman" w:hAnsi="Times New Roman" w:cs="Times New Roman"/>
              </w:rPr>
              <w:t xml:space="preserve"> 802.3</w:t>
            </w:r>
            <w:r>
              <w:rPr>
                <w:rFonts w:ascii="Times New Roman" w:hAnsi="Times New Roman" w:cs="Times New Roman"/>
                <w:lang w:val="en-US"/>
              </w:rPr>
              <w:t>an</w:t>
            </w:r>
            <w:r>
              <w:rPr>
                <w:rFonts w:ascii="Times New Roman" w:hAnsi="Times New Roman" w:cs="Times New Roman"/>
              </w:rPr>
              <w:t xml:space="preserve"> 10</w:t>
            </w:r>
            <w:r>
              <w:rPr>
                <w:rFonts w:ascii="Times New Roman" w:hAnsi="Times New Roman" w:cs="Times New Roman"/>
                <w:lang w:val="en-US"/>
              </w:rPr>
              <w:t>GBASE</w:t>
            </w:r>
            <w:r>
              <w:rPr>
                <w:rFonts w:ascii="Times New Roman" w:hAnsi="Times New Roman" w:cs="Times New Roman"/>
              </w:rPr>
              <w:t>-</w:t>
            </w:r>
            <w:r>
              <w:rPr>
                <w:rFonts w:ascii="Times New Roman" w:hAnsi="Times New Roman" w:cs="Times New Roman"/>
                <w:lang w:val="en-US"/>
              </w:rPr>
              <w:t>T Ethernet</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802.3</w:t>
            </w:r>
            <w:r>
              <w:rPr>
                <w:rFonts w:ascii="Times New Roman" w:hAnsi="Times New Roman" w:cs="Times New Roman"/>
                <w:lang w:val="en-US"/>
              </w:rPr>
              <w:t>bz</w:t>
            </w:r>
            <w:r>
              <w:rPr>
                <w:rFonts w:ascii="Times New Roman" w:hAnsi="Times New Roman" w:cs="Times New Roman"/>
              </w:rPr>
              <w:t xml:space="preserve"> 2.5/5</w:t>
            </w:r>
            <w:r>
              <w:rPr>
                <w:rFonts w:ascii="Times New Roman" w:hAnsi="Times New Roman" w:cs="Times New Roman"/>
                <w:lang w:val="en-US"/>
              </w:rPr>
              <w:t>GBASE</w:t>
            </w:r>
            <w:r>
              <w:rPr>
                <w:rFonts w:ascii="Times New Roman" w:hAnsi="Times New Roman" w:cs="Times New Roman"/>
              </w:rPr>
              <w:t>-</w:t>
            </w:r>
            <w:r>
              <w:rPr>
                <w:rFonts w:ascii="Times New Roman" w:hAnsi="Times New Roman" w:cs="Times New Roman"/>
                <w:lang w:val="en-US"/>
              </w:rPr>
              <w:t>T Ethernet</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802.3</w:t>
            </w:r>
            <w:r>
              <w:rPr>
                <w:rFonts w:ascii="Times New Roman" w:hAnsi="Times New Roman" w:cs="Times New Roman"/>
                <w:lang w:val="en-US"/>
              </w:rPr>
              <w:t>ab</w:t>
            </w:r>
            <w:r>
              <w:rPr>
                <w:rFonts w:ascii="Times New Roman" w:hAnsi="Times New Roman" w:cs="Times New Roman"/>
              </w:rPr>
              <w:t>, 1000</w:t>
            </w:r>
            <w:r>
              <w:rPr>
                <w:rFonts w:ascii="Times New Roman" w:hAnsi="Times New Roman" w:cs="Times New Roman"/>
                <w:lang w:val="en-US"/>
              </w:rPr>
              <w:t>BASE</w:t>
            </w:r>
            <w:r>
              <w:rPr>
                <w:rFonts w:ascii="Times New Roman" w:hAnsi="Times New Roman" w:cs="Times New Roman"/>
              </w:rPr>
              <w:t>-</w:t>
            </w:r>
            <w:r>
              <w:rPr>
                <w:rFonts w:ascii="Times New Roman" w:hAnsi="Times New Roman" w:cs="Times New Roman"/>
                <w:lang w:val="en-US"/>
              </w:rPr>
              <w:t>T Ethernet</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802.3</w:t>
            </w:r>
            <w:r>
              <w:rPr>
                <w:rFonts w:ascii="Times New Roman" w:hAnsi="Times New Roman" w:cs="Times New Roman"/>
                <w:lang w:val="en-US"/>
              </w:rPr>
              <w:t>u</w:t>
            </w:r>
            <w:r>
              <w:rPr>
                <w:rFonts w:ascii="Times New Roman" w:hAnsi="Times New Roman" w:cs="Times New Roman"/>
              </w:rPr>
              <w:t xml:space="preserve"> 100</w:t>
            </w:r>
            <w:r>
              <w:rPr>
                <w:rFonts w:ascii="Times New Roman" w:hAnsi="Times New Roman" w:cs="Times New Roman"/>
                <w:lang w:val="en-US"/>
              </w:rPr>
              <w:t>BASE</w:t>
            </w:r>
            <w:r>
              <w:rPr>
                <w:rFonts w:ascii="Times New Roman" w:hAnsi="Times New Roman" w:cs="Times New Roman"/>
              </w:rPr>
              <w:t>-</w:t>
            </w:r>
            <w:r>
              <w:rPr>
                <w:rFonts w:ascii="Times New Roman" w:hAnsi="Times New Roman" w:cs="Times New Roman"/>
                <w:lang w:val="en-US"/>
              </w:rPr>
              <w:t>TX Ethernet</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802.3</w:t>
            </w:r>
            <w:r>
              <w:rPr>
                <w:rFonts w:ascii="Times New Roman" w:hAnsi="Times New Roman" w:cs="Times New Roman"/>
                <w:lang w:val="en-US"/>
              </w:rPr>
              <w:t>az</w:t>
            </w:r>
            <w:r>
              <w:rPr>
                <w:rFonts w:ascii="Times New Roman" w:hAnsi="Times New Roman" w:cs="Times New Roman"/>
              </w:rPr>
              <w:t xml:space="preserve"> - </w:t>
            </w:r>
            <w:r>
              <w:rPr>
                <w:rFonts w:ascii="Times New Roman" w:hAnsi="Times New Roman" w:cs="Times New Roman"/>
                <w:lang w:val="en-US"/>
              </w:rPr>
              <w:lastRenderedPageBreak/>
              <w:t>Energy Efficient</w:t>
            </w:r>
            <w:r>
              <w:rPr>
                <w:rFonts w:ascii="Times New Roman" w:hAnsi="Times New Roman" w:cs="Times New Roman"/>
              </w:rPr>
              <w:t xml:space="preserve">, </w:t>
            </w:r>
            <w:r>
              <w:rPr>
                <w:rFonts w:ascii="Times New Roman" w:hAnsi="Times New Roman" w:cs="Times New Roman"/>
                <w:lang w:val="en-US"/>
              </w:rPr>
              <w:t>Ethernet</w:t>
            </w:r>
            <w:r>
              <w:rPr>
                <w:rFonts w:ascii="Times New Roman" w:hAnsi="Times New Roman" w:cs="Times New Roman"/>
              </w:rPr>
              <w:t xml:space="preserve"> (</w:t>
            </w:r>
            <w:r>
              <w:rPr>
                <w:rFonts w:ascii="Times New Roman" w:hAnsi="Times New Roman" w:cs="Times New Roman"/>
                <w:lang w:val="en-US"/>
              </w:rPr>
              <w:t>EEE</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802.3</w:t>
            </w:r>
            <w:r>
              <w:rPr>
                <w:rFonts w:ascii="Times New Roman" w:hAnsi="Times New Roman" w:cs="Times New Roman"/>
                <w:lang w:val="en-US"/>
              </w:rPr>
              <w:t>z</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802.1</w:t>
            </w:r>
            <w:r>
              <w:rPr>
                <w:rFonts w:ascii="Times New Roman" w:hAnsi="Times New Roman" w:cs="Times New Roman"/>
                <w:lang w:val="en-US"/>
              </w:rPr>
              <w:t>Q VLANs</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802.3</w:t>
            </w:r>
            <w:r>
              <w:rPr>
                <w:rFonts w:ascii="Times New Roman" w:hAnsi="Times New Roman" w:cs="Times New Roman"/>
                <w:lang w:val="en-US"/>
              </w:rPr>
              <w:t>x</w:t>
            </w:r>
            <w:r>
              <w:rPr>
                <w:rFonts w:ascii="Times New Roman" w:hAnsi="Times New Roman" w:cs="Times New Roman"/>
              </w:rPr>
              <w:t xml:space="preserve">, </w:t>
            </w:r>
            <w:r>
              <w:rPr>
                <w:rFonts w:ascii="Times New Roman" w:hAnsi="Times New Roman" w:cs="Times New Roman"/>
                <w:lang w:val="en-US"/>
              </w:rPr>
              <w:t>IEEE</w:t>
            </w:r>
            <w:r>
              <w:rPr>
                <w:rFonts w:ascii="Times New Roman" w:hAnsi="Times New Roman" w:cs="Times New Roman"/>
              </w:rPr>
              <w:t xml:space="preserve"> 1588</w:t>
            </w:r>
          </w:p>
          <w:p w14:paraId="1CC18795" w14:textId="77777777" w:rsidR="001D53B9" w:rsidRDefault="001D53B9">
            <w:pPr>
              <w:shd w:val="clear" w:color="auto" w:fill="FFFFFF"/>
              <w:textAlignment w:val="baseline"/>
              <w:rPr>
                <w:rFonts w:ascii="Times New Roman" w:hAnsi="Times New Roman" w:cs="Times New Roman"/>
                <w:color w:val="212121"/>
              </w:rPr>
            </w:pPr>
          </w:p>
          <w:p w14:paraId="477B3333" w14:textId="77777777" w:rsidR="001D53B9" w:rsidRDefault="001D53B9">
            <w:pPr>
              <w:rPr>
                <w:rFonts w:ascii="Times New Roman" w:hAnsi="Times New Roman" w:cs="Times New Roman"/>
                <w:b/>
                <w:bCs/>
                <w:color w:val="212121"/>
              </w:rPr>
            </w:pPr>
            <w:r>
              <w:rPr>
                <w:rFonts w:ascii="Times New Roman" w:hAnsi="Times New Roman" w:cs="Times New Roman"/>
                <w:b/>
                <w:bCs/>
                <w:color w:val="212121"/>
              </w:rPr>
              <w:t>Необходимо обеспечить совместимость сервера базы данных с программным обеспечение, имеющимся у Заказчика,</w:t>
            </w:r>
          </w:p>
          <w:p w14:paraId="5C67FDB9" w14:textId="77777777" w:rsidR="001D53B9" w:rsidRDefault="001D53B9">
            <w:pPr>
              <w:rPr>
                <w:rFonts w:ascii="Times New Roman" w:hAnsi="Times New Roman" w:cs="Times New Roman"/>
                <w:b/>
                <w:bCs/>
                <w:i/>
                <w:iCs/>
                <w:color w:val="212121"/>
              </w:rPr>
            </w:pPr>
            <w:r>
              <w:rPr>
                <w:rFonts w:ascii="Times New Roman" w:hAnsi="Times New Roman" w:cs="Times New Roman"/>
                <w:b/>
                <w:bCs/>
                <w:color w:val="212121"/>
              </w:rPr>
              <w:t xml:space="preserve"> «1С: Предприятие», </w:t>
            </w:r>
            <w:r>
              <w:rPr>
                <w:rFonts w:ascii="Times New Roman" w:hAnsi="Times New Roman" w:cs="Times New Roman"/>
                <w:b/>
                <w:bCs/>
                <w:i/>
                <w:iCs/>
                <w:color w:val="212121"/>
              </w:rPr>
              <w:t>сервер должен работать корректно без сбоев, ошибок, неполадок.</w:t>
            </w:r>
          </w:p>
          <w:p w14:paraId="1C7D8604" w14:textId="77777777" w:rsidR="001D53B9" w:rsidRDefault="001D53B9">
            <w:pPr>
              <w:rPr>
                <w:rFonts w:ascii="Times New Roman" w:hAnsi="Times New Roman" w:cs="Times New Roman"/>
                <w:b/>
                <w:bCs/>
                <w:i/>
                <w:iCs/>
                <w:color w:val="212121"/>
              </w:rPr>
            </w:pPr>
          </w:p>
          <w:p w14:paraId="168AF8D5" w14:textId="77777777" w:rsidR="001D53B9" w:rsidRDefault="001D53B9">
            <w:pPr>
              <w:rPr>
                <w:rFonts w:ascii="Times New Roman" w:hAnsi="Times New Roman" w:cs="Times New Roman"/>
                <w:b/>
                <w:bCs/>
              </w:rPr>
            </w:pPr>
            <w:r>
              <w:rPr>
                <w:rFonts w:ascii="Times New Roman" w:hAnsi="Times New Roman" w:cs="Times New Roman"/>
                <w:b/>
                <w:bCs/>
              </w:rPr>
              <w:t>Комплект поставки</w:t>
            </w:r>
          </w:p>
          <w:p w14:paraId="6C78D1C0" w14:textId="77777777" w:rsidR="001D53B9" w:rsidRDefault="001D53B9">
            <w:pPr>
              <w:rPr>
                <w:rFonts w:ascii="Times New Roman" w:hAnsi="Times New Roman" w:cs="Times New Roman"/>
              </w:rPr>
            </w:pPr>
            <w:r>
              <w:rPr>
                <w:rFonts w:ascii="Times New Roman" w:hAnsi="Times New Roman" w:cs="Times New Roman"/>
              </w:rPr>
              <w:t>В комплект обязательной поставки должны входить:</w:t>
            </w:r>
          </w:p>
          <w:p w14:paraId="7213B2CD" w14:textId="77777777" w:rsidR="001D53B9" w:rsidRDefault="001D53B9">
            <w:pPr>
              <w:tabs>
                <w:tab w:val="left" w:pos="319"/>
              </w:tabs>
              <w:rPr>
                <w:rFonts w:ascii="Times New Roman" w:hAnsi="Times New Roman" w:cs="Times New Roman"/>
              </w:rPr>
            </w:pPr>
            <w:r>
              <w:rPr>
                <w:rFonts w:ascii="Times New Roman" w:hAnsi="Times New Roman" w:cs="Times New Roman"/>
              </w:rPr>
              <w:t>-</w:t>
            </w:r>
            <w:r>
              <w:rPr>
                <w:rFonts w:ascii="Times New Roman" w:hAnsi="Times New Roman" w:cs="Times New Roman"/>
              </w:rPr>
              <w:tab/>
              <w:t>Сервер в сборе согласно спецификации, готовый к эксплуатации – 1 шт.</w:t>
            </w:r>
          </w:p>
          <w:p w14:paraId="78BF4CA5" w14:textId="77777777" w:rsidR="001D53B9" w:rsidRDefault="001D53B9">
            <w:pPr>
              <w:tabs>
                <w:tab w:val="left" w:pos="178"/>
              </w:tabs>
              <w:rPr>
                <w:rFonts w:ascii="Times New Roman" w:hAnsi="Times New Roman" w:cs="Times New Roman"/>
              </w:rPr>
            </w:pPr>
            <w:r>
              <w:rPr>
                <w:rFonts w:ascii="Times New Roman" w:hAnsi="Times New Roman" w:cs="Times New Roman"/>
              </w:rPr>
              <w:t>-</w:t>
            </w:r>
            <w:r>
              <w:rPr>
                <w:rFonts w:ascii="Times New Roman" w:hAnsi="Times New Roman" w:cs="Times New Roman"/>
              </w:rPr>
              <w:tab/>
              <w:t>Набор рельсов (рельсовая система) для монтажа в стандартный 19-дюймовый телекоммуникационный шкаф – 1 шт.</w:t>
            </w:r>
          </w:p>
          <w:p w14:paraId="5DEC3E9D" w14:textId="77777777" w:rsidR="001D53B9" w:rsidRDefault="001D53B9">
            <w:pPr>
              <w:tabs>
                <w:tab w:val="left" w:pos="178"/>
              </w:tabs>
              <w:rPr>
                <w:rFonts w:ascii="Times New Roman" w:hAnsi="Times New Roman" w:cs="Times New Roman"/>
              </w:rPr>
            </w:pPr>
            <w:r>
              <w:rPr>
                <w:rFonts w:ascii="Times New Roman" w:hAnsi="Times New Roman" w:cs="Times New Roman"/>
              </w:rPr>
              <w:t>-</w:t>
            </w:r>
            <w:r>
              <w:rPr>
                <w:rFonts w:ascii="Times New Roman" w:hAnsi="Times New Roman" w:cs="Times New Roman"/>
              </w:rPr>
              <w:tab/>
              <w:t>Кабель питания C13-C14 (Schuko-C14 не допускается) — 2 шт.</w:t>
            </w:r>
          </w:p>
          <w:p w14:paraId="4B2B03CC" w14:textId="77777777" w:rsidR="001D53B9" w:rsidRDefault="001D53B9">
            <w:pPr>
              <w:tabs>
                <w:tab w:val="left" w:pos="178"/>
              </w:tabs>
              <w:rPr>
                <w:rFonts w:ascii="Times New Roman" w:hAnsi="Times New Roman" w:cs="Times New Roman"/>
              </w:rPr>
            </w:pPr>
            <w:r>
              <w:rPr>
                <w:rFonts w:ascii="Times New Roman" w:hAnsi="Times New Roman" w:cs="Times New Roman"/>
              </w:rPr>
              <w:t>-</w:t>
            </w:r>
            <w:r>
              <w:rPr>
                <w:rFonts w:ascii="Times New Roman" w:hAnsi="Times New Roman" w:cs="Times New Roman"/>
              </w:rPr>
              <w:tab/>
              <w:t>Управления сервером (iDRAC, iLO, IPMI) Enterprise уровня с выделенным портом удаленного доступа — 1 шт.</w:t>
            </w:r>
          </w:p>
          <w:p w14:paraId="4C3D7F20" w14:textId="77777777" w:rsidR="001D53B9" w:rsidRDefault="001D53B9">
            <w:pPr>
              <w:tabs>
                <w:tab w:val="left" w:pos="178"/>
              </w:tabs>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драйверов – 1 шт.</w:t>
            </w:r>
          </w:p>
          <w:p w14:paraId="6E42DC8B" w14:textId="77777777" w:rsidR="001D53B9" w:rsidRDefault="001D53B9">
            <w:pPr>
              <w:tabs>
                <w:tab w:val="left" w:pos="178"/>
              </w:tabs>
              <w:rPr>
                <w:rFonts w:ascii="Times New Roman" w:hAnsi="Times New Roman" w:cs="Times New Roman"/>
              </w:rPr>
            </w:pPr>
            <w:r>
              <w:rPr>
                <w:rFonts w:ascii="Times New Roman" w:hAnsi="Times New Roman" w:cs="Times New Roman"/>
              </w:rPr>
              <w:t>-</w:t>
            </w:r>
            <w:r>
              <w:rPr>
                <w:rFonts w:ascii="Times New Roman" w:hAnsi="Times New Roman" w:cs="Times New Roman"/>
              </w:rPr>
              <w:tab/>
              <w:t>Паспорт изделия и руководство по эксплуатации на русском или английском языке.</w:t>
            </w:r>
          </w:p>
        </w:tc>
        <w:tc>
          <w:tcPr>
            <w:tcW w:w="709" w:type="dxa"/>
            <w:tcBorders>
              <w:top w:val="single" w:sz="4" w:space="0" w:color="auto"/>
              <w:left w:val="single" w:sz="4" w:space="0" w:color="auto"/>
              <w:bottom w:val="single" w:sz="4" w:space="0" w:color="auto"/>
              <w:right w:val="single" w:sz="4" w:space="0" w:color="auto"/>
            </w:tcBorders>
            <w:hideMark/>
          </w:tcPr>
          <w:p w14:paraId="1613AC3F" w14:textId="77777777" w:rsidR="001D53B9" w:rsidRDefault="001D53B9">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lastRenderedPageBreak/>
              <w:t>К-т</w:t>
            </w:r>
          </w:p>
        </w:tc>
        <w:tc>
          <w:tcPr>
            <w:tcW w:w="709" w:type="dxa"/>
            <w:tcBorders>
              <w:top w:val="single" w:sz="4" w:space="0" w:color="auto"/>
              <w:left w:val="single" w:sz="4" w:space="0" w:color="auto"/>
              <w:bottom w:val="single" w:sz="4" w:space="0" w:color="auto"/>
              <w:right w:val="single" w:sz="4" w:space="0" w:color="auto"/>
            </w:tcBorders>
            <w:hideMark/>
          </w:tcPr>
          <w:p w14:paraId="0BC3A829" w14:textId="77777777" w:rsidR="001D53B9" w:rsidRDefault="001D53B9">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w:t>
            </w:r>
          </w:p>
        </w:tc>
      </w:tr>
    </w:tbl>
    <w:p w14:paraId="42D02386" w14:textId="77777777" w:rsidR="001D53B9" w:rsidRDefault="001D53B9" w:rsidP="001D53B9">
      <w:pPr>
        <w:rPr>
          <w:rFonts w:ascii="Times New Roman" w:hAnsi="Times New Roman" w:cs="Times New Roman"/>
          <w:lang w:val="en-US"/>
        </w:rPr>
      </w:pPr>
    </w:p>
    <w:p w14:paraId="45EF9A94" w14:textId="77777777" w:rsidR="001D53B9" w:rsidRDefault="001D53B9" w:rsidP="001D53B9">
      <w:pPr>
        <w:ind w:right="-143"/>
        <w:jc w:val="both"/>
        <w:rPr>
          <w:rFonts w:ascii="Times New Roman" w:hAnsi="Times New Roman" w:cs="Times New Roman"/>
        </w:rPr>
      </w:pPr>
      <w:r>
        <w:rPr>
          <w:rFonts w:ascii="Times New Roman" w:hAnsi="Times New Roman" w:cs="Times New Roman"/>
        </w:rPr>
        <w:t>* Под эквивалентом понимается продукция другого производителя, чьи технические характеристики равны или превосходят указанные по всем ключевым параметрам (количество ядер, тактовая частота, архитектура шины памяти, объем кэша) без ухудшения итоговой производительности относительно связки «1С» + «MS SQL». Указание конкретной модели используется исключительно в качестве справочного примера технических параметров.</w:t>
      </w:r>
    </w:p>
    <w:p w14:paraId="140A03DF" w14:textId="77777777" w:rsidR="001D53B9" w:rsidRDefault="001D53B9" w:rsidP="001D53B9">
      <w:pPr>
        <w:ind w:right="-143"/>
        <w:jc w:val="both"/>
        <w:rPr>
          <w:rFonts w:ascii="Times New Roman" w:hAnsi="Times New Roman" w:cs="Times New Roman"/>
        </w:rPr>
      </w:pPr>
    </w:p>
    <w:p w14:paraId="5F434F43" w14:textId="77777777" w:rsidR="001D53B9" w:rsidRDefault="001D53B9" w:rsidP="001D53B9">
      <w:pPr>
        <w:ind w:right="-143"/>
        <w:jc w:val="both"/>
        <w:rPr>
          <w:rFonts w:ascii="Times New Roman" w:hAnsi="Times New Roman" w:cs="Times New Roman"/>
          <w:b/>
          <w:bCs/>
        </w:rPr>
      </w:pPr>
      <w:r>
        <w:rPr>
          <w:rFonts w:ascii="Times New Roman" w:hAnsi="Times New Roman" w:cs="Times New Roman"/>
          <w:b/>
          <w:bCs/>
        </w:rPr>
        <w:t>3. Требования к качеству, безопасности поставляемого товара</w:t>
      </w:r>
    </w:p>
    <w:p w14:paraId="3444A198" w14:textId="77777777" w:rsidR="001D53B9" w:rsidRDefault="001D53B9" w:rsidP="001D53B9">
      <w:pPr>
        <w:ind w:right="-143"/>
        <w:jc w:val="both"/>
        <w:rPr>
          <w:rFonts w:ascii="Times New Roman" w:hAnsi="Times New Roman" w:cs="Times New Roman"/>
        </w:rPr>
      </w:pPr>
      <w:r>
        <w:rPr>
          <w:rFonts w:ascii="Times New Roman" w:hAnsi="Times New Roman" w:cs="Times New Roman"/>
        </w:rPr>
        <w:t xml:space="preserve">3.1. Поставляемый товар должен соответствовать заданным функциональным и качественным характеристикам; </w:t>
      </w:r>
    </w:p>
    <w:p w14:paraId="47F81F68" w14:textId="77777777" w:rsidR="001D53B9" w:rsidRDefault="001D53B9" w:rsidP="001D53B9">
      <w:pPr>
        <w:ind w:right="-143"/>
        <w:jc w:val="both"/>
        <w:rPr>
          <w:rFonts w:ascii="Times New Roman" w:hAnsi="Times New Roman" w:cs="Times New Roman"/>
        </w:rPr>
      </w:pPr>
      <w:r>
        <w:rPr>
          <w:rFonts w:ascii="Times New Roman" w:hAnsi="Times New Roman" w:cs="Times New Roman"/>
        </w:rPr>
        <w:t>3.2.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4D9B4CC" w14:textId="77777777" w:rsidR="001D53B9" w:rsidRDefault="001D53B9" w:rsidP="001D53B9">
      <w:pPr>
        <w:ind w:right="-143"/>
        <w:jc w:val="both"/>
        <w:rPr>
          <w:rFonts w:ascii="Times New Roman" w:hAnsi="Times New Roman" w:cs="Times New Roman"/>
        </w:rPr>
      </w:pPr>
      <w:r>
        <w:rPr>
          <w:rFonts w:ascii="Times New Roman" w:hAnsi="Times New Roman" w:cs="Times New Roman"/>
        </w:rPr>
        <w:t>3.3. Поставляемый Товар должен являться новым, ранее не использованным (все составные части Товара должны быть новыми), не должен иметь дефектов;</w:t>
      </w:r>
    </w:p>
    <w:p w14:paraId="7EF9ABAE" w14:textId="77777777" w:rsidR="001D53B9" w:rsidRDefault="001D53B9" w:rsidP="001D53B9">
      <w:pPr>
        <w:ind w:right="-143"/>
        <w:jc w:val="both"/>
        <w:rPr>
          <w:rFonts w:ascii="Times New Roman" w:hAnsi="Times New Roman" w:cs="Times New Roman"/>
        </w:rPr>
      </w:pPr>
      <w:r>
        <w:rPr>
          <w:rFonts w:ascii="Times New Roman" w:hAnsi="Times New Roman" w:cs="Times New Roman"/>
        </w:rPr>
        <w:t>3.4.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B3C2D8B" w14:textId="77777777" w:rsidR="001D53B9" w:rsidRDefault="001D53B9" w:rsidP="001D53B9">
      <w:pPr>
        <w:ind w:right="-143"/>
        <w:jc w:val="both"/>
        <w:rPr>
          <w:rFonts w:ascii="Times New Roman" w:hAnsi="Times New Roman" w:cs="Times New Roman"/>
        </w:rPr>
      </w:pPr>
      <w:r>
        <w:rPr>
          <w:rFonts w:ascii="Times New Roman" w:hAnsi="Times New Roman" w:cs="Times New Roman"/>
        </w:rPr>
        <w:t>3.5.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EAC06BC" w14:textId="77777777" w:rsidR="001D53B9" w:rsidRDefault="001D53B9" w:rsidP="001D53B9">
      <w:pPr>
        <w:ind w:right="-143"/>
        <w:jc w:val="both"/>
        <w:rPr>
          <w:rFonts w:ascii="Times New Roman" w:hAnsi="Times New Roman" w:cs="Times New Roman"/>
        </w:rPr>
      </w:pPr>
    </w:p>
    <w:p w14:paraId="088B40F4" w14:textId="77777777" w:rsidR="001D53B9" w:rsidRDefault="001D53B9" w:rsidP="001D53B9">
      <w:pPr>
        <w:ind w:right="-143"/>
        <w:jc w:val="both"/>
        <w:rPr>
          <w:rFonts w:ascii="Times New Roman" w:hAnsi="Times New Roman" w:cs="Times New Roman"/>
          <w:b/>
          <w:bCs/>
        </w:rPr>
      </w:pPr>
      <w:r>
        <w:rPr>
          <w:rFonts w:ascii="Times New Roman" w:hAnsi="Times New Roman" w:cs="Times New Roman"/>
          <w:b/>
          <w:bCs/>
        </w:rPr>
        <w:t>4. Требования к упаковке и маркировке поставляемого товара</w:t>
      </w:r>
    </w:p>
    <w:p w14:paraId="61477E45" w14:textId="77777777" w:rsidR="001D53B9" w:rsidRDefault="001D53B9" w:rsidP="001D53B9">
      <w:pPr>
        <w:ind w:right="-143"/>
        <w:jc w:val="both"/>
        <w:rPr>
          <w:rFonts w:ascii="Times New Roman" w:hAnsi="Times New Roman" w:cs="Times New Roman"/>
        </w:rPr>
      </w:pPr>
      <w:r>
        <w:rPr>
          <w:rFonts w:ascii="Times New Roman" w:hAnsi="Times New Roman" w:cs="Times New Roman"/>
        </w:rPr>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0EC40EA9" w14:textId="77777777" w:rsidR="001D53B9" w:rsidRDefault="001D53B9" w:rsidP="001D53B9">
      <w:pPr>
        <w:ind w:right="-143"/>
        <w:jc w:val="both"/>
        <w:rPr>
          <w:rFonts w:ascii="Times New Roman" w:hAnsi="Times New Roman" w:cs="Times New Roman"/>
        </w:rPr>
      </w:pPr>
      <w:r>
        <w:rPr>
          <w:rFonts w:ascii="Times New Roman" w:hAnsi="Times New Roman" w:cs="Times New Roman"/>
        </w:rPr>
        <w:t>4.2.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12732AF6" w14:textId="77777777" w:rsidR="001D53B9" w:rsidRDefault="001D53B9" w:rsidP="001D53B9">
      <w:pPr>
        <w:ind w:right="-143"/>
        <w:jc w:val="both"/>
        <w:rPr>
          <w:rFonts w:ascii="Times New Roman" w:hAnsi="Times New Roman" w:cs="Times New Roman"/>
        </w:rPr>
      </w:pPr>
      <w:r>
        <w:rPr>
          <w:rFonts w:ascii="Times New Roman" w:hAnsi="Times New Roman" w:cs="Times New Roman"/>
        </w:rPr>
        <w:lastRenderedPageBreak/>
        <w:t>4.3. Поставщик несет ответственность за ненадлежащую упаковку, не обеспечивающую сохранность товара при его хранении и транспортировании;</w:t>
      </w:r>
    </w:p>
    <w:p w14:paraId="6743D05E" w14:textId="77777777" w:rsidR="001D53B9" w:rsidRDefault="001D53B9" w:rsidP="001D53B9">
      <w:pPr>
        <w:ind w:right="-143"/>
        <w:jc w:val="both"/>
        <w:rPr>
          <w:rFonts w:ascii="Times New Roman" w:hAnsi="Times New Roman" w:cs="Times New Roman"/>
        </w:rPr>
      </w:pPr>
      <w:r>
        <w:rPr>
          <w:rFonts w:ascii="Times New Roman" w:hAnsi="Times New Roman" w:cs="Times New Roman"/>
        </w:rPr>
        <w:t>4.4.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F9D9E69" w14:textId="77777777" w:rsidR="001D53B9" w:rsidRDefault="001D53B9" w:rsidP="001D53B9">
      <w:pPr>
        <w:ind w:right="-143"/>
        <w:jc w:val="both"/>
        <w:rPr>
          <w:rFonts w:ascii="Times New Roman" w:hAnsi="Times New Roman" w:cs="Times New Roman"/>
          <w:b/>
          <w:bCs/>
        </w:rPr>
      </w:pPr>
    </w:p>
    <w:p w14:paraId="4CD2EA13" w14:textId="77777777" w:rsidR="001D53B9" w:rsidRDefault="001D53B9" w:rsidP="001D53B9">
      <w:pPr>
        <w:ind w:right="-143"/>
        <w:jc w:val="both"/>
        <w:rPr>
          <w:rFonts w:ascii="Times New Roman" w:hAnsi="Times New Roman" w:cs="Times New Roman"/>
          <w:b/>
          <w:bCs/>
        </w:rPr>
      </w:pPr>
      <w:r>
        <w:rPr>
          <w:rFonts w:ascii="Times New Roman" w:hAnsi="Times New Roman" w:cs="Times New Roman"/>
          <w:b/>
          <w:bCs/>
        </w:rPr>
        <w:t>5. Требования к гарантийному сроку товара и (или) объему предоставления гарантий качества товара:</w:t>
      </w:r>
    </w:p>
    <w:p w14:paraId="526AC320" w14:textId="77777777" w:rsidR="001D53B9" w:rsidRDefault="001D53B9" w:rsidP="001D53B9">
      <w:pPr>
        <w:ind w:right="-143"/>
        <w:jc w:val="both"/>
        <w:rPr>
          <w:rFonts w:ascii="Times New Roman" w:hAnsi="Times New Roman" w:cs="Times New Roman"/>
        </w:rPr>
      </w:pPr>
      <w:r>
        <w:rPr>
          <w:rFonts w:ascii="Times New Roman" w:hAnsi="Times New Roman" w:cs="Times New Roman"/>
        </w:rPr>
        <w:t>5.1. Срок гарантийного обслуживания: не менее 36 месяцев (3 лет) с даты подписания акта приема-передачи.</w:t>
      </w:r>
    </w:p>
    <w:p w14:paraId="64CC95DD" w14:textId="77777777" w:rsidR="001D53B9" w:rsidRDefault="001D53B9" w:rsidP="001D53B9">
      <w:pPr>
        <w:ind w:right="-143"/>
        <w:jc w:val="both"/>
        <w:rPr>
          <w:rFonts w:ascii="Times New Roman" w:hAnsi="Times New Roman" w:cs="Times New Roman"/>
        </w:rPr>
      </w:pPr>
      <w:r>
        <w:rPr>
          <w:rFonts w:ascii="Times New Roman" w:hAnsi="Times New Roman" w:cs="Times New Roman"/>
        </w:rPr>
        <w:t>5.2. Тип гарантии: обслуживание на месте эксплуатации на следующий рабочий день после обращения или доставка силами Поставщика до сервисного центра и обратно за счет Поставщика.</w:t>
      </w:r>
    </w:p>
    <w:p w14:paraId="179E2710" w14:textId="77777777" w:rsidR="001D53B9" w:rsidRDefault="001D53B9" w:rsidP="001D53B9">
      <w:pPr>
        <w:ind w:right="-143"/>
        <w:jc w:val="both"/>
        <w:rPr>
          <w:rFonts w:ascii="Times New Roman" w:hAnsi="Times New Roman" w:cs="Times New Roman"/>
        </w:rPr>
      </w:pPr>
      <w:r>
        <w:rPr>
          <w:rFonts w:ascii="Times New Roman" w:hAnsi="Times New Roman" w:cs="Times New Roman"/>
        </w:rPr>
        <w:t>5.3. Гарантия распространяется на все компоненты сервера, включая жесткие диски и твердотельные накопители.</w:t>
      </w:r>
    </w:p>
    <w:p w14:paraId="294D5A3E" w14:textId="77777777" w:rsidR="001D53B9" w:rsidRDefault="001D53B9" w:rsidP="001D53B9">
      <w:pPr>
        <w:ind w:right="-143"/>
        <w:jc w:val="both"/>
        <w:rPr>
          <w:rFonts w:ascii="Times New Roman" w:hAnsi="Times New Roman" w:cs="Times New Roman"/>
        </w:rPr>
      </w:pPr>
      <w:r>
        <w:rPr>
          <w:rFonts w:ascii="Times New Roman" w:hAnsi="Times New Roman" w:cs="Times New Roman"/>
        </w:rPr>
        <w:t>5.4.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78BD6AA" w14:textId="77777777" w:rsidR="001D53B9" w:rsidRDefault="001D53B9" w:rsidP="001D53B9">
      <w:pPr>
        <w:ind w:right="-143"/>
        <w:jc w:val="both"/>
        <w:rPr>
          <w:rFonts w:ascii="Times New Roman" w:hAnsi="Times New Roman" w:cs="Times New Roman"/>
        </w:rPr>
      </w:pPr>
    </w:p>
    <w:p w14:paraId="6AB6FEF0" w14:textId="77777777" w:rsidR="001D53B9" w:rsidRDefault="001D53B9" w:rsidP="001D53B9">
      <w:pPr>
        <w:ind w:right="-143"/>
        <w:jc w:val="both"/>
        <w:outlineLvl w:val="2"/>
        <w:rPr>
          <w:rFonts w:ascii="Times New Roman" w:hAnsi="Times New Roman" w:cs="Times New Roman"/>
          <w:b/>
          <w:bCs/>
        </w:rPr>
      </w:pPr>
      <w:r>
        <w:rPr>
          <w:rFonts w:ascii="Times New Roman" w:hAnsi="Times New Roman" w:cs="Times New Roman"/>
          <w:b/>
          <w:bCs/>
        </w:rPr>
        <w:t>6. Порядок приемки и проверки качества</w:t>
      </w:r>
    </w:p>
    <w:p w14:paraId="095F2C76" w14:textId="77777777" w:rsidR="001D53B9" w:rsidRDefault="001D53B9" w:rsidP="001D53B9">
      <w:pPr>
        <w:ind w:right="-143"/>
        <w:jc w:val="both"/>
        <w:rPr>
          <w:rFonts w:ascii="Times New Roman" w:hAnsi="Times New Roman" w:cs="Times New Roman"/>
        </w:rPr>
      </w:pPr>
      <w:r>
        <w:rPr>
          <w:rFonts w:ascii="Times New Roman" w:hAnsi="Times New Roman" w:cs="Times New Roman"/>
        </w:rPr>
        <w:t xml:space="preserve">6.1. Приемка осуществляется на территории Заказчика. </w:t>
      </w:r>
    </w:p>
    <w:p w14:paraId="2339543B" w14:textId="77777777" w:rsidR="001D53B9" w:rsidRDefault="001D53B9" w:rsidP="001D53B9">
      <w:pPr>
        <w:ind w:right="-143"/>
        <w:jc w:val="both"/>
        <w:rPr>
          <w:rFonts w:ascii="Times New Roman" w:hAnsi="Times New Roman" w:cs="Times New Roman"/>
        </w:rPr>
      </w:pPr>
      <w:r>
        <w:rPr>
          <w:rFonts w:ascii="Times New Roman" w:hAnsi="Times New Roman" w:cs="Times New Roman"/>
        </w:rPr>
        <w:t xml:space="preserve">6.2. Проверка включает: визуальный осмотр на отсутствие повреждений, сверку серийных номеров комплектующих с паспортом изделия, проверку фактического объема RAM средствами BIOS/IPMI, проверка статуса дисковой подсистемы. </w:t>
      </w:r>
    </w:p>
    <w:p w14:paraId="69611919" w14:textId="77777777" w:rsidR="001D53B9" w:rsidRDefault="001D53B9" w:rsidP="001D53B9">
      <w:pPr>
        <w:ind w:right="-143"/>
        <w:jc w:val="both"/>
        <w:rPr>
          <w:rFonts w:ascii="Times New Roman" w:hAnsi="Times New Roman" w:cs="Times New Roman"/>
        </w:rPr>
      </w:pPr>
      <w:r>
        <w:rPr>
          <w:rFonts w:ascii="Times New Roman" w:hAnsi="Times New Roman" w:cs="Times New Roman"/>
        </w:rPr>
        <w:t xml:space="preserve">6.3. Функциональное тестирование: включение, прохождение самотестирования POST без ошибок, проверка доступности модуля удаленного управления, загрузка предустановленной операционной системы. </w:t>
      </w:r>
    </w:p>
    <w:p w14:paraId="4D0CC0BA" w14:textId="77777777" w:rsidR="001D53B9" w:rsidRDefault="001D53B9" w:rsidP="001D53B9">
      <w:pPr>
        <w:ind w:right="-143"/>
        <w:jc w:val="both"/>
        <w:rPr>
          <w:rFonts w:ascii="Times New Roman" w:eastAsia="Times New Roman" w:hAnsi="Times New Roman" w:cs="Times New Roman"/>
          <w:lang w:eastAsia="ru-RU"/>
        </w:rPr>
      </w:pPr>
      <w:r>
        <w:rPr>
          <w:rFonts w:ascii="Times New Roman" w:hAnsi="Times New Roman" w:cs="Times New Roman"/>
        </w:rPr>
        <w:t>6.4. По результатам успешных испытаний подписывается Акт приема-передачи и ввода в эксплуатацию</w:t>
      </w:r>
      <w:r>
        <w:rPr>
          <w:rFonts w:ascii="Times New Roman" w:eastAsia="Times New Roman" w:hAnsi="Times New Roman" w:cs="Times New Roman"/>
          <w:lang w:eastAsia="ru-RU"/>
        </w:rPr>
        <w:t>.</w:t>
      </w:r>
    </w:p>
    <w:p w14:paraId="7D4A87F1" w14:textId="77777777" w:rsidR="001D53B9" w:rsidRDefault="001D53B9" w:rsidP="001D53B9">
      <w:pPr>
        <w:ind w:right="-143"/>
        <w:jc w:val="both"/>
        <w:rPr>
          <w:rFonts w:ascii="Times New Roman" w:hAnsi="Times New Roman" w:cs="Times New Roman"/>
        </w:rPr>
      </w:pPr>
    </w:p>
    <w:p w14:paraId="2F4E29BA" w14:textId="77777777" w:rsidR="001D53B9" w:rsidRDefault="001D53B9" w:rsidP="001D53B9">
      <w:pPr>
        <w:ind w:right="-143"/>
        <w:jc w:val="both"/>
        <w:rPr>
          <w:rFonts w:ascii="Times New Roman" w:hAnsi="Times New Roman" w:cs="Times New Roman"/>
          <w:b/>
          <w:bCs/>
        </w:rPr>
      </w:pPr>
      <w:r>
        <w:rPr>
          <w:rFonts w:ascii="Times New Roman" w:hAnsi="Times New Roman" w:cs="Times New Roman"/>
          <w:b/>
          <w:bCs/>
        </w:rPr>
        <w:t>7.Обоснование заявленной спецификации</w:t>
      </w:r>
    </w:p>
    <w:p w14:paraId="64A3A41A" w14:textId="77777777" w:rsidR="001D53B9" w:rsidRDefault="001D53B9" w:rsidP="001D53B9">
      <w:pPr>
        <w:ind w:right="-143"/>
        <w:jc w:val="both"/>
        <w:rPr>
          <w:rFonts w:ascii="Times New Roman" w:hAnsi="Times New Roman" w:cs="Times New Roman"/>
        </w:rPr>
      </w:pPr>
      <w:r>
        <w:rPr>
          <w:rFonts w:ascii="Times New Roman" w:hAnsi="Times New Roman" w:cs="Times New Roman"/>
        </w:rPr>
        <w:t>Характеристики подобраны исходя из методических рекомендаций фирмы «1С», требований к эксплуатации MS SQL Server и необходимости обеспечения бесперебойной работы критически важных бизнес-процессов:</w:t>
      </w:r>
    </w:p>
    <w:p w14:paraId="74DB69FC" w14:textId="77777777" w:rsidR="001D53B9" w:rsidRDefault="001D53B9" w:rsidP="001D53B9">
      <w:pPr>
        <w:numPr>
          <w:ilvl w:val="0"/>
          <w:numId w:val="32"/>
        </w:numPr>
        <w:tabs>
          <w:tab w:val="num" w:pos="142"/>
        </w:tabs>
        <w:ind w:left="0" w:right="-143" w:firstLine="0"/>
        <w:jc w:val="both"/>
        <w:rPr>
          <w:rFonts w:ascii="Times New Roman" w:hAnsi="Times New Roman" w:cs="Times New Roman"/>
        </w:rPr>
      </w:pPr>
      <w:r>
        <w:rPr>
          <w:rFonts w:ascii="Times New Roman" w:hAnsi="Times New Roman" w:cs="Times New Roman"/>
        </w:rPr>
        <w:t>Процессор: Высокая тактовая частота на ядро критична для движка 1С; большое количество ядер необходимо для фоновых заданий и обслуживания запросов SQL.</w:t>
      </w:r>
    </w:p>
    <w:p w14:paraId="207DE202" w14:textId="77777777" w:rsidR="001D53B9" w:rsidRDefault="001D53B9" w:rsidP="001D53B9">
      <w:pPr>
        <w:numPr>
          <w:ilvl w:val="0"/>
          <w:numId w:val="32"/>
        </w:numPr>
        <w:tabs>
          <w:tab w:val="num" w:pos="142"/>
        </w:tabs>
        <w:ind w:left="0" w:right="-143" w:firstLine="0"/>
        <w:jc w:val="both"/>
        <w:rPr>
          <w:rFonts w:ascii="Times New Roman" w:hAnsi="Times New Roman" w:cs="Times New Roman"/>
        </w:rPr>
      </w:pPr>
      <w:r>
        <w:rPr>
          <w:rFonts w:ascii="Times New Roman" w:hAnsi="Times New Roman" w:cs="Times New Roman"/>
        </w:rPr>
        <w:t>Оперативная память: Большой объем необходим для размещения кэша SQL Server и рабочих процессов 1С (rphost) без обращения к дисковой подсистеме.</w:t>
      </w:r>
    </w:p>
    <w:p w14:paraId="18542B24" w14:textId="77777777" w:rsidR="001D53B9" w:rsidRDefault="001D53B9" w:rsidP="001D53B9">
      <w:pPr>
        <w:numPr>
          <w:ilvl w:val="0"/>
          <w:numId w:val="32"/>
        </w:numPr>
        <w:tabs>
          <w:tab w:val="num" w:pos="142"/>
        </w:tabs>
        <w:ind w:left="0" w:right="-143" w:firstLine="0"/>
        <w:jc w:val="both"/>
        <w:rPr>
          <w:rFonts w:ascii="Times New Roman" w:hAnsi="Times New Roman" w:cs="Times New Roman"/>
        </w:rPr>
      </w:pPr>
      <w:r>
        <w:rPr>
          <w:rFonts w:ascii="Times New Roman" w:hAnsi="Times New Roman" w:cs="Times New Roman"/>
        </w:rPr>
        <w:t>Система хранения: Обязательное разделение уровней (SSD NVMe/SAS для ОС и логов транзакций, емкий SAS HDD или Read-Intensive SSD для архивных данных и файлов вложений). Наличие аппаратного RAID-контроллера с кэш-памятью и батарейным модулем (BBU/FBWC) обязательно для гарантии целостности базы данных при сбоях питания.</w:t>
      </w:r>
    </w:p>
    <w:p w14:paraId="7007B155" w14:textId="77777777" w:rsidR="001D53B9" w:rsidRDefault="001D53B9" w:rsidP="001D53B9">
      <w:pPr>
        <w:numPr>
          <w:ilvl w:val="0"/>
          <w:numId w:val="32"/>
        </w:numPr>
        <w:tabs>
          <w:tab w:val="num" w:pos="142"/>
        </w:tabs>
        <w:ind w:left="0" w:right="-143" w:firstLine="0"/>
        <w:jc w:val="both"/>
        <w:rPr>
          <w:rFonts w:ascii="Times New Roman" w:hAnsi="Times New Roman" w:cs="Times New Roman"/>
        </w:rPr>
      </w:pPr>
      <w:r>
        <w:rPr>
          <w:rFonts w:ascii="Times New Roman" w:hAnsi="Times New Roman" w:cs="Times New Roman"/>
        </w:rPr>
        <w:t>Отказоустойчивость: Резервирование блоков питания (БП), сетевых интерфейсов и удаленное управление необходимы для минимизации времени простоя.</w:t>
      </w:r>
    </w:p>
    <w:p w14:paraId="0204A3F5" w14:textId="0712AC59" w:rsidR="009B6D94" w:rsidRDefault="009B6D94" w:rsidP="009B6D94">
      <w:pPr>
        <w:ind w:right="-143"/>
        <w:jc w:val="both"/>
        <w:rPr>
          <w:rFonts w:ascii="Times New Roman" w:hAnsi="Times New Roman" w:cs="Times New Roman"/>
        </w:rPr>
      </w:pPr>
      <w:bookmarkStart w:id="0" w:name="_GoBack"/>
      <w:bookmarkEnd w:id="0"/>
    </w:p>
    <w:p w14:paraId="726A8A9A" w14:textId="7C543696" w:rsidR="009B6D94" w:rsidRDefault="009B6D94" w:rsidP="009B6D94">
      <w:pPr>
        <w:ind w:right="-143"/>
        <w:jc w:val="both"/>
        <w:rPr>
          <w:rFonts w:ascii="Times New Roman" w:hAnsi="Times New Roman" w:cs="Times New Roman"/>
        </w:rPr>
      </w:pPr>
    </w:p>
    <w:p w14:paraId="45BF04C3" w14:textId="4C2698D0" w:rsidR="009B6D94" w:rsidRDefault="009B6D94" w:rsidP="009B6D94">
      <w:pPr>
        <w:ind w:right="-143"/>
        <w:jc w:val="both"/>
        <w:rPr>
          <w:rFonts w:ascii="Times New Roman" w:hAnsi="Times New Roman" w:cs="Times New Roman"/>
        </w:rPr>
      </w:pPr>
    </w:p>
    <w:p w14:paraId="7FC13395" w14:textId="31E4DB08" w:rsidR="009B6D94" w:rsidRDefault="009B6D94" w:rsidP="009B6D94">
      <w:pPr>
        <w:ind w:right="-143"/>
        <w:jc w:val="both"/>
        <w:rPr>
          <w:rFonts w:ascii="Times New Roman" w:hAnsi="Times New Roman" w:cs="Times New Roman"/>
        </w:rPr>
      </w:pPr>
    </w:p>
    <w:p w14:paraId="33B39E25" w14:textId="0CC6BBEC" w:rsidR="009B6D94" w:rsidRDefault="009B6D94" w:rsidP="009B6D94">
      <w:pPr>
        <w:ind w:right="-143"/>
        <w:jc w:val="both"/>
        <w:rPr>
          <w:rFonts w:ascii="Times New Roman" w:hAnsi="Times New Roman" w:cs="Times New Roman"/>
        </w:rPr>
      </w:pPr>
    </w:p>
    <w:p w14:paraId="3F241557" w14:textId="665384D1" w:rsidR="009B6D94" w:rsidRDefault="009B6D94" w:rsidP="009B6D94">
      <w:pPr>
        <w:ind w:right="-143"/>
        <w:jc w:val="both"/>
        <w:rPr>
          <w:rFonts w:ascii="Times New Roman" w:hAnsi="Times New Roman" w:cs="Times New Roman"/>
        </w:rPr>
      </w:pPr>
    </w:p>
    <w:p w14:paraId="2D1B3A71" w14:textId="73C97E23" w:rsidR="009B6D94" w:rsidRDefault="009B6D94" w:rsidP="009B6D94">
      <w:pPr>
        <w:ind w:right="-143"/>
        <w:jc w:val="both"/>
        <w:rPr>
          <w:rFonts w:ascii="Times New Roman" w:hAnsi="Times New Roman" w:cs="Times New Roman"/>
        </w:rPr>
      </w:pPr>
      <w:r>
        <w:rPr>
          <w:rFonts w:ascii="Times New Roman" w:hAnsi="Times New Roman" w:cs="Times New Roman"/>
        </w:rPr>
        <w:t>Начальник отдела</w:t>
      </w:r>
    </w:p>
    <w:p w14:paraId="13F90944" w14:textId="09E97AC2" w:rsidR="00ED1568" w:rsidRPr="001158A4" w:rsidRDefault="00ED1568" w:rsidP="009B6D94">
      <w:pPr>
        <w:ind w:right="-143"/>
        <w:jc w:val="both"/>
        <w:rPr>
          <w:rFonts w:ascii="Times New Roman" w:hAnsi="Times New Roman" w:cs="Times New Roman"/>
        </w:rPr>
      </w:pPr>
      <w:r>
        <w:rPr>
          <w:rFonts w:ascii="Times New Roman" w:hAnsi="Times New Roman" w:cs="Times New Roman"/>
        </w:rPr>
        <w:t xml:space="preserve">(информационно-технологического </w:t>
      </w:r>
      <w:r w:rsidR="00E543A4">
        <w:rPr>
          <w:rFonts w:ascii="Times New Roman" w:hAnsi="Times New Roman" w:cs="Times New Roman"/>
        </w:rPr>
        <w:t xml:space="preserve">обеспечения)  </w:t>
      </w:r>
      <w:r>
        <w:rPr>
          <w:rFonts w:ascii="Times New Roman" w:hAnsi="Times New Roman" w:cs="Times New Roman"/>
        </w:rPr>
        <w:t xml:space="preserve">                                      Д.Е. Бородин</w:t>
      </w:r>
    </w:p>
    <w:sectPr w:rsidR="00ED1568" w:rsidRPr="001158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69F"/>
    <w:multiLevelType w:val="multilevel"/>
    <w:tmpl w:val="F9CA4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26D32"/>
    <w:multiLevelType w:val="multilevel"/>
    <w:tmpl w:val="AD02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E1D02"/>
    <w:multiLevelType w:val="hybridMultilevel"/>
    <w:tmpl w:val="CFBE55B4"/>
    <w:lvl w:ilvl="0" w:tplc="EA2881B8">
      <w:start w:val="3"/>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C619CA"/>
    <w:multiLevelType w:val="multilevel"/>
    <w:tmpl w:val="3690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76809"/>
    <w:multiLevelType w:val="multilevel"/>
    <w:tmpl w:val="BE1C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D7710"/>
    <w:multiLevelType w:val="multilevel"/>
    <w:tmpl w:val="D54E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404DE"/>
    <w:multiLevelType w:val="multilevel"/>
    <w:tmpl w:val="BB16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20FD2"/>
    <w:multiLevelType w:val="multilevel"/>
    <w:tmpl w:val="41F8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8738C"/>
    <w:multiLevelType w:val="multilevel"/>
    <w:tmpl w:val="0868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770551"/>
    <w:multiLevelType w:val="multilevel"/>
    <w:tmpl w:val="5014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766562"/>
    <w:multiLevelType w:val="multilevel"/>
    <w:tmpl w:val="7E8A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A4B2E"/>
    <w:multiLevelType w:val="multilevel"/>
    <w:tmpl w:val="BCF8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25251F"/>
    <w:multiLevelType w:val="multilevel"/>
    <w:tmpl w:val="9B76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7F3335"/>
    <w:multiLevelType w:val="multilevel"/>
    <w:tmpl w:val="80B6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856DC1"/>
    <w:multiLevelType w:val="hybridMultilevel"/>
    <w:tmpl w:val="AE486F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536059"/>
    <w:multiLevelType w:val="multilevel"/>
    <w:tmpl w:val="268A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E15B08"/>
    <w:multiLevelType w:val="multilevel"/>
    <w:tmpl w:val="F1B8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E2357"/>
    <w:multiLevelType w:val="hybridMultilevel"/>
    <w:tmpl w:val="58F88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A25AE5"/>
    <w:multiLevelType w:val="multilevel"/>
    <w:tmpl w:val="91B2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7448EA"/>
    <w:multiLevelType w:val="multilevel"/>
    <w:tmpl w:val="D7B2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45F11"/>
    <w:multiLevelType w:val="multilevel"/>
    <w:tmpl w:val="ACD4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DD7A50"/>
    <w:multiLevelType w:val="multilevel"/>
    <w:tmpl w:val="1DFC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09721D"/>
    <w:multiLevelType w:val="multilevel"/>
    <w:tmpl w:val="3BA2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776542"/>
    <w:multiLevelType w:val="multilevel"/>
    <w:tmpl w:val="9E3C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6031E9"/>
    <w:multiLevelType w:val="multilevel"/>
    <w:tmpl w:val="E064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514E5"/>
    <w:multiLevelType w:val="multilevel"/>
    <w:tmpl w:val="85D4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726004"/>
    <w:multiLevelType w:val="multilevel"/>
    <w:tmpl w:val="95A6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5D090B"/>
    <w:multiLevelType w:val="hybridMultilevel"/>
    <w:tmpl w:val="2DF68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2FA3581"/>
    <w:multiLevelType w:val="multilevel"/>
    <w:tmpl w:val="CA22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F37DCB"/>
    <w:multiLevelType w:val="multilevel"/>
    <w:tmpl w:val="5246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8"/>
  </w:num>
  <w:num w:numId="4">
    <w:abstractNumId w:val="13"/>
  </w:num>
  <w:num w:numId="5">
    <w:abstractNumId w:val="9"/>
  </w:num>
  <w:num w:numId="6">
    <w:abstractNumId w:val="29"/>
  </w:num>
  <w:num w:numId="7">
    <w:abstractNumId w:val="16"/>
  </w:num>
  <w:num w:numId="8">
    <w:abstractNumId w:val="6"/>
  </w:num>
  <w:num w:numId="9">
    <w:abstractNumId w:val="20"/>
  </w:num>
  <w:num w:numId="10">
    <w:abstractNumId w:val="8"/>
  </w:num>
  <w:num w:numId="11">
    <w:abstractNumId w:val="18"/>
  </w:num>
  <w:num w:numId="12">
    <w:abstractNumId w:val="19"/>
  </w:num>
  <w:num w:numId="13">
    <w:abstractNumId w:val="25"/>
  </w:num>
  <w:num w:numId="14">
    <w:abstractNumId w:val="15"/>
  </w:num>
  <w:num w:numId="15">
    <w:abstractNumId w:val="11"/>
  </w:num>
  <w:num w:numId="16">
    <w:abstractNumId w:val="0"/>
  </w:num>
  <w:num w:numId="17">
    <w:abstractNumId w:val="10"/>
  </w:num>
  <w:num w:numId="18">
    <w:abstractNumId w:val="24"/>
  </w:num>
  <w:num w:numId="19">
    <w:abstractNumId w:val="26"/>
  </w:num>
  <w:num w:numId="20">
    <w:abstractNumId w:val="21"/>
  </w:num>
  <w:num w:numId="21">
    <w:abstractNumId w:val="7"/>
  </w:num>
  <w:num w:numId="22">
    <w:abstractNumId w:val="12"/>
  </w:num>
  <w:num w:numId="23">
    <w:abstractNumId w:val="1"/>
  </w:num>
  <w:num w:numId="24">
    <w:abstractNumId w:val="23"/>
  </w:num>
  <w:num w:numId="25">
    <w:abstractNumId w:val="27"/>
  </w:num>
  <w:num w:numId="26">
    <w:abstractNumId w:val="22"/>
  </w:num>
  <w:num w:numId="27">
    <w:abstractNumId w:val="4"/>
  </w:num>
  <w:num w:numId="28">
    <w:abstractNumId w:val="14"/>
  </w:num>
  <w:num w:numId="29">
    <w:abstractNumId w:val="2"/>
  </w:num>
  <w:num w:numId="30">
    <w:abstractNumId w:val="17"/>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277"/>
    <w:rsid w:val="00023246"/>
    <w:rsid w:val="00044F16"/>
    <w:rsid w:val="000757D8"/>
    <w:rsid w:val="000839C3"/>
    <w:rsid w:val="00085B15"/>
    <w:rsid w:val="00092065"/>
    <w:rsid w:val="000D6BC3"/>
    <w:rsid w:val="00114E2D"/>
    <w:rsid w:val="001158A4"/>
    <w:rsid w:val="0012293B"/>
    <w:rsid w:val="001347EF"/>
    <w:rsid w:val="0018055B"/>
    <w:rsid w:val="00183B5B"/>
    <w:rsid w:val="001A3057"/>
    <w:rsid w:val="001D53B9"/>
    <w:rsid w:val="001F2026"/>
    <w:rsid w:val="001F5843"/>
    <w:rsid w:val="00223D18"/>
    <w:rsid w:val="00240B9F"/>
    <w:rsid w:val="00246EB2"/>
    <w:rsid w:val="002D7A7B"/>
    <w:rsid w:val="003137F1"/>
    <w:rsid w:val="003169AC"/>
    <w:rsid w:val="0032423F"/>
    <w:rsid w:val="00327DFC"/>
    <w:rsid w:val="003566DF"/>
    <w:rsid w:val="003B7C62"/>
    <w:rsid w:val="003C48A8"/>
    <w:rsid w:val="003D484C"/>
    <w:rsid w:val="003D4CB8"/>
    <w:rsid w:val="0042500A"/>
    <w:rsid w:val="0042741E"/>
    <w:rsid w:val="004849C5"/>
    <w:rsid w:val="00484EE6"/>
    <w:rsid w:val="0049306D"/>
    <w:rsid w:val="004D1B9B"/>
    <w:rsid w:val="004F0D2F"/>
    <w:rsid w:val="005A577E"/>
    <w:rsid w:val="00606238"/>
    <w:rsid w:val="00647B2E"/>
    <w:rsid w:val="006617AE"/>
    <w:rsid w:val="00696836"/>
    <w:rsid w:val="006A37C1"/>
    <w:rsid w:val="006A6277"/>
    <w:rsid w:val="006B53DD"/>
    <w:rsid w:val="006C123C"/>
    <w:rsid w:val="006F6E83"/>
    <w:rsid w:val="00712DB3"/>
    <w:rsid w:val="0072153A"/>
    <w:rsid w:val="00761C74"/>
    <w:rsid w:val="008027FB"/>
    <w:rsid w:val="00803E87"/>
    <w:rsid w:val="008238CB"/>
    <w:rsid w:val="00827181"/>
    <w:rsid w:val="008326AC"/>
    <w:rsid w:val="0087077E"/>
    <w:rsid w:val="0089778A"/>
    <w:rsid w:val="008A1B9E"/>
    <w:rsid w:val="008B282B"/>
    <w:rsid w:val="008D5378"/>
    <w:rsid w:val="00907F00"/>
    <w:rsid w:val="009B6D94"/>
    <w:rsid w:val="009D31B9"/>
    <w:rsid w:val="009F7544"/>
    <w:rsid w:val="00A001F8"/>
    <w:rsid w:val="00A95A9B"/>
    <w:rsid w:val="00AA0F4E"/>
    <w:rsid w:val="00AB068F"/>
    <w:rsid w:val="00AE220C"/>
    <w:rsid w:val="00B1075D"/>
    <w:rsid w:val="00B12DDA"/>
    <w:rsid w:val="00B264F3"/>
    <w:rsid w:val="00B32820"/>
    <w:rsid w:val="00B674E3"/>
    <w:rsid w:val="00B80DFB"/>
    <w:rsid w:val="00B83D26"/>
    <w:rsid w:val="00BD08EB"/>
    <w:rsid w:val="00BE2EE1"/>
    <w:rsid w:val="00C46E91"/>
    <w:rsid w:val="00C612E4"/>
    <w:rsid w:val="00D22F62"/>
    <w:rsid w:val="00D5104A"/>
    <w:rsid w:val="00D62B5C"/>
    <w:rsid w:val="00DC2166"/>
    <w:rsid w:val="00DE01C0"/>
    <w:rsid w:val="00DF782E"/>
    <w:rsid w:val="00E543A4"/>
    <w:rsid w:val="00ED1568"/>
    <w:rsid w:val="00EF2C7F"/>
    <w:rsid w:val="00FA4734"/>
    <w:rsid w:val="00FA511A"/>
    <w:rsid w:val="00FA6E06"/>
    <w:rsid w:val="00FD6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3425"/>
  <w15:chartTrackingRefBased/>
  <w15:docId w15:val="{851A3ED4-EB40-4208-B049-8A28EDF46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F00"/>
  </w:style>
  <w:style w:type="paragraph" w:styleId="1">
    <w:name w:val="heading 1"/>
    <w:basedOn w:val="a"/>
    <w:next w:val="a"/>
    <w:link w:val="10"/>
    <w:uiPriority w:val="9"/>
    <w:qFormat/>
    <w:rsid w:val="006A62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62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627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627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627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627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627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627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627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627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A627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A627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A627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A627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A627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A6277"/>
    <w:rPr>
      <w:rFonts w:eastAsiaTheme="majorEastAsia" w:cstheme="majorBidi"/>
      <w:color w:val="595959" w:themeColor="text1" w:themeTint="A6"/>
    </w:rPr>
  </w:style>
  <w:style w:type="character" w:customStyle="1" w:styleId="80">
    <w:name w:val="Заголовок 8 Знак"/>
    <w:basedOn w:val="a0"/>
    <w:link w:val="8"/>
    <w:uiPriority w:val="9"/>
    <w:semiHidden/>
    <w:rsid w:val="006A627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A6277"/>
    <w:rPr>
      <w:rFonts w:eastAsiaTheme="majorEastAsia" w:cstheme="majorBidi"/>
      <w:color w:val="272727" w:themeColor="text1" w:themeTint="D8"/>
    </w:rPr>
  </w:style>
  <w:style w:type="paragraph" w:styleId="a3">
    <w:name w:val="Title"/>
    <w:basedOn w:val="a"/>
    <w:next w:val="a"/>
    <w:link w:val="a4"/>
    <w:uiPriority w:val="10"/>
    <w:qFormat/>
    <w:rsid w:val="006A627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62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627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627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A6277"/>
    <w:pPr>
      <w:spacing w:before="160"/>
      <w:jc w:val="center"/>
    </w:pPr>
    <w:rPr>
      <w:i/>
      <w:iCs/>
      <w:color w:val="404040" w:themeColor="text1" w:themeTint="BF"/>
    </w:rPr>
  </w:style>
  <w:style w:type="character" w:customStyle="1" w:styleId="22">
    <w:name w:val="Цитата 2 Знак"/>
    <w:basedOn w:val="a0"/>
    <w:link w:val="21"/>
    <w:uiPriority w:val="29"/>
    <w:rsid w:val="006A6277"/>
    <w:rPr>
      <w:i/>
      <w:iCs/>
      <w:color w:val="404040" w:themeColor="text1" w:themeTint="BF"/>
    </w:rPr>
  </w:style>
  <w:style w:type="paragraph" w:styleId="a7">
    <w:name w:val="List Paragraph"/>
    <w:basedOn w:val="a"/>
    <w:uiPriority w:val="99"/>
    <w:qFormat/>
    <w:rsid w:val="006A6277"/>
    <w:pPr>
      <w:ind w:left="720"/>
      <w:contextualSpacing/>
    </w:pPr>
  </w:style>
  <w:style w:type="character" w:styleId="a8">
    <w:name w:val="Intense Emphasis"/>
    <w:basedOn w:val="a0"/>
    <w:uiPriority w:val="21"/>
    <w:qFormat/>
    <w:rsid w:val="006A6277"/>
    <w:rPr>
      <w:i/>
      <w:iCs/>
      <w:color w:val="2F5496" w:themeColor="accent1" w:themeShade="BF"/>
    </w:rPr>
  </w:style>
  <w:style w:type="paragraph" w:styleId="a9">
    <w:name w:val="Intense Quote"/>
    <w:basedOn w:val="a"/>
    <w:next w:val="a"/>
    <w:link w:val="aa"/>
    <w:uiPriority w:val="30"/>
    <w:qFormat/>
    <w:rsid w:val="006A62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6277"/>
    <w:rPr>
      <w:i/>
      <w:iCs/>
      <w:color w:val="2F5496" w:themeColor="accent1" w:themeShade="BF"/>
    </w:rPr>
  </w:style>
  <w:style w:type="character" w:styleId="ab">
    <w:name w:val="Intense Reference"/>
    <w:basedOn w:val="a0"/>
    <w:uiPriority w:val="32"/>
    <w:qFormat/>
    <w:rsid w:val="006A6277"/>
    <w:rPr>
      <w:b/>
      <w:bCs/>
      <w:smallCaps/>
      <w:color w:val="2F5496" w:themeColor="accent1" w:themeShade="BF"/>
      <w:spacing w:val="5"/>
    </w:rPr>
  </w:style>
  <w:style w:type="character" w:styleId="ac">
    <w:name w:val="Hyperlink"/>
    <w:basedOn w:val="a0"/>
    <w:uiPriority w:val="99"/>
    <w:unhideWhenUsed/>
    <w:rsid w:val="00C46E91"/>
    <w:rPr>
      <w:color w:val="0563C1" w:themeColor="hyperlink"/>
      <w:u w:val="single"/>
    </w:rPr>
  </w:style>
  <w:style w:type="character" w:styleId="ad">
    <w:name w:val="Unresolved Mention"/>
    <w:basedOn w:val="a0"/>
    <w:uiPriority w:val="99"/>
    <w:semiHidden/>
    <w:unhideWhenUsed/>
    <w:rsid w:val="00C46E91"/>
    <w:rPr>
      <w:color w:val="605E5C"/>
      <w:shd w:val="clear" w:color="auto" w:fill="E1DFDD"/>
    </w:rPr>
  </w:style>
  <w:style w:type="paragraph" w:customStyle="1" w:styleId="ae">
    <w:basedOn w:val="a"/>
    <w:next w:val="af"/>
    <w:uiPriority w:val="99"/>
    <w:unhideWhenUsed/>
    <w:qFormat/>
    <w:rsid w:val="00D5104A"/>
    <w:pPr>
      <w:spacing w:before="100" w:beforeAutospacing="1" w:after="100" w:afterAutospacing="1"/>
    </w:pPr>
    <w:rPr>
      <w:rFonts w:ascii="Times New Roman" w:eastAsia="Times New Roman" w:hAnsi="Times New Roman" w:cs="Times New Roman"/>
      <w:kern w:val="0"/>
      <w:sz w:val="24"/>
      <w:szCs w:val="24"/>
      <w:lang w:eastAsia="ru-RU"/>
      <w14:ligatures w14:val="none"/>
    </w:rPr>
  </w:style>
  <w:style w:type="paragraph" w:customStyle="1" w:styleId="docdata">
    <w:name w:val="docdata"/>
    <w:aliases w:val="docy,v5,1625,bqiaagaaeyqcaaagiaiaaaombqaabzofaaaaaaaaaaaaaaaaaaaaaaaaaaaaaaaaaaaaaaaaaaaaaaaaaaaaaaaaaaaaaaaaaaaaaaaaaaaaaaaaaaaaaaaaaaaaaaaaaaaaaaaaaaaaaaaaaaaaaaaaaaaaaaaaaaaaaaaaaaaaaaaaaaaaaaaaaaaaaaaaaaaaaaaaaaaaaaaaaaaaaaaaaaaaaaaaaaaaaaaa"/>
    <w:basedOn w:val="a"/>
    <w:qFormat/>
    <w:rsid w:val="00D5104A"/>
    <w:pPr>
      <w:spacing w:before="100" w:beforeAutospacing="1" w:after="100" w:afterAutospacing="1"/>
    </w:pPr>
    <w:rPr>
      <w:rFonts w:ascii="Times New Roman" w:eastAsia="Times New Roman" w:hAnsi="Times New Roman" w:cs="Times New Roman"/>
      <w:kern w:val="0"/>
      <w:sz w:val="24"/>
      <w:szCs w:val="24"/>
      <w:lang w:eastAsia="ru-RU"/>
      <w14:ligatures w14:val="none"/>
    </w:rPr>
  </w:style>
  <w:style w:type="paragraph" w:styleId="af">
    <w:name w:val="Normal (Web)"/>
    <w:basedOn w:val="a"/>
    <w:uiPriority w:val="99"/>
    <w:semiHidden/>
    <w:unhideWhenUsed/>
    <w:rsid w:val="00D5104A"/>
    <w:rPr>
      <w:rFonts w:ascii="Times New Roman" w:hAnsi="Times New Roman" w:cs="Times New Roman"/>
      <w:sz w:val="24"/>
      <w:szCs w:val="24"/>
    </w:rPr>
  </w:style>
  <w:style w:type="paragraph" w:customStyle="1" w:styleId="msonormalmrcssattr">
    <w:name w:val="msonormal_mr_css_attr"/>
    <w:basedOn w:val="a"/>
    <w:rsid w:val="0042741E"/>
    <w:pPr>
      <w:spacing w:before="100" w:beforeAutospacing="1" w:after="100" w:afterAutospacing="1"/>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25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2039D-969F-43EE-A12F-CB28CB436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2397</TotalTime>
  <Pages>7</Pages>
  <Words>2555</Words>
  <Characters>14564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Бородин</dc:creator>
  <cp:keywords/>
  <dc:description/>
  <cp:lastModifiedBy>User</cp:lastModifiedBy>
  <cp:revision>23</cp:revision>
  <cp:lastPrinted>2026-09-03T04:01:00Z</cp:lastPrinted>
  <dcterms:created xsi:type="dcterms:W3CDTF">2026-08-18T04:07:00Z</dcterms:created>
  <dcterms:modified xsi:type="dcterms:W3CDTF">2026-09-03T04:13:00Z</dcterms:modified>
</cp:coreProperties>
</file>