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AC19A" w14:textId="77777777" w:rsidR="009A2640" w:rsidRDefault="009A2640">
      <w:pPr>
        <w:widowControl w:val="0"/>
        <w:spacing w:after="0" w:line="240" w:lineRule="auto"/>
        <w:ind w:firstLine="709"/>
        <w:jc w:val="both"/>
        <w:rPr>
          <w:rFonts w:ascii="Times New Roman" w:eastAsia="Times New Roman" w:hAnsi="Times New Roman" w:cs="Times New Roman"/>
          <w:bCs/>
          <w:lang w:eastAsia="ru-RU"/>
        </w:rPr>
      </w:pPr>
    </w:p>
    <w:p w14:paraId="0CE238A5" w14:textId="77777777" w:rsidR="009A2640" w:rsidRDefault="009A2640">
      <w:pPr>
        <w:widowControl w:val="0"/>
        <w:spacing w:after="0" w:line="240" w:lineRule="auto"/>
        <w:ind w:firstLine="709"/>
        <w:jc w:val="both"/>
        <w:rPr>
          <w:rFonts w:ascii="Times New Roman" w:eastAsia="Times New Roman" w:hAnsi="Times New Roman" w:cs="Times New Roman"/>
          <w:b/>
          <w:bCs/>
          <w:lang w:eastAsia="ru-RU"/>
        </w:rPr>
      </w:pPr>
    </w:p>
    <w:p w14:paraId="5DA3C39E" w14:textId="77777777" w:rsidR="009A2640" w:rsidRDefault="00CB3CD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УТВЕРЖДАЮ</w:t>
      </w:r>
    </w:p>
    <w:p w14:paraId="6E946EA5" w14:textId="77777777" w:rsidR="009A2640" w:rsidRDefault="00CB3CD7">
      <w:pPr>
        <w:widowControl w:val="0"/>
        <w:spacing w:after="0" w:line="240" w:lineRule="auto"/>
        <w:jc w:val="right"/>
        <w:outlineLvl w:val="1"/>
        <w:rPr>
          <w:rFonts w:ascii="Times New Roman" w:eastAsia="SimSun" w:hAnsi="Times New Roman" w:cs="Times New Roman"/>
          <w:lang w:eastAsia="zh-CN"/>
        </w:rPr>
      </w:pPr>
      <w:r>
        <w:rPr>
          <w:rFonts w:ascii="Times New Roman" w:eastAsia="SimSun" w:hAnsi="Times New Roman" w:cs="Times New Roman"/>
          <w:lang w:eastAsia="zh-CN"/>
        </w:rPr>
        <w:t xml:space="preserve">Директор </w:t>
      </w:r>
    </w:p>
    <w:p w14:paraId="10264E40" w14:textId="77777777" w:rsidR="00281796" w:rsidRDefault="00CB3CD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SimSun" w:hAnsi="Times New Roman" w:cs="Times New Roman"/>
          <w:lang w:eastAsia="zh-CN"/>
        </w:rPr>
      </w:pPr>
      <w:r>
        <w:rPr>
          <w:rFonts w:ascii="Times New Roman" w:eastAsia="SimSun" w:hAnsi="Times New Roman" w:cs="Times New Roman"/>
          <w:lang w:eastAsia="zh-CN"/>
        </w:rPr>
        <w:t xml:space="preserve">МОУ "СОШ №3 г. Ершова </w:t>
      </w:r>
    </w:p>
    <w:p w14:paraId="4F659F82" w14:textId="6AFD792F" w:rsidR="009A2640" w:rsidRDefault="00CB3CD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SimSun" w:hAnsi="Times New Roman" w:cs="Times New Roman"/>
          <w:lang w:eastAsia="zh-CN"/>
        </w:rPr>
        <w:t>Саратовской области"</w:t>
      </w:r>
      <w:r>
        <w:rPr>
          <w:rFonts w:ascii="Times New Roman" w:eastAsia="SimSun" w:hAnsi="Times New Roman" w:cs="Times New Roman"/>
          <w:lang w:eastAsia="zh-CN"/>
        </w:rPr>
        <w:br/>
        <w:t>____</w:t>
      </w:r>
      <w:r w:rsidR="00281796">
        <w:rPr>
          <w:rFonts w:ascii="Times New Roman" w:eastAsia="SimSun" w:hAnsi="Times New Roman" w:cs="Times New Roman"/>
          <w:lang w:eastAsia="zh-CN"/>
        </w:rPr>
        <w:t>___</w:t>
      </w:r>
      <w:r>
        <w:rPr>
          <w:rFonts w:ascii="Times New Roman" w:eastAsia="SimSun" w:hAnsi="Times New Roman" w:cs="Times New Roman"/>
          <w:lang w:eastAsia="zh-CN"/>
        </w:rPr>
        <w:t>_______/А.В. Широкова/</w:t>
      </w:r>
    </w:p>
    <w:sdt>
      <w:sdtPr>
        <w:rPr>
          <w:rStyle w:val="1f3"/>
          <w:b/>
          <w:bCs/>
          <w:lang w:val="en-US"/>
        </w:rPr>
        <w:id w:val="-1368987401"/>
        <w:placeholder>
          <w:docPart w:val="DefaultPlaceholder_-1854013437"/>
        </w:placeholder>
        <w:date w:fullDate="2026-09-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08A529E7" w14:textId="24C64A9A" w:rsidR="009A2640" w:rsidRDefault="00E157A3">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3"/>
              <w:b/>
              <w:bCs/>
            </w:rPr>
            <w:t>03.09.2026</w:t>
          </w:r>
        </w:p>
      </w:sdtContent>
    </w:sdt>
    <w:p w14:paraId="43453711" w14:textId="77777777" w:rsidR="009A2640" w:rsidRDefault="009A2640">
      <w:pPr>
        <w:widowControl w:val="0"/>
        <w:spacing w:after="0" w:line="240" w:lineRule="auto"/>
        <w:ind w:left="7088" w:firstLine="5812"/>
        <w:jc w:val="both"/>
        <w:rPr>
          <w:rFonts w:ascii="Times New Roman" w:eastAsia="Calibri" w:hAnsi="Times New Roman" w:cs="Times New Roman"/>
        </w:rPr>
      </w:pPr>
    </w:p>
    <w:p w14:paraId="515E7133" w14:textId="77777777" w:rsidR="009A2640" w:rsidRDefault="009A2640">
      <w:pPr>
        <w:widowControl w:val="0"/>
        <w:spacing w:after="0" w:line="240" w:lineRule="auto"/>
        <w:ind w:left="456"/>
        <w:jc w:val="both"/>
        <w:rPr>
          <w:rFonts w:ascii="Times New Roman" w:eastAsia="Times New Roman" w:hAnsi="Times New Roman" w:cs="Times New Roman"/>
          <w:lang w:eastAsia="ru-RU"/>
        </w:rPr>
      </w:pPr>
    </w:p>
    <w:p w14:paraId="2F298C31" w14:textId="77777777" w:rsidR="009A2640" w:rsidRDefault="009A2640">
      <w:pPr>
        <w:widowControl w:val="0"/>
        <w:spacing w:after="0" w:line="240" w:lineRule="auto"/>
        <w:jc w:val="center"/>
        <w:rPr>
          <w:rFonts w:ascii="Times New Roman" w:eastAsia="Times New Roman" w:hAnsi="Times New Roman" w:cs="Times New Roman"/>
          <w:b/>
          <w:bCs/>
          <w:lang w:eastAsia="ru-RU"/>
        </w:rPr>
      </w:pPr>
    </w:p>
    <w:p w14:paraId="67F40565" w14:textId="77777777" w:rsidR="009A2640" w:rsidRDefault="009A2640">
      <w:pPr>
        <w:widowControl w:val="0"/>
        <w:spacing w:after="0" w:line="240" w:lineRule="auto"/>
        <w:jc w:val="center"/>
        <w:rPr>
          <w:rFonts w:ascii="Times New Roman" w:eastAsia="Times New Roman" w:hAnsi="Times New Roman" w:cs="Times New Roman"/>
          <w:b/>
          <w:bCs/>
          <w:lang w:eastAsia="ru-RU"/>
        </w:rPr>
      </w:pPr>
    </w:p>
    <w:p w14:paraId="177FEC7B" w14:textId="77777777" w:rsidR="009A2640" w:rsidRDefault="009A2640">
      <w:pPr>
        <w:widowControl w:val="0"/>
        <w:spacing w:after="0" w:line="240" w:lineRule="auto"/>
        <w:jc w:val="center"/>
        <w:rPr>
          <w:rFonts w:ascii="Times New Roman" w:eastAsia="Times New Roman" w:hAnsi="Times New Roman" w:cs="Times New Roman"/>
          <w:b/>
          <w:bCs/>
          <w:lang w:eastAsia="ru-RU"/>
        </w:rPr>
      </w:pPr>
    </w:p>
    <w:p w14:paraId="219FD6AB" w14:textId="77777777" w:rsidR="009A2640" w:rsidRDefault="009A2640">
      <w:pPr>
        <w:widowControl w:val="0"/>
        <w:spacing w:after="0" w:line="240" w:lineRule="auto"/>
        <w:jc w:val="center"/>
        <w:rPr>
          <w:rFonts w:ascii="Times New Roman" w:eastAsia="Times New Roman" w:hAnsi="Times New Roman" w:cs="Times New Roman"/>
          <w:b/>
          <w:bCs/>
          <w:lang w:eastAsia="ru-RU"/>
        </w:rPr>
      </w:pPr>
    </w:p>
    <w:p w14:paraId="0BFB2981" w14:textId="77777777" w:rsidR="009A2640" w:rsidRDefault="009A2640">
      <w:pPr>
        <w:widowControl w:val="0"/>
        <w:spacing w:after="0" w:line="240" w:lineRule="auto"/>
        <w:jc w:val="center"/>
        <w:rPr>
          <w:rFonts w:ascii="Times New Roman" w:eastAsia="Times New Roman" w:hAnsi="Times New Roman" w:cs="Times New Roman"/>
          <w:b/>
          <w:bCs/>
          <w:lang w:eastAsia="ru-RU"/>
        </w:rPr>
      </w:pPr>
    </w:p>
    <w:p w14:paraId="3D73E300" w14:textId="77777777" w:rsidR="009A2640" w:rsidRDefault="009A2640">
      <w:pPr>
        <w:widowControl w:val="0"/>
        <w:spacing w:after="0" w:line="240" w:lineRule="auto"/>
        <w:jc w:val="center"/>
        <w:rPr>
          <w:rFonts w:ascii="Times New Roman" w:eastAsia="Times New Roman" w:hAnsi="Times New Roman" w:cs="Times New Roman"/>
          <w:b/>
          <w:bCs/>
          <w:lang w:eastAsia="ru-RU"/>
        </w:rPr>
      </w:pPr>
    </w:p>
    <w:p w14:paraId="21D84620" w14:textId="77777777" w:rsidR="009A2640" w:rsidRDefault="009A2640">
      <w:pPr>
        <w:widowControl w:val="0"/>
        <w:spacing w:after="0" w:line="240" w:lineRule="auto"/>
        <w:jc w:val="center"/>
        <w:rPr>
          <w:rFonts w:ascii="Times New Roman" w:eastAsia="Times New Roman" w:hAnsi="Times New Roman" w:cs="Times New Roman"/>
          <w:b/>
          <w:bCs/>
          <w:lang w:eastAsia="ru-RU"/>
        </w:rPr>
      </w:pPr>
    </w:p>
    <w:p w14:paraId="01070C46" w14:textId="77777777" w:rsidR="009A2640" w:rsidRDefault="009A2640">
      <w:pPr>
        <w:widowControl w:val="0"/>
        <w:spacing w:after="0" w:line="240" w:lineRule="auto"/>
        <w:jc w:val="center"/>
        <w:rPr>
          <w:rFonts w:ascii="Times New Roman" w:eastAsia="Times New Roman" w:hAnsi="Times New Roman" w:cs="Times New Roman"/>
          <w:b/>
          <w:bCs/>
          <w:lang w:eastAsia="ru-RU"/>
        </w:rPr>
      </w:pPr>
    </w:p>
    <w:p w14:paraId="066E9A52" w14:textId="77777777" w:rsidR="009A2640" w:rsidRDefault="009A2640">
      <w:pPr>
        <w:widowControl w:val="0"/>
        <w:spacing w:after="0" w:line="240" w:lineRule="auto"/>
        <w:jc w:val="center"/>
        <w:rPr>
          <w:rFonts w:ascii="Times New Roman" w:eastAsia="Times New Roman" w:hAnsi="Times New Roman" w:cs="Times New Roman"/>
          <w:b/>
          <w:bCs/>
          <w:lang w:eastAsia="ru-RU"/>
        </w:rPr>
      </w:pPr>
    </w:p>
    <w:p w14:paraId="5C22FACE" w14:textId="77777777" w:rsidR="009A2640" w:rsidRDefault="009A2640">
      <w:pPr>
        <w:widowControl w:val="0"/>
        <w:spacing w:after="0" w:line="240" w:lineRule="auto"/>
        <w:jc w:val="center"/>
        <w:rPr>
          <w:rFonts w:ascii="Times New Roman" w:eastAsia="Times New Roman" w:hAnsi="Times New Roman" w:cs="Times New Roman"/>
          <w:b/>
          <w:bCs/>
          <w:lang w:eastAsia="ru-RU"/>
        </w:rPr>
      </w:pPr>
    </w:p>
    <w:p w14:paraId="44FC8CF5" w14:textId="77777777" w:rsidR="009A2640" w:rsidRDefault="009A2640">
      <w:pPr>
        <w:widowControl w:val="0"/>
        <w:spacing w:after="0" w:line="240" w:lineRule="auto"/>
        <w:jc w:val="center"/>
        <w:rPr>
          <w:rFonts w:ascii="Times New Roman" w:eastAsia="Times New Roman" w:hAnsi="Times New Roman" w:cs="Times New Roman"/>
          <w:b/>
          <w:bCs/>
          <w:lang w:eastAsia="ru-RU"/>
        </w:rPr>
      </w:pPr>
    </w:p>
    <w:p w14:paraId="27B85E9C" w14:textId="77777777" w:rsidR="009A2640" w:rsidRDefault="009A2640">
      <w:pPr>
        <w:widowControl w:val="0"/>
        <w:spacing w:after="0" w:line="240" w:lineRule="auto"/>
        <w:jc w:val="center"/>
        <w:rPr>
          <w:rFonts w:ascii="Times New Roman" w:eastAsia="Times New Roman" w:hAnsi="Times New Roman" w:cs="Times New Roman"/>
          <w:b/>
          <w:bCs/>
          <w:lang w:eastAsia="ru-RU"/>
        </w:rPr>
      </w:pPr>
    </w:p>
    <w:p w14:paraId="671244B6" w14:textId="77777777" w:rsidR="009A2640" w:rsidRDefault="009A2640">
      <w:pPr>
        <w:widowControl w:val="0"/>
        <w:spacing w:after="0" w:line="240" w:lineRule="auto"/>
        <w:jc w:val="center"/>
        <w:rPr>
          <w:rFonts w:ascii="Times New Roman" w:eastAsia="Times New Roman" w:hAnsi="Times New Roman" w:cs="Times New Roman"/>
          <w:b/>
          <w:bCs/>
          <w:lang w:eastAsia="ru-RU"/>
        </w:rPr>
      </w:pPr>
    </w:p>
    <w:p w14:paraId="42E2E33E" w14:textId="77777777" w:rsidR="009A2640" w:rsidRDefault="009A2640">
      <w:pPr>
        <w:widowControl w:val="0"/>
        <w:spacing w:after="0" w:line="240" w:lineRule="auto"/>
        <w:jc w:val="center"/>
        <w:rPr>
          <w:rFonts w:ascii="Times New Roman" w:eastAsia="Times New Roman" w:hAnsi="Times New Roman" w:cs="Times New Roman"/>
          <w:b/>
          <w:bCs/>
          <w:lang w:eastAsia="ru-RU"/>
        </w:rPr>
      </w:pPr>
    </w:p>
    <w:p w14:paraId="1534954C" w14:textId="77777777" w:rsidR="009A2640" w:rsidRDefault="00CB3CD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w:t>
      </w:r>
      <w:r>
        <w:rPr>
          <w:rStyle w:val="a4"/>
          <w:rFonts w:ascii="Times New Roman" w:eastAsia="Times New Roman" w:hAnsi="Times New Roman" w:cs="Times New Roman"/>
          <w:b/>
          <w:bCs/>
          <w:lang w:eastAsia="ru-RU"/>
        </w:rPr>
        <w:footnoteReference w:id="1"/>
      </w:r>
      <w:r>
        <w:rPr>
          <w:rFonts w:ascii="Times New Roman" w:eastAsia="Times New Roman" w:hAnsi="Times New Roman" w:cs="Times New Roman"/>
          <w:b/>
          <w:bCs/>
          <w:lang w:eastAsia="ru-RU"/>
        </w:rPr>
        <w:t xml:space="preserve"> О ПРОВЕДЕНИИ </w:t>
      </w:r>
    </w:p>
    <w:p w14:paraId="1D503AEF" w14:textId="77777777" w:rsidR="009A2640" w:rsidRDefault="00CB3CD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 В ЭЛЕКТРОННОЙ ФОРМЕ</w:t>
      </w:r>
    </w:p>
    <w:p w14:paraId="38168BFE" w14:textId="086E5F15" w:rsidR="009A2640" w:rsidRPr="00E157A3" w:rsidRDefault="00CB3CD7">
      <w:pPr>
        <w:widowControl w:val="0"/>
        <w:spacing w:after="0" w:line="240" w:lineRule="auto"/>
        <w:jc w:val="center"/>
        <w:rPr>
          <w:rFonts w:ascii="Times New Roman" w:eastAsia="Calibri" w:hAnsi="Times New Roman" w:cs="Times New Roman"/>
          <w:b/>
          <w:color w:val="000000"/>
        </w:rPr>
      </w:pPr>
      <w:r>
        <w:rPr>
          <w:rFonts w:ascii="Times New Roman" w:eastAsia="Calibri" w:hAnsi="Times New Roman" w:cs="Times New Roman"/>
          <w:b/>
          <w:color w:val="000000"/>
        </w:rPr>
        <w:t xml:space="preserve">на право заключения договора на </w:t>
      </w:r>
      <w:r w:rsidR="00E157A3" w:rsidRPr="00E157A3">
        <w:rPr>
          <w:rFonts w:ascii="Times New Roman" w:eastAsia="Calibri" w:hAnsi="Times New Roman" w:cs="Times New Roman"/>
          <w:b/>
          <w:color w:val="000000"/>
        </w:rPr>
        <w:t>поставку молока питьевого для питания детей школьного возраста для нужд МОУ "Средняя</w:t>
      </w:r>
      <w:r w:rsidR="00A90C9B">
        <w:rPr>
          <w:rFonts w:ascii="Times New Roman" w:eastAsia="Calibri" w:hAnsi="Times New Roman" w:cs="Times New Roman"/>
          <w:b/>
          <w:color w:val="000000"/>
        </w:rPr>
        <w:t xml:space="preserve"> Общеобразовательная Школа № 3 г</w:t>
      </w:r>
      <w:bookmarkStart w:id="0" w:name="_GoBack"/>
      <w:bookmarkEnd w:id="0"/>
      <w:r w:rsidR="00E157A3" w:rsidRPr="00E157A3">
        <w:rPr>
          <w:rFonts w:ascii="Times New Roman" w:eastAsia="Calibri" w:hAnsi="Times New Roman" w:cs="Times New Roman"/>
          <w:b/>
          <w:color w:val="000000"/>
        </w:rPr>
        <w:t>. Ершова Саратовской области"</w:t>
      </w:r>
    </w:p>
    <w:p w14:paraId="54056BBC"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6F02EAAE"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5DF1F7D1"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26BCE844"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38273C4A"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5440B694"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51A9217C"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60766417"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38EAC296"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2137D47A"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75DF19F1"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0AF339A6"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2FF75BF7"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3F8FD139"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0B5A3DEB"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20061B6B"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25569072"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04F01E37" w14:textId="77777777" w:rsidR="009A2640" w:rsidRDefault="009A2640">
      <w:pPr>
        <w:widowControl w:val="0"/>
        <w:spacing w:after="0" w:line="240" w:lineRule="auto"/>
        <w:jc w:val="both"/>
        <w:rPr>
          <w:rFonts w:ascii="Times New Roman" w:eastAsia="Times New Roman" w:hAnsi="Times New Roman" w:cs="Times New Roman"/>
          <w:lang w:eastAsia="ru-RU"/>
        </w:rPr>
      </w:pPr>
    </w:p>
    <w:p w14:paraId="0AC3CB52" w14:textId="77777777" w:rsidR="009A2640" w:rsidRDefault="009A2640">
      <w:pPr>
        <w:widowControl w:val="0"/>
        <w:spacing w:after="0" w:line="240" w:lineRule="auto"/>
        <w:jc w:val="center"/>
        <w:rPr>
          <w:rFonts w:ascii="Times New Roman" w:eastAsia="Times New Roman" w:hAnsi="Times New Roman" w:cs="Times New Roman"/>
          <w:lang w:eastAsia="ru-RU"/>
        </w:rPr>
      </w:pPr>
    </w:p>
    <w:p w14:paraId="145BCA21" w14:textId="77777777" w:rsidR="009A2640" w:rsidRDefault="00CB3CD7">
      <w:pPr>
        <w:widowControl w:val="0"/>
        <w:spacing w:after="0" w:line="240" w:lineRule="auto"/>
        <w:rPr>
          <w:rFonts w:ascii="Times New Roman" w:eastAsia="Times New Roman" w:hAnsi="Times New Roman" w:cs="Times New Roman"/>
          <w:b/>
          <w:iCs/>
          <w:lang w:eastAsia="ru-RU"/>
        </w:rPr>
      </w:pPr>
      <w:r>
        <w:rPr>
          <w:rFonts w:ascii="Times New Roman" w:eastAsia="Times New Roman" w:hAnsi="Times New Roman" w:cs="Times New Roman"/>
          <w:b/>
          <w:color w:val="000000"/>
          <w:lang w:eastAsia="ru-RU"/>
        </w:rPr>
        <w:br w:type="page"/>
      </w:r>
    </w:p>
    <w:p w14:paraId="20661674" w14:textId="77777777" w:rsidR="009A2640" w:rsidRDefault="00CB3CD7">
      <w:pPr>
        <w:widowControl w:val="0"/>
        <w:spacing w:after="0" w:line="240" w:lineRule="auto"/>
        <w:ind w:left="284"/>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ОСНОВНЫЕ ТЕРМИНЫ И ИХ СОКРАЩЕНИЯ, ПРИМЕНЯЕМЫЕ</w:t>
      </w:r>
    </w:p>
    <w:p w14:paraId="0778180A" w14:textId="77777777" w:rsidR="009A2640" w:rsidRDefault="00CB3CD7">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В ИЗВЕЩЕНИИ О ПРОВЕДЕНИИ ЗАПРОСА КОТИРОВОК В ЭЛЕКТРОННОЙ ФОРМЕ.</w:t>
      </w:r>
    </w:p>
    <w:p w14:paraId="253EFE71" w14:textId="77777777" w:rsidR="009A2640" w:rsidRDefault="009A2640">
      <w:pPr>
        <w:widowControl w:val="0"/>
        <w:spacing w:after="0" w:line="240" w:lineRule="auto"/>
        <w:contextualSpacing/>
        <w:jc w:val="both"/>
        <w:rPr>
          <w:rFonts w:ascii="Times New Roman" w:eastAsia="Times New Roman" w:hAnsi="Times New Roman" w:cs="Times New Roman"/>
          <w:b/>
          <w:iCs/>
          <w:lang w:eastAsia="ru-RU"/>
        </w:rPr>
      </w:pPr>
    </w:p>
    <w:p w14:paraId="7CB40179" w14:textId="77777777" w:rsidR="009A2640" w:rsidRDefault="00CB3CD7">
      <w:pPr>
        <w:widowControl w:val="0"/>
        <w:spacing w:after="0" w:line="240" w:lineRule="auto"/>
        <w:ind w:firstLine="567"/>
        <w:contextualSpacing/>
        <w:jc w:val="both"/>
        <w:rPr>
          <w:rFonts w:ascii="Times New Roman" w:eastAsia="Times New Roman" w:hAnsi="Times New Roman" w:cs="Times New Roman"/>
          <w:iCs/>
          <w:lang w:eastAsia="ru-RU"/>
        </w:rPr>
      </w:pPr>
      <w:r>
        <w:rPr>
          <w:rFonts w:ascii="Times New Roman" w:eastAsia="Times New Roman" w:hAnsi="Times New Roman" w:cs="Times New Roman"/>
          <w:lang w:eastAsia="ru-RU"/>
        </w:rPr>
        <w:t>Федеральный закон от 18 июля 2011 г. № 223-ФЗ «О закупках товаров, работ, услуг отдельными видами юридических лиц» (далее - Закон № 223-ФЗ)</w:t>
      </w:r>
      <w:r>
        <w:rPr>
          <w:rFonts w:ascii="Times New Roman" w:eastAsia="Times New Roman" w:hAnsi="Times New Roman" w:cs="Times New Roman"/>
          <w:iCs/>
          <w:lang w:eastAsia="ru-RU"/>
        </w:rPr>
        <w:t>. Все термины и понятия, используемые в настоящем извещении о проведении запроса котировок в электронной форме (далее – запрос котировок, запрос котировок в электронной форме, закупка),</w:t>
      </w:r>
      <w:r>
        <w:rPr>
          <w:rFonts w:ascii="Times New Roman" w:eastAsia="Calibri" w:hAnsi="Times New Roman" w:cs="Times New Roman"/>
        </w:rPr>
        <w:t xml:space="preserve"> </w:t>
      </w:r>
      <w:r>
        <w:rPr>
          <w:rFonts w:ascii="Times New Roman" w:eastAsia="Times New Roman" w:hAnsi="Times New Roman" w:cs="Times New Roman"/>
          <w:iCs/>
          <w:lang w:eastAsia="ru-RU"/>
        </w:rPr>
        <w:t>(далее – извещение, документация), трактуются в соответствии с Законом № 223-ФЗ.</w:t>
      </w:r>
    </w:p>
    <w:p w14:paraId="20A989A7" w14:textId="77777777" w:rsidR="009A2640" w:rsidRDefault="00CB3CD7">
      <w:pPr>
        <w:widowControl w:val="0"/>
        <w:spacing w:after="0" w:line="240" w:lineRule="auto"/>
        <w:ind w:firstLine="567"/>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2312878A" w14:textId="77777777" w:rsidR="009A2640" w:rsidRDefault="00CB3CD7">
      <w:pPr>
        <w:widowControl w:val="0"/>
        <w:spacing w:after="0" w:line="240" w:lineRule="auto"/>
        <w:ind w:firstLine="567"/>
        <w:contextualSpacing/>
        <w:jc w:val="both"/>
        <w:rPr>
          <w:rFonts w:ascii="Times New Roman" w:eastAsia="Calibri" w:hAnsi="Times New Roman" w:cs="Times New Roman"/>
        </w:rPr>
      </w:pPr>
      <w:r>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eastAsia="Times New Roman" w:hAnsi="Times New Roman" w:cs="Times New Roman"/>
          <w:lang w:eastAsia="ru-RU"/>
        </w:rPr>
        <w:t>июля</w:t>
      </w:r>
      <w:r>
        <w:rPr>
          <w:rFonts w:ascii="Times New Roman" w:eastAsia="Times New Roman" w:hAnsi="Times New Roman" w:cs="Times New Roman"/>
          <w:iCs/>
          <w:lang w:eastAsia="ru-RU"/>
        </w:rPr>
        <w:t xml:space="preserve"> 2011 г. №223-ФЗ «О закупках товаров, работ, услуг отдельными видами юридических лиц» регламентирует закупочную деятельность Заказчика.</w:t>
      </w:r>
      <w:r>
        <w:rPr>
          <w:rFonts w:ascii="Times New Roman" w:eastAsia="Calibri" w:hAnsi="Times New Roman" w:cs="Times New Roman"/>
        </w:rPr>
        <w:t xml:space="preserve"> </w:t>
      </w:r>
    </w:p>
    <w:p w14:paraId="18E671A2" w14:textId="77777777" w:rsidR="009A2640" w:rsidRDefault="00CB3CD7">
      <w:pPr>
        <w:widowControl w:val="0"/>
        <w:spacing w:after="0" w:line="240" w:lineRule="auto"/>
        <w:ind w:firstLine="567"/>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Все Приложения к извещению являются ее неотъемлемой частью настоящего извещения.</w:t>
      </w:r>
    </w:p>
    <w:p w14:paraId="5BA205AD" w14:textId="77777777" w:rsidR="009A2640" w:rsidRDefault="009A2640">
      <w:pPr>
        <w:widowControl w:val="0"/>
        <w:spacing w:after="0" w:line="240" w:lineRule="auto"/>
        <w:ind w:firstLine="567"/>
        <w:contextualSpacing/>
        <w:jc w:val="both"/>
        <w:rPr>
          <w:rFonts w:ascii="Times New Roman" w:eastAsia="Times New Roman" w:hAnsi="Times New Roman" w:cs="Times New Roman"/>
          <w:iCs/>
          <w:lang w:eastAsia="ru-RU"/>
        </w:rPr>
      </w:pPr>
    </w:p>
    <w:p w14:paraId="71C0B608" w14:textId="77777777" w:rsidR="009A2640" w:rsidRDefault="00CB3CD7">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914383C" w14:textId="77777777" w:rsidR="009A2640" w:rsidRDefault="009A2640">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ff2"/>
        <w:tblW w:w="0" w:type="auto"/>
        <w:tblLook w:val="04A0" w:firstRow="1" w:lastRow="0" w:firstColumn="1" w:lastColumn="0" w:noHBand="0" w:noVBand="1"/>
      </w:tblPr>
      <w:tblGrid>
        <w:gridCol w:w="4280"/>
        <w:gridCol w:w="5575"/>
      </w:tblGrid>
      <w:tr w:rsidR="009A2640" w14:paraId="62A4111B" w14:textId="77777777">
        <w:tc>
          <w:tcPr>
            <w:tcW w:w="4280" w:type="dxa"/>
            <w:shd w:val="clear" w:color="auto" w:fill="D9E2F3" w:themeFill="accent1" w:themeFillTint="33"/>
          </w:tcPr>
          <w:p w14:paraId="67BE1BDA" w14:textId="77777777" w:rsidR="009A2640" w:rsidRDefault="00CB3CD7">
            <w:pPr>
              <w:widowControl w:val="0"/>
              <w:spacing w:after="0" w:line="240" w:lineRule="auto"/>
              <w:contextualSpacing/>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Наименование Заказчика:</w:t>
            </w:r>
          </w:p>
        </w:tc>
        <w:tc>
          <w:tcPr>
            <w:tcW w:w="5575" w:type="dxa"/>
            <w:vMerge w:val="restart"/>
          </w:tcPr>
          <w:p w14:paraId="033F7408" w14:textId="77777777" w:rsidR="009A2640" w:rsidRDefault="00CB3CD7">
            <w:pPr>
              <w:widowControl w:val="0"/>
              <w:spacing w:after="0" w:line="240" w:lineRule="auto"/>
              <w:ind w:firstLine="567"/>
              <w:contextualSpacing/>
              <w:jc w:val="both"/>
              <w:rPr>
                <w:rFonts w:ascii="Times New Roman" w:eastAsia="Times New Roman" w:hAnsi="Times New Roman"/>
                <w:iCs/>
                <w:lang w:eastAsia="ru-RU"/>
              </w:rPr>
            </w:pPr>
            <w:r>
              <w:rPr>
                <w:rFonts w:ascii="Times New Roman" w:eastAsia="Times New Roman" w:hAnsi="Times New Roman"/>
                <w:iCs/>
                <w:lang w:eastAsia="ru-RU"/>
              </w:rPr>
              <w:t>Муниципальное общеобразовательное учреждение "Средняя общеобразовательная школа №3 г. Ершова Саратовской области" (МОУ "Средняя общеобразовательная школа №3 г. Ершова Саратовской области"</w:t>
            </w:r>
          </w:p>
          <w:p w14:paraId="345317B8" w14:textId="77777777" w:rsidR="009A2640" w:rsidRDefault="00CB3CD7">
            <w:pPr>
              <w:widowControl w:val="0"/>
              <w:spacing w:after="0" w:line="240" w:lineRule="auto"/>
              <w:ind w:firstLine="567"/>
              <w:contextualSpacing/>
              <w:jc w:val="both"/>
              <w:rPr>
                <w:rFonts w:ascii="Times New Roman" w:eastAsia="Times New Roman" w:hAnsi="Times New Roman"/>
                <w:iCs/>
                <w:lang w:eastAsia="ru-RU"/>
              </w:rPr>
            </w:pPr>
            <w:r>
              <w:rPr>
                <w:rFonts w:ascii="Times New Roman" w:eastAsia="Times New Roman" w:hAnsi="Times New Roman"/>
                <w:iCs/>
                <w:lang w:eastAsia="ru-RU"/>
              </w:rPr>
              <w:t xml:space="preserve">413503, Саратовская область, </w:t>
            </w:r>
            <w:proofErr w:type="spellStart"/>
            <w:r>
              <w:rPr>
                <w:rFonts w:ascii="Times New Roman" w:eastAsia="Times New Roman" w:hAnsi="Times New Roman"/>
                <w:iCs/>
                <w:lang w:eastAsia="ru-RU"/>
              </w:rPr>
              <w:t>Ершовский</w:t>
            </w:r>
            <w:proofErr w:type="spellEnd"/>
            <w:r>
              <w:rPr>
                <w:rFonts w:ascii="Times New Roman" w:eastAsia="Times New Roman" w:hAnsi="Times New Roman"/>
                <w:iCs/>
                <w:lang w:eastAsia="ru-RU"/>
              </w:rPr>
              <w:t xml:space="preserve"> район, г. Ершов, ул. им. Некрасова д. 7</w:t>
            </w:r>
          </w:p>
          <w:p w14:paraId="72C1CC41" w14:textId="77777777" w:rsidR="009A2640" w:rsidRDefault="00CB3CD7">
            <w:pPr>
              <w:widowControl w:val="0"/>
              <w:spacing w:after="0" w:line="240" w:lineRule="auto"/>
              <w:ind w:firstLine="567"/>
              <w:contextualSpacing/>
              <w:jc w:val="both"/>
              <w:rPr>
                <w:rFonts w:ascii="Times New Roman" w:eastAsia="Times New Roman" w:hAnsi="Times New Roman"/>
                <w:iCs/>
                <w:lang w:eastAsia="ru-RU"/>
              </w:rPr>
            </w:pPr>
            <w:r>
              <w:rPr>
                <w:rFonts w:ascii="Times New Roman" w:eastAsia="Times New Roman" w:hAnsi="Times New Roman"/>
                <w:iCs/>
                <w:lang w:eastAsia="ru-RU"/>
              </w:rPr>
              <w:t xml:space="preserve">413503, Саратовская область, </w:t>
            </w:r>
            <w:proofErr w:type="spellStart"/>
            <w:r>
              <w:rPr>
                <w:rFonts w:ascii="Times New Roman" w:eastAsia="Times New Roman" w:hAnsi="Times New Roman"/>
                <w:iCs/>
                <w:lang w:eastAsia="ru-RU"/>
              </w:rPr>
              <w:t>Ершовский</w:t>
            </w:r>
            <w:proofErr w:type="spellEnd"/>
            <w:r>
              <w:rPr>
                <w:rFonts w:ascii="Times New Roman" w:eastAsia="Times New Roman" w:hAnsi="Times New Roman"/>
                <w:iCs/>
                <w:lang w:eastAsia="ru-RU"/>
              </w:rPr>
              <w:t xml:space="preserve"> район, г. Ершов, ул. им. Некрасова д. 7</w:t>
            </w:r>
          </w:p>
          <w:p w14:paraId="0FC5C55D" w14:textId="77777777" w:rsidR="009A2640" w:rsidRDefault="00CB3CD7">
            <w:pPr>
              <w:widowControl w:val="0"/>
              <w:spacing w:after="0" w:line="240" w:lineRule="auto"/>
              <w:ind w:firstLine="567"/>
              <w:contextualSpacing/>
              <w:jc w:val="both"/>
              <w:rPr>
                <w:rFonts w:ascii="Times New Roman" w:eastAsia="Times New Roman" w:hAnsi="Times New Roman"/>
                <w:iCs/>
                <w:lang w:eastAsia="ru-RU"/>
              </w:rPr>
            </w:pPr>
            <w:r>
              <w:rPr>
                <w:rFonts w:ascii="Times New Roman" w:eastAsia="Times New Roman" w:hAnsi="Times New Roman"/>
                <w:iCs/>
                <w:lang w:eastAsia="ru-RU"/>
              </w:rPr>
              <w:t>ershovschool@yandex.ru</w:t>
            </w:r>
          </w:p>
          <w:p w14:paraId="31313C0E" w14:textId="77777777" w:rsidR="009A2640" w:rsidRDefault="00CB3CD7">
            <w:pPr>
              <w:widowControl w:val="0"/>
              <w:spacing w:after="0" w:line="240" w:lineRule="auto"/>
              <w:ind w:firstLine="567"/>
              <w:contextualSpacing/>
              <w:jc w:val="both"/>
              <w:rPr>
                <w:rFonts w:ascii="Times New Roman" w:eastAsia="Times New Roman" w:hAnsi="Times New Roman"/>
                <w:iCs/>
                <w:lang w:eastAsia="ru-RU"/>
              </w:rPr>
            </w:pPr>
            <w:r>
              <w:rPr>
                <w:rFonts w:ascii="Times New Roman" w:eastAsia="Times New Roman" w:hAnsi="Times New Roman"/>
                <w:iCs/>
                <w:lang w:eastAsia="ru-RU"/>
              </w:rPr>
              <w:t>+7(84564) 5 92 03, 89173274595</w:t>
            </w:r>
          </w:p>
          <w:p w14:paraId="48D9B290" w14:textId="77777777" w:rsidR="009A2640" w:rsidRDefault="00CB3CD7">
            <w:pPr>
              <w:widowControl w:val="0"/>
              <w:spacing w:after="0" w:line="240" w:lineRule="auto"/>
              <w:ind w:firstLine="567"/>
              <w:contextualSpacing/>
              <w:jc w:val="both"/>
              <w:rPr>
                <w:rFonts w:ascii="Times New Roman" w:eastAsia="Times New Roman" w:hAnsi="Times New Roman"/>
                <w:iCs/>
                <w:lang w:eastAsia="ru-RU"/>
              </w:rPr>
            </w:pPr>
            <w:r>
              <w:rPr>
                <w:rFonts w:ascii="Times New Roman" w:eastAsia="Times New Roman" w:hAnsi="Times New Roman"/>
                <w:iCs/>
                <w:lang w:eastAsia="ru-RU"/>
              </w:rPr>
              <w:t xml:space="preserve">Специалист по закупкам </w:t>
            </w:r>
            <w:proofErr w:type="spellStart"/>
            <w:r>
              <w:rPr>
                <w:rFonts w:ascii="Times New Roman" w:eastAsia="Times New Roman" w:hAnsi="Times New Roman"/>
                <w:iCs/>
                <w:lang w:eastAsia="ru-RU"/>
              </w:rPr>
              <w:t>Ягафаров</w:t>
            </w:r>
            <w:proofErr w:type="spellEnd"/>
            <w:r>
              <w:rPr>
                <w:rFonts w:ascii="Times New Roman" w:eastAsia="Times New Roman" w:hAnsi="Times New Roman"/>
                <w:iCs/>
                <w:lang w:eastAsia="ru-RU"/>
              </w:rPr>
              <w:t xml:space="preserve"> Шамиль </w:t>
            </w:r>
            <w:proofErr w:type="spellStart"/>
            <w:r>
              <w:rPr>
                <w:rFonts w:ascii="Times New Roman" w:eastAsia="Times New Roman" w:hAnsi="Times New Roman"/>
                <w:iCs/>
                <w:lang w:eastAsia="ru-RU"/>
              </w:rPr>
              <w:t>Камильевич</w:t>
            </w:r>
            <w:proofErr w:type="spellEnd"/>
          </w:p>
        </w:tc>
      </w:tr>
      <w:tr w:rsidR="009A2640" w14:paraId="7C5FB94C" w14:textId="77777777">
        <w:tc>
          <w:tcPr>
            <w:tcW w:w="4280" w:type="dxa"/>
            <w:shd w:val="clear" w:color="auto" w:fill="D9E2F3" w:themeFill="accent1" w:themeFillTint="33"/>
          </w:tcPr>
          <w:p w14:paraId="4B312DFF" w14:textId="77777777" w:rsidR="009A2640" w:rsidRDefault="00CB3CD7">
            <w:pPr>
              <w:widowControl w:val="0"/>
              <w:spacing w:after="0" w:line="240" w:lineRule="auto"/>
              <w:contextualSpacing/>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Сокращенное наименование Заказчика:</w:t>
            </w:r>
          </w:p>
        </w:tc>
        <w:tc>
          <w:tcPr>
            <w:tcW w:w="5575" w:type="dxa"/>
            <w:vMerge/>
          </w:tcPr>
          <w:p w14:paraId="38BE6CC6" w14:textId="77777777" w:rsidR="009A2640" w:rsidRDefault="009A2640">
            <w:pPr>
              <w:widowControl w:val="0"/>
              <w:spacing w:after="0" w:line="240" w:lineRule="auto"/>
              <w:contextualSpacing/>
              <w:jc w:val="both"/>
              <w:rPr>
                <w:rFonts w:ascii="Times New Roman" w:eastAsia="Times New Roman" w:hAnsi="Times New Roman"/>
                <w:bCs/>
                <w:sz w:val="20"/>
                <w:szCs w:val="20"/>
                <w:highlight w:val="yellow"/>
                <w:lang w:eastAsia="ru-RU"/>
              </w:rPr>
            </w:pPr>
          </w:p>
        </w:tc>
      </w:tr>
      <w:tr w:rsidR="009A2640" w14:paraId="1020657C" w14:textId="77777777">
        <w:tc>
          <w:tcPr>
            <w:tcW w:w="4280" w:type="dxa"/>
            <w:shd w:val="clear" w:color="auto" w:fill="D9E2F3" w:themeFill="accent1" w:themeFillTint="33"/>
          </w:tcPr>
          <w:p w14:paraId="7F54A2D9" w14:textId="77777777" w:rsidR="009A2640" w:rsidRDefault="00CB3CD7">
            <w:pPr>
              <w:widowControl w:val="0"/>
              <w:spacing w:after="0" w:line="240" w:lineRule="auto"/>
              <w:contextualSpacing/>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Место нахождения Заказчика:</w:t>
            </w:r>
          </w:p>
        </w:tc>
        <w:tc>
          <w:tcPr>
            <w:tcW w:w="5575" w:type="dxa"/>
            <w:vMerge/>
          </w:tcPr>
          <w:p w14:paraId="6CF863FA" w14:textId="77777777" w:rsidR="009A2640" w:rsidRDefault="009A2640">
            <w:pPr>
              <w:widowControl w:val="0"/>
              <w:spacing w:after="0" w:line="240" w:lineRule="auto"/>
              <w:contextualSpacing/>
              <w:jc w:val="both"/>
              <w:rPr>
                <w:rFonts w:ascii="Times New Roman" w:eastAsia="Times New Roman" w:hAnsi="Times New Roman"/>
                <w:iCs/>
                <w:sz w:val="20"/>
                <w:szCs w:val="20"/>
                <w:highlight w:val="yellow"/>
                <w:lang w:eastAsia="ru-RU"/>
              </w:rPr>
            </w:pPr>
          </w:p>
        </w:tc>
      </w:tr>
      <w:tr w:rsidR="009A2640" w14:paraId="6A00C47E" w14:textId="77777777">
        <w:tc>
          <w:tcPr>
            <w:tcW w:w="4280" w:type="dxa"/>
            <w:shd w:val="clear" w:color="auto" w:fill="D9E2F3" w:themeFill="accent1" w:themeFillTint="33"/>
          </w:tcPr>
          <w:p w14:paraId="45E1FCAB" w14:textId="77777777" w:rsidR="009A2640" w:rsidRDefault="00CB3CD7">
            <w:pPr>
              <w:widowControl w:val="0"/>
              <w:spacing w:after="0" w:line="240" w:lineRule="auto"/>
              <w:contextualSpacing/>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 xml:space="preserve">Почтовый </w:t>
            </w:r>
            <w:r>
              <w:rPr>
                <w:rFonts w:ascii="Times New Roman" w:eastAsia="Times New Roman" w:hAnsi="Times New Roman"/>
                <w:b/>
                <w:bCs/>
                <w:sz w:val="20"/>
                <w:szCs w:val="20"/>
                <w:lang w:eastAsia="ru-RU"/>
              </w:rPr>
              <w:t>адрес</w:t>
            </w:r>
            <w:r>
              <w:rPr>
                <w:rFonts w:ascii="Times New Roman" w:eastAsia="Times New Roman" w:hAnsi="Times New Roman"/>
                <w:b/>
                <w:bCs/>
                <w:iCs/>
                <w:sz w:val="20"/>
                <w:szCs w:val="20"/>
                <w:lang w:eastAsia="ru-RU"/>
              </w:rPr>
              <w:t xml:space="preserve"> Заказчика</w:t>
            </w:r>
            <w:r>
              <w:rPr>
                <w:rFonts w:ascii="Times New Roman" w:eastAsia="Times New Roman" w:hAnsi="Times New Roman"/>
                <w:b/>
                <w:bCs/>
                <w:sz w:val="20"/>
                <w:szCs w:val="20"/>
                <w:lang w:eastAsia="ru-RU"/>
              </w:rPr>
              <w:t>:</w:t>
            </w:r>
          </w:p>
        </w:tc>
        <w:tc>
          <w:tcPr>
            <w:tcW w:w="5575" w:type="dxa"/>
            <w:vMerge/>
          </w:tcPr>
          <w:p w14:paraId="09A715EC" w14:textId="77777777" w:rsidR="009A2640" w:rsidRDefault="009A2640">
            <w:pPr>
              <w:widowControl w:val="0"/>
              <w:spacing w:after="0" w:line="240" w:lineRule="auto"/>
              <w:contextualSpacing/>
              <w:jc w:val="both"/>
              <w:rPr>
                <w:rFonts w:ascii="Times New Roman" w:eastAsia="Times New Roman" w:hAnsi="Times New Roman"/>
                <w:iCs/>
                <w:sz w:val="20"/>
                <w:szCs w:val="20"/>
                <w:highlight w:val="yellow"/>
                <w:lang w:eastAsia="ru-RU"/>
              </w:rPr>
            </w:pPr>
          </w:p>
        </w:tc>
      </w:tr>
      <w:tr w:rsidR="009A2640" w14:paraId="02A95822" w14:textId="77777777">
        <w:tc>
          <w:tcPr>
            <w:tcW w:w="4280" w:type="dxa"/>
            <w:shd w:val="clear" w:color="auto" w:fill="D9E2F3" w:themeFill="accent1" w:themeFillTint="33"/>
          </w:tcPr>
          <w:p w14:paraId="3A7EF3BC" w14:textId="77777777" w:rsidR="009A2640" w:rsidRDefault="00CB3CD7">
            <w:pPr>
              <w:widowControl w:val="0"/>
              <w:spacing w:after="0" w:line="240" w:lineRule="auto"/>
              <w:contextualSpacing/>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Адрес электронной почты Заказчика:</w:t>
            </w:r>
          </w:p>
        </w:tc>
        <w:tc>
          <w:tcPr>
            <w:tcW w:w="5575" w:type="dxa"/>
            <w:vMerge/>
          </w:tcPr>
          <w:p w14:paraId="33594498" w14:textId="77777777" w:rsidR="009A2640" w:rsidRDefault="009A2640">
            <w:pPr>
              <w:widowControl w:val="0"/>
              <w:spacing w:after="0" w:line="240" w:lineRule="auto"/>
              <w:contextualSpacing/>
              <w:jc w:val="both"/>
              <w:rPr>
                <w:rFonts w:ascii="Times New Roman" w:eastAsia="Times New Roman" w:hAnsi="Times New Roman"/>
                <w:iCs/>
                <w:sz w:val="20"/>
                <w:szCs w:val="20"/>
                <w:highlight w:val="yellow"/>
                <w:lang w:eastAsia="ru-RU"/>
              </w:rPr>
            </w:pPr>
          </w:p>
        </w:tc>
      </w:tr>
      <w:tr w:rsidR="009A2640" w14:paraId="04858C37" w14:textId="77777777">
        <w:tc>
          <w:tcPr>
            <w:tcW w:w="4280" w:type="dxa"/>
            <w:shd w:val="clear" w:color="auto" w:fill="D9E2F3" w:themeFill="accent1" w:themeFillTint="33"/>
          </w:tcPr>
          <w:p w14:paraId="35A6CCD2" w14:textId="77777777" w:rsidR="009A2640" w:rsidRDefault="00CB3CD7">
            <w:pPr>
              <w:widowControl w:val="0"/>
              <w:spacing w:after="0" w:line="240" w:lineRule="auto"/>
              <w:contextualSpacing/>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Контактный телефон Заказчика:</w:t>
            </w:r>
          </w:p>
        </w:tc>
        <w:tc>
          <w:tcPr>
            <w:tcW w:w="5575" w:type="dxa"/>
            <w:vMerge/>
          </w:tcPr>
          <w:p w14:paraId="5B0C5E2B" w14:textId="77777777" w:rsidR="009A2640" w:rsidRDefault="009A2640">
            <w:pPr>
              <w:widowControl w:val="0"/>
              <w:spacing w:after="0" w:line="240" w:lineRule="auto"/>
              <w:contextualSpacing/>
              <w:jc w:val="both"/>
              <w:rPr>
                <w:rFonts w:ascii="Times New Roman" w:eastAsia="Times New Roman" w:hAnsi="Times New Roman"/>
                <w:iCs/>
                <w:sz w:val="20"/>
                <w:szCs w:val="20"/>
                <w:highlight w:val="yellow"/>
                <w:lang w:eastAsia="ru-RU"/>
              </w:rPr>
            </w:pPr>
          </w:p>
        </w:tc>
      </w:tr>
      <w:tr w:rsidR="009A2640" w14:paraId="531A7B4B" w14:textId="77777777">
        <w:tc>
          <w:tcPr>
            <w:tcW w:w="4280" w:type="dxa"/>
            <w:shd w:val="clear" w:color="auto" w:fill="D9E2F3" w:themeFill="accent1" w:themeFillTint="33"/>
          </w:tcPr>
          <w:p w14:paraId="1260BF5F" w14:textId="77777777" w:rsidR="009A2640" w:rsidRDefault="00CB3CD7">
            <w:pPr>
              <w:widowControl w:val="0"/>
              <w:spacing w:after="0" w:line="240" w:lineRule="auto"/>
              <w:contextualSpacing/>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Контактное лицо Заказчика по процедуре:</w:t>
            </w:r>
          </w:p>
        </w:tc>
        <w:tc>
          <w:tcPr>
            <w:tcW w:w="5575" w:type="dxa"/>
            <w:vMerge/>
          </w:tcPr>
          <w:p w14:paraId="249A6B7E" w14:textId="77777777" w:rsidR="009A2640" w:rsidRDefault="009A2640">
            <w:pPr>
              <w:widowControl w:val="0"/>
              <w:spacing w:after="0" w:line="240" w:lineRule="auto"/>
              <w:contextualSpacing/>
              <w:jc w:val="both"/>
              <w:rPr>
                <w:rFonts w:ascii="Times New Roman" w:eastAsia="Times New Roman" w:hAnsi="Times New Roman"/>
                <w:iCs/>
                <w:sz w:val="20"/>
                <w:szCs w:val="20"/>
                <w:highlight w:val="yellow"/>
                <w:lang w:eastAsia="ru-RU"/>
              </w:rPr>
            </w:pPr>
          </w:p>
        </w:tc>
      </w:tr>
    </w:tbl>
    <w:p w14:paraId="39F8C0C4" w14:textId="77777777" w:rsidR="009A2640" w:rsidRDefault="009A2640">
      <w:pPr>
        <w:widowControl w:val="0"/>
        <w:spacing w:after="0" w:line="240" w:lineRule="auto"/>
        <w:ind w:firstLine="567"/>
        <w:contextualSpacing/>
        <w:jc w:val="both"/>
        <w:rPr>
          <w:rFonts w:ascii="Times New Roman" w:eastAsia="Times New Roman" w:hAnsi="Times New Roman" w:cs="Times New Roman"/>
          <w:iCs/>
          <w:lang w:eastAsia="ru-RU"/>
        </w:rPr>
      </w:pPr>
    </w:p>
    <w:p w14:paraId="1707F4D9" w14:textId="77777777" w:rsidR="009A2640" w:rsidRDefault="009A2640">
      <w:pPr>
        <w:widowControl w:val="0"/>
        <w:spacing w:after="0" w:line="240" w:lineRule="auto"/>
        <w:ind w:firstLine="567"/>
        <w:rPr>
          <w:rFonts w:ascii="Times New Roman" w:eastAsia="Times New Roman" w:hAnsi="Times New Roman" w:cs="Times New Roman"/>
          <w:iCs/>
          <w:lang w:eastAsia="ru-RU"/>
        </w:rPr>
      </w:pPr>
    </w:p>
    <w:p w14:paraId="2748F3E9" w14:textId="77777777" w:rsidR="009A2640" w:rsidRDefault="00CB3CD7">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34C20BA2" w14:textId="77777777" w:rsidR="009A2640" w:rsidRDefault="00CB3CD7">
      <w:pPr>
        <w:widowControl w:val="0"/>
        <w:spacing w:after="0" w:line="240" w:lineRule="auto"/>
        <w:ind w:firstLine="567"/>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УСЛОВИЯ ПРОВЕДЕНИЯ ЗАКУПКИ</w:t>
      </w:r>
    </w:p>
    <w:p w14:paraId="13452577" w14:textId="77777777" w:rsidR="009A2640" w:rsidRDefault="009A2640">
      <w:pPr>
        <w:widowControl w:val="0"/>
        <w:spacing w:after="0" w:line="240" w:lineRule="auto"/>
        <w:ind w:firstLine="567"/>
        <w:jc w:val="both"/>
        <w:rPr>
          <w:rFonts w:ascii="Times New Roman" w:eastAsia="Times New Roman" w:hAnsi="Times New Roman" w:cs="Times New Roman"/>
          <w:iCs/>
          <w:lang w:eastAsia="ru-RU"/>
        </w:rPr>
      </w:pPr>
    </w:p>
    <w:tbl>
      <w:tblPr>
        <w:tblStyle w:val="aff2"/>
        <w:tblW w:w="5000" w:type="pct"/>
        <w:tblLook w:val="04A0" w:firstRow="1" w:lastRow="0" w:firstColumn="1" w:lastColumn="0" w:noHBand="0" w:noVBand="1"/>
      </w:tblPr>
      <w:tblGrid>
        <w:gridCol w:w="4077"/>
        <w:gridCol w:w="6004"/>
      </w:tblGrid>
      <w:tr w:rsidR="009A2640" w14:paraId="202041AC" w14:textId="77777777">
        <w:tc>
          <w:tcPr>
            <w:tcW w:w="2022" w:type="pct"/>
            <w:shd w:val="clear" w:color="auto" w:fill="D9E2F3" w:themeFill="accent1" w:themeFillTint="33"/>
            <w:vAlign w:val="center"/>
          </w:tcPr>
          <w:p w14:paraId="5EBAF103"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sz w:val="20"/>
                <w:szCs w:val="20"/>
                <w:lang w:eastAsia="ru-RU"/>
              </w:rPr>
              <w:t>Способ осуществления закупки</w:t>
            </w:r>
          </w:p>
        </w:tc>
        <w:tc>
          <w:tcPr>
            <w:tcW w:w="2978" w:type="pct"/>
            <w:vAlign w:val="center"/>
          </w:tcPr>
          <w:p w14:paraId="44BCF56D" w14:textId="77777777" w:rsidR="009A2640" w:rsidRDefault="00CB3CD7">
            <w:pPr>
              <w:widowControl w:val="0"/>
              <w:spacing w:after="0" w:line="240" w:lineRule="auto"/>
              <w:jc w:val="both"/>
              <w:rPr>
                <w:rFonts w:ascii="Times New Roman" w:eastAsia="Times New Roman" w:hAnsi="Times New Roman"/>
                <w:iCs/>
                <w:sz w:val="20"/>
                <w:szCs w:val="20"/>
                <w:lang w:eastAsia="ru-RU"/>
              </w:rPr>
            </w:pPr>
            <w:r>
              <w:rPr>
                <w:rFonts w:ascii="Times New Roman" w:hAnsi="Times New Roman"/>
                <w:sz w:val="20"/>
                <w:szCs w:val="20"/>
                <w:lang w:eastAsia="ru-RU"/>
              </w:rPr>
              <w:t>Запрос котировок в электронной форме</w:t>
            </w:r>
          </w:p>
        </w:tc>
      </w:tr>
      <w:tr w:rsidR="009A2640" w14:paraId="752766B5" w14:textId="77777777">
        <w:tc>
          <w:tcPr>
            <w:tcW w:w="2022" w:type="pct"/>
            <w:shd w:val="clear" w:color="auto" w:fill="D9E2F3" w:themeFill="accent1" w:themeFillTint="33"/>
            <w:vAlign w:val="center"/>
          </w:tcPr>
          <w:p w14:paraId="10842C9E"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Официальный сайт, на котором размещена документация (извещение) о закупке</w:t>
            </w:r>
          </w:p>
          <w:p w14:paraId="39B067AA"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Срок, место и порядок предоставления извещения о закупке, размер, порядок и сроки внесения платы, взимаемой Заказчиком за предоставление извещения, если такая плата установлена Заказчиком, за исключением случаев предоставления извещения в форме электронного документа:</w:t>
            </w:r>
          </w:p>
        </w:tc>
        <w:tc>
          <w:tcPr>
            <w:tcW w:w="2978" w:type="pct"/>
            <w:vAlign w:val="center"/>
          </w:tcPr>
          <w:p w14:paraId="3F85BC6D" w14:textId="77777777" w:rsidR="009A2640" w:rsidRDefault="00CB3CD7">
            <w:pPr>
              <w:widowControl w:val="0"/>
              <w:spacing w:after="0" w:line="240" w:lineRule="auto"/>
              <w:jc w:val="both"/>
              <w:rPr>
                <w:rFonts w:ascii="Times New Roman" w:eastAsia="Times New Roman" w:hAnsi="Times New Roman"/>
                <w:iCs/>
                <w:sz w:val="20"/>
                <w:szCs w:val="20"/>
                <w:lang w:eastAsia="ru-RU"/>
              </w:rPr>
            </w:pPr>
            <w:bookmarkStart w:id="1" w:name="OLE_LINK5"/>
            <w:bookmarkStart w:id="2" w:name="OLE_LINK6"/>
            <w:r>
              <w:rPr>
                <w:rFonts w:ascii="Times New Roman" w:eastAsia="Times New Roman" w:hAnsi="Times New Roman"/>
                <w:iCs/>
                <w:sz w:val="20"/>
                <w:szCs w:val="20"/>
                <w:lang w:eastAsia="ru-RU"/>
              </w:rPr>
              <w:t xml:space="preserve">Извещение </w:t>
            </w:r>
            <w:bookmarkEnd w:id="1"/>
            <w:bookmarkEnd w:id="2"/>
            <w:r>
              <w:rPr>
                <w:rFonts w:ascii="Times New Roman" w:eastAsia="Times New Roman" w:hAnsi="Times New Roman"/>
                <w:iCs/>
                <w:sz w:val="20"/>
                <w:szCs w:val="20"/>
                <w:lang w:eastAsia="ru-RU"/>
              </w:rPr>
              <w:t xml:space="preserve">доступна для ознакомления со дня размещения извещения о закупке на официальном сайте </w:t>
            </w:r>
            <w:hyperlink r:id="rId9" w:history="1">
              <w:r>
                <w:rPr>
                  <w:rStyle w:val="a8"/>
                  <w:rFonts w:ascii="Times New Roman" w:eastAsia="Times New Roman" w:hAnsi="Times New Roman"/>
                  <w:iCs/>
                  <w:sz w:val="20"/>
                  <w:szCs w:val="20"/>
                  <w:lang w:eastAsia="ru-RU"/>
                </w:rPr>
                <w:t>http://zakupki.gov.ru</w:t>
              </w:r>
            </w:hyperlink>
            <w:r>
              <w:rPr>
                <w:rFonts w:ascii="Times New Roman" w:eastAsia="Times New Roman" w:hAnsi="Times New Roman"/>
                <w:iCs/>
                <w:sz w:val="20"/>
                <w:szCs w:val="20"/>
                <w:lang w:eastAsia="ru-RU"/>
              </w:rPr>
              <w:t xml:space="preserve">  и на электронной торговой площадке </w:t>
            </w:r>
            <w:hyperlink r:id="rId10" w:history="1">
              <w:r>
                <w:rPr>
                  <w:rStyle w:val="a8"/>
                  <w:rFonts w:ascii="Times New Roman" w:eastAsia="Times New Roman" w:hAnsi="Times New Roman"/>
                  <w:iCs/>
                  <w:sz w:val="20"/>
                  <w:szCs w:val="20"/>
                  <w:lang w:eastAsia="ru-RU"/>
                </w:rPr>
                <w:t>https://etp-region.ru</w:t>
              </w:r>
            </w:hyperlink>
            <w:r>
              <w:rPr>
                <w:rFonts w:ascii="Times New Roman" w:eastAsia="Times New Roman" w:hAnsi="Times New Roman"/>
                <w:iCs/>
                <w:sz w:val="20"/>
                <w:szCs w:val="20"/>
                <w:lang w:eastAsia="ru-RU"/>
              </w:rPr>
              <w:t xml:space="preserve"> .</w:t>
            </w:r>
          </w:p>
          <w:p w14:paraId="089A6902" w14:textId="77777777" w:rsidR="009A2640" w:rsidRDefault="00CB3CD7">
            <w:pPr>
              <w:widowControl w:val="0"/>
              <w:spacing w:after="0" w:line="240" w:lineRule="auto"/>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Язык документации: русский.</w:t>
            </w:r>
          </w:p>
          <w:p w14:paraId="26BB292D" w14:textId="77777777" w:rsidR="009A2640" w:rsidRDefault="00CB3CD7">
            <w:pPr>
              <w:widowControl w:val="0"/>
              <w:spacing w:after="0" w:line="240" w:lineRule="auto"/>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 xml:space="preserve">Предоставление извещения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Pr>
                  <w:rStyle w:val="a8"/>
                  <w:rFonts w:ascii="Times New Roman" w:eastAsia="Times New Roman" w:hAnsi="Times New Roman"/>
                  <w:iCs/>
                  <w:sz w:val="20"/>
                  <w:szCs w:val="20"/>
                  <w:lang w:eastAsia="ru-RU"/>
                </w:rPr>
                <w:t>www.zakupki.gov.ru</w:t>
              </w:r>
            </w:hyperlink>
            <w:r>
              <w:rPr>
                <w:rFonts w:ascii="Times New Roman" w:eastAsia="Times New Roman" w:hAnsi="Times New Roman"/>
                <w:iCs/>
                <w:sz w:val="20"/>
                <w:szCs w:val="20"/>
                <w:lang w:eastAsia="ru-RU"/>
              </w:rPr>
              <w:t xml:space="preserve"> ) или с сайта оператора ЭТП (</w:t>
            </w:r>
            <w:hyperlink r:id="rId12" w:history="1">
              <w:r>
                <w:rPr>
                  <w:rStyle w:val="a8"/>
                  <w:rFonts w:ascii="Times New Roman" w:eastAsia="Times New Roman" w:hAnsi="Times New Roman"/>
                  <w:iCs/>
                  <w:sz w:val="20"/>
                  <w:szCs w:val="20"/>
                  <w:lang w:eastAsia="ru-RU"/>
                </w:rPr>
                <w:t>https://etp-region.ru</w:t>
              </w:r>
            </w:hyperlink>
            <w:r>
              <w:rPr>
                <w:rFonts w:ascii="Times New Roman" w:eastAsia="Times New Roman" w:hAnsi="Times New Roman"/>
                <w:iCs/>
                <w:sz w:val="20"/>
                <w:szCs w:val="20"/>
                <w:lang w:eastAsia="ru-RU"/>
              </w:rPr>
              <w:t xml:space="preserve"> ). Плата за предоставление извещения о закупке не установлена. Предоставление извещения на бумажном носителе не предусмотрено.</w:t>
            </w:r>
          </w:p>
        </w:tc>
      </w:tr>
      <w:tr w:rsidR="009A2640" w14:paraId="483C52EA" w14:textId="77777777">
        <w:tc>
          <w:tcPr>
            <w:tcW w:w="2022" w:type="pct"/>
            <w:shd w:val="clear" w:color="auto" w:fill="D9E2F3" w:themeFill="accent1" w:themeFillTint="33"/>
            <w:vAlign w:val="center"/>
          </w:tcPr>
          <w:p w14:paraId="039C12E9"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Наименование оператора электронной площадки.</w:t>
            </w:r>
          </w:p>
          <w:p w14:paraId="158E3084"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Адрес электронной площадки в сети Интернет:</w:t>
            </w:r>
          </w:p>
        </w:tc>
        <w:tc>
          <w:tcPr>
            <w:tcW w:w="2978" w:type="pct"/>
            <w:vAlign w:val="center"/>
          </w:tcPr>
          <w:p w14:paraId="0AE7F074" w14:textId="77777777" w:rsidR="009A2640" w:rsidRDefault="00CB3CD7">
            <w:pPr>
              <w:widowControl w:val="0"/>
              <w:spacing w:after="0" w:line="240" w:lineRule="auto"/>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 xml:space="preserve">Оператором электронной торговой площадки является ООО «РЕГИОН», адрес электронной торговой площадки в сети «Интернет»: </w:t>
            </w:r>
            <w:hyperlink r:id="rId13" w:history="1">
              <w:r>
                <w:rPr>
                  <w:rStyle w:val="a8"/>
                  <w:rFonts w:ascii="Times New Roman" w:eastAsia="Times New Roman" w:hAnsi="Times New Roman"/>
                  <w:iCs/>
                  <w:sz w:val="20"/>
                  <w:szCs w:val="20"/>
                  <w:lang w:eastAsia="ru-RU"/>
                </w:rPr>
                <w:t>https://etp-region.ru</w:t>
              </w:r>
            </w:hyperlink>
            <w:r>
              <w:rPr>
                <w:rFonts w:ascii="Times New Roman" w:eastAsia="Times New Roman" w:hAnsi="Times New Roman"/>
                <w:iCs/>
                <w:sz w:val="20"/>
                <w:szCs w:val="20"/>
                <w:lang w:eastAsia="ru-RU"/>
              </w:rPr>
              <w:t xml:space="preserve"> .</w:t>
            </w:r>
          </w:p>
          <w:p w14:paraId="7F0043F7" w14:textId="77777777" w:rsidR="009A2640" w:rsidRDefault="00CB3CD7">
            <w:pPr>
              <w:widowControl w:val="0"/>
              <w:spacing w:after="0" w:line="240" w:lineRule="auto"/>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9A2640" w14:paraId="2C7D3493" w14:textId="77777777">
        <w:tc>
          <w:tcPr>
            <w:tcW w:w="2022" w:type="pct"/>
            <w:shd w:val="clear" w:color="auto" w:fill="D9E2F3" w:themeFill="accent1" w:themeFillTint="33"/>
            <w:vAlign w:val="center"/>
          </w:tcPr>
          <w:p w14:paraId="4D45C255"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Дата и время начала приема заявок на участие в закупке:</w:t>
            </w:r>
          </w:p>
        </w:tc>
        <w:tc>
          <w:tcPr>
            <w:tcW w:w="2978" w:type="pct"/>
            <w:vAlign w:val="center"/>
          </w:tcPr>
          <w:p w14:paraId="2D902FE0" w14:textId="77777777" w:rsidR="009A2640" w:rsidRDefault="00CB3CD7">
            <w:pPr>
              <w:widowControl w:val="0"/>
              <w:spacing w:after="0" w:line="240" w:lineRule="auto"/>
              <w:jc w:val="both"/>
              <w:rPr>
                <w:rStyle w:val="a8"/>
                <w:rFonts w:ascii="Times New Roman" w:eastAsia="Times New Roman" w:hAnsi="Times New Roman"/>
                <w:iCs/>
                <w:sz w:val="20"/>
                <w:szCs w:val="20"/>
                <w:lang w:eastAsia="ru-RU"/>
              </w:rPr>
            </w:pPr>
            <w:r>
              <w:rPr>
                <w:rFonts w:ascii="Times New Roman" w:eastAsia="Times New Roman" w:hAnsi="Times New Roman"/>
                <w:iCs/>
                <w:sz w:val="20"/>
                <w:szCs w:val="20"/>
                <w:lang w:eastAsia="ru-RU"/>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Pr>
                  <w:rStyle w:val="a8"/>
                  <w:rFonts w:ascii="Times New Roman" w:eastAsia="Times New Roman" w:hAnsi="Times New Roman"/>
                  <w:iCs/>
                  <w:sz w:val="20"/>
                  <w:szCs w:val="20"/>
                  <w:lang w:eastAsia="ru-RU"/>
                </w:rPr>
                <w:t>https://zakupki.gov.ru/</w:t>
              </w:r>
            </w:hyperlink>
            <w:r>
              <w:rPr>
                <w:rFonts w:ascii="Times New Roman" w:eastAsia="Times New Roman" w:hAnsi="Times New Roman"/>
                <w:iCs/>
                <w:sz w:val="20"/>
                <w:szCs w:val="20"/>
                <w:lang w:eastAsia="ru-RU"/>
              </w:rPr>
              <w:t xml:space="preserve"> и на сайте электронной торговой площадке Регион </w:t>
            </w:r>
            <w:hyperlink r:id="rId15" w:history="1">
              <w:r>
                <w:rPr>
                  <w:rStyle w:val="a8"/>
                  <w:rFonts w:ascii="Times New Roman" w:eastAsia="Times New Roman" w:hAnsi="Times New Roman"/>
                  <w:iCs/>
                  <w:sz w:val="20"/>
                  <w:szCs w:val="20"/>
                  <w:lang w:eastAsia="ru-RU"/>
                </w:rPr>
                <w:t>https://torgi.etp-region.ru/</w:t>
              </w:r>
            </w:hyperlink>
          </w:p>
          <w:p w14:paraId="083D233B" w14:textId="640E1668" w:rsidR="00E157A3" w:rsidRPr="00E157A3" w:rsidRDefault="00E157A3">
            <w:pPr>
              <w:widowControl w:val="0"/>
              <w:spacing w:after="0" w:line="240" w:lineRule="auto"/>
              <w:jc w:val="both"/>
              <w:rPr>
                <w:rStyle w:val="1f3"/>
                <w:sz w:val="20"/>
                <w:szCs w:val="20"/>
                <w:lang w:eastAsia="ru-RU"/>
              </w:rPr>
            </w:pPr>
            <w:r w:rsidRPr="00E157A3">
              <w:rPr>
                <w:rFonts w:ascii="Times New Roman" w:hAnsi="Times New Roman"/>
                <w:sz w:val="20"/>
                <w:szCs w:val="20"/>
                <w:lang w:eastAsia="ru-RU"/>
              </w:rPr>
              <w:t>03.09.2026г.</w:t>
            </w:r>
          </w:p>
        </w:tc>
      </w:tr>
      <w:tr w:rsidR="009A2640" w14:paraId="0418C910" w14:textId="77777777">
        <w:tc>
          <w:tcPr>
            <w:tcW w:w="2022" w:type="pct"/>
            <w:shd w:val="clear" w:color="auto" w:fill="D9E2F3" w:themeFill="accent1" w:themeFillTint="33"/>
            <w:vAlign w:val="center"/>
          </w:tcPr>
          <w:p w14:paraId="5A56B056"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Место рассмотрения заявок на участие в закупке, подведения итогов:</w:t>
            </w:r>
          </w:p>
        </w:tc>
        <w:tc>
          <w:tcPr>
            <w:tcW w:w="2978" w:type="pct"/>
            <w:vAlign w:val="center"/>
          </w:tcPr>
          <w:p w14:paraId="4AB7B147" w14:textId="77777777" w:rsidR="009A2640" w:rsidRDefault="00CB3CD7">
            <w:pPr>
              <w:widowControl w:val="0"/>
              <w:spacing w:after="0" w:line="240" w:lineRule="auto"/>
              <w:jc w:val="both"/>
              <w:rPr>
                <w:rFonts w:ascii="Times New Roman" w:eastAsia="Times New Roman" w:hAnsi="Times New Roman"/>
                <w:iCs/>
                <w:sz w:val="20"/>
                <w:szCs w:val="20"/>
                <w:lang w:eastAsia="ru-RU"/>
              </w:rPr>
            </w:pPr>
            <w:r>
              <w:rPr>
                <w:rStyle w:val="1f3"/>
                <w:sz w:val="20"/>
                <w:szCs w:val="20"/>
                <w:lang w:eastAsia="ru-RU"/>
              </w:rPr>
              <w:t>По месту нахождения Заказчика</w:t>
            </w:r>
          </w:p>
        </w:tc>
      </w:tr>
      <w:tr w:rsidR="009A2640" w14:paraId="3C274035" w14:textId="77777777">
        <w:tc>
          <w:tcPr>
            <w:tcW w:w="2022" w:type="pct"/>
            <w:shd w:val="clear" w:color="auto" w:fill="D9E2F3" w:themeFill="accent1" w:themeFillTint="33"/>
            <w:vAlign w:val="center"/>
          </w:tcPr>
          <w:p w14:paraId="45E61D3D"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Дата и время окончания срока подачи заявок на участие в закупке:</w:t>
            </w:r>
          </w:p>
        </w:tc>
        <w:tc>
          <w:tcPr>
            <w:tcW w:w="2978" w:type="pct"/>
            <w:vAlign w:val="center"/>
          </w:tcPr>
          <w:sdt>
            <w:sdtPr>
              <w:rPr>
                <w:rStyle w:val="1f3"/>
                <w:sz w:val="20"/>
                <w:szCs w:val="20"/>
                <w:lang w:eastAsia="ru-RU"/>
              </w:rPr>
              <w:id w:val="423772107"/>
              <w:placeholder>
                <w:docPart w:val="BFC32AEDEEEC43DABA99D6143B821F92"/>
              </w:placeholder>
              <w:date w:fullDate="2026-09-11T00:00:00Z">
                <w:dateFormat w:val="dd.MM.yyyy"/>
                <w:lid w:val="ru-RU"/>
                <w:storeMappedDataAs w:val="dateTime"/>
                <w:calendar w:val="gregorian"/>
              </w:date>
            </w:sdtPr>
            <w:sdtEndPr>
              <w:rPr>
                <w:rStyle w:val="a0"/>
                <w:rFonts w:ascii="Calibri" w:eastAsia="Times New Roman" w:hAnsi="Calibri"/>
              </w:rPr>
            </w:sdtEndPr>
            <w:sdtContent>
              <w:p w14:paraId="27FC905E" w14:textId="15021479" w:rsidR="009A2640" w:rsidRDefault="00E157A3">
                <w:pPr>
                  <w:widowControl w:val="0"/>
                  <w:tabs>
                    <w:tab w:val="left" w:pos="247"/>
                    <w:tab w:val="left" w:pos="1130"/>
                  </w:tabs>
                  <w:spacing w:after="0" w:line="240" w:lineRule="auto"/>
                  <w:ind w:left="33"/>
                  <w:contextualSpacing/>
                  <w:jc w:val="both"/>
                  <w:rPr>
                    <w:rStyle w:val="1f3"/>
                    <w:sz w:val="20"/>
                    <w:szCs w:val="20"/>
                    <w:lang w:eastAsia="ru-RU"/>
                  </w:rPr>
                </w:pPr>
                <w:r>
                  <w:rPr>
                    <w:rStyle w:val="1f3"/>
                    <w:sz w:val="20"/>
                    <w:szCs w:val="20"/>
                    <w:lang w:eastAsia="ru-RU"/>
                  </w:rPr>
                  <w:t>11.09.2026</w:t>
                </w:r>
              </w:p>
            </w:sdtContent>
          </w:sdt>
          <w:p w14:paraId="1F3B2C82" w14:textId="77777777" w:rsidR="009A2640" w:rsidRDefault="00CB3CD7">
            <w:pPr>
              <w:widowControl w:val="0"/>
              <w:spacing w:after="0" w:line="240" w:lineRule="auto"/>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в 10:00 (местное время Заказчика)</w:t>
            </w:r>
          </w:p>
        </w:tc>
      </w:tr>
      <w:tr w:rsidR="009A2640" w14:paraId="71379B4F" w14:textId="77777777">
        <w:tc>
          <w:tcPr>
            <w:tcW w:w="2022" w:type="pct"/>
            <w:shd w:val="clear" w:color="auto" w:fill="D9E2F3" w:themeFill="accent1" w:themeFillTint="33"/>
            <w:vAlign w:val="center"/>
          </w:tcPr>
          <w:p w14:paraId="48D707F2"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Дата рассмотрения заявок на участие в закупке и подведения итогов:</w:t>
            </w:r>
          </w:p>
        </w:tc>
        <w:tc>
          <w:tcPr>
            <w:tcW w:w="2978" w:type="pct"/>
            <w:vAlign w:val="center"/>
          </w:tcPr>
          <w:sdt>
            <w:sdtPr>
              <w:rPr>
                <w:rStyle w:val="1f3"/>
                <w:sz w:val="20"/>
                <w:szCs w:val="20"/>
                <w:lang w:eastAsia="ru-RU"/>
              </w:rPr>
              <w:id w:val="372498348"/>
              <w:placeholder>
                <w:docPart w:val="37BAFFABC3724EF4ACC76CE533E02295"/>
              </w:placeholder>
              <w:date w:fullDate="2026-09-11T00:00:00Z">
                <w:dateFormat w:val="dd.MM.yyyy"/>
                <w:lid w:val="ru-RU"/>
                <w:storeMappedDataAs w:val="dateTime"/>
                <w:calendar w:val="gregorian"/>
              </w:date>
            </w:sdtPr>
            <w:sdtEndPr>
              <w:rPr>
                <w:rStyle w:val="a0"/>
                <w:rFonts w:ascii="Calibri" w:eastAsia="Times New Roman" w:hAnsi="Calibri"/>
              </w:rPr>
            </w:sdtEndPr>
            <w:sdtContent>
              <w:p w14:paraId="7C58AED2" w14:textId="69116343" w:rsidR="009A2640" w:rsidRDefault="00E157A3">
                <w:pPr>
                  <w:widowControl w:val="0"/>
                  <w:tabs>
                    <w:tab w:val="left" w:pos="247"/>
                    <w:tab w:val="left" w:pos="1130"/>
                  </w:tabs>
                  <w:spacing w:after="0" w:line="240" w:lineRule="auto"/>
                  <w:ind w:left="33"/>
                  <w:contextualSpacing/>
                  <w:jc w:val="both"/>
                  <w:rPr>
                    <w:rStyle w:val="1f3"/>
                    <w:sz w:val="20"/>
                    <w:szCs w:val="20"/>
                    <w:lang w:eastAsia="ru-RU"/>
                  </w:rPr>
                </w:pPr>
                <w:r>
                  <w:rPr>
                    <w:rStyle w:val="1f3"/>
                    <w:sz w:val="20"/>
                    <w:szCs w:val="20"/>
                    <w:lang w:eastAsia="ru-RU"/>
                  </w:rPr>
                  <w:t>11.09.2026</w:t>
                </w:r>
              </w:p>
            </w:sdtContent>
          </w:sdt>
        </w:tc>
      </w:tr>
      <w:tr w:rsidR="009A2640" w14:paraId="686929FD" w14:textId="77777777">
        <w:tc>
          <w:tcPr>
            <w:tcW w:w="2022" w:type="pct"/>
            <w:shd w:val="clear" w:color="auto" w:fill="D9E2F3" w:themeFill="accent1" w:themeFillTint="33"/>
            <w:vAlign w:val="center"/>
          </w:tcPr>
          <w:p w14:paraId="7D4E0AA0"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Начало срока предоставления участникам закупки разъяснений положений извещения о закупке:</w:t>
            </w:r>
          </w:p>
        </w:tc>
        <w:tc>
          <w:tcPr>
            <w:tcW w:w="2978" w:type="pct"/>
            <w:vAlign w:val="center"/>
          </w:tcPr>
          <w:p w14:paraId="35FA8FBE" w14:textId="77777777" w:rsidR="009A2640" w:rsidRDefault="00CB3CD7">
            <w:pPr>
              <w:widowControl w:val="0"/>
              <w:spacing w:after="0" w:line="240" w:lineRule="auto"/>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Pr>
                  <w:rStyle w:val="a8"/>
                  <w:rFonts w:ascii="Times New Roman" w:eastAsia="Times New Roman" w:hAnsi="Times New Roman"/>
                  <w:iCs/>
                  <w:sz w:val="20"/>
                  <w:szCs w:val="20"/>
                  <w:lang w:eastAsia="ru-RU"/>
                </w:rPr>
                <w:t>https://zakupki.gov.ru/</w:t>
              </w:r>
            </w:hyperlink>
            <w:r>
              <w:rPr>
                <w:rFonts w:ascii="Times New Roman" w:eastAsia="Times New Roman" w:hAnsi="Times New Roman"/>
                <w:iCs/>
                <w:sz w:val="20"/>
                <w:szCs w:val="20"/>
                <w:lang w:eastAsia="ru-RU"/>
              </w:rPr>
              <w:t xml:space="preserve"> и на сайте электронной торговой площадке Регион </w:t>
            </w:r>
            <w:hyperlink r:id="rId17" w:history="1">
              <w:r>
                <w:rPr>
                  <w:rStyle w:val="a8"/>
                  <w:rFonts w:ascii="Times New Roman" w:eastAsia="Times New Roman" w:hAnsi="Times New Roman"/>
                  <w:iCs/>
                  <w:sz w:val="20"/>
                  <w:szCs w:val="20"/>
                  <w:lang w:eastAsia="ru-RU"/>
                </w:rPr>
                <w:t>https://torgi.etp-region.ru/</w:t>
              </w:r>
            </w:hyperlink>
          </w:p>
        </w:tc>
      </w:tr>
      <w:tr w:rsidR="009A2640" w14:paraId="79C94DDB" w14:textId="77777777">
        <w:tc>
          <w:tcPr>
            <w:tcW w:w="2022" w:type="pct"/>
            <w:shd w:val="clear" w:color="auto" w:fill="D9E2F3" w:themeFill="accent1" w:themeFillTint="33"/>
            <w:vAlign w:val="center"/>
          </w:tcPr>
          <w:p w14:paraId="257CB111"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Окончание срока предоставления участникам закупки разъяснений положений извещения о закупке:</w:t>
            </w:r>
          </w:p>
        </w:tc>
        <w:tc>
          <w:tcPr>
            <w:tcW w:w="2978" w:type="pct"/>
            <w:vAlign w:val="center"/>
          </w:tcPr>
          <w:sdt>
            <w:sdtPr>
              <w:rPr>
                <w:rStyle w:val="1f3"/>
                <w:sz w:val="20"/>
                <w:szCs w:val="20"/>
                <w:lang w:eastAsia="ru-RU"/>
              </w:rPr>
              <w:id w:val="1739432593"/>
              <w:placeholder>
                <w:docPart w:val="3E83FE2655E84B03BDD93A973F3F17D9"/>
              </w:placeholder>
              <w:date w:fullDate="2026-09-11T00:00:00Z">
                <w:dateFormat w:val="dd.MM.yyyy"/>
                <w:lid w:val="ru-RU"/>
                <w:storeMappedDataAs w:val="dateTime"/>
                <w:calendar w:val="gregorian"/>
              </w:date>
            </w:sdtPr>
            <w:sdtEndPr>
              <w:rPr>
                <w:rStyle w:val="a0"/>
                <w:rFonts w:ascii="Calibri" w:eastAsia="Times New Roman" w:hAnsi="Calibri"/>
              </w:rPr>
            </w:sdtEndPr>
            <w:sdtContent>
              <w:p w14:paraId="3BA1B111" w14:textId="5FED7A00" w:rsidR="009A2640" w:rsidRDefault="00E157A3">
                <w:pPr>
                  <w:widowControl w:val="0"/>
                  <w:tabs>
                    <w:tab w:val="left" w:pos="247"/>
                    <w:tab w:val="left" w:pos="1130"/>
                  </w:tabs>
                  <w:spacing w:after="0" w:line="240" w:lineRule="auto"/>
                  <w:ind w:left="33"/>
                  <w:contextualSpacing/>
                  <w:jc w:val="both"/>
                  <w:rPr>
                    <w:rStyle w:val="1f3"/>
                    <w:sz w:val="20"/>
                    <w:szCs w:val="20"/>
                    <w:lang w:eastAsia="ru-RU"/>
                  </w:rPr>
                </w:pPr>
                <w:r>
                  <w:rPr>
                    <w:rStyle w:val="1f3"/>
                    <w:sz w:val="20"/>
                    <w:szCs w:val="20"/>
                    <w:lang w:eastAsia="ru-RU"/>
                  </w:rPr>
                  <w:t>11.09.2026</w:t>
                </w:r>
              </w:p>
            </w:sdtContent>
          </w:sdt>
          <w:p w14:paraId="4512B57D" w14:textId="77777777" w:rsidR="009A2640" w:rsidRDefault="00CB3CD7">
            <w:pPr>
              <w:widowControl w:val="0"/>
              <w:spacing w:after="0" w:line="240" w:lineRule="auto"/>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в 09:59 (местное время Заказчика)</w:t>
            </w:r>
          </w:p>
        </w:tc>
      </w:tr>
      <w:tr w:rsidR="009A2640" w14:paraId="27E093E2" w14:textId="77777777">
        <w:tc>
          <w:tcPr>
            <w:tcW w:w="2022" w:type="pct"/>
            <w:shd w:val="clear" w:color="auto" w:fill="D9E2F3" w:themeFill="accent1" w:themeFillTint="33"/>
            <w:vAlign w:val="center"/>
          </w:tcPr>
          <w:p w14:paraId="3ABCB568"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Размер обеспечения заявки на участие в закупке:</w:t>
            </w:r>
          </w:p>
        </w:tc>
        <w:tc>
          <w:tcPr>
            <w:tcW w:w="2978" w:type="pct"/>
            <w:vAlign w:val="center"/>
          </w:tcPr>
          <w:p w14:paraId="74883184" w14:textId="77777777" w:rsidR="009A2640" w:rsidRDefault="00CB3CD7">
            <w:pPr>
              <w:widowControl w:val="0"/>
              <w:spacing w:after="0" w:line="240" w:lineRule="auto"/>
              <w:jc w:val="both"/>
              <w:rPr>
                <w:rFonts w:ascii="Times New Roman" w:eastAsia="Times New Roman" w:hAnsi="Times New Roman"/>
                <w:iCs/>
                <w:sz w:val="20"/>
                <w:szCs w:val="20"/>
                <w:highlight w:val="yellow"/>
                <w:lang w:eastAsia="ru-RU"/>
              </w:rPr>
            </w:pPr>
            <w:r>
              <w:rPr>
                <w:rFonts w:ascii="Times New Roman" w:eastAsia="Times New Roman" w:hAnsi="Times New Roman"/>
                <w:bCs/>
                <w:sz w:val="20"/>
                <w:szCs w:val="20"/>
                <w:lang w:eastAsia="ru-RU"/>
              </w:rPr>
              <w:t>Не установлено</w:t>
            </w:r>
          </w:p>
        </w:tc>
      </w:tr>
      <w:tr w:rsidR="009A2640" w14:paraId="068AE5DF" w14:textId="77777777">
        <w:tc>
          <w:tcPr>
            <w:tcW w:w="2022" w:type="pct"/>
            <w:shd w:val="clear" w:color="auto" w:fill="D9E2F3" w:themeFill="accent1" w:themeFillTint="33"/>
            <w:vAlign w:val="center"/>
          </w:tcPr>
          <w:p w14:paraId="6D96138D"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Требования к обеспечению заявки на участие в закупке:</w:t>
            </w:r>
          </w:p>
        </w:tc>
        <w:tc>
          <w:tcPr>
            <w:tcW w:w="2978" w:type="pct"/>
            <w:vAlign w:val="center"/>
          </w:tcPr>
          <w:p w14:paraId="3178E8E2" w14:textId="77777777" w:rsidR="009A2640" w:rsidRDefault="00CB3CD7">
            <w:pPr>
              <w:widowControl w:val="0"/>
              <w:spacing w:after="0" w:line="240" w:lineRule="auto"/>
              <w:jc w:val="both"/>
              <w:rPr>
                <w:rFonts w:ascii="Times New Roman" w:eastAsia="Times New Roman" w:hAnsi="Times New Roman"/>
                <w:iCs/>
                <w:sz w:val="20"/>
                <w:szCs w:val="20"/>
                <w:highlight w:val="yellow"/>
                <w:lang w:eastAsia="ru-RU"/>
              </w:rPr>
            </w:pPr>
            <w:r>
              <w:rPr>
                <w:rFonts w:ascii="Times New Roman" w:eastAsia="Times New Roman" w:hAnsi="Times New Roman"/>
                <w:iCs/>
                <w:sz w:val="20"/>
                <w:szCs w:val="20"/>
                <w:lang w:eastAsia="ru-RU"/>
              </w:rPr>
              <w:t>В соответствии с пунктом 15 извещения о закупке</w:t>
            </w:r>
          </w:p>
        </w:tc>
      </w:tr>
      <w:tr w:rsidR="009A2640" w14:paraId="52BE7CBE" w14:textId="77777777">
        <w:tc>
          <w:tcPr>
            <w:tcW w:w="2022" w:type="pct"/>
            <w:shd w:val="clear" w:color="auto" w:fill="D9E2F3" w:themeFill="accent1" w:themeFillTint="33"/>
            <w:vAlign w:val="center"/>
          </w:tcPr>
          <w:p w14:paraId="19A13F3B"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Размер обеспечения исполнения договора:</w:t>
            </w:r>
          </w:p>
        </w:tc>
        <w:tc>
          <w:tcPr>
            <w:tcW w:w="2978" w:type="pct"/>
            <w:vAlign w:val="center"/>
          </w:tcPr>
          <w:p w14:paraId="05989945" w14:textId="77777777" w:rsidR="009A2640" w:rsidRDefault="00DA51AF">
            <w:pPr>
              <w:widowControl w:val="0"/>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 xml:space="preserve">Установлено, в размере </w:t>
            </w:r>
            <w:r w:rsidRPr="00B74F47">
              <w:rPr>
                <w:rFonts w:ascii="Times New Roman" w:eastAsia="Times New Roman" w:hAnsi="Times New Roman"/>
                <w:bCs/>
                <w:sz w:val="20"/>
                <w:szCs w:val="20"/>
                <w:lang w:eastAsia="ru-RU"/>
              </w:rPr>
              <w:t>5 % от НМЦД.</w:t>
            </w:r>
          </w:p>
          <w:p w14:paraId="5A037C25" w14:textId="247AEE58" w:rsidR="00BE226E" w:rsidRPr="00BE226E" w:rsidRDefault="00BE226E">
            <w:pPr>
              <w:widowControl w:val="0"/>
              <w:spacing w:after="0" w:line="240" w:lineRule="auto"/>
              <w:jc w:val="both"/>
              <w:rPr>
                <w:rFonts w:ascii="Times New Roman" w:eastAsia="Times New Roman" w:hAnsi="Times New Roman"/>
                <w:iCs/>
                <w:sz w:val="20"/>
                <w:szCs w:val="20"/>
                <w:highlight w:val="yellow"/>
                <w:u w:val="single"/>
                <w:lang w:eastAsia="ru-RU"/>
              </w:rPr>
            </w:pPr>
            <w:r w:rsidRPr="00BE226E">
              <w:rPr>
                <w:rFonts w:ascii="Times New Roman" w:eastAsia="Times New Roman" w:hAnsi="Times New Roman"/>
                <w:bCs/>
                <w:sz w:val="20"/>
                <w:szCs w:val="20"/>
                <w:u w:val="single"/>
                <w:lang w:eastAsia="ru-RU"/>
              </w:rPr>
              <w:t>16 456, 25 (Шестнадцать тысяч четыреста пятьдесят шесть рублей 25 копеек)</w:t>
            </w:r>
          </w:p>
        </w:tc>
      </w:tr>
      <w:tr w:rsidR="009A2640" w14:paraId="7359A12D" w14:textId="77777777">
        <w:tc>
          <w:tcPr>
            <w:tcW w:w="2022" w:type="pct"/>
            <w:shd w:val="clear" w:color="auto" w:fill="D9E2F3" w:themeFill="accent1" w:themeFillTint="33"/>
            <w:vAlign w:val="center"/>
          </w:tcPr>
          <w:p w14:paraId="70C4750A"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Требования к обеспечению исполнения договора:</w:t>
            </w:r>
          </w:p>
        </w:tc>
        <w:tc>
          <w:tcPr>
            <w:tcW w:w="2978" w:type="pct"/>
            <w:vAlign w:val="center"/>
          </w:tcPr>
          <w:p w14:paraId="3BCAEFAD" w14:textId="77777777" w:rsidR="009A2640" w:rsidRDefault="00CB3CD7">
            <w:pPr>
              <w:widowControl w:val="0"/>
              <w:spacing w:after="0" w:line="240" w:lineRule="auto"/>
              <w:jc w:val="both"/>
              <w:rPr>
                <w:rFonts w:ascii="Times New Roman" w:eastAsia="Times New Roman" w:hAnsi="Times New Roman"/>
                <w:iCs/>
                <w:sz w:val="20"/>
                <w:szCs w:val="20"/>
                <w:highlight w:val="yellow"/>
                <w:lang w:eastAsia="ru-RU"/>
              </w:rPr>
            </w:pPr>
            <w:r>
              <w:rPr>
                <w:rFonts w:ascii="Times New Roman" w:eastAsia="Times New Roman" w:hAnsi="Times New Roman"/>
                <w:iCs/>
                <w:sz w:val="20"/>
                <w:szCs w:val="20"/>
                <w:lang w:eastAsia="ru-RU"/>
              </w:rPr>
              <w:t>В соответствии с пунктом 16 извещения о закупке</w:t>
            </w:r>
          </w:p>
        </w:tc>
      </w:tr>
      <w:tr w:rsidR="009A2640" w14:paraId="4CE3D00E" w14:textId="77777777">
        <w:tc>
          <w:tcPr>
            <w:tcW w:w="2022" w:type="pct"/>
            <w:shd w:val="clear" w:color="auto" w:fill="D9E2F3" w:themeFill="accent1" w:themeFillTint="33"/>
            <w:vAlign w:val="center"/>
          </w:tcPr>
          <w:p w14:paraId="508939AD"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Размер обеспечения гарантийных обязательств:</w:t>
            </w:r>
          </w:p>
        </w:tc>
        <w:tc>
          <w:tcPr>
            <w:tcW w:w="2978" w:type="pct"/>
            <w:vAlign w:val="center"/>
          </w:tcPr>
          <w:p w14:paraId="3B768547" w14:textId="77777777" w:rsidR="009A2640" w:rsidRDefault="00CB3CD7">
            <w:pPr>
              <w:widowControl w:val="0"/>
              <w:spacing w:after="0" w:line="240" w:lineRule="auto"/>
              <w:jc w:val="both"/>
              <w:rPr>
                <w:rFonts w:ascii="Times New Roman" w:eastAsia="Times New Roman" w:hAnsi="Times New Roman"/>
                <w:iCs/>
                <w:sz w:val="20"/>
                <w:szCs w:val="20"/>
                <w:highlight w:val="yellow"/>
                <w:lang w:eastAsia="ru-RU"/>
              </w:rPr>
            </w:pPr>
            <w:r>
              <w:rPr>
                <w:rFonts w:ascii="Times New Roman" w:eastAsia="Times New Roman" w:hAnsi="Times New Roman"/>
                <w:bCs/>
                <w:sz w:val="20"/>
                <w:szCs w:val="20"/>
                <w:lang w:eastAsia="ru-RU"/>
              </w:rPr>
              <w:t>Не установлено</w:t>
            </w:r>
          </w:p>
        </w:tc>
      </w:tr>
      <w:tr w:rsidR="009A2640" w14:paraId="763EC89D" w14:textId="77777777">
        <w:tc>
          <w:tcPr>
            <w:tcW w:w="2022" w:type="pct"/>
            <w:shd w:val="clear" w:color="auto" w:fill="D9E2F3" w:themeFill="accent1" w:themeFillTint="33"/>
            <w:vAlign w:val="center"/>
          </w:tcPr>
          <w:p w14:paraId="5AB18C11"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Требования к обеспечению гарантийных обязательств:</w:t>
            </w:r>
          </w:p>
        </w:tc>
        <w:tc>
          <w:tcPr>
            <w:tcW w:w="2978" w:type="pct"/>
            <w:vAlign w:val="center"/>
          </w:tcPr>
          <w:p w14:paraId="68573FFD" w14:textId="77777777" w:rsidR="009A2640" w:rsidRDefault="00CB3CD7">
            <w:pPr>
              <w:widowControl w:val="0"/>
              <w:spacing w:after="0" w:line="240" w:lineRule="auto"/>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В соответствии с пунктом 17 извещения о закупке</w:t>
            </w:r>
          </w:p>
        </w:tc>
      </w:tr>
      <w:tr w:rsidR="009A2640" w14:paraId="7E2C2127" w14:textId="77777777">
        <w:tc>
          <w:tcPr>
            <w:tcW w:w="2022" w:type="pct"/>
            <w:shd w:val="clear" w:color="auto" w:fill="D9E2F3" w:themeFill="accent1" w:themeFillTint="33"/>
          </w:tcPr>
          <w:p w14:paraId="61A32AF7" w14:textId="77777777" w:rsidR="009A2640" w:rsidRDefault="00CB3CD7">
            <w:pPr>
              <w:widowControl w:val="0"/>
              <w:spacing w:after="0" w:line="240" w:lineRule="auto"/>
              <w:jc w:val="both"/>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Инструкция по заполнению заявки Участником закупки:</w:t>
            </w:r>
          </w:p>
        </w:tc>
        <w:tc>
          <w:tcPr>
            <w:tcW w:w="2978" w:type="pct"/>
          </w:tcPr>
          <w:p w14:paraId="4BB4305A" w14:textId="77777777" w:rsidR="009A2640" w:rsidRDefault="00CB3CD7">
            <w:pPr>
              <w:widowControl w:val="0"/>
              <w:spacing w:after="0" w:line="240" w:lineRule="auto"/>
              <w:ind w:firstLine="436"/>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5AAFD8BE" w14:textId="77777777" w:rsidR="009A2640" w:rsidRDefault="00CB3CD7">
            <w:pPr>
              <w:widowControl w:val="0"/>
              <w:spacing w:after="0" w:line="240" w:lineRule="auto"/>
              <w:ind w:firstLine="436"/>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271AC804" w14:textId="77777777" w:rsidR="009A2640" w:rsidRDefault="00CB3CD7">
            <w:pPr>
              <w:widowControl w:val="0"/>
              <w:spacing w:after="0" w:line="240" w:lineRule="auto"/>
              <w:ind w:firstLine="436"/>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497816DF" w14:textId="77777777" w:rsidR="009A2640" w:rsidRDefault="00CB3CD7">
            <w:pPr>
              <w:widowControl w:val="0"/>
              <w:spacing w:after="0" w:line="240" w:lineRule="auto"/>
              <w:ind w:firstLine="436"/>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F12458D" w14:textId="77777777" w:rsidR="009A2640" w:rsidRDefault="00CB3CD7">
            <w:pPr>
              <w:widowControl w:val="0"/>
              <w:spacing w:after="0" w:line="240" w:lineRule="auto"/>
              <w:ind w:firstLine="436"/>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1B02F237" w14:textId="77777777" w:rsidR="009A2640" w:rsidRDefault="00CB3CD7">
            <w:pPr>
              <w:widowControl w:val="0"/>
              <w:spacing w:after="0" w:line="240" w:lineRule="auto"/>
              <w:ind w:firstLine="436"/>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5B12E01A" w14:textId="77777777" w:rsidR="009A2640" w:rsidRDefault="00CB3CD7">
            <w:pPr>
              <w:widowControl w:val="0"/>
              <w:spacing w:after="0" w:line="240" w:lineRule="auto"/>
              <w:ind w:firstLine="436"/>
              <w:jc w:val="both"/>
              <w:rPr>
                <w:rFonts w:ascii="Times New Roman" w:eastAsia="Times New Roman" w:hAnsi="Times New Roman"/>
                <w:iCs/>
                <w:sz w:val="20"/>
                <w:szCs w:val="20"/>
                <w:lang w:eastAsia="ru-RU"/>
              </w:rPr>
            </w:pPr>
            <w:r>
              <w:rPr>
                <w:rFonts w:ascii="Times New Roman" w:eastAsia="Times New Roman" w:hAnsi="Times New Roman"/>
                <w:iCs/>
                <w:sz w:val="20"/>
                <w:szCs w:val="20"/>
                <w:lang w:eastAsia="ru-RU"/>
              </w:rPr>
              <w:t>В описании условий и предложений Участник закупки не должен допускать двусмысленных толкований, разночтений.</w:t>
            </w:r>
          </w:p>
        </w:tc>
      </w:tr>
    </w:tbl>
    <w:p w14:paraId="7E00E1F4" w14:textId="77777777" w:rsidR="009A2640" w:rsidRDefault="009A2640">
      <w:pPr>
        <w:widowControl w:val="0"/>
        <w:spacing w:after="0" w:line="240" w:lineRule="auto"/>
        <w:ind w:firstLine="567"/>
        <w:jc w:val="both"/>
        <w:rPr>
          <w:rFonts w:ascii="Times New Roman" w:eastAsia="Times New Roman" w:hAnsi="Times New Roman" w:cs="Times New Roman"/>
          <w:iCs/>
          <w:lang w:eastAsia="ru-RU"/>
        </w:rPr>
      </w:pPr>
    </w:p>
    <w:p w14:paraId="02E95989" w14:textId="77777777" w:rsidR="009A2640" w:rsidRDefault="00CB3CD7">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t>ПРЕДОСТАВЛЕНИЕ НАЦИОНАЛЬНОГО РЕЖИМА ПРИ ОСУЩЕСТВЛЕНИИ ЗАКУПОК</w:t>
      </w:r>
    </w:p>
    <w:p w14:paraId="4D1C950A" w14:textId="77777777" w:rsidR="009A2640" w:rsidRDefault="009A2640">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9A2640" w14:paraId="635BE158" w14:textId="77777777">
        <w:tc>
          <w:tcPr>
            <w:tcW w:w="4483" w:type="pct"/>
            <w:gridSpan w:val="2"/>
            <w:shd w:val="clear" w:color="auto" w:fill="D9E2F3" w:themeFill="accent1" w:themeFillTint="33"/>
            <w:vAlign w:val="center"/>
          </w:tcPr>
          <w:p w14:paraId="5C8E8A48" w14:textId="77777777" w:rsidR="009A2640" w:rsidRDefault="00CB3CD7">
            <w:pPr>
              <w:widowControl w:val="0"/>
              <w:spacing w:after="0" w:line="240" w:lineRule="auto"/>
              <w:ind w:firstLine="396"/>
              <w:jc w:val="both"/>
              <w:rPr>
                <w:rFonts w:ascii="Times New Roman" w:hAnsi="Times New Roman" w:cs="Times New Roman"/>
                <w:sz w:val="20"/>
                <w:szCs w:val="20"/>
              </w:rPr>
            </w:pPr>
            <w:r>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A2640" w14:paraId="52A2AB97" w14:textId="77777777">
        <w:tc>
          <w:tcPr>
            <w:tcW w:w="2525" w:type="pct"/>
            <w:vAlign w:val="center"/>
          </w:tcPr>
          <w:p w14:paraId="56E0CA1B" w14:textId="77777777" w:rsidR="009A2640" w:rsidRDefault="00CB3CD7">
            <w:pPr>
              <w:widowControl w:val="0"/>
              <w:spacing w:after="0" w:line="240" w:lineRule="auto"/>
              <w:ind w:firstLine="396"/>
              <w:jc w:val="both"/>
              <w:rPr>
                <w:rFonts w:ascii="Times New Roman" w:hAnsi="Times New Roman" w:cs="Times New Roman"/>
                <w:sz w:val="20"/>
                <w:szCs w:val="20"/>
              </w:rPr>
            </w:pPr>
            <w:r>
              <w:rPr>
                <w:rFonts w:ascii="Times New Roman" w:hAnsi="Times New Roman" w:cs="Times New Roman"/>
                <w:b/>
                <w:bCs/>
                <w:sz w:val="20"/>
                <w:szCs w:val="20"/>
              </w:rPr>
              <w:t>ЗАПРЕТ</w:t>
            </w:r>
            <w:r>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B63F2F" w14:textId="77777777" w:rsidR="009A2640" w:rsidRDefault="00CB3CD7">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9A2640" w14:paraId="7EB98685" w14:textId="77777777">
        <w:tc>
          <w:tcPr>
            <w:tcW w:w="2525" w:type="pct"/>
            <w:vAlign w:val="center"/>
          </w:tcPr>
          <w:p w14:paraId="459D9E91" w14:textId="77777777" w:rsidR="009A2640" w:rsidRDefault="00CB3CD7">
            <w:pPr>
              <w:widowControl w:val="0"/>
              <w:spacing w:after="0" w:line="240" w:lineRule="auto"/>
              <w:ind w:firstLine="396"/>
              <w:jc w:val="both"/>
              <w:rPr>
                <w:rFonts w:ascii="Times New Roman" w:hAnsi="Times New Roman" w:cs="Times New Roman"/>
                <w:sz w:val="20"/>
                <w:szCs w:val="20"/>
              </w:rPr>
            </w:pPr>
            <w:r>
              <w:rPr>
                <w:rFonts w:ascii="Times New Roman" w:hAnsi="Times New Roman" w:cs="Times New Roman"/>
                <w:b/>
                <w:bCs/>
                <w:sz w:val="20"/>
                <w:szCs w:val="20"/>
              </w:rPr>
              <w:t>ОГРАНИЧЕНИЕ</w:t>
            </w:r>
            <w:r>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4AD8EAEE" w14:textId="77777777" w:rsidR="009A2640" w:rsidRDefault="00CB3CD7">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9A2640" w14:paraId="1817D396" w14:textId="77777777">
        <w:tc>
          <w:tcPr>
            <w:tcW w:w="2525" w:type="pct"/>
            <w:vAlign w:val="center"/>
          </w:tcPr>
          <w:p w14:paraId="2E6AA942" w14:textId="77777777" w:rsidR="009A2640" w:rsidRDefault="00CB3CD7">
            <w:pPr>
              <w:widowControl w:val="0"/>
              <w:spacing w:after="0" w:line="240" w:lineRule="auto"/>
              <w:ind w:firstLine="396"/>
              <w:jc w:val="both"/>
              <w:rPr>
                <w:rFonts w:ascii="Times New Roman" w:hAnsi="Times New Roman" w:cs="Times New Roman"/>
                <w:sz w:val="20"/>
                <w:szCs w:val="20"/>
              </w:rPr>
            </w:pPr>
            <w:r>
              <w:rPr>
                <w:rFonts w:ascii="Times New Roman" w:hAnsi="Times New Roman" w:cs="Times New Roman"/>
                <w:b/>
                <w:bCs/>
                <w:sz w:val="20"/>
                <w:szCs w:val="20"/>
              </w:rPr>
              <w:t>ПРЕИМУЩЕСТВО</w:t>
            </w:r>
            <w:r>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4CEC1614" w14:textId="7A91796B" w:rsidR="009A2640" w:rsidRDefault="00E157A3">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9A2640" w14:paraId="62EFCD98" w14:textId="77777777">
        <w:tc>
          <w:tcPr>
            <w:tcW w:w="2525" w:type="pct"/>
            <w:vAlign w:val="center"/>
          </w:tcPr>
          <w:p w14:paraId="651CDE8F" w14:textId="77777777" w:rsidR="009A2640" w:rsidRDefault="00CB3CD7">
            <w:pPr>
              <w:widowControl w:val="0"/>
              <w:spacing w:after="0" w:line="240" w:lineRule="auto"/>
              <w:ind w:firstLine="396"/>
              <w:jc w:val="both"/>
              <w:rPr>
                <w:rFonts w:ascii="Times New Roman" w:hAnsi="Times New Roman" w:cs="Times New Roman"/>
                <w:b/>
                <w:bCs/>
                <w:sz w:val="20"/>
                <w:szCs w:val="20"/>
              </w:rPr>
            </w:pPr>
            <w:r>
              <w:rPr>
                <w:rFonts w:ascii="Times New Roman" w:hAnsi="Times New Roman" w:cs="Times New Roman"/>
                <w:b/>
                <w:bCs/>
                <w:sz w:val="20"/>
                <w:szCs w:val="20"/>
              </w:rPr>
              <w:t xml:space="preserve">УСЛОВИЯ </w:t>
            </w:r>
            <w:r>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1959" w:type="pct"/>
            <w:vAlign w:val="center"/>
          </w:tcPr>
          <w:p w14:paraId="1F92EF37" w14:textId="77777777" w:rsidR="009A2640" w:rsidRDefault="00CB3CD7">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24AF3E66" w14:textId="77777777" w:rsidR="009A2640" w:rsidRDefault="009A2640">
      <w:pPr>
        <w:widowControl w:val="0"/>
        <w:spacing w:after="0" w:line="240" w:lineRule="auto"/>
        <w:ind w:firstLine="567"/>
        <w:jc w:val="both"/>
        <w:rPr>
          <w:rFonts w:ascii="Times New Roman" w:eastAsia="Times New Roman" w:hAnsi="Times New Roman" w:cs="Times New Roman"/>
          <w:iCs/>
          <w:lang w:eastAsia="ru-RU"/>
        </w:rPr>
      </w:pPr>
    </w:p>
    <w:p w14:paraId="71F9A465" w14:textId="77777777" w:rsidR="009A2640" w:rsidRDefault="009A2640">
      <w:pPr>
        <w:widowControl w:val="0"/>
        <w:spacing w:after="0" w:line="240" w:lineRule="auto"/>
        <w:ind w:firstLine="567"/>
        <w:jc w:val="both"/>
        <w:rPr>
          <w:rFonts w:ascii="Times New Roman" w:eastAsia="Times New Roman" w:hAnsi="Times New Roman" w:cs="Times New Roman"/>
          <w:iCs/>
          <w:lang w:eastAsia="ru-RU"/>
        </w:rPr>
      </w:pPr>
    </w:p>
    <w:p w14:paraId="1124B2A0" w14:textId="77777777" w:rsidR="009A2640" w:rsidRDefault="009A2640">
      <w:pPr>
        <w:widowControl w:val="0"/>
        <w:spacing w:after="0" w:line="240" w:lineRule="auto"/>
        <w:ind w:firstLine="567"/>
        <w:jc w:val="both"/>
        <w:rPr>
          <w:rFonts w:ascii="Times New Roman" w:eastAsia="Times New Roman" w:hAnsi="Times New Roman" w:cs="Times New Roman"/>
          <w:iCs/>
          <w:lang w:eastAsia="ru-RU"/>
        </w:rPr>
      </w:pPr>
    </w:p>
    <w:p w14:paraId="47E56862" w14:textId="77777777" w:rsidR="009A2640" w:rsidRDefault="00CB3CD7">
      <w:pPr>
        <w:widowControl w:val="0"/>
        <w:spacing w:after="0" w:line="240"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46E263A6" w14:textId="77777777" w:rsidR="009A2640" w:rsidRDefault="00CB3CD7">
      <w:pPr>
        <w:widowControl w:val="0"/>
        <w:spacing w:after="0" w:line="240" w:lineRule="auto"/>
        <w:jc w:val="center"/>
        <w:rPr>
          <w:rFonts w:ascii="Times New Roman" w:eastAsia="Times New Roman" w:hAnsi="Times New Roman" w:cs="Times New Roman"/>
          <w:iCs/>
          <w:lang w:eastAsia="ru-RU"/>
        </w:rPr>
      </w:pPr>
      <w:r>
        <w:rPr>
          <w:rFonts w:ascii="Times New Roman" w:eastAsia="Times New Roman" w:hAnsi="Times New Roman" w:cs="Times New Roman"/>
          <w:b/>
          <w:lang w:eastAsia="ru-RU"/>
        </w:rPr>
        <w:t>НАИМЕНОВАНИЕ И СОДЕРЖАНИЕ РАЗДЕЛОВ ИЗВЕЩЕНИЯ</w:t>
      </w:r>
      <w:r>
        <w:t xml:space="preserve"> </w:t>
      </w:r>
      <w:r>
        <w:rPr>
          <w:rFonts w:ascii="Times New Roman" w:eastAsia="Times New Roman" w:hAnsi="Times New Roman" w:cs="Times New Roman"/>
          <w:b/>
          <w:lang w:eastAsia="ru-RU"/>
        </w:rPr>
        <w:t>О ЗАКУПКЕ 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8992"/>
      </w:tblGrid>
      <w:tr w:rsidR="009A2640" w14:paraId="15CC3C15" w14:textId="77777777">
        <w:trPr>
          <w:trHeight w:val="92"/>
        </w:trPr>
        <w:tc>
          <w:tcPr>
            <w:tcW w:w="540" w:type="pct"/>
            <w:vMerge w:val="restart"/>
            <w:vAlign w:val="center"/>
          </w:tcPr>
          <w:p w14:paraId="7615AE4B"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8CC6F07"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
                <w:sz w:val="20"/>
                <w:szCs w:val="20"/>
                <w:lang w:eastAsia="ru-RU"/>
              </w:rPr>
              <w:t>Предмет договора</w:t>
            </w:r>
          </w:p>
        </w:tc>
      </w:tr>
      <w:tr w:rsidR="009A2640" w14:paraId="2A8031D1" w14:textId="77777777">
        <w:trPr>
          <w:trHeight w:val="91"/>
        </w:trPr>
        <w:tc>
          <w:tcPr>
            <w:tcW w:w="540" w:type="pct"/>
            <w:vMerge/>
            <w:vAlign w:val="center"/>
          </w:tcPr>
          <w:p w14:paraId="5729B19E"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58FD8E1" w14:textId="4D457332" w:rsidR="009A2640" w:rsidRDefault="00E157A3">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
                <w:sz w:val="20"/>
                <w:szCs w:val="20"/>
                <w:lang w:eastAsia="ru-RU"/>
              </w:rPr>
              <w:t>П</w:t>
            </w:r>
            <w:r w:rsidRPr="00E157A3">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E157A3">
              <w:rPr>
                <w:rFonts w:ascii="Times New Roman" w:eastAsia="Times New Roman" w:hAnsi="Times New Roman" w:cs="Times New Roman"/>
                <w:b/>
                <w:sz w:val="20"/>
                <w:szCs w:val="20"/>
                <w:lang w:eastAsia="ru-RU"/>
              </w:rPr>
              <w:t xml:space="preserve"> молока питьевого для питания детей школьного возраста для нужд МОУ "Средняя Общеобразовательная Школа № 3 Г. Ершова Саратовской области</w:t>
            </w:r>
            <w:r>
              <w:rPr>
                <w:rFonts w:eastAsia="Calibri"/>
                <w:b/>
              </w:rPr>
              <w:t>"</w:t>
            </w:r>
          </w:p>
        </w:tc>
      </w:tr>
      <w:tr w:rsidR="009A2640" w14:paraId="1A9A71AE" w14:textId="77777777">
        <w:tc>
          <w:tcPr>
            <w:tcW w:w="540" w:type="pct"/>
            <w:vMerge w:val="restart"/>
            <w:vAlign w:val="center"/>
          </w:tcPr>
          <w:p w14:paraId="1303DEFE"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168E755E"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Описание предмета договора</w:t>
            </w:r>
          </w:p>
          <w:p w14:paraId="72394860"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9A2640" w14:paraId="0BF7B404" w14:textId="77777777">
        <w:tc>
          <w:tcPr>
            <w:tcW w:w="540" w:type="pct"/>
            <w:vMerge/>
            <w:vAlign w:val="center"/>
          </w:tcPr>
          <w:p w14:paraId="3207DBC8"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2874AA4"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14:paraId="4B475E41"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rsidR="009A2640" w14:paraId="15131552" w14:textId="77777777">
        <w:tc>
          <w:tcPr>
            <w:tcW w:w="540" w:type="pct"/>
            <w:vMerge w:val="restart"/>
            <w:vAlign w:val="center"/>
          </w:tcPr>
          <w:p w14:paraId="38C1AD1C"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791AD2BA"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Количество (объем) поставки товара, оказания услуг, выполнения работ</w:t>
            </w:r>
          </w:p>
        </w:tc>
      </w:tr>
      <w:tr w:rsidR="009A2640" w14:paraId="468D08E5" w14:textId="77777777">
        <w:tc>
          <w:tcPr>
            <w:tcW w:w="540" w:type="pct"/>
            <w:vMerge/>
            <w:vAlign w:val="center"/>
          </w:tcPr>
          <w:p w14:paraId="1825A60F"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7605AEC"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p>
        </w:tc>
      </w:tr>
      <w:tr w:rsidR="009A2640" w14:paraId="0673021F" w14:textId="77777777">
        <w:trPr>
          <w:trHeight w:val="183"/>
        </w:trPr>
        <w:tc>
          <w:tcPr>
            <w:tcW w:w="540" w:type="pct"/>
            <w:vMerge w:val="restart"/>
            <w:vAlign w:val="center"/>
          </w:tcPr>
          <w:p w14:paraId="2B9B0818"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75923E75"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9A2640" w14:paraId="394AB4F6" w14:textId="77777777">
        <w:trPr>
          <w:trHeight w:val="182"/>
        </w:trPr>
        <w:tc>
          <w:tcPr>
            <w:tcW w:w="540" w:type="pct"/>
            <w:vMerge/>
            <w:vAlign w:val="center"/>
          </w:tcPr>
          <w:p w14:paraId="05251D3B"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BDF1C39"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9A2640" w14:paraId="1A1A1AC6" w14:textId="77777777">
        <w:tc>
          <w:tcPr>
            <w:tcW w:w="540" w:type="pct"/>
            <w:vMerge w:val="restart"/>
            <w:vAlign w:val="center"/>
          </w:tcPr>
          <w:p w14:paraId="020D1DC2"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4C3B4D87"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9A2640" w14:paraId="3284F053" w14:textId="77777777">
        <w:tc>
          <w:tcPr>
            <w:tcW w:w="540" w:type="pct"/>
            <w:vMerge/>
            <w:vAlign w:val="center"/>
          </w:tcPr>
          <w:p w14:paraId="7681E988"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0E8EACF" w14:textId="516A58E6" w:rsidR="009A2640" w:rsidRPr="00E157A3" w:rsidRDefault="00E157A3">
            <w:pPr>
              <w:spacing w:after="0" w:line="240" w:lineRule="auto"/>
              <w:jc w:val="both"/>
              <w:rPr>
                <w:rFonts w:ascii="Times New Roman" w:hAnsi="Times New Roman" w:cs="Times New Roman"/>
                <w:b/>
                <w:bCs/>
                <w:sz w:val="20"/>
                <w:szCs w:val="20"/>
              </w:rPr>
            </w:pPr>
            <w:r w:rsidRPr="00E157A3">
              <w:rPr>
                <w:rFonts w:ascii="Times New Roman" w:hAnsi="Times New Roman" w:cs="Times New Roman"/>
                <w:b/>
                <w:bCs/>
                <w:sz w:val="20"/>
                <w:szCs w:val="20"/>
              </w:rPr>
              <w:t>329 125,00 рублей.</w:t>
            </w:r>
          </w:p>
        </w:tc>
      </w:tr>
      <w:tr w:rsidR="009A2640" w14:paraId="24E9C40D" w14:textId="77777777">
        <w:trPr>
          <w:trHeight w:val="183"/>
        </w:trPr>
        <w:tc>
          <w:tcPr>
            <w:tcW w:w="540" w:type="pct"/>
            <w:vMerge w:val="restart"/>
            <w:vAlign w:val="center"/>
          </w:tcPr>
          <w:p w14:paraId="31047400"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12E2E14B"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p>
        </w:tc>
      </w:tr>
      <w:tr w:rsidR="009A2640" w14:paraId="79134722" w14:textId="77777777">
        <w:trPr>
          <w:trHeight w:val="182"/>
        </w:trPr>
        <w:tc>
          <w:tcPr>
            <w:tcW w:w="540" w:type="pct"/>
            <w:vMerge/>
            <w:vAlign w:val="center"/>
          </w:tcPr>
          <w:p w14:paraId="3712FD57"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8DCB8B" w14:textId="14B70C43" w:rsidR="009A2640" w:rsidRPr="00E157A3" w:rsidRDefault="00CB3CD7">
            <w:pPr>
              <w:pStyle w:val="2e"/>
              <w:ind w:firstLine="521"/>
              <w:jc w:val="both"/>
              <w:rPr>
                <w:bCs/>
                <w:color w:val="auto"/>
                <w:sz w:val="20"/>
              </w:rPr>
            </w:pPr>
            <w:r w:rsidRPr="00E157A3">
              <w:rPr>
                <w:bCs/>
                <w:color w:val="auto"/>
                <w:sz w:val="20"/>
              </w:rPr>
              <w:t xml:space="preserve">Начальная (максимальная) цена договора </w:t>
            </w:r>
            <w:r w:rsidRPr="00E157A3">
              <w:rPr>
                <w:color w:val="auto"/>
                <w:sz w:val="20"/>
              </w:rPr>
              <w:t>сформирована в соответствии с Техническим заданием (прилагается отдельным файлом)</w:t>
            </w:r>
            <w:r w:rsidR="00E157A3" w:rsidRPr="00E157A3">
              <w:rPr>
                <w:color w:val="auto"/>
                <w:sz w:val="20"/>
              </w:rPr>
              <w:t xml:space="preserve">. </w:t>
            </w:r>
            <w:r w:rsidR="00E157A3" w:rsidRPr="00E157A3">
              <w:rPr>
                <w:bCs/>
                <w:color w:val="auto"/>
                <w:sz w:val="20"/>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6ADB45D7" w14:textId="77777777" w:rsidR="009A2640" w:rsidRDefault="00CB3CD7">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Pr>
                <w:rStyle w:val="2f"/>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Pr>
                <w:rStyle w:val="2f"/>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9A2640" w14:paraId="61DAFFFD" w14:textId="77777777">
        <w:trPr>
          <w:trHeight w:val="183"/>
        </w:trPr>
        <w:tc>
          <w:tcPr>
            <w:tcW w:w="540" w:type="pct"/>
            <w:vMerge w:val="restart"/>
            <w:vAlign w:val="center"/>
          </w:tcPr>
          <w:p w14:paraId="739CD145"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62152FE3"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9A2640" w14:paraId="5DB049DD" w14:textId="77777777">
        <w:trPr>
          <w:trHeight w:val="182"/>
        </w:trPr>
        <w:tc>
          <w:tcPr>
            <w:tcW w:w="540" w:type="pct"/>
            <w:vMerge/>
            <w:vAlign w:val="center"/>
          </w:tcPr>
          <w:p w14:paraId="299B75A9"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BFDABB0"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9A2640" w14:paraId="5FAD1722" w14:textId="77777777">
        <w:trPr>
          <w:trHeight w:val="182"/>
        </w:trPr>
        <w:tc>
          <w:tcPr>
            <w:tcW w:w="540" w:type="pct"/>
            <w:vMerge w:val="restart"/>
            <w:vAlign w:val="center"/>
          </w:tcPr>
          <w:p w14:paraId="4F0E95B3"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D91DBE0"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9A2640" w14:paraId="0EB56ED6" w14:textId="77777777">
        <w:trPr>
          <w:trHeight w:val="182"/>
        </w:trPr>
        <w:tc>
          <w:tcPr>
            <w:tcW w:w="540" w:type="pct"/>
            <w:vMerge/>
            <w:vAlign w:val="center"/>
          </w:tcPr>
          <w:p w14:paraId="0E5D6FD0"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19726BA"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применяется</w:t>
            </w:r>
          </w:p>
        </w:tc>
      </w:tr>
      <w:tr w:rsidR="009A2640" w14:paraId="3F472625" w14:textId="77777777">
        <w:trPr>
          <w:trHeight w:val="182"/>
        </w:trPr>
        <w:tc>
          <w:tcPr>
            <w:tcW w:w="540" w:type="pct"/>
            <w:vMerge w:val="restart"/>
            <w:vAlign w:val="center"/>
          </w:tcPr>
          <w:p w14:paraId="6169C33C"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173B72E"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9A2640" w14:paraId="6C895ED6" w14:textId="77777777">
        <w:trPr>
          <w:trHeight w:val="182"/>
        </w:trPr>
        <w:tc>
          <w:tcPr>
            <w:tcW w:w="540" w:type="pct"/>
            <w:vMerge/>
            <w:vAlign w:val="center"/>
          </w:tcPr>
          <w:p w14:paraId="278F2964"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A33B3E6" w14:textId="77777777" w:rsidR="009A2640" w:rsidRDefault="00CB3CD7">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9A2640" w14:paraId="74CCCF15" w14:textId="77777777">
        <w:trPr>
          <w:trHeight w:val="182"/>
        </w:trPr>
        <w:tc>
          <w:tcPr>
            <w:tcW w:w="540" w:type="pct"/>
            <w:vMerge w:val="restart"/>
            <w:vAlign w:val="center"/>
          </w:tcPr>
          <w:p w14:paraId="6D08213D"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w:t>
            </w:r>
          </w:p>
        </w:tc>
        <w:tc>
          <w:tcPr>
            <w:tcW w:w="4460" w:type="pct"/>
            <w:shd w:val="clear" w:color="auto" w:fill="D9E2F3" w:themeFill="accent1" w:themeFillTint="33"/>
            <w:vAlign w:val="center"/>
          </w:tcPr>
          <w:p w14:paraId="6BF017C5"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9A2640" w14:paraId="28005183" w14:textId="77777777">
        <w:trPr>
          <w:trHeight w:val="182"/>
        </w:trPr>
        <w:tc>
          <w:tcPr>
            <w:tcW w:w="540" w:type="pct"/>
            <w:vMerge/>
            <w:vAlign w:val="center"/>
          </w:tcPr>
          <w:p w14:paraId="703155D5"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B6BA4D" w14:textId="77777777" w:rsidR="009A2640" w:rsidRDefault="00CB3CD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1015E16F" w14:textId="77777777" w:rsidR="009A2640" w:rsidRDefault="00CB3CD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276216A" w14:textId="77777777" w:rsidR="009A2640" w:rsidRDefault="00CB3CD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78EC9AEC" w14:textId="77777777" w:rsidR="009A2640" w:rsidRDefault="00CB3CD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9A2640" w14:paraId="44B4DF8C" w14:textId="77777777">
        <w:trPr>
          <w:trHeight w:val="182"/>
        </w:trPr>
        <w:tc>
          <w:tcPr>
            <w:tcW w:w="540" w:type="pct"/>
            <w:vMerge w:val="restart"/>
            <w:vAlign w:val="center"/>
          </w:tcPr>
          <w:p w14:paraId="2F43D925"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11</w:t>
            </w:r>
          </w:p>
        </w:tc>
        <w:tc>
          <w:tcPr>
            <w:tcW w:w="4460" w:type="pct"/>
            <w:shd w:val="clear" w:color="auto" w:fill="D9E2F3" w:themeFill="accent1" w:themeFillTint="33"/>
            <w:vAlign w:val="center"/>
          </w:tcPr>
          <w:p w14:paraId="58EE3004"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извещения о закупке</w:t>
            </w:r>
          </w:p>
        </w:tc>
      </w:tr>
      <w:tr w:rsidR="009A2640" w14:paraId="4E5B3167" w14:textId="77777777">
        <w:trPr>
          <w:trHeight w:val="182"/>
        </w:trPr>
        <w:tc>
          <w:tcPr>
            <w:tcW w:w="540" w:type="pct"/>
            <w:vMerge/>
            <w:vAlign w:val="center"/>
          </w:tcPr>
          <w:p w14:paraId="69F0CC62"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5DDB33A"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353199ED"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4AEAFB7A"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33BE641E"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2A13A2D9"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9A2640" w14:paraId="2815534B" w14:textId="77777777">
        <w:trPr>
          <w:trHeight w:val="182"/>
        </w:trPr>
        <w:tc>
          <w:tcPr>
            <w:tcW w:w="540" w:type="pct"/>
            <w:vMerge w:val="restart"/>
            <w:vAlign w:val="center"/>
          </w:tcPr>
          <w:p w14:paraId="1B831CB4"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12</w:t>
            </w:r>
          </w:p>
        </w:tc>
        <w:tc>
          <w:tcPr>
            <w:tcW w:w="4460" w:type="pct"/>
            <w:shd w:val="clear" w:color="auto" w:fill="D9E2F3" w:themeFill="accent1" w:themeFillTint="33"/>
            <w:vAlign w:val="center"/>
          </w:tcPr>
          <w:p w14:paraId="0FF0E888" w14:textId="77777777" w:rsidR="009A2640" w:rsidRDefault="00CB3CD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9A2640" w14:paraId="4F46820F" w14:textId="77777777">
        <w:trPr>
          <w:trHeight w:val="182"/>
        </w:trPr>
        <w:tc>
          <w:tcPr>
            <w:tcW w:w="540" w:type="pct"/>
            <w:vMerge/>
            <w:vAlign w:val="center"/>
          </w:tcPr>
          <w:p w14:paraId="55292C53"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966251" w14:textId="77777777" w:rsidR="009A2640" w:rsidRDefault="00CB3CD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предусмотрена</w:t>
            </w:r>
          </w:p>
        </w:tc>
      </w:tr>
      <w:tr w:rsidR="009A2640" w14:paraId="406AA68C" w14:textId="77777777">
        <w:trPr>
          <w:trHeight w:val="182"/>
        </w:trPr>
        <w:tc>
          <w:tcPr>
            <w:tcW w:w="540" w:type="pct"/>
            <w:vMerge w:val="restart"/>
            <w:vAlign w:val="center"/>
          </w:tcPr>
          <w:p w14:paraId="5EF861F9"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13</w:t>
            </w:r>
          </w:p>
        </w:tc>
        <w:tc>
          <w:tcPr>
            <w:tcW w:w="4460" w:type="pct"/>
            <w:shd w:val="clear" w:color="auto" w:fill="D9E2F3" w:themeFill="accent1" w:themeFillTint="33"/>
            <w:vAlign w:val="center"/>
          </w:tcPr>
          <w:p w14:paraId="79D37634" w14:textId="77777777" w:rsidR="009A2640" w:rsidRDefault="00CB3CD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9A2640" w14:paraId="3260B8F3" w14:textId="77777777">
        <w:trPr>
          <w:trHeight w:val="182"/>
        </w:trPr>
        <w:tc>
          <w:tcPr>
            <w:tcW w:w="540" w:type="pct"/>
            <w:vMerge/>
            <w:vAlign w:val="center"/>
          </w:tcPr>
          <w:p w14:paraId="568413DD"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3FAD84F"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69490C10"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9A2640" w14:paraId="73DE3D24" w14:textId="77777777">
        <w:trPr>
          <w:trHeight w:val="182"/>
        </w:trPr>
        <w:tc>
          <w:tcPr>
            <w:tcW w:w="540" w:type="pct"/>
            <w:vMerge w:val="restart"/>
            <w:vAlign w:val="center"/>
          </w:tcPr>
          <w:p w14:paraId="43A414C6"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w:t>
            </w:r>
          </w:p>
        </w:tc>
        <w:tc>
          <w:tcPr>
            <w:tcW w:w="4460" w:type="pct"/>
            <w:shd w:val="clear" w:color="auto" w:fill="D9E2F3" w:themeFill="accent1" w:themeFillTint="33"/>
            <w:vAlign w:val="center"/>
          </w:tcPr>
          <w:p w14:paraId="08BDC93F" w14:textId="77777777" w:rsidR="009A2640" w:rsidRDefault="00CB3CD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Предоставление закупочной документации</w:t>
            </w:r>
          </w:p>
        </w:tc>
      </w:tr>
      <w:tr w:rsidR="009A2640" w14:paraId="043427B1" w14:textId="77777777">
        <w:trPr>
          <w:trHeight w:val="182"/>
        </w:trPr>
        <w:tc>
          <w:tcPr>
            <w:tcW w:w="540" w:type="pct"/>
            <w:vMerge/>
            <w:vAlign w:val="center"/>
          </w:tcPr>
          <w:p w14:paraId="2FDC8451"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9CCE32E" w14:textId="77777777" w:rsidR="009A2640" w:rsidRDefault="00CB3CD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9A2640" w14:paraId="121979D8" w14:textId="77777777">
        <w:trPr>
          <w:trHeight w:val="182"/>
        </w:trPr>
        <w:tc>
          <w:tcPr>
            <w:tcW w:w="540" w:type="pct"/>
            <w:vMerge w:val="restart"/>
            <w:vAlign w:val="center"/>
          </w:tcPr>
          <w:p w14:paraId="5FE36BD1"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w:t>
            </w:r>
          </w:p>
        </w:tc>
        <w:tc>
          <w:tcPr>
            <w:tcW w:w="4460" w:type="pct"/>
            <w:shd w:val="clear" w:color="auto" w:fill="D9E2F3" w:themeFill="accent1" w:themeFillTint="33"/>
            <w:vAlign w:val="center"/>
          </w:tcPr>
          <w:p w14:paraId="32AC2BCF" w14:textId="77777777" w:rsidR="009A2640" w:rsidRDefault="00CB3CD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9A2640" w14:paraId="3CB0F684" w14:textId="77777777">
        <w:trPr>
          <w:trHeight w:val="182"/>
        </w:trPr>
        <w:tc>
          <w:tcPr>
            <w:tcW w:w="540" w:type="pct"/>
            <w:vMerge/>
            <w:vAlign w:val="center"/>
          </w:tcPr>
          <w:p w14:paraId="76641E8B"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9F4BAD8" w14:textId="77777777" w:rsidR="009A2640" w:rsidRDefault="00CB3CD7" w:rsidP="00E157A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9A2640" w14:paraId="1EF328AB" w14:textId="77777777">
        <w:trPr>
          <w:trHeight w:val="182"/>
        </w:trPr>
        <w:tc>
          <w:tcPr>
            <w:tcW w:w="540" w:type="pct"/>
            <w:vMerge w:val="restart"/>
            <w:vAlign w:val="center"/>
          </w:tcPr>
          <w:p w14:paraId="6BEDFE24"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16</w:t>
            </w:r>
          </w:p>
        </w:tc>
        <w:tc>
          <w:tcPr>
            <w:tcW w:w="4460" w:type="pct"/>
            <w:shd w:val="clear" w:color="auto" w:fill="D9E2F3" w:themeFill="accent1" w:themeFillTint="33"/>
            <w:vAlign w:val="center"/>
          </w:tcPr>
          <w:p w14:paraId="243BA344" w14:textId="77777777" w:rsidR="009A2640" w:rsidRDefault="00CB3CD7" w:rsidP="00DA51A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обеспечению исполнения договора</w:t>
            </w:r>
          </w:p>
        </w:tc>
      </w:tr>
      <w:tr w:rsidR="009A2640" w14:paraId="23822262" w14:textId="77777777">
        <w:trPr>
          <w:trHeight w:val="182"/>
        </w:trPr>
        <w:tc>
          <w:tcPr>
            <w:tcW w:w="540" w:type="pct"/>
            <w:vMerge/>
            <w:vAlign w:val="center"/>
          </w:tcPr>
          <w:p w14:paraId="716BEE1A"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899FB1D" w14:textId="6F876DC5" w:rsidR="00DA51AF" w:rsidRPr="00DA51AF" w:rsidRDefault="00DA51AF" w:rsidP="00DA51AF">
            <w:pPr>
              <w:spacing w:after="0" w:line="240" w:lineRule="auto"/>
              <w:ind w:firstLine="567"/>
              <w:jc w:val="both"/>
              <w:rPr>
                <w:rFonts w:ascii="Times New Roman" w:eastAsia="Times New Roman" w:hAnsi="Times New Roman" w:cs="Times New Roman"/>
                <w:bCs/>
                <w:sz w:val="20"/>
                <w:szCs w:val="20"/>
                <w:lang w:eastAsia="ru-RU"/>
              </w:rPr>
            </w:pPr>
            <w:bookmarkStart w:id="3" w:name="_Hlk238809830"/>
            <w:r>
              <w:rPr>
                <w:rFonts w:ascii="Times New Roman" w:eastAsia="Times New Roman" w:hAnsi="Times New Roman" w:cs="Times New Roman"/>
                <w:bCs/>
                <w:sz w:val="20"/>
                <w:szCs w:val="20"/>
                <w:lang w:eastAsia="ru-RU"/>
              </w:rPr>
              <w:t>1.</w:t>
            </w:r>
            <w:r w:rsidRPr="00DA51AF">
              <w:rPr>
                <w:rFonts w:ascii="Times New Roman" w:eastAsia="Times New Roman" w:hAnsi="Times New Roman" w:cs="Times New Roman"/>
                <w:bCs/>
                <w:sz w:val="20"/>
                <w:szCs w:val="20"/>
                <w:lang w:eastAsia="ru-RU"/>
              </w:rPr>
              <w:t>Обеспечение исполнения договора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w:t>
            </w:r>
            <w:hyperlink r:id="rId18" w:anchor="/document/10164072/entry/0" w:history="1">
              <w:r w:rsidRPr="00DA51AF">
                <w:rPr>
                  <w:rFonts w:ascii="Times New Roman" w:eastAsia="Times New Roman" w:hAnsi="Times New Roman" w:cs="Times New Roman"/>
                  <w:bCs/>
                  <w:sz w:val="20"/>
                  <w:szCs w:val="20"/>
                  <w:lang w:eastAsia="ru-RU"/>
                </w:rPr>
                <w:t>Гражданским кодексом</w:t>
              </w:r>
            </w:hyperlink>
            <w:r w:rsidRPr="00DA51AF">
              <w:rPr>
                <w:rFonts w:ascii="Times New Roman" w:eastAsia="Times New Roman" w:hAnsi="Times New Roman" w:cs="Times New Roman"/>
                <w:bCs/>
                <w:sz w:val="20"/>
                <w:szCs w:val="20"/>
                <w:lang w:eastAsia="ru-RU"/>
              </w:rPr>
              <w:t xml:space="preserve"> Российской Федерации. </w:t>
            </w:r>
          </w:p>
          <w:p w14:paraId="709141D7" w14:textId="629499CC" w:rsidR="00DA51AF" w:rsidRPr="00DA51AF" w:rsidRDefault="00DA51AF" w:rsidP="00DA51AF">
            <w:pPr>
              <w:shd w:val="clear" w:color="auto" w:fill="FFFFFF"/>
              <w:spacing w:after="0" w:line="240" w:lineRule="auto"/>
              <w:ind w:firstLine="56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sidRPr="00DA51AF">
              <w:rPr>
                <w:rFonts w:ascii="Times New Roman" w:eastAsia="Times New Roman" w:hAnsi="Times New Roman" w:cs="Times New Roman"/>
                <w:bCs/>
                <w:sz w:val="20"/>
                <w:szCs w:val="20"/>
                <w:lang w:eastAsia="ru-RU"/>
              </w:rPr>
              <w:t>. Банковская гарантия должна быть безотзывной, соответствовать требования Гражданского кодекса РФ и покрывать все случаи неисполнения либо ненадлежащего исполнения обязательств по договору и/или гарантийных обязательств.</w:t>
            </w:r>
          </w:p>
          <w:p w14:paraId="0F97C307" w14:textId="30462742" w:rsidR="00DA51AF" w:rsidRPr="00DA51AF" w:rsidRDefault="00DA51AF" w:rsidP="00DA51AF">
            <w:pPr>
              <w:shd w:val="clear" w:color="auto" w:fill="FFFFFF"/>
              <w:spacing w:after="0" w:line="240" w:lineRule="auto"/>
              <w:ind w:firstLine="56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sidRPr="00DA51AF">
              <w:rPr>
                <w:rFonts w:ascii="Times New Roman" w:eastAsia="Times New Roman" w:hAnsi="Times New Roman" w:cs="Times New Roman"/>
                <w:bCs/>
                <w:sz w:val="20"/>
                <w:szCs w:val="20"/>
                <w:lang w:eastAsia="ru-RU"/>
              </w:rPr>
              <w:t xml:space="preserve">.1. Срок действия банковской гарантии, предоставляемой в качестве обеспечения исполнения договора, должен превышать срок исполнения обязательств, которые должны быть обеспечены такой банковской гарантией, не менее чем на месяц. </w:t>
            </w:r>
          </w:p>
          <w:p w14:paraId="4C21A900" w14:textId="77777777" w:rsidR="00DA51AF" w:rsidRPr="00DA51AF" w:rsidRDefault="00DA51AF" w:rsidP="00DA51AF">
            <w:pPr>
              <w:shd w:val="clear" w:color="auto" w:fill="FFFFFF"/>
              <w:spacing w:after="0" w:line="240" w:lineRule="auto"/>
              <w:ind w:firstLine="567"/>
              <w:jc w:val="both"/>
              <w:rPr>
                <w:rFonts w:ascii="Times New Roman" w:eastAsia="Times New Roman" w:hAnsi="Times New Roman" w:cs="Times New Roman"/>
                <w:bCs/>
                <w:sz w:val="20"/>
                <w:szCs w:val="20"/>
                <w:lang w:eastAsia="ru-RU"/>
              </w:rPr>
            </w:pPr>
            <w:r w:rsidRPr="00DA51AF">
              <w:rPr>
                <w:rFonts w:ascii="Times New Roman" w:eastAsia="Times New Roman" w:hAnsi="Times New Roman" w:cs="Times New Roman"/>
                <w:bCs/>
                <w:sz w:val="20"/>
                <w:szCs w:val="20"/>
                <w:lang w:eastAsia="ru-RU"/>
              </w:rPr>
              <w:t>В случае увеличения по соглашению сторон предусмотренного договором срока исполнения обязательств контрагент обязан предоставить банковскую гарантию, срок действия которой превышает новый срок исполнения договора не менее чем на один месяц.</w:t>
            </w:r>
          </w:p>
          <w:p w14:paraId="10711690" w14:textId="4B84E3FA" w:rsidR="00DA51AF" w:rsidRPr="00DA51AF" w:rsidRDefault="00DA51AF" w:rsidP="00DA51AF">
            <w:pPr>
              <w:shd w:val="clear" w:color="auto" w:fill="FFFFFF"/>
              <w:spacing w:after="0" w:line="240" w:lineRule="auto"/>
              <w:ind w:firstLine="56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sidRPr="00DA51AF">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2</w:t>
            </w:r>
            <w:r w:rsidRPr="00DA51AF">
              <w:rPr>
                <w:rFonts w:ascii="Times New Roman" w:eastAsia="Times New Roman" w:hAnsi="Times New Roman" w:cs="Times New Roman"/>
                <w:bCs/>
                <w:sz w:val="20"/>
                <w:szCs w:val="20"/>
                <w:lang w:eastAsia="ru-RU"/>
              </w:rPr>
              <w:t xml:space="preserve"> Обеспечение исполнения договора должно быть предоставлено участником процедуры закупки до заключения договора.</w:t>
            </w:r>
          </w:p>
          <w:p w14:paraId="5D7B475C" w14:textId="3C9EAE2D" w:rsidR="00DA51AF" w:rsidRPr="00DA51AF" w:rsidRDefault="00DA51AF" w:rsidP="00DA51AF">
            <w:pPr>
              <w:shd w:val="clear" w:color="auto" w:fill="FFFFFF"/>
              <w:spacing w:after="0" w:line="240" w:lineRule="auto"/>
              <w:ind w:firstLine="567"/>
              <w:jc w:val="both"/>
              <w:rPr>
                <w:rFonts w:ascii="Times New Roman" w:eastAsia="Times New Roman" w:hAnsi="Times New Roman" w:cs="Times New Roman"/>
                <w:bCs/>
                <w:sz w:val="20"/>
                <w:szCs w:val="20"/>
                <w:lang w:eastAsia="ru-RU"/>
              </w:rPr>
            </w:pPr>
            <w:r w:rsidRPr="00DA51AF">
              <w:rPr>
                <w:rFonts w:ascii="Times New Roman" w:eastAsia="Times New Roman" w:hAnsi="Times New Roman" w:cs="Times New Roman"/>
                <w:bCs/>
                <w:sz w:val="20"/>
                <w:szCs w:val="20"/>
                <w:lang w:eastAsia="ru-RU"/>
              </w:rPr>
              <w:t>2.3. В случае если в срок, установленный документацией о закупке, победитель процедуры закупки или иной участник, с которым заключается договор, не предоставил обеспечение исполнения договора, такой участник (победитель) может быть признан  уклонившимся от заключения договора и Заказчик вправе заключить договор с участником закупки, предложившим лучшие условия после победителя.</w:t>
            </w:r>
          </w:p>
          <w:p w14:paraId="5D6D8556" w14:textId="69000DEE" w:rsidR="00DA51AF" w:rsidRPr="00DA51AF" w:rsidRDefault="00DA51AF" w:rsidP="00DA51AF">
            <w:pPr>
              <w:spacing w:after="0" w:line="240" w:lineRule="auto"/>
              <w:ind w:firstLine="567"/>
              <w:jc w:val="both"/>
              <w:rPr>
                <w:rFonts w:ascii="Times New Roman" w:eastAsia="Times New Roman" w:hAnsi="Times New Roman" w:cs="Times New Roman"/>
                <w:bCs/>
                <w:sz w:val="20"/>
                <w:szCs w:val="20"/>
                <w:lang w:eastAsia="ru-RU"/>
              </w:rPr>
            </w:pPr>
            <w:r w:rsidRPr="00DA51AF">
              <w:rPr>
                <w:rFonts w:ascii="Times New Roman" w:eastAsia="Times New Roman" w:hAnsi="Times New Roman" w:cs="Times New Roman"/>
                <w:bCs/>
                <w:sz w:val="20"/>
                <w:szCs w:val="20"/>
                <w:lang w:eastAsia="ru-RU"/>
              </w:rPr>
              <w:t>3. Условия банковской гарантии. Банковская гарантия должна быть безотзывной и должна содержать следующие минимальные требования:</w:t>
            </w:r>
          </w:p>
          <w:p w14:paraId="4DA12A2E" w14:textId="5E9451E4" w:rsidR="00DA51AF" w:rsidRPr="00DA51AF" w:rsidRDefault="00DA51AF" w:rsidP="00DA51AF">
            <w:pPr>
              <w:spacing w:after="0" w:line="240" w:lineRule="auto"/>
              <w:ind w:firstLine="567"/>
              <w:jc w:val="both"/>
              <w:rPr>
                <w:rFonts w:ascii="Times New Roman" w:eastAsia="Times New Roman" w:hAnsi="Times New Roman" w:cs="Times New Roman"/>
                <w:bCs/>
                <w:sz w:val="20"/>
                <w:szCs w:val="20"/>
                <w:lang w:eastAsia="ru-RU"/>
              </w:rPr>
            </w:pPr>
            <w:r w:rsidRPr="00DA51AF">
              <w:rPr>
                <w:rFonts w:ascii="Times New Roman" w:eastAsia="Times New Roman" w:hAnsi="Times New Roman" w:cs="Times New Roman"/>
                <w:bCs/>
                <w:sz w:val="20"/>
                <w:szCs w:val="20"/>
                <w:lang w:eastAsia="ru-RU"/>
              </w:rPr>
              <w:t>3.1. сумму банковской гарантии, подлежащую уплате гарантом заказчику;</w:t>
            </w:r>
          </w:p>
          <w:p w14:paraId="3ADBFCCE" w14:textId="29720382" w:rsidR="00DA51AF" w:rsidRPr="00DA51AF" w:rsidRDefault="00DA51AF" w:rsidP="00DA51AF">
            <w:pPr>
              <w:spacing w:after="0" w:line="240" w:lineRule="auto"/>
              <w:ind w:firstLine="567"/>
              <w:jc w:val="both"/>
              <w:rPr>
                <w:rFonts w:ascii="Times New Roman" w:eastAsia="Times New Roman" w:hAnsi="Times New Roman" w:cs="Times New Roman"/>
                <w:bCs/>
                <w:sz w:val="20"/>
                <w:szCs w:val="20"/>
                <w:lang w:eastAsia="ru-RU"/>
              </w:rPr>
            </w:pPr>
            <w:r w:rsidRPr="00DA51AF">
              <w:rPr>
                <w:rFonts w:ascii="Times New Roman" w:eastAsia="Times New Roman" w:hAnsi="Times New Roman" w:cs="Times New Roman"/>
                <w:bCs/>
                <w:sz w:val="20"/>
                <w:szCs w:val="20"/>
                <w:lang w:eastAsia="ru-RU"/>
              </w:rPr>
              <w:t>3.2. обязательства принципала, надлежащее исполнение которых обеспечивается банковской гарантией;</w:t>
            </w:r>
          </w:p>
          <w:p w14:paraId="247E395D" w14:textId="32450698" w:rsidR="00DA51AF" w:rsidRPr="00DA51AF" w:rsidRDefault="00DA51AF" w:rsidP="00DA51AF">
            <w:pPr>
              <w:spacing w:after="0" w:line="240" w:lineRule="auto"/>
              <w:ind w:firstLine="567"/>
              <w:jc w:val="both"/>
              <w:rPr>
                <w:rFonts w:ascii="Times New Roman" w:eastAsia="Times New Roman" w:hAnsi="Times New Roman" w:cs="Times New Roman"/>
                <w:bCs/>
                <w:sz w:val="20"/>
                <w:szCs w:val="20"/>
                <w:lang w:eastAsia="ru-RU"/>
              </w:rPr>
            </w:pPr>
            <w:r w:rsidRPr="00DA51AF">
              <w:rPr>
                <w:rFonts w:ascii="Times New Roman" w:eastAsia="Times New Roman" w:hAnsi="Times New Roman" w:cs="Times New Roman"/>
                <w:bCs/>
                <w:sz w:val="20"/>
                <w:szCs w:val="20"/>
                <w:lang w:eastAsia="ru-RU"/>
              </w:rPr>
              <w:t>3.3. обязанность гаранта уплатить заказчику неустойку в размере 0,1 процента денежной суммы, подлежащей уплате, за каждый календарный день просрочки;</w:t>
            </w:r>
          </w:p>
          <w:p w14:paraId="196B660D" w14:textId="296C39C7" w:rsidR="00DA51AF" w:rsidRPr="00DA51AF" w:rsidRDefault="00DA51AF" w:rsidP="00DA51AF">
            <w:pPr>
              <w:spacing w:after="0" w:line="240" w:lineRule="auto"/>
              <w:ind w:firstLine="567"/>
              <w:jc w:val="both"/>
              <w:rPr>
                <w:rFonts w:ascii="Times New Roman" w:eastAsia="Times New Roman" w:hAnsi="Times New Roman" w:cs="Times New Roman"/>
                <w:bCs/>
                <w:sz w:val="20"/>
                <w:szCs w:val="20"/>
                <w:lang w:eastAsia="ru-RU"/>
              </w:rPr>
            </w:pPr>
            <w:r w:rsidRPr="00DA51AF">
              <w:rPr>
                <w:rFonts w:ascii="Times New Roman" w:eastAsia="Times New Roman" w:hAnsi="Times New Roman" w:cs="Times New Roman"/>
                <w:bCs/>
                <w:sz w:val="20"/>
                <w:szCs w:val="20"/>
                <w:lang w:eastAsia="ru-RU"/>
              </w:rPr>
              <w:t>3.4.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действующим законодательством РФ и принятым во исполнение его нормативными правовыми актами учитываются операции со средствами, поступающими заказчику;</w:t>
            </w:r>
          </w:p>
          <w:p w14:paraId="4836BC37" w14:textId="3EAD0F1D" w:rsidR="00DA51AF" w:rsidRPr="00DA51AF" w:rsidRDefault="00DA51AF" w:rsidP="00DA51AF">
            <w:pPr>
              <w:spacing w:after="0" w:line="240" w:lineRule="auto"/>
              <w:ind w:firstLine="567"/>
              <w:jc w:val="both"/>
              <w:rPr>
                <w:rFonts w:ascii="Times New Roman" w:eastAsia="Times New Roman" w:hAnsi="Times New Roman" w:cs="Times New Roman"/>
                <w:bCs/>
                <w:sz w:val="20"/>
                <w:szCs w:val="20"/>
                <w:lang w:eastAsia="ru-RU"/>
              </w:rPr>
            </w:pPr>
            <w:r w:rsidRPr="00DA51AF">
              <w:rPr>
                <w:rFonts w:ascii="Times New Roman" w:eastAsia="Times New Roman" w:hAnsi="Times New Roman" w:cs="Times New Roman"/>
                <w:bCs/>
                <w:sz w:val="20"/>
                <w:szCs w:val="20"/>
                <w:lang w:eastAsia="ru-RU"/>
              </w:rPr>
              <w:t>3.5. срок действия банковской гарантии в соответствии с требованиями документации о конкурентной закупке;</w:t>
            </w:r>
          </w:p>
          <w:p w14:paraId="76DF6C5C" w14:textId="2A639269" w:rsidR="00DA51AF" w:rsidRPr="00DA51AF" w:rsidRDefault="00DA51AF" w:rsidP="00DA51AF">
            <w:pPr>
              <w:spacing w:after="0" w:line="240" w:lineRule="auto"/>
              <w:ind w:firstLine="567"/>
              <w:jc w:val="both"/>
              <w:rPr>
                <w:rFonts w:ascii="Times New Roman" w:eastAsia="Times New Roman" w:hAnsi="Times New Roman" w:cs="Times New Roman"/>
                <w:bCs/>
                <w:sz w:val="20"/>
                <w:szCs w:val="20"/>
                <w:lang w:eastAsia="ru-RU"/>
              </w:rPr>
            </w:pPr>
            <w:r w:rsidRPr="00DA51AF">
              <w:rPr>
                <w:rFonts w:ascii="Times New Roman" w:eastAsia="Times New Roman" w:hAnsi="Times New Roman" w:cs="Times New Roman"/>
                <w:bCs/>
                <w:sz w:val="20"/>
                <w:szCs w:val="20"/>
                <w:lang w:eastAsia="ru-RU"/>
              </w:rPr>
              <w:t xml:space="preserve">4.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в следующем порядке: </w:t>
            </w:r>
          </w:p>
          <w:p w14:paraId="744CF237" w14:textId="666ED47C" w:rsidR="00DA51AF" w:rsidRPr="00DA51AF" w:rsidRDefault="00DA51AF" w:rsidP="00DA51AF">
            <w:pPr>
              <w:spacing w:after="0" w:line="240" w:lineRule="auto"/>
              <w:ind w:firstLine="567"/>
              <w:jc w:val="both"/>
              <w:rPr>
                <w:rFonts w:ascii="Times New Roman" w:eastAsia="Times New Roman" w:hAnsi="Times New Roman" w:cs="Times New Roman"/>
                <w:bCs/>
                <w:sz w:val="20"/>
                <w:szCs w:val="20"/>
                <w:lang w:eastAsia="ru-RU"/>
              </w:rPr>
            </w:pPr>
            <w:r w:rsidRPr="00DA51AF">
              <w:rPr>
                <w:rFonts w:ascii="Times New Roman" w:eastAsia="Times New Roman" w:hAnsi="Times New Roman" w:cs="Times New Roman"/>
                <w:bCs/>
                <w:sz w:val="20"/>
                <w:szCs w:val="20"/>
                <w:lang w:eastAsia="ru-RU"/>
              </w:rPr>
              <w:t>4.1. Размер обеспечения исполнения договора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договора и стоимости исполненных обязательств для включения в соответствующий реестр договоров Уменьшение размера обеспечения исполнения договора производится пропорционально стоимости исполненных обязательств, приемка и оплата которых осуществлены в порядке и сроки, которые предусмотрены договором.</w:t>
            </w:r>
          </w:p>
          <w:p w14:paraId="46F51E4B" w14:textId="0BBB3D09" w:rsidR="00DA51AF" w:rsidRPr="00DA51AF" w:rsidRDefault="00DA51AF" w:rsidP="00DA51AF">
            <w:pPr>
              <w:spacing w:after="0" w:line="240" w:lineRule="auto"/>
              <w:ind w:firstLine="567"/>
              <w:jc w:val="both"/>
              <w:rPr>
                <w:rFonts w:ascii="Times New Roman" w:eastAsia="Times New Roman" w:hAnsi="Times New Roman" w:cs="Times New Roman"/>
                <w:bCs/>
                <w:sz w:val="20"/>
                <w:szCs w:val="20"/>
                <w:lang w:eastAsia="ru-RU"/>
              </w:rPr>
            </w:pPr>
            <w:r w:rsidRPr="00DA51AF">
              <w:rPr>
                <w:rFonts w:ascii="Times New Roman" w:eastAsia="Times New Roman" w:hAnsi="Times New Roman" w:cs="Times New Roman"/>
                <w:bCs/>
                <w:sz w:val="20"/>
                <w:szCs w:val="20"/>
                <w:lang w:eastAsia="ru-RU"/>
              </w:rPr>
              <w:t>4.2. 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 либо в объеме, превышающем выплаченный аванс (если в соответствии с законодательством Российской Федерации расчеты по договору в части выплаты аванса подлежат казначейскому сопровождению).</w:t>
            </w:r>
          </w:p>
          <w:p w14:paraId="14C11315" w14:textId="7C7356E6" w:rsidR="00DA51AF" w:rsidRPr="00DA51AF" w:rsidRDefault="00DA51AF" w:rsidP="00DA51AF">
            <w:pPr>
              <w:spacing w:after="0" w:line="240" w:lineRule="auto"/>
              <w:ind w:firstLine="567"/>
              <w:jc w:val="both"/>
              <w:rPr>
                <w:rFonts w:ascii="Times New Roman" w:eastAsia="Times New Roman" w:hAnsi="Times New Roman" w:cs="Times New Roman"/>
                <w:bCs/>
                <w:sz w:val="20"/>
                <w:szCs w:val="20"/>
                <w:lang w:eastAsia="ru-RU"/>
              </w:rPr>
            </w:pPr>
            <w:r w:rsidRPr="00DA51AF">
              <w:rPr>
                <w:rFonts w:ascii="Times New Roman" w:eastAsia="Times New Roman" w:hAnsi="Times New Roman" w:cs="Times New Roman"/>
                <w:bCs/>
                <w:sz w:val="20"/>
                <w:szCs w:val="20"/>
                <w:lang w:eastAsia="ru-RU"/>
              </w:rPr>
              <w:t>5. Основанием для отказа в принятии банковской гарантии заказчиком является несоответствие банковской гарантии условиям, установленным в документации о конкурентной закупке.</w:t>
            </w:r>
          </w:p>
          <w:p w14:paraId="1CA751C7" w14:textId="75542820" w:rsidR="00DA51AF" w:rsidRPr="00DA51AF" w:rsidRDefault="00DA51AF" w:rsidP="00DA51AF">
            <w:pPr>
              <w:spacing w:after="0" w:line="240" w:lineRule="auto"/>
              <w:ind w:firstLine="567"/>
              <w:jc w:val="both"/>
              <w:rPr>
                <w:rFonts w:ascii="Times New Roman" w:eastAsia="Times New Roman" w:hAnsi="Times New Roman" w:cs="Times New Roman"/>
                <w:bCs/>
                <w:sz w:val="20"/>
                <w:szCs w:val="20"/>
                <w:lang w:eastAsia="ru-RU"/>
              </w:rPr>
            </w:pPr>
            <w:r w:rsidRPr="00DA51AF">
              <w:rPr>
                <w:rFonts w:ascii="Times New Roman" w:eastAsia="Times New Roman" w:hAnsi="Times New Roman" w:cs="Times New Roman"/>
                <w:bCs/>
                <w:sz w:val="20"/>
                <w:szCs w:val="20"/>
                <w:lang w:eastAsia="ru-RU"/>
              </w:rPr>
              <w:t xml:space="preserve">6. Денежные средства, перечисленные поставщиком (подрядчиком, исполнителем) в качестве обеспечения исполнения договора, возвращаются в течение десяти рабочих дней после </w:t>
            </w:r>
            <w:r>
              <w:rPr>
                <w:rFonts w:ascii="Times New Roman" w:eastAsia="Times New Roman" w:hAnsi="Times New Roman" w:cs="Times New Roman"/>
                <w:bCs/>
                <w:sz w:val="20"/>
                <w:szCs w:val="20"/>
                <w:lang w:eastAsia="ru-RU"/>
              </w:rPr>
              <w:t>исполнения договора.</w:t>
            </w:r>
          </w:p>
          <w:p w14:paraId="2D26A33B" w14:textId="77777777" w:rsidR="009A2640" w:rsidRDefault="00DA51AF" w:rsidP="00DA51AF">
            <w:pPr>
              <w:spacing w:after="0" w:line="240" w:lineRule="auto"/>
              <w:ind w:firstLine="567"/>
              <w:rPr>
                <w:rFonts w:ascii="Times New Roman" w:eastAsia="Times New Roman" w:hAnsi="Times New Roman" w:cs="Times New Roman"/>
                <w:bCs/>
                <w:sz w:val="20"/>
                <w:szCs w:val="20"/>
                <w:lang w:eastAsia="ru-RU"/>
              </w:rPr>
            </w:pPr>
            <w:r w:rsidRPr="00B74F47">
              <w:rPr>
                <w:rFonts w:ascii="Times New Roman" w:eastAsia="Times New Roman" w:hAnsi="Times New Roman" w:cs="Times New Roman"/>
                <w:bCs/>
                <w:sz w:val="20"/>
                <w:szCs w:val="20"/>
                <w:lang w:eastAsia="ru-RU"/>
              </w:rPr>
              <w:t>7. Реквизиты счета для перечисления денежных средств:</w:t>
            </w:r>
          </w:p>
          <w:p w14:paraId="69E22CE1" w14:textId="77777777" w:rsidR="00B74F47" w:rsidRPr="00B74F47" w:rsidRDefault="00B74F47" w:rsidP="00B74F47">
            <w:pPr>
              <w:widowControl w:val="0"/>
              <w:spacing w:after="0" w:line="240" w:lineRule="auto"/>
              <w:jc w:val="both"/>
              <w:rPr>
                <w:rFonts w:ascii="Times New Roman" w:hAnsi="Times New Roman" w:cs="Times New Roman"/>
                <w:sz w:val="20"/>
                <w:szCs w:val="20"/>
              </w:rPr>
            </w:pPr>
            <w:r w:rsidRPr="00B74F47">
              <w:rPr>
                <w:rFonts w:ascii="Times New Roman" w:hAnsi="Times New Roman" w:cs="Times New Roman"/>
                <w:sz w:val="20"/>
                <w:szCs w:val="20"/>
              </w:rPr>
              <w:t xml:space="preserve">Финансовое управление администрации </w:t>
            </w:r>
            <w:proofErr w:type="spellStart"/>
            <w:r w:rsidRPr="00B74F47">
              <w:rPr>
                <w:rFonts w:ascii="Times New Roman" w:hAnsi="Times New Roman" w:cs="Times New Roman"/>
                <w:sz w:val="20"/>
                <w:szCs w:val="20"/>
              </w:rPr>
              <w:t>Ершовского</w:t>
            </w:r>
            <w:proofErr w:type="spellEnd"/>
            <w:r w:rsidRPr="00B74F47">
              <w:rPr>
                <w:rFonts w:ascii="Times New Roman" w:hAnsi="Times New Roman" w:cs="Times New Roman"/>
                <w:sz w:val="20"/>
                <w:szCs w:val="20"/>
              </w:rPr>
              <w:t xml:space="preserve"> муниципального района Саратовской области (МОУ «СОШ 3 г. Ершова Саратовской области» </w:t>
            </w:r>
            <w:proofErr w:type="gramStart"/>
            <w:r w:rsidRPr="00B74F47">
              <w:rPr>
                <w:rFonts w:ascii="Times New Roman" w:hAnsi="Times New Roman" w:cs="Times New Roman"/>
                <w:sz w:val="20"/>
                <w:szCs w:val="20"/>
              </w:rPr>
              <w:t>л</w:t>
            </w:r>
            <w:proofErr w:type="gramEnd"/>
            <w:r w:rsidRPr="00B74F47">
              <w:rPr>
                <w:rFonts w:ascii="Times New Roman" w:hAnsi="Times New Roman" w:cs="Times New Roman"/>
                <w:sz w:val="20"/>
                <w:szCs w:val="20"/>
              </w:rPr>
              <w:t>/с 700046395)</w:t>
            </w:r>
          </w:p>
          <w:p w14:paraId="24E0A22F" w14:textId="77777777" w:rsidR="00B74F47" w:rsidRPr="00B74F47" w:rsidRDefault="00B74F47" w:rsidP="00B74F47">
            <w:pPr>
              <w:widowControl w:val="0"/>
              <w:spacing w:after="0" w:line="240" w:lineRule="auto"/>
              <w:jc w:val="both"/>
              <w:rPr>
                <w:rFonts w:ascii="Times New Roman" w:hAnsi="Times New Roman" w:cs="Times New Roman"/>
                <w:sz w:val="20"/>
                <w:szCs w:val="20"/>
              </w:rPr>
            </w:pPr>
            <w:r w:rsidRPr="00B74F47">
              <w:rPr>
                <w:rFonts w:ascii="Times New Roman" w:hAnsi="Times New Roman" w:cs="Times New Roman"/>
                <w:sz w:val="20"/>
                <w:szCs w:val="20"/>
              </w:rPr>
              <w:t>Банк: Операционно-кассовый центр № 3 Волго-Вятского главного управления//УФК по Саратовской области г. Саратов</w:t>
            </w:r>
          </w:p>
          <w:p w14:paraId="58BAB4DF" w14:textId="77777777" w:rsidR="00B74F47" w:rsidRPr="00B74F47" w:rsidRDefault="00B74F47" w:rsidP="00B74F47">
            <w:pPr>
              <w:widowControl w:val="0"/>
              <w:spacing w:after="0" w:line="240" w:lineRule="auto"/>
              <w:jc w:val="both"/>
              <w:rPr>
                <w:rFonts w:ascii="Times New Roman" w:hAnsi="Times New Roman" w:cs="Times New Roman"/>
                <w:sz w:val="20"/>
                <w:szCs w:val="20"/>
              </w:rPr>
            </w:pPr>
            <w:r w:rsidRPr="00B74F47">
              <w:rPr>
                <w:rFonts w:ascii="Times New Roman" w:hAnsi="Times New Roman" w:cs="Times New Roman"/>
                <w:sz w:val="20"/>
                <w:szCs w:val="20"/>
              </w:rPr>
              <w:t>БИК 016311121</w:t>
            </w:r>
          </w:p>
          <w:p w14:paraId="0DB9BA03" w14:textId="77777777" w:rsidR="00B74F47" w:rsidRPr="00B74F47" w:rsidRDefault="00B74F47" w:rsidP="00B74F47">
            <w:pPr>
              <w:widowControl w:val="0"/>
              <w:spacing w:after="0" w:line="240" w:lineRule="auto"/>
              <w:jc w:val="both"/>
              <w:rPr>
                <w:rFonts w:ascii="Times New Roman" w:hAnsi="Times New Roman" w:cs="Times New Roman"/>
                <w:sz w:val="20"/>
                <w:szCs w:val="20"/>
              </w:rPr>
            </w:pPr>
            <w:r w:rsidRPr="00B74F47">
              <w:rPr>
                <w:rFonts w:ascii="Times New Roman" w:hAnsi="Times New Roman" w:cs="Times New Roman"/>
                <w:sz w:val="20"/>
                <w:szCs w:val="20"/>
              </w:rPr>
              <w:t>Расчетный счет: 032 346 436 361 700 060 00</w:t>
            </w:r>
          </w:p>
          <w:p w14:paraId="2921C741" w14:textId="77777777" w:rsidR="00B74F47" w:rsidRPr="00B74F47" w:rsidRDefault="00B74F47" w:rsidP="00B74F47">
            <w:pPr>
              <w:widowControl w:val="0"/>
              <w:spacing w:after="0" w:line="240" w:lineRule="auto"/>
              <w:jc w:val="both"/>
              <w:rPr>
                <w:rFonts w:ascii="Times New Roman" w:hAnsi="Times New Roman" w:cs="Times New Roman"/>
                <w:sz w:val="20"/>
                <w:szCs w:val="20"/>
              </w:rPr>
            </w:pPr>
            <w:r w:rsidRPr="00B74F47">
              <w:rPr>
                <w:rFonts w:ascii="Times New Roman" w:hAnsi="Times New Roman" w:cs="Times New Roman"/>
                <w:sz w:val="20"/>
                <w:szCs w:val="20"/>
              </w:rPr>
              <w:t>Кор. Счет 401 028 108 453 700 000 52</w:t>
            </w:r>
          </w:p>
          <w:p w14:paraId="0FE5CB01" w14:textId="77777777" w:rsidR="00B74F47" w:rsidRPr="00B74F47" w:rsidRDefault="00B74F47" w:rsidP="00B74F47">
            <w:pPr>
              <w:widowControl w:val="0"/>
              <w:spacing w:after="0" w:line="240" w:lineRule="auto"/>
              <w:jc w:val="both"/>
              <w:rPr>
                <w:rFonts w:ascii="Times New Roman" w:hAnsi="Times New Roman" w:cs="Times New Roman"/>
                <w:sz w:val="20"/>
                <w:szCs w:val="20"/>
              </w:rPr>
            </w:pPr>
            <w:r w:rsidRPr="00B74F47">
              <w:rPr>
                <w:rFonts w:ascii="Times New Roman" w:hAnsi="Times New Roman" w:cs="Times New Roman"/>
                <w:sz w:val="20"/>
                <w:szCs w:val="20"/>
              </w:rPr>
              <w:t>ИНН 6413008595</w:t>
            </w:r>
          </w:p>
          <w:p w14:paraId="7DA9964A" w14:textId="77777777" w:rsidR="00B74F47" w:rsidRPr="00B74F47" w:rsidRDefault="00B74F47" w:rsidP="00B74F47">
            <w:pPr>
              <w:widowControl w:val="0"/>
              <w:spacing w:after="0" w:line="240" w:lineRule="auto"/>
              <w:jc w:val="both"/>
              <w:rPr>
                <w:rFonts w:ascii="Times New Roman" w:hAnsi="Times New Roman" w:cs="Times New Roman"/>
                <w:sz w:val="20"/>
                <w:szCs w:val="20"/>
              </w:rPr>
            </w:pPr>
            <w:r w:rsidRPr="00B74F47">
              <w:rPr>
                <w:rFonts w:ascii="Times New Roman" w:hAnsi="Times New Roman" w:cs="Times New Roman"/>
                <w:sz w:val="20"/>
                <w:szCs w:val="20"/>
              </w:rPr>
              <w:t>КПП 641301001</w:t>
            </w:r>
          </w:p>
          <w:p w14:paraId="6DF7862C" w14:textId="77777777" w:rsidR="00B74F47" w:rsidRPr="00B74F47" w:rsidRDefault="00B74F47" w:rsidP="00B74F47">
            <w:pPr>
              <w:widowControl w:val="0"/>
              <w:spacing w:after="0" w:line="240" w:lineRule="auto"/>
              <w:jc w:val="both"/>
              <w:rPr>
                <w:rFonts w:ascii="Times New Roman" w:hAnsi="Times New Roman" w:cs="Times New Roman"/>
                <w:sz w:val="20"/>
                <w:szCs w:val="20"/>
              </w:rPr>
            </w:pPr>
            <w:r w:rsidRPr="00B74F47">
              <w:rPr>
                <w:rFonts w:ascii="Times New Roman" w:hAnsi="Times New Roman" w:cs="Times New Roman"/>
                <w:sz w:val="20"/>
                <w:szCs w:val="20"/>
              </w:rPr>
              <w:t>Лицевой счет 700046395</w:t>
            </w:r>
          </w:p>
          <w:p w14:paraId="4BE33866" w14:textId="77777777" w:rsidR="00B74F47" w:rsidRPr="00B74F47" w:rsidRDefault="00B74F47" w:rsidP="00B74F47">
            <w:pPr>
              <w:widowControl w:val="0"/>
              <w:spacing w:after="0" w:line="240" w:lineRule="auto"/>
              <w:jc w:val="both"/>
              <w:rPr>
                <w:rFonts w:ascii="Times New Roman" w:hAnsi="Times New Roman" w:cs="Times New Roman"/>
                <w:sz w:val="20"/>
                <w:szCs w:val="20"/>
              </w:rPr>
            </w:pPr>
            <w:r w:rsidRPr="00B74F47">
              <w:rPr>
                <w:rFonts w:ascii="Times New Roman" w:hAnsi="Times New Roman" w:cs="Times New Roman"/>
                <w:sz w:val="20"/>
                <w:szCs w:val="20"/>
              </w:rPr>
              <w:t>ОКТМО 636 17 101</w:t>
            </w:r>
          </w:p>
          <w:p w14:paraId="66F788FA" w14:textId="77777777" w:rsidR="00B74F47" w:rsidRPr="00B74F47" w:rsidRDefault="00B74F47" w:rsidP="00B74F47">
            <w:pPr>
              <w:widowControl w:val="0"/>
              <w:spacing w:after="0" w:line="240" w:lineRule="auto"/>
              <w:jc w:val="both"/>
              <w:rPr>
                <w:rFonts w:ascii="Times New Roman" w:hAnsi="Times New Roman" w:cs="Times New Roman"/>
                <w:sz w:val="20"/>
                <w:szCs w:val="20"/>
              </w:rPr>
            </w:pPr>
            <w:r w:rsidRPr="00B74F47">
              <w:rPr>
                <w:rFonts w:ascii="Times New Roman" w:hAnsi="Times New Roman" w:cs="Times New Roman"/>
                <w:sz w:val="20"/>
                <w:szCs w:val="20"/>
              </w:rPr>
              <w:t>КБК 00000000000000000131</w:t>
            </w:r>
          </w:p>
          <w:p w14:paraId="414EDC8D" w14:textId="77777777" w:rsidR="00B74F47" w:rsidRPr="00B74F47" w:rsidRDefault="00B74F47" w:rsidP="00B74F47">
            <w:pPr>
              <w:widowControl w:val="0"/>
              <w:spacing w:after="0" w:line="240" w:lineRule="auto"/>
              <w:jc w:val="both"/>
              <w:rPr>
                <w:rFonts w:ascii="Times New Roman" w:hAnsi="Times New Roman" w:cs="Times New Roman"/>
                <w:sz w:val="20"/>
                <w:szCs w:val="20"/>
              </w:rPr>
            </w:pPr>
            <w:r w:rsidRPr="00B74F47">
              <w:rPr>
                <w:rFonts w:ascii="Times New Roman" w:hAnsi="Times New Roman" w:cs="Times New Roman"/>
                <w:sz w:val="20"/>
                <w:szCs w:val="20"/>
              </w:rPr>
              <w:t>«Назначение платежа»: обеспечение исполнения договора №_____</w:t>
            </w:r>
          </w:p>
          <w:p w14:paraId="7B95238F" w14:textId="36B7FEC7" w:rsidR="00DA51AF" w:rsidRPr="00DA51AF" w:rsidRDefault="00B74F47" w:rsidP="00B74F47">
            <w:pPr>
              <w:spacing w:after="0" w:line="240" w:lineRule="auto"/>
              <w:ind w:firstLine="567"/>
              <w:rPr>
                <w:rFonts w:ascii="Times New Roman" w:eastAsia="Times New Roman" w:hAnsi="Times New Roman" w:cs="Times New Roman"/>
                <w:bCs/>
                <w:sz w:val="20"/>
                <w:szCs w:val="20"/>
                <w:lang w:eastAsia="ru-RU"/>
              </w:rPr>
            </w:pPr>
            <w:r w:rsidRPr="00B74F47">
              <w:rPr>
                <w:rFonts w:ascii="Times New Roman" w:hAnsi="Times New Roman" w:cs="Times New Roman"/>
                <w:sz w:val="20"/>
                <w:szCs w:val="20"/>
              </w:rPr>
              <w:t>Факт передачи Заказчику денежных средств подтверждается платежным поручением и наличием денежных средств на момент подписания договора на расчетном счете, указанном Заказчиком.</w:t>
            </w:r>
            <w:bookmarkEnd w:id="3"/>
          </w:p>
        </w:tc>
      </w:tr>
      <w:tr w:rsidR="009A2640" w14:paraId="0A68A9A5" w14:textId="77777777">
        <w:trPr>
          <w:trHeight w:val="182"/>
        </w:trPr>
        <w:tc>
          <w:tcPr>
            <w:tcW w:w="540" w:type="pct"/>
            <w:vMerge w:val="restart"/>
            <w:vAlign w:val="center"/>
          </w:tcPr>
          <w:p w14:paraId="526DBFC6"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17</w:t>
            </w:r>
          </w:p>
        </w:tc>
        <w:tc>
          <w:tcPr>
            <w:tcW w:w="4460" w:type="pct"/>
            <w:shd w:val="clear" w:color="auto" w:fill="D9E2F3" w:themeFill="accent1" w:themeFillTint="33"/>
            <w:vAlign w:val="center"/>
          </w:tcPr>
          <w:p w14:paraId="5762F548" w14:textId="77777777" w:rsidR="009A2640" w:rsidRDefault="00CB3CD7" w:rsidP="00E157A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обеспечению гарантийных обязательств</w:t>
            </w:r>
          </w:p>
        </w:tc>
      </w:tr>
      <w:tr w:rsidR="009A2640" w14:paraId="09C8193B" w14:textId="77777777">
        <w:trPr>
          <w:trHeight w:val="182"/>
        </w:trPr>
        <w:tc>
          <w:tcPr>
            <w:tcW w:w="540" w:type="pct"/>
            <w:vMerge/>
            <w:vAlign w:val="center"/>
          </w:tcPr>
          <w:p w14:paraId="6C40D44A"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E1D0150" w14:textId="77777777" w:rsidR="009A2640" w:rsidRDefault="00CB3CD7" w:rsidP="00E157A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9A2640" w14:paraId="74E82EED" w14:textId="77777777">
        <w:tc>
          <w:tcPr>
            <w:tcW w:w="540" w:type="pct"/>
            <w:vMerge w:val="restart"/>
            <w:vAlign w:val="center"/>
          </w:tcPr>
          <w:p w14:paraId="5C7CA4A1"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18</w:t>
            </w:r>
          </w:p>
        </w:tc>
        <w:tc>
          <w:tcPr>
            <w:tcW w:w="4460" w:type="pct"/>
            <w:shd w:val="clear" w:color="auto" w:fill="D9E2F3" w:themeFill="accent1" w:themeFillTint="33"/>
            <w:vAlign w:val="center"/>
          </w:tcPr>
          <w:p w14:paraId="34C4972B" w14:textId="77777777" w:rsidR="009A2640" w:rsidRDefault="00CB3CD7">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Требования к участникам закупки (указанные в настоящем разделе требования предъявляются в равной мере ко всем участникам закупок):</w:t>
            </w:r>
          </w:p>
        </w:tc>
      </w:tr>
      <w:tr w:rsidR="009A2640" w14:paraId="2CB672B1" w14:textId="77777777">
        <w:trPr>
          <w:trHeight w:val="775"/>
        </w:trPr>
        <w:tc>
          <w:tcPr>
            <w:tcW w:w="540" w:type="pct"/>
            <w:vMerge/>
            <w:vAlign w:val="center"/>
          </w:tcPr>
          <w:p w14:paraId="0A5D1FEE"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19E9B3E"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9A2640" w14:paraId="190975C9" w14:textId="77777777">
        <w:tc>
          <w:tcPr>
            <w:tcW w:w="540" w:type="pct"/>
            <w:vMerge/>
            <w:vAlign w:val="center"/>
          </w:tcPr>
          <w:p w14:paraId="6E5AA99E"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72A10E1" w14:textId="77777777" w:rsidR="009A2640" w:rsidRDefault="00CB3CD7">
            <w:pPr>
              <w:widowControl w:val="0"/>
              <w:autoSpaceDE w:val="0"/>
              <w:autoSpaceDN w:val="0"/>
              <w:adjustRightInd w:val="0"/>
              <w:spacing w:after="0" w:line="20" w:lineRule="atLeast"/>
              <w:ind w:left="34" w:firstLine="488"/>
              <w:contextualSpacing/>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Единые (обязательные) требования к участникам закупки:</w:t>
            </w:r>
          </w:p>
          <w:p w14:paraId="13D65298" w14:textId="77777777" w:rsidR="009A2640" w:rsidRDefault="00CB3CD7">
            <w:pPr>
              <w:shd w:val="clear" w:color="auto" w:fill="FFFFFF"/>
              <w:spacing w:after="0" w:line="20" w:lineRule="atLeast"/>
              <w:ind w:firstLine="48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в отношении видов деятельности, которая подлежит лицензированию и/или свидетельства о допуске к определенному виду или видам работ):</w:t>
            </w:r>
          </w:p>
          <w:p w14:paraId="1D5FD69B" w14:textId="77777777" w:rsidR="009A2640" w:rsidRDefault="00CB3CD7">
            <w:pPr>
              <w:shd w:val="clear" w:color="auto" w:fill="FFFFFF"/>
              <w:spacing w:after="0" w:line="20" w:lineRule="atLeast"/>
              <w:ind w:firstLine="48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00B8BE72" w14:textId="77777777" w:rsidR="009A2640" w:rsidRDefault="00CB3CD7">
            <w:pPr>
              <w:shd w:val="clear" w:color="auto" w:fill="FFFFFF"/>
              <w:spacing w:after="0" w:line="20" w:lineRule="atLeast"/>
              <w:ind w:firstLine="48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w:t>
            </w:r>
            <w:proofErr w:type="spellStart"/>
            <w:r>
              <w:rPr>
                <w:rFonts w:ascii="Times New Roman" w:eastAsia="Times New Roman" w:hAnsi="Times New Roman" w:cs="Times New Roman"/>
                <w:sz w:val="20"/>
                <w:szCs w:val="20"/>
                <w:lang w:eastAsia="ru-RU"/>
              </w:rPr>
              <w:t>Неприостановление</w:t>
            </w:r>
            <w:proofErr w:type="spellEnd"/>
            <w:r>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4A6ECF7D" w14:textId="77777777" w:rsidR="009A2640" w:rsidRDefault="00CB3CD7">
            <w:pPr>
              <w:shd w:val="clear" w:color="auto" w:fill="FFFFFF"/>
              <w:spacing w:after="0" w:line="20" w:lineRule="atLeast"/>
              <w:ind w:firstLine="48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Заказчика приобретает права на результаты интеллектуальной деятельности (или получает право использования указанных результатов).</w:t>
            </w:r>
          </w:p>
          <w:p w14:paraId="181AD178" w14:textId="77777777" w:rsidR="009A2640" w:rsidRDefault="00CB3CD7">
            <w:pPr>
              <w:shd w:val="clear" w:color="auto" w:fill="FFFFFF"/>
              <w:tabs>
                <w:tab w:val="left" w:pos="851"/>
              </w:tabs>
              <w:spacing w:after="0" w:line="20" w:lineRule="atLeast"/>
              <w:ind w:firstLine="48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которой превышает 25% балансовой стоимости активов участника закупки по данным бухгалтерской отчетности за последний завершенный отчетный период.</w:t>
            </w:r>
          </w:p>
          <w:p w14:paraId="57E2AC7A" w14:textId="77777777" w:rsidR="009A2640" w:rsidRDefault="00CB3CD7">
            <w:pPr>
              <w:shd w:val="clear" w:color="auto" w:fill="FFFFFF"/>
              <w:tabs>
                <w:tab w:val="left" w:pos="851"/>
              </w:tabs>
              <w:spacing w:after="0" w:line="20" w:lineRule="atLeast"/>
              <w:ind w:firstLine="48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2DFFB3E4" w14:textId="77777777" w:rsidR="009A2640" w:rsidRDefault="00CB3CD7">
            <w:pPr>
              <w:shd w:val="clear" w:color="auto" w:fill="FFFFFF"/>
              <w:tabs>
                <w:tab w:val="left" w:pos="851"/>
              </w:tabs>
              <w:spacing w:after="0" w:line="20" w:lineRule="atLeast"/>
              <w:ind w:firstLine="48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5A4F710" w14:textId="77777777" w:rsidR="009A2640" w:rsidRDefault="00CB3CD7">
            <w:pPr>
              <w:spacing w:after="0" w:line="20" w:lineRule="atLeast"/>
              <w:ind w:firstLine="48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4A6F45B" w14:textId="77777777" w:rsidR="009A2640" w:rsidRDefault="00CB3CD7">
            <w:pPr>
              <w:spacing w:after="0" w:line="20" w:lineRule="atLeast"/>
              <w:ind w:firstLine="48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73F93533" w14:textId="77777777" w:rsidR="009A2640" w:rsidRDefault="00CB3CD7">
            <w:pPr>
              <w:spacing w:after="0" w:line="20" w:lineRule="atLeast"/>
              <w:ind w:firstLine="48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A7AE62E" w14:textId="77777777" w:rsidR="009A2640" w:rsidRDefault="00CB3CD7">
            <w:pPr>
              <w:shd w:val="clear" w:color="auto" w:fill="FFFFFF"/>
              <w:tabs>
                <w:tab w:val="left" w:pos="851"/>
              </w:tabs>
              <w:spacing w:after="0" w:line="20" w:lineRule="atLeast"/>
              <w:ind w:firstLine="48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7DD47E8" w14:textId="77777777" w:rsidR="009A2640" w:rsidRDefault="00CB3CD7">
            <w:pPr>
              <w:shd w:val="clear" w:color="auto" w:fill="FFFFFF"/>
              <w:tabs>
                <w:tab w:val="left" w:pos="709"/>
              </w:tabs>
              <w:spacing w:after="0" w:line="20" w:lineRule="atLeast"/>
              <w:ind w:firstLine="48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  отсутствие сведений об участниках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 44-ФЗ.</w:t>
            </w:r>
          </w:p>
          <w:p w14:paraId="1F1C56EA" w14:textId="77777777" w:rsidR="009A2640" w:rsidRDefault="00CB3CD7">
            <w:pPr>
              <w:tabs>
                <w:tab w:val="left" w:pos="709"/>
              </w:tabs>
              <w:spacing w:after="0" w:line="20" w:lineRule="atLeast"/>
              <w:ind w:firstLine="48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1D3F1B5D" w14:textId="77777777" w:rsidR="009A2640" w:rsidRDefault="00CB3CD7">
            <w:pPr>
              <w:tabs>
                <w:tab w:val="left" w:pos="709"/>
              </w:tabs>
              <w:spacing w:after="0" w:line="20" w:lineRule="atLeast"/>
              <w:ind w:firstLine="48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 отсутствие сведений об участнике закупки 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p>
        </w:tc>
      </w:tr>
      <w:tr w:rsidR="009A2640" w14:paraId="20DC8871" w14:textId="77777777">
        <w:tc>
          <w:tcPr>
            <w:tcW w:w="540" w:type="pct"/>
            <w:vMerge w:val="restart"/>
            <w:vAlign w:val="center"/>
          </w:tcPr>
          <w:p w14:paraId="1AF85FF0"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45852B57" w14:textId="77777777" w:rsidR="009A2640" w:rsidRDefault="00CB3CD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Дополнительные требования к участникам закупки (указанные в настоящем разделе требования предъявляются в равной мере ко всем участникам закупок):</w:t>
            </w:r>
          </w:p>
        </w:tc>
      </w:tr>
      <w:tr w:rsidR="009A2640" w14:paraId="2433E80D" w14:textId="77777777">
        <w:tc>
          <w:tcPr>
            <w:tcW w:w="540" w:type="pct"/>
            <w:vMerge/>
            <w:vAlign w:val="center"/>
          </w:tcPr>
          <w:p w14:paraId="476B16BD"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25439A2"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9A2640" w14:paraId="1F0E71E3" w14:textId="77777777">
        <w:tc>
          <w:tcPr>
            <w:tcW w:w="540" w:type="pct"/>
            <w:vMerge w:val="restart"/>
            <w:vAlign w:val="center"/>
          </w:tcPr>
          <w:p w14:paraId="7659F949"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20</w:t>
            </w:r>
          </w:p>
        </w:tc>
        <w:tc>
          <w:tcPr>
            <w:tcW w:w="4460" w:type="pct"/>
            <w:shd w:val="clear" w:color="auto" w:fill="D9E2F3" w:themeFill="accent1" w:themeFillTint="33"/>
            <w:vAlign w:val="center"/>
          </w:tcPr>
          <w:p w14:paraId="74BD590E" w14:textId="77777777" w:rsidR="009A2640" w:rsidRDefault="00CB3CD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9A2640" w14:paraId="2332A6AC" w14:textId="77777777">
        <w:tc>
          <w:tcPr>
            <w:tcW w:w="540" w:type="pct"/>
            <w:vMerge/>
            <w:vAlign w:val="center"/>
          </w:tcPr>
          <w:p w14:paraId="0833D86D"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8028199" w14:textId="77777777" w:rsidR="009A2640" w:rsidRDefault="00CB3CD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устанавливаются</w:t>
            </w:r>
          </w:p>
        </w:tc>
      </w:tr>
      <w:tr w:rsidR="009A2640" w14:paraId="0E9437CC" w14:textId="77777777">
        <w:tc>
          <w:tcPr>
            <w:tcW w:w="540" w:type="pct"/>
            <w:vMerge w:val="restart"/>
            <w:vAlign w:val="center"/>
          </w:tcPr>
          <w:p w14:paraId="6930D106"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21</w:t>
            </w:r>
          </w:p>
        </w:tc>
        <w:tc>
          <w:tcPr>
            <w:tcW w:w="4460" w:type="pct"/>
            <w:shd w:val="clear" w:color="auto" w:fill="D9E2F3" w:themeFill="accent1" w:themeFillTint="33"/>
            <w:vAlign w:val="center"/>
          </w:tcPr>
          <w:p w14:paraId="10CFCA65" w14:textId="77777777" w:rsidR="009A2640" w:rsidRDefault="00CB3CD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содержанию, форме, оформлению и составу заявки на участие в закупке в электронной форме</w:t>
            </w:r>
            <w:r>
              <w:rPr>
                <w:rStyle w:val="a4"/>
                <w:rFonts w:ascii="Times New Roman" w:eastAsia="Times New Roman" w:hAnsi="Times New Roman" w:cs="Times New Roman"/>
                <w:b/>
                <w:sz w:val="20"/>
                <w:szCs w:val="20"/>
                <w:lang w:eastAsia="ru-RU"/>
              </w:rPr>
              <w:footnoteReference w:id="2"/>
            </w:r>
          </w:p>
        </w:tc>
      </w:tr>
      <w:tr w:rsidR="009A2640" w14:paraId="3B07D052" w14:textId="77777777">
        <w:tc>
          <w:tcPr>
            <w:tcW w:w="540" w:type="pct"/>
            <w:vMerge/>
            <w:vAlign w:val="center"/>
          </w:tcPr>
          <w:p w14:paraId="672D3BF0"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D61542F"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 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результатам проведения закупки. </w:t>
            </w:r>
          </w:p>
          <w:p w14:paraId="29E75B6E"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 при осуществлении закупки товара или закупки работы, услуги, для выполнения, оказания которых используется товар:</w:t>
            </w:r>
          </w:p>
          <w:p w14:paraId="2BAB41F6"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w:t>
            </w:r>
          </w:p>
          <w:p w14:paraId="640E3A47"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б) конкретные значения показателей товара, соответствующие значениям, установленным в извещении, и указание на товарный знак (при наличии);</w:t>
            </w:r>
          </w:p>
          <w:p w14:paraId="10DEB3AD"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 наименование, место нахождения (для юридического лица), фамилия, имя, отчество (при наличии), место жительства (для физического лица), банковские реквизиты участника закупки;</w:t>
            </w:r>
          </w:p>
          <w:p w14:paraId="4A9FAD51"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2.идентификационный номер налогоплательщика;</w:t>
            </w:r>
          </w:p>
          <w:p w14:paraId="6AC8E27A"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 цена договора, в том числе цена за единицу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37A54B4C" w14:textId="3743976E"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4. Документы, подтверждающие соответствие участника закупки требованиям к участникам: а) установленным заказчиком в извещении о запросе котировок в соответствии </w:t>
            </w:r>
            <w:hyperlink w:anchor="_Статья_13._Требования" w:history="1">
              <w:r>
                <w:rPr>
                  <w:rFonts w:ascii="Times New Roman" w:eastAsia="Times New Roman" w:hAnsi="Times New Roman" w:cs="Times New Roman"/>
                  <w:bCs/>
                  <w:sz w:val="20"/>
                  <w:szCs w:val="20"/>
                  <w:lang w:eastAsia="ru-RU"/>
                </w:rPr>
                <w:t>с пунктом 1.1 части 1 статьи 13  Положения</w:t>
              </w:r>
            </w:hyperlink>
            <w:r>
              <w:rPr>
                <w:rFonts w:ascii="Times New Roman" w:eastAsia="Times New Roman" w:hAnsi="Times New Roman" w:cs="Times New Roman"/>
                <w:bCs/>
                <w:sz w:val="20"/>
                <w:szCs w:val="20"/>
                <w:lang w:eastAsia="ru-RU"/>
              </w:rPr>
              <w:t>, или копии таких документов</w:t>
            </w:r>
            <w:r w:rsidR="00E157A3">
              <w:rPr>
                <w:rFonts w:ascii="Times New Roman" w:eastAsia="Times New Roman" w:hAnsi="Times New Roman" w:cs="Times New Roman"/>
                <w:bCs/>
                <w:sz w:val="20"/>
                <w:szCs w:val="20"/>
                <w:lang w:eastAsia="ru-RU"/>
              </w:rPr>
              <w:t>;</w:t>
            </w:r>
          </w:p>
          <w:p w14:paraId="3D56324B"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б) а также декларация о соответствии участника запроса котировок требованиям, установленным в соответствии с </w:t>
            </w:r>
            <w:hyperlink w:anchor="_Статья_13._Требования" w:history="1">
              <w:r>
                <w:rPr>
                  <w:rFonts w:ascii="Times New Roman" w:eastAsia="Times New Roman" w:hAnsi="Times New Roman" w:cs="Times New Roman"/>
                  <w:bCs/>
                  <w:sz w:val="20"/>
                  <w:szCs w:val="20"/>
                  <w:lang w:eastAsia="ru-RU"/>
                </w:rPr>
                <w:t>пунктами 2-11 раздела 18 Извещения;</w:t>
              </w:r>
            </w:hyperlink>
          </w:p>
          <w:p w14:paraId="2ED44A87"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 Документы, подтверждающие внесение обеспечения заявки на участие в запросе котировок, в случае, если в извещении о запросе котировок содержится требование на предоставления обеспечения заявки;</w:t>
            </w:r>
          </w:p>
          <w:p w14:paraId="213BEA5F"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129B0360"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 сведения об участнике закупки, подавшем заявку, включая наименование, фирменное наименование (при наличии), организационно-правовая форма, почтовый адрес, адрес места нахождения, ИНН, КПП, ОГРН банковские реквизиты (для юридического лица), фамилия, имя, отчество, паспортные данные, адрес места жительства, ИНН, банковские реквизиты (для физического лица), номер контактного телефона, адрес электронной почты участника закупки (при их наличии);</w:t>
            </w:r>
          </w:p>
          <w:p w14:paraId="5FDD2A94"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42B74C27"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 копии учредительных документов участника закупки (для юридических лиц);</w:t>
            </w:r>
          </w:p>
          <w:p w14:paraId="0CF14C96"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2013D6DC"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 Решение об одобрении или о совершении крупной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сделкой, требующей решения об одобрении или о ее совершении;</w:t>
            </w:r>
          </w:p>
          <w:p w14:paraId="34266A86"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12. Документы, подтверждающие внесение обеспечения заявки на участие в закупке, в случае, если в аукционной документации содержится требование на предоставления обеспечения заявки.</w:t>
            </w:r>
          </w:p>
          <w:p w14:paraId="40D15DC9" w14:textId="77777777" w:rsidR="009A2640" w:rsidRDefault="00CB3CD7">
            <w:pPr>
              <w:widowControl w:val="0"/>
              <w:autoSpaceDE w:val="0"/>
              <w:autoSpaceDN w:val="0"/>
              <w:adjustRightInd w:val="0"/>
              <w:spacing w:after="0" w:line="240" w:lineRule="auto"/>
              <w:ind w:firstLine="516"/>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13. иные сведения и документы, установленные в извещении о проведении запроса котировок.</w:t>
            </w:r>
          </w:p>
        </w:tc>
      </w:tr>
      <w:tr w:rsidR="009A2640" w14:paraId="396B7599" w14:textId="77777777">
        <w:tc>
          <w:tcPr>
            <w:tcW w:w="540" w:type="pct"/>
            <w:vMerge w:val="restart"/>
            <w:vAlign w:val="center"/>
          </w:tcPr>
          <w:p w14:paraId="35CFADA3"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22</w:t>
            </w:r>
          </w:p>
        </w:tc>
        <w:tc>
          <w:tcPr>
            <w:tcW w:w="4460" w:type="pct"/>
            <w:shd w:val="clear" w:color="auto" w:fill="D9E2F3" w:themeFill="accent1" w:themeFillTint="33"/>
            <w:vAlign w:val="center"/>
          </w:tcPr>
          <w:p w14:paraId="7B450381" w14:textId="77777777" w:rsidR="009A2640" w:rsidRDefault="00CB3CD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21A45C08" w14:textId="77777777" w:rsidR="009A2640" w:rsidRDefault="00CB3CD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9A2640" w14:paraId="5A83A6D0" w14:textId="77777777">
        <w:tc>
          <w:tcPr>
            <w:tcW w:w="540" w:type="pct"/>
            <w:vMerge/>
            <w:vAlign w:val="center"/>
          </w:tcPr>
          <w:p w14:paraId="6A8B4E7D"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14C04EB" w14:textId="77777777" w:rsidR="00E157A3" w:rsidRPr="00E157A3" w:rsidRDefault="00E157A3" w:rsidP="00E157A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57A3">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7D4EFE6D" w14:textId="46C989F4" w:rsidR="009A2640" w:rsidRDefault="00E157A3" w:rsidP="00E157A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157A3">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9A2640" w14:paraId="33CD5031" w14:textId="77777777">
        <w:tc>
          <w:tcPr>
            <w:tcW w:w="540" w:type="pct"/>
            <w:vMerge w:val="restart"/>
            <w:vAlign w:val="center"/>
          </w:tcPr>
          <w:p w14:paraId="07A3664A"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w:t>
            </w:r>
          </w:p>
        </w:tc>
        <w:tc>
          <w:tcPr>
            <w:tcW w:w="4460" w:type="pct"/>
            <w:shd w:val="clear" w:color="auto" w:fill="D9E2F3" w:themeFill="accent1" w:themeFillTint="33"/>
            <w:vAlign w:val="center"/>
          </w:tcPr>
          <w:p w14:paraId="2297C780" w14:textId="77777777" w:rsidR="009A2640" w:rsidRDefault="00CB3CD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Антидемпинговые меры</w:t>
            </w:r>
          </w:p>
        </w:tc>
      </w:tr>
      <w:tr w:rsidR="009A2640" w14:paraId="2EB3E7AA" w14:textId="77777777">
        <w:tc>
          <w:tcPr>
            <w:tcW w:w="540" w:type="pct"/>
            <w:vMerge/>
            <w:vAlign w:val="center"/>
          </w:tcPr>
          <w:p w14:paraId="668A47B5"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D65351F" w14:textId="402BB8A4" w:rsidR="009A2640" w:rsidRDefault="00E157A3" w:rsidP="00E157A3">
            <w:pPr>
              <w:widowControl w:val="0"/>
              <w:autoSpaceDE w:val="0"/>
              <w:autoSpaceDN w:val="0"/>
              <w:adjustRightInd w:val="0"/>
              <w:spacing w:after="0" w:line="240" w:lineRule="auto"/>
              <w:ind w:firstLine="516"/>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9A2640" w14:paraId="76DE210E" w14:textId="77777777">
        <w:tc>
          <w:tcPr>
            <w:tcW w:w="540" w:type="pct"/>
            <w:vMerge w:val="restart"/>
            <w:vAlign w:val="center"/>
          </w:tcPr>
          <w:p w14:paraId="46CB32E8"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24</w:t>
            </w:r>
          </w:p>
        </w:tc>
        <w:tc>
          <w:tcPr>
            <w:tcW w:w="4460" w:type="pct"/>
            <w:shd w:val="clear" w:color="auto" w:fill="D9E2F3" w:themeFill="accent1" w:themeFillTint="33"/>
            <w:vAlign w:val="center"/>
          </w:tcPr>
          <w:p w14:paraId="7C6CD96D" w14:textId="77777777" w:rsidR="009A2640" w:rsidRDefault="00CB3CD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Pr>
                <w:rFonts w:ascii="Times New Roman" w:eastAsia="Times New Roman" w:hAnsi="Times New Roman" w:cs="Times New Roman"/>
                <w:b/>
                <w:bCs/>
                <w:sz w:val="20"/>
                <w:szCs w:val="20"/>
                <w:lang w:eastAsia="ru-RU"/>
              </w:rPr>
              <w:t>Порядок, место, срок подачи заявок на участие в закупке</w:t>
            </w:r>
          </w:p>
        </w:tc>
      </w:tr>
      <w:tr w:rsidR="009A2640" w14:paraId="53A71995" w14:textId="77777777">
        <w:trPr>
          <w:trHeight w:val="1751"/>
        </w:trPr>
        <w:tc>
          <w:tcPr>
            <w:tcW w:w="540" w:type="pct"/>
            <w:vMerge/>
            <w:vAlign w:val="center"/>
          </w:tcPr>
          <w:p w14:paraId="42A71D08"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0119AFE"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Порядок подачи заявки на участие в закупке в электронной форме:</w:t>
            </w:r>
          </w:p>
          <w:p w14:paraId="5E73C901"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ab/>
              <w:t>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p>
          <w:p w14:paraId="1AF31730"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ab/>
              <w:t xml:space="preserve">участник </w:t>
            </w:r>
            <w:bookmarkStart w:id="4" w:name="OLE_LINK1"/>
            <w:r>
              <w:rPr>
                <w:rFonts w:ascii="Times New Roman" w:eastAsia="Times New Roman" w:hAnsi="Times New Roman" w:cs="Times New Roman"/>
                <w:sz w:val="20"/>
                <w:szCs w:val="20"/>
                <w:lang w:eastAsia="ru-RU"/>
              </w:rPr>
              <w:t xml:space="preserve">закупки </w:t>
            </w:r>
            <w:bookmarkEnd w:id="4"/>
            <w:r>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извещении о конкурентной закупке;</w:t>
            </w:r>
          </w:p>
          <w:p w14:paraId="7ACD4E85"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ab/>
              <w:t>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p>
          <w:p w14:paraId="314A4C76"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0A64265C"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p>
          <w:p w14:paraId="3F204295"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ab/>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9A2640" w14:paraId="27D69C84" w14:textId="77777777">
        <w:tc>
          <w:tcPr>
            <w:tcW w:w="540" w:type="pct"/>
            <w:vMerge w:val="restart"/>
            <w:vAlign w:val="center"/>
          </w:tcPr>
          <w:p w14:paraId="4C8D3F99"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61CD9B95" w14:textId="77777777" w:rsidR="009A2640" w:rsidRDefault="00CB3CD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Условия допуска к участию и отстранения от участия в закупке:</w:t>
            </w:r>
          </w:p>
        </w:tc>
      </w:tr>
      <w:tr w:rsidR="009A2640" w14:paraId="58BB655C" w14:textId="77777777">
        <w:tc>
          <w:tcPr>
            <w:tcW w:w="540" w:type="pct"/>
            <w:vMerge/>
            <w:vAlign w:val="center"/>
          </w:tcPr>
          <w:p w14:paraId="6F3F3151"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653E78F"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(комиссия по закупкам) отказывает участнику закупки в допуске к участию в процедуре закупки в следующих случаях:</w:t>
            </w:r>
          </w:p>
          <w:p w14:paraId="3BE751F5" w14:textId="7967B083"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выявлено несоответствие участника хотя бы одному из требований, перечисленных в разделе 1</w:t>
            </w:r>
            <w:r w:rsidR="00E157A3">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настоящего извещения;</w:t>
            </w:r>
          </w:p>
          <w:p w14:paraId="34400B42"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участник закупки и (или) его заявка не соответствуют требованиям извещения о закупке (извещению);</w:t>
            </w:r>
          </w:p>
          <w:p w14:paraId="17FCA1FE"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51DF5DE5"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0122051E"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5" w:name="OLE_LINK4"/>
            <w:bookmarkStart w:id="6" w:name="OLE_LINK3"/>
            <w:r>
              <w:rPr>
                <w:rFonts w:ascii="Times New Roman" w:eastAsia="Times New Roman" w:hAnsi="Times New Roman" w:cs="Times New Roman"/>
                <w:sz w:val="20"/>
                <w:szCs w:val="20"/>
                <w:lang w:eastAsia="ru-RU"/>
              </w:rPr>
              <w:t xml:space="preserve">извещением </w:t>
            </w:r>
            <w:bookmarkEnd w:id="5"/>
            <w:bookmarkEnd w:id="6"/>
            <w:r>
              <w:rPr>
                <w:rFonts w:ascii="Times New Roman" w:eastAsia="Times New Roman" w:hAnsi="Times New Roman" w:cs="Times New Roman"/>
                <w:sz w:val="20"/>
                <w:szCs w:val="20"/>
                <w:lang w:eastAsia="ru-RU"/>
              </w:rPr>
              <w:t>о закупке.</w:t>
            </w:r>
          </w:p>
          <w:p w14:paraId="112B0B18"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3B555E3A"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14:paraId="550CB97D"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p>
          <w:p w14:paraId="6434CD78" w14:textId="77777777" w:rsidR="009A2640" w:rsidRDefault="00CB3CD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В случае выявления фактов, предусмотренных в пункте 1, 2,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9A2640" w14:paraId="31D159D1" w14:textId="77777777">
        <w:tc>
          <w:tcPr>
            <w:tcW w:w="540" w:type="pct"/>
            <w:vMerge w:val="restart"/>
            <w:vAlign w:val="center"/>
          </w:tcPr>
          <w:p w14:paraId="282C626D"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49C8A792" w14:textId="77777777" w:rsidR="009A2640" w:rsidRDefault="00CB3CD7">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Признание закупки несостоявшейся</w:t>
            </w:r>
          </w:p>
        </w:tc>
      </w:tr>
      <w:tr w:rsidR="009A2640" w14:paraId="2B0CF2DF" w14:textId="77777777">
        <w:tc>
          <w:tcPr>
            <w:tcW w:w="540" w:type="pct"/>
            <w:vMerge/>
            <w:vAlign w:val="center"/>
          </w:tcPr>
          <w:p w14:paraId="476F6F3B"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7556592" w14:textId="18003A87" w:rsidR="00561BEC" w:rsidRPr="00561BEC" w:rsidRDefault="00561BEC" w:rsidP="00561BEC">
            <w:pPr>
              <w:spacing w:after="0"/>
              <w:ind w:firstLine="567"/>
              <w:rPr>
                <w:rFonts w:ascii="Times New Roman" w:eastAsia="Times New Roman" w:hAnsi="Times New Roman" w:cs="Times New Roman"/>
                <w:sz w:val="20"/>
                <w:szCs w:val="20"/>
                <w:lang w:eastAsia="ru-RU"/>
              </w:rPr>
            </w:pPr>
            <w:bookmarkStart w:id="7" w:name="OLE_LINK7"/>
            <w:bookmarkStart w:id="8" w:name="OLE_LINK8"/>
            <w:r w:rsidRPr="00561BEC">
              <w:rPr>
                <w:rFonts w:ascii="Times New Roman" w:eastAsia="Times New Roman" w:hAnsi="Times New Roman" w:cs="Times New Roman"/>
                <w:sz w:val="20"/>
                <w:szCs w:val="20"/>
                <w:lang w:eastAsia="ru-RU"/>
              </w:rPr>
              <w:t>1) на участие в запросе котировок не подана ни одной заявки;</w:t>
            </w:r>
          </w:p>
          <w:p w14:paraId="222695D7" w14:textId="19D7C1A2" w:rsidR="00561BEC" w:rsidRPr="00561BEC" w:rsidRDefault="00561BEC" w:rsidP="00561BEC">
            <w:pPr>
              <w:spacing w:after="0"/>
              <w:ind w:firstLine="567"/>
              <w:rPr>
                <w:rFonts w:ascii="Times New Roman" w:eastAsia="Times New Roman" w:hAnsi="Times New Roman" w:cs="Times New Roman"/>
                <w:sz w:val="20"/>
                <w:szCs w:val="20"/>
                <w:lang w:eastAsia="ru-RU"/>
              </w:rPr>
            </w:pPr>
            <w:r w:rsidRPr="00561BEC">
              <w:rPr>
                <w:rFonts w:ascii="Times New Roman" w:eastAsia="Times New Roman" w:hAnsi="Times New Roman" w:cs="Times New Roman"/>
                <w:sz w:val="20"/>
                <w:szCs w:val="20"/>
                <w:lang w:eastAsia="ru-RU"/>
              </w:rPr>
              <w:t>2) на участие в запросе котировок подана только одна заявка;</w:t>
            </w:r>
          </w:p>
          <w:p w14:paraId="3D4F2010" w14:textId="6EC6B9D4" w:rsidR="00561BEC" w:rsidRPr="00561BEC" w:rsidRDefault="00561BEC" w:rsidP="00561BEC">
            <w:pPr>
              <w:spacing w:after="0"/>
              <w:ind w:firstLine="567"/>
              <w:rPr>
                <w:rFonts w:ascii="Times New Roman" w:eastAsia="Times New Roman" w:hAnsi="Times New Roman" w:cs="Times New Roman"/>
                <w:sz w:val="20"/>
                <w:szCs w:val="20"/>
                <w:lang w:eastAsia="ru-RU"/>
              </w:rPr>
            </w:pPr>
            <w:r w:rsidRPr="00561BEC">
              <w:rPr>
                <w:rFonts w:ascii="Times New Roman" w:eastAsia="Times New Roman" w:hAnsi="Times New Roman" w:cs="Times New Roman"/>
                <w:sz w:val="20"/>
                <w:szCs w:val="20"/>
                <w:lang w:eastAsia="ru-RU"/>
              </w:rPr>
              <w:t>3) по результатам ее проведения все заявки на участие в закупке отклонены;</w:t>
            </w:r>
          </w:p>
          <w:p w14:paraId="1F8DE02E" w14:textId="7EE30334" w:rsidR="00561BEC" w:rsidRPr="00561BEC" w:rsidRDefault="00561BEC" w:rsidP="00561BEC">
            <w:pPr>
              <w:spacing w:after="0"/>
              <w:ind w:firstLine="567"/>
              <w:rPr>
                <w:rFonts w:ascii="Times New Roman" w:eastAsia="Times New Roman" w:hAnsi="Times New Roman" w:cs="Times New Roman"/>
                <w:sz w:val="20"/>
                <w:szCs w:val="20"/>
                <w:lang w:eastAsia="ru-RU"/>
              </w:rPr>
            </w:pPr>
            <w:r w:rsidRPr="00561BEC">
              <w:rPr>
                <w:rFonts w:ascii="Times New Roman" w:eastAsia="Times New Roman" w:hAnsi="Times New Roman" w:cs="Times New Roman"/>
                <w:sz w:val="20"/>
                <w:szCs w:val="20"/>
                <w:lang w:eastAsia="ru-RU"/>
              </w:rPr>
              <w:t>4) по результатам ее проведения отклонены все заявки, за исключением одной заявки на участие в закупке;</w:t>
            </w:r>
          </w:p>
          <w:p w14:paraId="7DCAA7B0" w14:textId="77777777" w:rsidR="00561BEC" w:rsidRDefault="00561BEC" w:rsidP="00561BEC">
            <w:pPr>
              <w:spacing w:after="0"/>
              <w:ind w:firstLine="567"/>
              <w:rPr>
                <w:rFonts w:ascii="Times New Roman" w:eastAsia="Times New Roman" w:hAnsi="Times New Roman" w:cs="Times New Roman"/>
                <w:sz w:val="20"/>
                <w:szCs w:val="20"/>
                <w:lang w:eastAsia="ru-RU"/>
              </w:rPr>
            </w:pPr>
            <w:r w:rsidRPr="00561BEC">
              <w:rPr>
                <w:rFonts w:ascii="Times New Roman" w:eastAsia="Times New Roman" w:hAnsi="Times New Roman" w:cs="Times New Roman"/>
                <w:sz w:val="20"/>
                <w:szCs w:val="20"/>
                <w:lang w:eastAsia="ru-RU"/>
              </w:rPr>
              <w:t>5) по результатам ее проведения от заключения договора уклонились все участники закупки;</w:t>
            </w:r>
          </w:p>
          <w:p w14:paraId="487E298D" w14:textId="49513FAA" w:rsidR="009A2640" w:rsidRDefault="00561BEC" w:rsidP="00561BEC">
            <w:pPr>
              <w:spacing w:after="0"/>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з</w:t>
            </w:r>
            <w:r w:rsidR="00CB3CD7" w:rsidRPr="00561BEC">
              <w:rPr>
                <w:rFonts w:ascii="Times New Roman" w:eastAsia="Times New Roman" w:hAnsi="Times New Roman" w:cs="Times New Roman"/>
                <w:sz w:val="20"/>
                <w:szCs w:val="20"/>
                <w:lang w:eastAsia="ru-RU"/>
              </w:rPr>
              <w:t xml:space="preserve">акупка признается несостоявшейся </w:t>
            </w:r>
            <w:r w:rsidR="00CB3CD7">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7"/>
            <w:bookmarkEnd w:id="8"/>
          </w:p>
        </w:tc>
      </w:tr>
      <w:tr w:rsidR="009A2640" w14:paraId="657CBECE" w14:textId="77777777">
        <w:trPr>
          <w:trHeight w:val="196"/>
        </w:trPr>
        <w:tc>
          <w:tcPr>
            <w:tcW w:w="540" w:type="pct"/>
            <w:vMerge w:val="restart"/>
            <w:shd w:val="clear" w:color="auto" w:fill="FFFFFF"/>
            <w:vAlign w:val="center"/>
          </w:tcPr>
          <w:p w14:paraId="2ACE1706"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F561BFE" w14:textId="77777777" w:rsidR="009A2640" w:rsidRDefault="00CB3CD7">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Отдельными файлами прилагаются:</w:t>
            </w:r>
          </w:p>
        </w:tc>
      </w:tr>
      <w:tr w:rsidR="009A2640" w14:paraId="2D137D50" w14:textId="77777777">
        <w:trPr>
          <w:trHeight w:val="196"/>
        </w:trPr>
        <w:tc>
          <w:tcPr>
            <w:tcW w:w="540" w:type="pct"/>
            <w:vMerge/>
            <w:shd w:val="clear" w:color="auto" w:fill="FFFFFF"/>
            <w:vAlign w:val="center"/>
          </w:tcPr>
          <w:p w14:paraId="7DB0D560"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3F6BD56" w14:textId="77777777" w:rsidR="009A2640" w:rsidRDefault="00CB3CD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 Описание предмета закупки (Техническое задание);</w:t>
            </w:r>
          </w:p>
          <w:p w14:paraId="2BCA50A7" w14:textId="77777777" w:rsidR="009A2640" w:rsidRDefault="00CB3CD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 Проект договора;</w:t>
            </w:r>
          </w:p>
          <w:p w14:paraId="0B84EA4B" w14:textId="77777777" w:rsidR="009A2640" w:rsidRDefault="00CB3CD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 Обоснование НМЦД;</w:t>
            </w:r>
          </w:p>
          <w:p w14:paraId="40EF0805" w14:textId="52D33BED" w:rsidR="009A2640" w:rsidRDefault="00CB3CD7" w:rsidP="00561BE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 Рекомендуемая форма заявки участника закупки</w:t>
            </w:r>
            <w:r w:rsidR="00561BEC">
              <w:rPr>
                <w:rFonts w:ascii="Times New Roman" w:eastAsia="Times New Roman" w:hAnsi="Times New Roman" w:cs="Times New Roman"/>
                <w:bCs/>
                <w:sz w:val="20"/>
                <w:szCs w:val="20"/>
                <w:lang w:eastAsia="ru-RU"/>
              </w:rPr>
              <w:t>.</w:t>
            </w:r>
          </w:p>
        </w:tc>
      </w:tr>
      <w:tr w:rsidR="009A2640" w14:paraId="7307D81E" w14:textId="77777777">
        <w:trPr>
          <w:trHeight w:val="196"/>
        </w:trPr>
        <w:tc>
          <w:tcPr>
            <w:tcW w:w="540" w:type="pct"/>
            <w:vMerge w:val="restart"/>
            <w:shd w:val="clear" w:color="auto" w:fill="FFFFFF"/>
            <w:vAlign w:val="center"/>
          </w:tcPr>
          <w:p w14:paraId="5FBB2334" w14:textId="77777777" w:rsidR="009A2640" w:rsidRDefault="00CB3CD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29426420" w14:textId="77777777" w:rsidR="009A2640" w:rsidRDefault="00CB3CD7">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9A2640" w14:paraId="45AA8890" w14:textId="77777777">
        <w:trPr>
          <w:trHeight w:val="196"/>
        </w:trPr>
        <w:tc>
          <w:tcPr>
            <w:tcW w:w="540" w:type="pct"/>
            <w:vMerge/>
            <w:shd w:val="clear" w:color="auto" w:fill="FFFFFF"/>
            <w:vAlign w:val="center"/>
          </w:tcPr>
          <w:p w14:paraId="0EFAF575" w14:textId="77777777" w:rsidR="009A2640" w:rsidRDefault="009A26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CA73509" w14:textId="77777777" w:rsidR="009A2640" w:rsidRDefault="00CB3CD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3A45E48A" w14:textId="77777777" w:rsidR="009A2640" w:rsidRDefault="009A2640">
      <w:pPr>
        <w:widowControl w:val="0"/>
        <w:spacing w:after="0" w:line="240" w:lineRule="auto"/>
        <w:rPr>
          <w:rFonts w:ascii="Times New Roman" w:hAnsi="Times New Roman" w:cs="Times New Roman"/>
        </w:rPr>
      </w:pPr>
    </w:p>
    <w:sectPr w:rsidR="009A2640">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ACAAB" w14:textId="77777777" w:rsidR="004E04CE" w:rsidRDefault="004E04CE">
      <w:pPr>
        <w:spacing w:line="240" w:lineRule="auto"/>
      </w:pPr>
      <w:r>
        <w:separator/>
      </w:r>
    </w:p>
  </w:endnote>
  <w:endnote w:type="continuationSeparator" w:id="0">
    <w:p w14:paraId="70BADD70" w14:textId="77777777" w:rsidR="004E04CE" w:rsidRDefault="004E04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Lucida Console"/>
    <w:charset w:val="00"/>
    <w:family w:val="modern"/>
    <w:pitch w:val="default"/>
    <w:sig w:usb0="00000000"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altName w:val="Segoe Print"/>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decorative"/>
    <w:pitch w:val="default"/>
    <w:sig w:usb0="00000000"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568FE" w14:textId="77777777" w:rsidR="009A2640" w:rsidRDefault="00CB3CD7">
    <w:pPr>
      <w:pStyle w:val="afc"/>
      <w:tabs>
        <w:tab w:val="clear" w:pos="4677"/>
      </w:tabs>
    </w:pPr>
    <w:r>
      <w:tab/>
    </w:r>
    <w:r>
      <w:fldChar w:fldCharType="begin"/>
    </w:r>
    <w:r>
      <w:instrText xml:space="preserve"> PAGE   \* MERGEFORMAT </w:instrText>
    </w:r>
    <w:r>
      <w:fldChar w:fldCharType="separate"/>
    </w:r>
    <w:r w:rsidR="00A90C9B">
      <w:rPr>
        <w:noProof/>
      </w:rPr>
      <w:t>2</w:t>
    </w:r>
    <w:r>
      <w:fldChar w:fldCharType="end"/>
    </w:r>
  </w:p>
  <w:p w14:paraId="7C39E729" w14:textId="77777777" w:rsidR="009A2640" w:rsidRDefault="009A2640">
    <w:pPr>
      <w:pStyle w:val="afc"/>
    </w:pPr>
  </w:p>
  <w:p w14:paraId="5465F8B8" w14:textId="77777777" w:rsidR="009A2640" w:rsidRDefault="009A264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ECF0B5" w14:textId="77777777" w:rsidR="004E04CE" w:rsidRDefault="004E04CE">
      <w:pPr>
        <w:spacing w:after="0"/>
      </w:pPr>
      <w:r>
        <w:separator/>
      </w:r>
    </w:p>
  </w:footnote>
  <w:footnote w:type="continuationSeparator" w:id="0">
    <w:p w14:paraId="3E5C917E" w14:textId="77777777" w:rsidR="004E04CE" w:rsidRDefault="004E04CE">
      <w:pPr>
        <w:spacing w:after="0"/>
      </w:pPr>
      <w:r>
        <w:continuationSeparator/>
      </w:r>
    </w:p>
  </w:footnote>
  <w:footnote w:id="1">
    <w:p w14:paraId="129EBEB8" w14:textId="77777777" w:rsidR="009A2640" w:rsidRDefault="00CB3CD7">
      <w:pPr>
        <w:pStyle w:val="af4"/>
      </w:pPr>
      <w:r>
        <w:rPr>
          <w:rStyle w:val="a4"/>
        </w:rPr>
        <w:footnoteRef/>
      </w:r>
      <w:r>
        <w:t xml:space="preserve"> в соответствии с частями 9, 10 статьи 4 Федерального закона № 223-ФЗ</w:t>
      </w:r>
    </w:p>
  </w:footnote>
  <w:footnote w:id="2">
    <w:p w14:paraId="6F07572E" w14:textId="77777777" w:rsidR="009A2640" w:rsidRDefault="00CB3CD7">
      <w:pPr>
        <w:pStyle w:val="af4"/>
        <w:jc w:val="both"/>
        <w:rPr>
          <w:sz w:val="16"/>
          <w:szCs w:val="16"/>
        </w:rPr>
      </w:pPr>
      <w:r>
        <w:rPr>
          <w:rStyle w:val="a4"/>
          <w:sz w:val="16"/>
          <w:szCs w:val="16"/>
        </w:rPr>
        <w:footnoteRef/>
      </w:r>
      <w:r>
        <w:rPr>
          <w:sz w:val="16"/>
          <w:szCs w:val="16"/>
        </w:rPr>
        <w:t xml:space="preserve"> Ответственность за недостоверность информации и (или) документов, направленных в составе 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844A7"/>
    <w:multiLevelType w:val="multilevel"/>
    <w:tmpl w:val="04A844A7"/>
    <w:lvl w:ilvl="0">
      <w:start w:val="10"/>
      <w:numFmt w:val="decimal"/>
      <w:lvlText w:val="%1."/>
      <w:lvlJc w:val="left"/>
      <w:pPr>
        <w:tabs>
          <w:tab w:val="left" w:pos="540"/>
        </w:tabs>
        <w:ind w:left="540" w:hanging="360"/>
      </w:pPr>
    </w:lvl>
    <w:lvl w:ilvl="1">
      <w:numFmt w:val="none"/>
      <w:pStyle w:val="2"/>
      <w:lvlText w:val=""/>
      <w:lvlJc w:val="left"/>
      <w:pPr>
        <w:tabs>
          <w:tab w:val="left" w:pos="360"/>
        </w:tabs>
        <w:ind w:left="0" w:firstLine="0"/>
      </w:pPr>
    </w:lvl>
    <w:lvl w:ilvl="2">
      <w:numFmt w:val="none"/>
      <w:lvlText w:val=""/>
      <w:lvlJc w:val="left"/>
      <w:pPr>
        <w:tabs>
          <w:tab w:val="left" w:pos="360"/>
        </w:tabs>
        <w:ind w:left="0" w:firstLine="0"/>
      </w:pPr>
    </w:lvl>
    <w:lvl w:ilvl="3">
      <w:numFmt w:val="none"/>
      <w:lvlText w:val=""/>
      <w:lvlJc w:val="left"/>
      <w:pPr>
        <w:tabs>
          <w:tab w:val="left" w:pos="360"/>
        </w:tabs>
        <w:ind w:left="0" w:firstLine="0"/>
      </w:pPr>
    </w:lvl>
    <w:lvl w:ilvl="4">
      <w:numFmt w:val="none"/>
      <w:lvlText w:val=""/>
      <w:lvlJc w:val="left"/>
      <w:pPr>
        <w:tabs>
          <w:tab w:val="left" w:pos="360"/>
        </w:tabs>
        <w:ind w:left="0" w:firstLine="0"/>
      </w:pPr>
    </w:lvl>
    <w:lvl w:ilvl="5">
      <w:numFmt w:val="none"/>
      <w:lvlText w:val=""/>
      <w:lvlJc w:val="left"/>
      <w:pPr>
        <w:tabs>
          <w:tab w:val="left" w:pos="360"/>
        </w:tabs>
        <w:ind w:left="0" w:firstLine="0"/>
      </w:pPr>
    </w:lvl>
    <w:lvl w:ilvl="6">
      <w:numFmt w:val="none"/>
      <w:lvlText w:val=""/>
      <w:lvlJc w:val="left"/>
      <w:pPr>
        <w:tabs>
          <w:tab w:val="left" w:pos="360"/>
        </w:tabs>
        <w:ind w:left="0" w:firstLine="0"/>
      </w:pPr>
    </w:lvl>
    <w:lvl w:ilvl="7">
      <w:numFmt w:val="none"/>
      <w:lvlText w:val=""/>
      <w:lvlJc w:val="left"/>
      <w:pPr>
        <w:tabs>
          <w:tab w:val="left" w:pos="360"/>
        </w:tabs>
        <w:ind w:left="0" w:firstLine="0"/>
      </w:pPr>
    </w:lvl>
    <w:lvl w:ilvl="8">
      <w:numFmt w:val="none"/>
      <w:lvlText w:val=""/>
      <w:lvlJc w:val="left"/>
      <w:pPr>
        <w:tabs>
          <w:tab w:val="left" w:pos="360"/>
        </w:tabs>
        <w:ind w:left="0" w:firstLine="0"/>
      </w:pPr>
    </w:lvl>
  </w:abstractNum>
  <w:abstractNum w:abstractNumId="1">
    <w:nsid w:val="6CF70BC1"/>
    <w:multiLevelType w:val="multilevel"/>
    <w:tmpl w:val="6CF70BC1"/>
    <w:lvl w:ilvl="0">
      <w:start w:val="1"/>
      <w:numFmt w:val="decimal"/>
      <w:lvlText w:val="%1."/>
      <w:lvlJc w:val="left"/>
      <w:pPr>
        <w:tabs>
          <w:tab w:val="left" w:pos="792"/>
        </w:tabs>
        <w:ind w:left="792" w:hanging="432"/>
      </w:pPr>
      <w:rPr>
        <w:b/>
        <w:i w:val="0"/>
        <w:sz w:val="28"/>
        <w:szCs w:val="28"/>
      </w:rPr>
    </w:lvl>
    <w:lvl w:ilvl="1">
      <w:start w:val="1"/>
      <w:numFmt w:val="decimal"/>
      <w:lvlText w:val="%1.%2"/>
      <w:lvlJc w:val="left"/>
      <w:pPr>
        <w:tabs>
          <w:tab w:val="left" w:pos="1836"/>
        </w:tabs>
        <w:ind w:left="1836" w:hanging="576"/>
      </w:pPr>
    </w:lvl>
    <w:lvl w:ilvl="2">
      <w:start w:val="1"/>
      <w:numFmt w:val="decimal"/>
      <w:pStyle w:val="3"/>
      <w:lvlText w:val="%1.%2.%3"/>
      <w:lvlJc w:val="left"/>
      <w:pPr>
        <w:tabs>
          <w:tab w:val="left" w:pos="1307"/>
        </w:tabs>
        <w:ind w:left="1080" w:firstLine="0"/>
      </w:pPr>
      <w:rPr>
        <w:b w:val="0"/>
        <w:sz w:val="28"/>
        <w:szCs w:val="28"/>
        <w:lang w:val="ru-RU" w:eastAsia="ru-RU"/>
      </w:r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
    <w:nsid w:val="7BD57CA0"/>
    <w:multiLevelType w:val="multilevel"/>
    <w:tmpl w:val="7BD57CA0"/>
    <w:lvl w:ilvl="0">
      <w:start w:val="1"/>
      <w:numFmt w:val="bullet"/>
      <w:pStyle w:val="20"/>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25C58"/>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D2418"/>
    <w:rsid w:val="001F7182"/>
    <w:rsid w:val="0024495D"/>
    <w:rsid w:val="00252418"/>
    <w:rsid w:val="0025284C"/>
    <w:rsid w:val="00256C00"/>
    <w:rsid w:val="00281796"/>
    <w:rsid w:val="002B160E"/>
    <w:rsid w:val="002C0075"/>
    <w:rsid w:val="003009CD"/>
    <w:rsid w:val="00327AD7"/>
    <w:rsid w:val="00331187"/>
    <w:rsid w:val="003325A2"/>
    <w:rsid w:val="0033483E"/>
    <w:rsid w:val="00352E13"/>
    <w:rsid w:val="00356933"/>
    <w:rsid w:val="003602CB"/>
    <w:rsid w:val="00364BED"/>
    <w:rsid w:val="003725DA"/>
    <w:rsid w:val="00383738"/>
    <w:rsid w:val="00390F7D"/>
    <w:rsid w:val="003B0C56"/>
    <w:rsid w:val="003C4574"/>
    <w:rsid w:val="003E056F"/>
    <w:rsid w:val="003E3E9E"/>
    <w:rsid w:val="003F452A"/>
    <w:rsid w:val="00401090"/>
    <w:rsid w:val="00436D85"/>
    <w:rsid w:val="00442C9E"/>
    <w:rsid w:val="00477588"/>
    <w:rsid w:val="00483B31"/>
    <w:rsid w:val="004D717D"/>
    <w:rsid w:val="004E04CE"/>
    <w:rsid w:val="004F40AA"/>
    <w:rsid w:val="005125C6"/>
    <w:rsid w:val="005333C2"/>
    <w:rsid w:val="0054310E"/>
    <w:rsid w:val="005467B3"/>
    <w:rsid w:val="00561BEC"/>
    <w:rsid w:val="005660A5"/>
    <w:rsid w:val="005A0C02"/>
    <w:rsid w:val="005E1214"/>
    <w:rsid w:val="00612C81"/>
    <w:rsid w:val="0064252D"/>
    <w:rsid w:val="0064253C"/>
    <w:rsid w:val="00653E09"/>
    <w:rsid w:val="006711D1"/>
    <w:rsid w:val="00672F82"/>
    <w:rsid w:val="00675EF6"/>
    <w:rsid w:val="0069166F"/>
    <w:rsid w:val="00695C75"/>
    <w:rsid w:val="006A6602"/>
    <w:rsid w:val="006B11A4"/>
    <w:rsid w:val="006B3403"/>
    <w:rsid w:val="006C0C28"/>
    <w:rsid w:val="006D1E38"/>
    <w:rsid w:val="007075FC"/>
    <w:rsid w:val="00722009"/>
    <w:rsid w:val="00731542"/>
    <w:rsid w:val="00731559"/>
    <w:rsid w:val="00733C73"/>
    <w:rsid w:val="007342CC"/>
    <w:rsid w:val="007B7712"/>
    <w:rsid w:val="007C3E28"/>
    <w:rsid w:val="007D331B"/>
    <w:rsid w:val="007E6159"/>
    <w:rsid w:val="00836FFF"/>
    <w:rsid w:val="00841BC9"/>
    <w:rsid w:val="00847E3D"/>
    <w:rsid w:val="00850314"/>
    <w:rsid w:val="00866D4A"/>
    <w:rsid w:val="00883093"/>
    <w:rsid w:val="00894AA9"/>
    <w:rsid w:val="008A016E"/>
    <w:rsid w:val="008C549A"/>
    <w:rsid w:val="008D2D62"/>
    <w:rsid w:val="008E092F"/>
    <w:rsid w:val="008E42F2"/>
    <w:rsid w:val="00905540"/>
    <w:rsid w:val="00914A56"/>
    <w:rsid w:val="0098502E"/>
    <w:rsid w:val="009961B3"/>
    <w:rsid w:val="00997F49"/>
    <w:rsid w:val="009A2640"/>
    <w:rsid w:val="00A06E07"/>
    <w:rsid w:val="00A53448"/>
    <w:rsid w:val="00A90C9B"/>
    <w:rsid w:val="00B11ED1"/>
    <w:rsid w:val="00B23783"/>
    <w:rsid w:val="00B41C71"/>
    <w:rsid w:val="00B74F47"/>
    <w:rsid w:val="00B935D1"/>
    <w:rsid w:val="00B96737"/>
    <w:rsid w:val="00BA2542"/>
    <w:rsid w:val="00BB0229"/>
    <w:rsid w:val="00BC5500"/>
    <w:rsid w:val="00BC5E90"/>
    <w:rsid w:val="00BC6C35"/>
    <w:rsid w:val="00BE07E0"/>
    <w:rsid w:val="00BE226E"/>
    <w:rsid w:val="00BE2F93"/>
    <w:rsid w:val="00BE3719"/>
    <w:rsid w:val="00BF5CF1"/>
    <w:rsid w:val="00C1140E"/>
    <w:rsid w:val="00C24106"/>
    <w:rsid w:val="00C4222B"/>
    <w:rsid w:val="00C461E7"/>
    <w:rsid w:val="00C74129"/>
    <w:rsid w:val="00C95E62"/>
    <w:rsid w:val="00CB0FCC"/>
    <w:rsid w:val="00CB3CD7"/>
    <w:rsid w:val="00CB7DED"/>
    <w:rsid w:val="00CD6114"/>
    <w:rsid w:val="00D274C9"/>
    <w:rsid w:val="00D3328C"/>
    <w:rsid w:val="00D407F7"/>
    <w:rsid w:val="00D467F0"/>
    <w:rsid w:val="00D4767B"/>
    <w:rsid w:val="00D55FB8"/>
    <w:rsid w:val="00D6617E"/>
    <w:rsid w:val="00D720E3"/>
    <w:rsid w:val="00D72AA2"/>
    <w:rsid w:val="00D850BC"/>
    <w:rsid w:val="00D858EB"/>
    <w:rsid w:val="00D95520"/>
    <w:rsid w:val="00DA51AF"/>
    <w:rsid w:val="00DD537F"/>
    <w:rsid w:val="00DF0802"/>
    <w:rsid w:val="00E02BB5"/>
    <w:rsid w:val="00E157A3"/>
    <w:rsid w:val="00E72B6B"/>
    <w:rsid w:val="00E73795"/>
    <w:rsid w:val="00E77E5E"/>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73068"/>
    <w:rsid w:val="00F809C0"/>
    <w:rsid w:val="00FB52DC"/>
    <w:rsid w:val="00FC6785"/>
    <w:rsid w:val="00FE3F2A"/>
    <w:rsid w:val="00FF7FE8"/>
    <w:rsid w:val="11445362"/>
    <w:rsid w:val="36743B6C"/>
    <w:rsid w:val="3F4723DB"/>
    <w:rsid w:val="491A7C2A"/>
    <w:rsid w:val="5B507042"/>
    <w:rsid w:val="61B7212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4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uiPriority="0"/>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lsdException w:name="line number" w:semiHidden="1" w:uiPriority="0"/>
    <w:lsdException w:name="page number" w:uiPriority="0"/>
    <w:lsdException w:name="endnote reference"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lsdException w:name="List Bullet 4" w:semiHidden="1" w:unhideWhenUsed="1"/>
    <w:lsdException w:name="List Bullet 5" w:semiHidden="1" w:unhideWhenUsed="1"/>
    <w:lsdException w:name="List Number 2" w:uiPriority="0"/>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unhideWhenUsed="1"/>
    <w:lsdException w:name="Body Text Indent 2" w:uiPriority="0" w:unhideWhenUsed="1"/>
    <w:lsdException w:name="Body Text Indent 3" w:uiPriority="0" w:unhideWhenUsed="1"/>
    <w:lsdException w:name="Block Text" w:semiHidden="1" w:unhideWhenUsed="1"/>
    <w:lsdException w:name="Hyperlink" w:unhideWhenUsed="1"/>
    <w:lsdException w:name="FollowedHyperlink" w:unhideWhenUsed="1"/>
    <w:lsdException w:name="Strong" w:uiPriority="22" w:qFormat="1"/>
    <w:lsdException w:name="Emphasis" w:uiPriority="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No Spacing" w:uiPriority="1" w:qFormat="1"/>
    <w:lsdException w:name="Revision" w:semiHidden="1"/>
    <w:lsdException w:name="List Paragraph" w:uiPriority="34"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rPr>
      <w:color w:val="800080"/>
      <w:u w:val="single"/>
    </w:rPr>
  </w:style>
  <w:style w:type="character" w:styleId="a4">
    <w:name w:val="footnote reference"/>
    <w:rPr>
      <w:vertAlign w:val="superscript"/>
    </w:rPr>
  </w:style>
  <w:style w:type="character" w:styleId="a5">
    <w:name w:val="annotation reference"/>
    <w:rPr>
      <w:sz w:val="16"/>
      <w:szCs w:val="16"/>
    </w:rPr>
  </w:style>
  <w:style w:type="character" w:styleId="a6">
    <w:name w:val="endnote reference"/>
    <w:uiPriority w:val="99"/>
    <w:unhideWhenUsed/>
    <w:rPr>
      <w:vertAlign w:val="superscript"/>
    </w:rPr>
  </w:style>
  <w:style w:type="character" w:styleId="a7">
    <w:name w:val="Emphasis"/>
    <w:qFormat/>
    <w:rPr>
      <w:rFonts w:cs="Times New Roman"/>
      <w:i/>
      <w:iCs/>
    </w:rPr>
  </w:style>
  <w:style w:type="character" w:styleId="a8">
    <w:name w:val="Hyperlink"/>
    <w:uiPriority w:val="99"/>
    <w:unhideWhenUsed/>
    <w:rPr>
      <w:color w:val="0000FF"/>
      <w:u w:val="single"/>
    </w:rPr>
  </w:style>
  <w:style w:type="character" w:styleId="a9">
    <w:name w:val="page number"/>
  </w:style>
  <w:style w:type="character" w:styleId="aa">
    <w:name w:val="line number"/>
    <w:semiHidden/>
  </w:style>
  <w:style w:type="character" w:styleId="ab">
    <w:name w:val="Strong"/>
    <w:uiPriority w:val="22"/>
    <w:qFormat/>
    <w:rPr>
      <w:b/>
      <w:bCs/>
    </w:rPr>
  </w:style>
  <w:style w:type="paragraph" w:styleId="ac">
    <w:name w:val="Balloon Text"/>
    <w:basedOn w:val="a"/>
    <w:link w:val="ad"/>
    <w:uiPriority w:val="99"/>
    <w:unhideWhenUsed/>
    <w:pPr>
      <w:spacing w:after="0" w:line="240" w:lineRule="auto"/>
    </w:pPr>
    <w:rPr>
      <w:rFonts w:ascii="Tahoma" w:eastAsia="Calibri" w:hAnsi="Tahoma" w:cs="Times New Roman"/>
      <w:sz w:val="16"/>
      <w:szCs w:val="16"/>
      <w:lang w:val="zh-CN" w:eastAsia="zh-CN"/>
    </w:rPr>
  </w:style>
  <w:style w:type="paragraph" w:styleId="23">
    <w:name w:val="Body Text 2"/>
    <w:basedOn w:val="a"/>
    <w:link w:val="24"/>
    <w:pPr>
      <w:spacing w:before="60" w:after="0" w:line="240" w:lineRule="auto"/>
      <w:jc w:val="both"/>
    </w:pPr>
    <w:rPr>
      <w:rFonts w:ascii="Times New Roman" w:eastAsia="Times New Roman" w:hAnsi="Times New Roman" w:cs="Times New Roman"/>
      <w:sz w:val="24"/>
      <w:szCs w:val="20"/>
      <w:lang w:val="zh-CN" w:eastAsia="zh-CN"/>
    </w:rPr>
  </w:style>
  <w:style w:type="paragraph" w:styleId="ae">
    <w:name w:val="Plain Text"/>
    <w:basedOn w:val="a"/>
    <w:link w:val="af"/>
    <w:pPr>
      <w:spacing w:after="0" w:line="240" w:lineRule="auto"/>
      <w:jc w:val="both"/>
    </w:pPr>
    <w:rPr>
      <w:rFonts w:ascii="Courier New" w:hAnsi="Courier New" w:cs="Courier New"/>
    </w:rPr>
  </w:style>
  <w:style w:type="paragraph" w:styleId="32">
    <w:name w:val="Body Text Indent 3"/>
    <w:basedOn w:val="a"/>
    <w:link w:val="33"/>
    <w:unhideWhenUsed/>
    <w:pPr>
      <w:spacing w:after="120" w:line="240" w:lineRule="auto"/>
      <w:ind w:left="283"/>
    </w:pPr>
    <w:rPr>
      <w:rFonts w:ascii="Times New Roman" w:eastAsia="Times New Roman" w:hAnsi="Times New Roman" w:cs="Times New Roman"/>
      <w:sz w:val="16"/>
      <w:szCs w:val="16"/>
      <w:lang w:eastAsia="ru-RU"/>
    </w:rPr>
  </w:style>
  <w:style w:type="paragraph" w:styleId="af0">
    <w:name w:val="annotation text"/>
    <w:basedOn w:val="a"/>
    <w:link w:val="af1"/>
    <w:pPr>
      <w:spacing w:after="0" w:line="240" w:lineRule="auto"/>
    </w:pPr>
  </w:style>
  <w:style w:type="paragraph" w:styleId="af2">
    <w:name w:val="annotation subject"/>
    <w:basedOn w:val="af0"/>
    <w:next w:val="af0"/>
    <w:link w:val="af3"/>
    <w:rPr>
      <w:b/>
      <w:bCs/>
    </w:rPr>
  </w:style>
  <w:style w:type="paragraph" w:styleId="af4">
    <w:name w:val="footnote text"/>
    <w:basedOn w:val="a"/>
    <w:link w:val="af5"/>
    <w:uiPriority w:val="99"/>
    <w:pPr>
      <w:spacing w:after="0" w:line="240" w:lineRule="auto"/>
    </w:pPr>
    <w:rPr>
      <w:rFonts w:ascii="Times New Roman" w:eastAsia="Times New Roman" w:hAnsi="Times New Roman" w:cs="Times New Roman"/>
      <w:sz w:val="20"/>
      <w:szCs w:val="20"/>
      <w:lang w:eastAsia="ru-RU"/>
    </w:rPr>
  </w:style>
  <w:style w:type="paragraph" w:styleId="af6">
    <w:name w:val="header"/>
    <w:basedOn w:val="a"/>
    <w:link w:val="af7"/>
    <w:uiPriority w:val="99"/>
    <w:unhideWhenUsed/>
    <w:pPr>
      <w:tabs>
        <w:tab w:val="center" w:pos="4677"/>
        <w:tab w:val="right" w:pos="9355"/>
      </w:tabs>
      <w:spacing w:after="0" w:line="240" w:lineRule="auto"/>
    </w:pPr>
    <w:rPr>
      <w:rFonts w:ascii="Calibri" w:eastAsia="Calibri" w:hAnsi="Calibri" w:cs="Times New Roman"/>
    </w:rPr>
  </w:style>
  <w:style w:type="paragraph" w:styleId="af8">
    <w:name w:val="Body Text"/>
    <w:basedOn w:val="a"/>
    <w:link w:val="af9"/>
    <w:pPr>
      <w:spacing w:after="120" w:line="240" w:lineRule="auto"/>
    </w:pPr>
    <w:rPr>
      <w:rFonts w:ascii="Times New Roman" w:eastAsia="Times New Roman" w:hAnsi="Times New Roman" w:cs="Times New Roman"/>
      <w:sz w:val="20"/>
      <w:szCs w:val="20"/>
      <w:lang w:eastAsia="ru-RU"/>
    </w:rPr>
  </w:style>
  <w:style w:type="paragraph" w:styleId="afa">
    <w:name w:val="Body Text Indent"/>
    <w:basedOn w:val="a"/>
    <w:link w:val="afb"/>
    <w:pPr>
      <w:widowControl w:val="0"/>
      <w:autoSpaceDE w:val="0"/>
      <w:autoSpaceDN w:val="0"/>
      <w:spacing w:after="0" w:line="240" w:lineRule="auto"/>
      <w:ind w:firstLine="485"/>
      <w:jc w:val="both"/>
    </w:pPr>
    <w:rPr>
      <w:rFonts w:ascii="Times New Roman" w:eastAsia="Times New Roman" w:hAnsi="Times New Roman" w:cs="Times New Roman"/>
      <w:sz w:val="20"/>
      <w:szCs w:val="20"/>
      <w:lang w:val="zh-CN" w:eastAsia="zh-CN"/>
    </w:rPr>
  </w:style>
  <w:style w:type="paragraph" w:styleId="34">
    <w:name w:val="List Bullet 3"/>
    <w:basedOn w:val="a"/>
    <w:autoRedefine/>
    <w:pPr>
      <w:tabs>
        <w:tab w:val="left"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c">
    <w:name w:val="footer"/>
    <w:basedOn w:val="a"/>
    <w:link w:val="afd"/>
    <w:uiPriority w:val="99"/>
    <w:unhideWhenUsed/>
    <w:pPr>
      <w:tabs>
        <w:tab w:val="center" w:pos="4677"/>
        <w:tab w:val="right" w:pos="9355"/>
      </w:tabs>
      <w:spacing w:after="0" w:line="240" w:lineRule="auto"/>
    </w:pPr>
    <w:rPr>
      <w:rFonts w:ascii="Calibri" w:eastAsia="Calibri" w:hAnsi="Calibri" w:cs="Times New Roman"/>
    </w:rPr>
  </w:style>
  <w:style w:type="paragraph" w:styleId="25">
    <w:name w:val="List Number 2"/>
    <w:basedOn w:val="a"/>
    <w:pPr>
      <w:tabs>
        <w:tab w:val="left"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styleId="afe">
    <w:name w:val="List"/>
    <w:basedOn w:val="a"/>
    <w:pPr>
      <w:spacing w:after="60" w:line="240" w:lineRule="auto"/>
      <w:ind w:left="283" w:hanging="283"/>
      <w:jc w:val="both"/>
    </w:pPr>
    <w:rPr>
      <w:rFonts w:ascii="Times New Roman" w:eastAsia="Times New Roman" w:hAnsi="Times New Roman" w:cs="Times New Roman"/>
      <w:sz w:val="24"/>
      <w:szCs w:val="24"/>
      <w:lang w:eastAsia="ru-RU"/>
    </w:rPr>
  </w:style>
  <w:style w:type="paragraph" w:styleId="aff">
    <w:name w:val="Normal (Web)"/>
    <w:basedOn w:val="a"/>
    <w:uiPriority w:val="99"/>
    <w:semiHidden/>
    <w:unhideWhenUsed/>
    <w:rPr>
      <w:rFonts w:ascii="Times New Roman" w:hAnsi="Times New Roman" w:cs="Times New Roman"/>
      <w:sz w:val="24"/>
      <w:szCs w:val="24"/>
    </w:rPr>
  </w:style>
  <w:style w:type="paragraph" w:styleId="35">
    <w:name w:val="Body Text 3"/>
    <w:basedOn w:val="a"/>
    <w:link w:val="36"/>
    <w:unhideWhenUse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paragraph" w:styleId="26">
    <w:name w:val="Body Text Indent 2"/>
    <w:basedOn w:val="a"/>
    <w:link w:val="27"/>
    <w:unhideWhenUsed/>
    <w:pPr>
      <w:spacing w:after="120" w:line="480" w:lineRule="auto"/>
      <w:ind w:left="283"/>
    </w:pPr>
    <w:rPr>
      <w:rFonts w:ascii="Calibri" w:eastAsia="Calibri" w:hAnsi="Calibri" w:cs="Times New Roman"/>
      <w:lang w:val="zh-CN"/>
    </w:rPr>
  </w:style>
  <w:style w:type="paragraph" w:styleId="aff0">
    <w:name w:val="Subtitle"/>
    <w:basedOn w:val="a"/>
    <w:next w:val="a"/>
    <w:link w:val="aff1"/>
    <w:uiPriority w:val="11"/>
    <w:qFormat/>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table" w:styleId="11">
    <w:name w:val="Table Simple 1"/>
    <w:basedOn w:val="a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f2">
    <w:name w:val="Table Grid"/>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Pr>
      <w:rFonts w:ascii="Times New Roman" w:eastAsia="Times New Roman" w:hAnsi="Times New Roman" w:cs="Times New Roman"/>
      <w:b/>
      <w:sz w:val="28"/>
      <w:szCs w:val="20"/>
      <w:lang w:eastAsia="ru-RU"/>
    </w:rPr>
  </w:style>
  <w:style w:type="character" w:customStyle="1" w:styleId="31">
    <w:name w:val="Заголовок 3 Знак"/>
    <w:basedOn w:val="a0"/>
    <w:link w:val="30"/>
    <w:rPr>
      <w:rFonts w:ascii="Arial" w:eastAsia="Times New Roman" w:hAnsi="Arial" w:cs="Times New Roman"/>
      <w:b/>
      <w:bCs/>
      <w:sz w:val="26"/>
      <w:szCs w:val="26"/>
    </w:rPr>
  </w:style>
  <w:style w:type="character" w:customStyle="1" w:styleId="40">
    <w:name w:val="Заголовок 4 Знак"/>
    <w:basedOn w:val="a0"/>
    <w:link w:val="4"/>
    <w:rPr>
      <w:rFonts w:ascii="Arial" w:eastAsia="Times New Roman" w:hAnsi="Arial" w:cs="Times New Roman"/>
      <w:sz w:val="24"/>
      <w:szCs w:val="24"/>
    </w:rPr>
  </w:style>
  <w:style w:type="character" w:customStyle="1" w:styleId="50">
    <w:name w:val="Заголовок 5 Знак"/>
    <w:basedOn w:val="a0"/>
    <w:link w:val="5"/>
    <w:uiPriority w:val="9"/>
    <w:semiHidden/>
    <w:rPr>
      <w:rFonts w:ascii="Cambria" w:eastAsia="Times New Roman" w:hAnsi="Cambria" w:cs="Times New Roman"/>
      <w:color w:val="243F60"/>
    </w:rPr>
  </w:style>
  <w:style w:type="character" w:customStyle="1" w:styleId="60">
    <w:name w:val="Заголовок 6 Знак"/>
    <w:basedOn w:val="a0"/>
    <w:link w:val="6"/>
    <w:rPr>
      <w:rFonts w:ascii="Times New Roman" w:eastAsia="Times New Roman" w:hAnsi="Times New Roman" w:cs="Times New Roman"/>
      <w:b/>
      <w:bCs/>
    </w:rPr>
  </w:style>
  <w:style w:type="character" w:customStyle="1" w:styleId="70">
    <w:name w:val="Заголовок 7 Знак"/>
    <w:basedOn w:val="a0"/>
    <w:link w:val="7"/>
    <w:rPr>
      <w:rFonts w:ascii="Times New Roman" w:eastAsia="Times New Roman" w:hAnsi="Times New Roman" w:cs="Times New Roman"/>
      <w:sz w:val="24"/>
      <w:szCs w:val="24"/>
    </w:rPr>
  </w:style>
  <w:style w:type="character" w:customStyle="1" w:styleId="80">
    <w:name w:val="Заголовок 8 Знак"/>
    <w:basedOn w:val="a0"/>
    <w:link w:val="8"/>
    <w:rPr>
      <w:rFonts w:ascii="Times New Roman" w:eastAsia="Times New Roman" w:hAnsi="Times New Roman" w:cs="Times New Roman"/>
      <w:i/>
      <w:iCs/>
      <w:sz w:val="24"/>
      <w:szCs w:val="24"/>
    </w:rPr>
  </w:style>
  <w:style w:type="paragraph" w:styleId="aff3">
    <w:name w:val="List Paragraph"/>
    <w:basedOn w:val="a"/>
    <w:link w:val="aff4"/>
    <w:uiPriority w:val="34"/>
    <w:qFormat/>
    <w:pPr>
      <w:spacing w:after="200" w:line="276" w:lineRule="auto"/>
      <w:ind w:left="720"/>
      <w:contextualSpacing/>
    </w:pPr>
    <w:rPr>
      <w:rFonts w:ascii="Calibri" w:eastAsia="Calibri" w:hAnsi="Calibri" w:cs="Times New Roman"/>
    </w:rPr>
  </w:style>
  <w:style w:type="paragraph" w:customStyle="1" w:styleId="ConsPlusNonformat">
    <w:name w:val="ConsPlusNonformat"/>
    <w:pPr>
      <w:widowControl w:val="0"/>
      <w:autoSpaceDE w:val="0"/>
      <w:autoSpaceDN w:val="0"/>
      <w:adjustRightInd w:val="0"/>
    </w:pPr>
    <w:rPr>
      <w:rFonts w:ascii="Courier New" w:eastAsia="Times New Roman" w:hAnsi="Courier New" w:cs="Times New Roman"/>
    </w:rPr>
  </w:style>
  <w:style w:type="paragraph" w:customStyle="1" w:styleId="Nonformat">
    <w:name w:val="Nonformat"/>
    <w:basedOn w:val="a"/>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style>
  <w:style w:type="character" w:customStyle="1" w:styleId="af7">
    <w:name w:val="Верхний колонтитул Знак"/>
    <w:basedOn w:val="a0"/>
    <w:link w:val="af6"/>
    <w:uiPriority w:val="99"/>
    <w:rPr>
      <w:rFonts w:ascii="Calibri" w:eastAsia="Calibri" w:hAnsi="Calibri" w:cs="Times New Roman"/>
    </w:rPr>
  </w:style>
  <w:style w:type="character" w:customStyle="1" w:styleId="afd">
    <w:name w:val="Нижний колонтитул Знак"/>
    <w:basedOn w:val="a0"/>
    <w:link w:val="afc"/>
    <w:uiPriority w:val="99"/>
    <w:qFormat/>
    <w:rPr>
      <w:rFonts w:ascii="Calibri" w:eastAsia="Calibri" w:hAnsi="Calibri" w:cs="Times New Roman"/>
    </w:rPr>
  </w:style>
  <w:style w:type="paragraph" w:styleId="aff5">
    <w:name w:val="No Spacing"/>
    <w:link w:val="aff6"/>
    <w:uiPriority w:val="1"/>
    <w:qFormat/>
    <w:rPr>
      <w:rFonts w:ascii="Calibri" w:eastAsia="Times New Roman" w:hAnsi="Calibri" w:cs="Times New Roman"/>
      <w:sz w:val="22"/>
      <w:szCs w:val="22"/>
      <w:lang w:eastAsia="en-US"/>
    </w:rPr>
  </w:style>
  <w:style w:type="character" w:customStyle="1" w:styleId="aff6">
    <w:name w:val="Без интервала Знак"/>
    <w:link w:val="aff5"/>
    <w:uiPriority w:val="1"/>
    <w:qFormat/>
    <w:rPr>
      <w:rFonts w:ascii="Calibri" w:eastAsia="Times New Roman" w:hAnsi="Calibri" w:cs="Times New Roman"/>
    </w:rPr>
  </w:style>
  <w:style w:type="character" w:customStyle="1" w:styleId="ad">
    <w:name w:val="Текст выноски Знак"/>
    <w:basedOn w:val="a0"/>
    <w:link w:val="ac"/>
    <w:uiPriority w:val="99"/>
    <w:qFormat/>
    <w:rPr>
      <w:rFonts w:ascii="Tahoma" w:eastAsia="Calibri" w:hAnsi="Tahoma" w:cs="Times New Roman"/>
      <w:sz w:val="16"/>
      <w:szCs w:val="16"/>
      <w:lang w:val="zh-CN" w:eastAsia="zh-CN"/>
    </w:rPr>
  </w:style>
  <w:style w:type="paragraph" w:customStyle="1" w:styleId="28">
    <w:name w:val="Абзац списка2"/>
    <w:basedOn w:val="a"/>
    <w:qFormat/>
    <w:pPr>
      <w:spacing w:after="0" w:line="240" w:lineRule="auto"/>
      <w:ind w:left="708"/>
    </w:pPr>
    <w:rPr>
      <w:rFonts w:ascii="Times New Roman" w:eastAsia="Times New Roman" w:hAnsi="Times New Roman" w:cs="Times New Roman"/>
      <w:sz w:val="24"/>
      <w:szCs w:val="24"/>
      <w:lang w:eastAsia="ru-RU"/>
    </w:rPr>
  </w:style>
  <w:style w:type="paragraph" w:customStyle="1" w:styleId="aff7">
    <w:name w:val="Знак"/>
    <w:basedOn w:val="a"/>
    <w:qFormat/>
    <w:pPr>
      <w:spacing w:line="240" w:lineRule="exact"/>
    </w:pPr>
    <w:rPr>
      <w:rFonts w:ascii="Verdana" w:eastAsia="Times New Roman" w:hAnsi="Verdana" w:cs="Times New Roman"/>
      <w:sz w:val="20"/>
      <w:szCs w:val="20"/>
      <w:lang w:val="en-US"/>
    </w:rPr>
  </w:style>
  <w:style w:type="character" w:customStyle="1" w:styleId="24">
    <w:name w:val="Основной текст 2 Знак"/>
    <w:basedOn w:val="a0"/>
    <w:link w:val="23"/>
    <w:qFormat/>
    <w:rPr>
      <w:rFonts w:ascii="Times New Roman" w:eastAsia="Times New Roman" w:hAnsi="Times New Roman" w:cs="Times New Roman"/>
      <w:sz w:val="24"/>
      <w:szCs w:val="20"/>
      <w:lang w:val="zh-CN" w:eastAsia="zh-CN"/>
    </w:rPr>
  </w:style>
  <w:style w:type="paragraph" w:customStyle="1" w:styleId="ConsNormal">
    <w:name w:val="ConsNormal"/>
    <w:link w:val="ConsNormal0"/>
    <w:qFormat/>
    <w:pPr>
      <w:autoSpaceDE w:val="0"/>
      <w:autoSpaceDN w:val="0"/>
      <w:adjustRightInd w:val="0"/>
      <w:ind w:right="19772" w:firstLine="720"/>
    </w:pPr>
    <w:rPr>
      <w:rFonts w:ascii="Arial" w:eastAsia="Times New Roman" w:hAnsi="Arial" w:cs="Arial"/>
    </w:rPr>
  </w:style>
  <w:style w:type="paragraph" w:customStyle="1" w:styleId="ConsNonformat">
    <w:name w:val="ConsNonformat"/>
    <w:qFormat/>
    <w:pPr>
      <w:autoSpaceDE w:val="0"/>
      <w:autoSpaceDN w:val="0"/>
      <w:adjustRightInd w:val="0"/>
      <w:ind w:right="19772"/>
    </w:pPr>
    <w:rPr>
      <w:rFonts w:ascii="Courier New" w:eastAsia="Times New Roman" w:hAnsi="Courier New" w:cs="Courier New"/>
    </w:rPr>
  </w:style>
  <w:style w:type="character" w:customStyle="1" w:styleId="afb">
    <w:name w:val="Основной текст с отступом Знак"/>
    <w:basedOn w:val="a0"/>
    <w:link w:val="afa"/>
    <w:qFormat/>
    <w:rPr>
      <w:rFonts w:ascii="Times New Roman" w:eastAsia="Times New Roman" w:hAnsi="Times New Roman" w:cs="Times New Roman"/>
      <w:sz w:val="20"/>
      <w:szCs w:val="20"/>
      <w:lang w:val="zh-CN" w:eastAsia="zh-CN"/>
    </w:rPr>
  </w:style>
  <w:style w:type="paragraph" w:customStyle="1" w:styleId="ConsPlusNormal">
    <w:name w:val="ConsPlusNormal"/>
    <w:link w:val="ConsPlusNormal0"/>
    <w:qFormat/>
    <w:pPr>
      <w:autoSpaceDE w:val="0"/>
      <w:autoSpaceDN w:val="0"/>
      <w:adjustRightInd w:val="0"/>
      <w:ind w:firstLine="720"/>
    </w:pPr>
    <w:rPr>
      <w:rFonts w:ascii="Arial" w:eastAsia="Times New Roman" w:hAnsi="Arial" w:cs="Arial"/>
    </w:rPr>
  </w:style>
  <w:style w:type="character" w:customStyle="1" w:styleId="ConsNormal0">
    <w:name w:val="ConsNormal Знак"/>
    <w:link w:val="ConsNormal"/>
    <w:qFormat/>
    <w:rPr>
      <w:rFonts w:ascii="Arial" w:eastAsia="Times New Roman" w:hAnsi="Arial" w:cs="Arial"/>
      <w:sz w:val="20"/>
      <w:szCs w:val="20"/>
      <w:lang w:eastAsia="ru-RU"/>
    </w:rPr>
  </w:style>
  <w:style w:type="character" w:customStyle="1" w:styleId="ConsPlusNormal0">
    <w:name w:val="ConsPlusNormal Знак"/>
    <w:link w:val="ConsPlusNormal"/>
    <w:qFormat/>
    <w:rPr>
      <w:rFonts w:ascii="Arial" w:eastAsia="Times New Roman" w:hAnsi="Arial" w:cs="Arial"/>
      <w:sz w:val="20"/>
      <w:szCs w:val="20"/>
      <w:lang w:eastAsia="ru-RU"/>
    </w:rPr>
  </w:style>
  <w:style w:type="character" w:customStyle="1" w:styleId="27">
    <w:name w:val="Основной текст с отступом 2 Знак"/>
    <w:basedOn w:val="a0"/>
    <w:link w:val="26"/>
    <w:qFormat/>
    <w:rPr>
      <w:rFonts w:ascii="Calibri" w:eastAsia="Calibri" w:hAnsi="Calibri" w:cs="Times New Roman"/>
      <w:lang w:val="zh-CN"/>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Обычный (веб) Знак Знак"/>
    <w:basedOn w:val="a"/>
    <w:next w:val="aff"/>
    <w:link w:val="aff9"/>
    <w:uiPriority w:val="99"/>
    <w:qFormat/>
    <w:pPr>
      <w:spacing w:before="100" w:beforeAutospacing="1" w:after="100" w:afterAutospacing="1" w:line="240" w:lineRule="auto"/>
    </w:pPr>
    <w:rPr>
      <w:rFonts w:ascii="Times New Roman" w:eastAsia="Times New Roman" w:hAnsi="Times New Roman" w:cs="Times New Roman"/>
      <w:sz w:val="24"/>
      <w:szCs w:val="24"/>
      <w:lang w:val="zh-CN" w:eastAsia="ru-RU"/>
    </w:rPr>
  </w:style>
  <w:style w:type="character" w:customStyle="1" w:styleId="aff9">
    <w:name w:val="Обычный (веб) Знак"/>
    <w:link w:val="aff8"/>
    <w:qFormat/>
    <w:locked/>
    <w:rPr>
      <w:rFonts w:ascii="Times New Roman" w:eastAsia="Times New Roman" w:hAnsi="Times New Roman"/>
      <w:sz w:val="24"/>
      <w:szCs w:val="24"/>
      <w:lang w:val="zh-CN"/>
    </w:rPr>
  </w:style>
  <w:style w:type="paragraph" w:customStyle="1" w:styleId="13">
    <w:name w:val="Знак1 Знак Знак Знак Знак Знак Знак"/>
    <w:basedOn w:val="a"/>
    <w:uiPriority w:val="99"/>
    <w:qFormat/>
    <w:pPr>
      <w:spacing w:line="240" w:lineRule="exact"/>
    </w:pPr>
    <w:rPr>
      <w:rFonts w:ascii="Verdana" w:eastAsia="Times New Roman" w:hAnsi="Verdana" w:cs="Verdana"/>
      <w:sz w:val="20"/>
      <w:szCs w:val="20"/>
      <w:lang w:val="en-US"/>
    </w:rPr>
  </w:style>
  <w:style w:type="character" w:customStyle="1" w:styleId="14">
    <w:name w:val="Неразрешенное упоминание1"/>
    <w:uiPriority w:val="99"/>
    <w:semiHidden/>
    <w:unhideWhenUsed/>
    <w:qFormat/>
    <w:rPr>
      <w:color w:val="605E5C"/>
      <w:shd w:val="clear" w:color="auto" w:fill="E1DFDD"/>
    </w:rPr>
  </w:style>
  <w:style w:type="character" w:customStyle="1" w:styleId="36">
    <w:name w:val="Основной текст 3 Знак"/>
    <w:basedOn w:val="a0"/>
    <w:link w:val="35"/>
    <w:qFormat/>
    <w:rPr>
      <w:rFonts w:ascii="Times New Roman" w:eastAsia="Times New Roman" w:hAnsi="Times New Roman" w:cs="Times New Roman"/>
      <w:iCs/>
      <w:color w:val="000000"/>
      <w:sz w:val="24"/>
      <w:szCs w:val="20"/>
      <w:lang w:eastAsia="ru-RU"/>
    </w:rPr>
  </w:style>
  <w:style w:type="character" w:customStyle="1" w:styleId="33">
    <w:name w:val="Основной текст с отступом 3 Знак"/>
    <w:basedOn w:val="a0"/>
    <w:link w:val="32"/>
    <w:qFormat/>
    <w:rPr>
      <w:rFonts w:ascii="Times New Roman" w:eastAsia="Times New Roman" w:hAnsi="Times New Roman" w:cs="Times New Roman"/>
      <w:sz w:val="16"/>
      <w:szCs w:val="16"/>
      <w:lang w:eastAsia="ru-RU"/>
    </w:rPr>
  </w:style>
  <w:style w:type="character" w:customStyle="1" w:styleId="37">
    <w:name w:val="Стиль3 Знак"/>
    <w:link w:val="3"/>
    <w:qFormat/>
    <w:locked/>
    <w:rPr>
      <w:sz w:val="24"/>
    </w:rPr>
  </w:style>
  <w:style w:type="paragraph" w:customStyle="1" w:styleId="3">
    <w:name w:val="Стиль3"/>
    <w:basedOn w:val="26"/>
    <w:link w:val="37"/>
    <w:qFormat/>
    <w:pPr>
      <w:widowControl w:val="0"/>
      <w:numPr>
        <w:ilvl w:val="2"/>
        <w:numId w:val="1"/>
      </w:numPr>
      <w:tabs>
        <w:tab w:val="clear" w:pos="1307"/>
        <w:tab w:val="left"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qFormat/>
    <w:pPr>
      <w:numPr>
        <w:ilvl w:val="1"/>
        <w:numId w:val="2"/>
      </w:numPr>
      <w:tabs>
        <w:tab w:val="clear" w:pos="360"/>
        <w:tab w:val="left"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qFormat/>
  </w:style>
  <w:style w:type="character" w:customStyle="1" w:styleId="af9">
    <w:name w:val="Основной текст Знак"/>
    <w:basedOn w:val="a0"/>
    <w:link w:val="af8"/>
    <w:qFormat/>
    <w:rPr>
      <w:rFonts w:ascii="Times New Roman" w:eastAsia="Times New Roman" w:hAnsi="Times New Roman" w:cs="Times New Roman"/>
      <w:sz w:val="20"/>
      <w:szCs w:val="20"/>
      <w:lang w:eastAsia="ru-RU"/>
    </w:rPr>
  </w:style>
  <w:style w:type="character" w:customStyle="1" w:styleId="HTML0">
    <w:name w:val="Стандартный HTML Знак"/>
    <w:basedOn w:val="a0"/>
    <w:link w:val="HTML"/>
    <w:qFormat/>
    <w:rPr>
      <w:rFonts w:ascii="Courier New" w:eastAsia="Courier New" w:hAnsi="Courier New" w:cs="Times New Roman"/>
      <w:sz w:val="20"/>
      <w:szCs w:val="20"/>
    </w:rPr>
  </w:style>
  <w:style w:type="character" w:customStyle="1" w:styleId="af5">
    <w:name w:val="Текст сноски Знак"/>
    <w:basedOn w:val="a0"/>
    <w:link w:val="af4"/>
    <w:uiPriority w:val="99"/>
    <w:qFormat/>
    <w:rPr>
      <w:rFonts w:ascii="Times New Roman" w:eastAsia="Times New Roman" w:hAnsi="Times New Roman" w:cs="Times New Roman"/>
      <w:sz w:val="20"/>
      <w:szCs w:val="20"/>
      <w:lang w:eastAsia="ru-RU"/>
    </w:rPr>
  </w:style>
  <w:style w:type="character" w:customStyle="1" w:styleId="af1">
    <w:name w:val="Текст примечания Знак"/>
    <w:link w:val="af0"/>
    <w:qFormat/>
    <w:locked/>
  </w:style>
  <w:style w:type="character" w:customStyle="1" w:styleId="15">
    <w:name w:val="Текст примечания Знак1"/>
    <w:basedOn w:val="a0"/>
    <w:uiPriority w:val="99"/>
    <w:qFormat/>
    <w:rPr>
      <w:sz w:val="20"/>
      <w:szCs w:val="20"/>
    </w:rPr>
  </w:style>
  <w:style w:type="character" w:customStyle="1" w:styleId="af3">
    <w:name w:val="Тема примечания Знак"/>
    <w:link w:val="af2"/>
    <w:qFormat/>
    <w:locked/>
    <w:rPr>
      <w:b/>
      <w:bCs/>
    </w:rPr>
  </w:style>
  <w:style w:type="character" w:customStyle="1" w:styleId="16">
    <w:name w:val="Тема примечания Знак1"/>
    <w:basedOn w:val="15"/>
    <w:uiPriority w:val="99"/>
    <w:qFormat/>
    <w:rPr>
      <w:b/>
      <w:bCs/>
      <w:sz w:val="20"/>
      <w:szCs w:val="20"/>
    </w:rPr>
  </w:style>
  <w:style w:type="paragraph" w:customStyle="1" w:styleId="affa">
    <w:name w:val="Îñíîâí"/>
    <w:basedOn w:val="a"/>
    <w:qFormat/>
    <w:pPr>
      <w:widowControl w:val="0"/>
      <w:spacing w:after="0" w:line="240" w:lineRule="auto"/>
      <w:jc w:val="both"/>
    </w:pPr>
    <w:rPr>
      <w:rFonts w:ascii="Arial" w:eastAsia="Times New Roman" w:hAnsi="Arial" w:cs="Arial"/>
      <w:szCs w:val="20"/>
      <w:lang w:eastAsia="ru-RU"/>
    </w:rPr>
  </w:style>
  <w:style w:type="paragraph" w:customStyle="1" w:styleId="17">
    <w:name w:val="Обычный1"/>
    <w:qFormat/>
    <w:pPr>
      <w:widowControl w:val="0"/>
      <w:snapToGrid w:val="0"/>
      <w:spacing w:line="278" w:lineRule="auto"/>
      <w:ind w:left="280"/>
    </w:pPr>
    <w:rPr>
      <w:rFonts w:ascii="Times New Roman" w:eastAsia="Times New Roman" w:hAnsi="Times New Roman" w:cs="Times New Roman"/>
    </w:rPr>
  </w:style>
  <w:style w:type="paragraph" w:customStyle="1" w:styleId="210">
    <w:name w:val="Основной текст 21"/>
    <w:basedOn w:val="a"/>
    <w:qFormat/>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qFormat/>
    <w:pPr>
      <w:widowControl w:val="0"/>
      <w:snapToGrid w:val="0"/>
    </w:pPr>
    <w:rPr>
      <w:rFonts w:ascii="Times New Roman" w:eastAsia="Times New Roman" w:hAnsi="Times New Roman" w:cs="Times New Roman"/>
    </w:rPr>
  </w:style>
  <w:style w:type="paragraph" w:customStyle="1" w:styleId="Oaeno">
    <w:name w:val="Oaeno"/>
    <w:basedOn w:val="a"/>
    <w:qFormat/>
    <w:pPr>
      <w:suppressAutoHyphens/>
      <w:spacing w:after="0" w:line="240" w:lineRule="auto"/>
    </w:pPr>
    <w:rPr>
      <w:rFonts w:ascii="Courier New" w:eastAsia="Arial" w:hAnsi="Courier New" w:cs="Times New Roman"/>
      <w:sz w:val="20"/>
      <w:szCs w:val="20"/>
      <w:lang w:eastAsia="ar-SA"/>
    </w:rPr>
  </w:style>
  <w:style w:type="paragraph" w:customStyle="1" w:styleId="18">
    <w:name w:val="Рецензия1"/>
    <w:uiPriority w:val="99"/>
    <w:semiHidden/>
    <w:qFormat/>
    <w:rPr>
      <w:rFonts w:ascii="Times New Roman" w:eastAsia="Times New Roman" w:hAnsi="Times New Roman" w:cs="Times New Roman"/>
      <w:sz w:val="24"/>
      <w:szCs w:val="24"/>
    </w:rPr>
  </w:style>
  <w:style w:type="paragraph" w:customStyle="1" w:styleId="affb">
    <w:name w:val="Содержимое таблицы"/>
    <w:basedOn w:val="af8"/>
    <w:qFormat/>
    <w:pPr>
      <w:suppressLineNumbers/>
      <w:suppressAutoHyphens/>
      <w:spacing w:after="0"/>
    </w:pPr>
    <w:rPr>
      <w:b/>
      <w:sz w:val="24"/>
    </w:rPr>
  </w:style>
  <w:style w:type="paragraph" w:customStyle="1" w:styleId="WW-2">
    <w:name w:val="WW-Основной текст 2"/>
    <w:basedOn w:val="a"/>
    <w:qFormat/>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qFormat/>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qFormat/>
    <w:pPr>
      <w:spacing w:after="0" w:line="240" w:lineRule="auto"/>
      <w:ind w:firstLine="567"/>
      <w:jc w:val="both"/>
    </w:pPr>
    <w:rPr>
      <w:rFonts w:ascii="Times New Roman" w:eastAsia="Times New Roman" w:hAnsi="Times New Roman" w:cs="Times New Roman"/>
      <w:color w:val="000000"/>
      <w:szCs w:val="20"/>
      <w:lang w:eastAsia="ru-RU"/>
    </w:rPr>
  </w:style>
  <w:style w:type="character" w:customStyle="1" w:styleId="WW-WW8Num4z0">
    <w:name w:val="WW-WW8Num4z0"/>
    <w:qFormat/>
    <w:rPr>
      <w:rFonts w:ascii="Times New Roman" w:eastAsia="Times New Roman" w:hAnsi="Times New Roman" w:cs="Times New Roman" w:hint="default"/>
    </w:rPr>
  </w:style>
  <w:style w:type="table" w:customStyle="1" w:styleId="29">
    <w:name w:val="Сетка таблицы2"/>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semiHidden/>
    <w:qFormat/>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9">
    <w:name w:val="Тема примечания1"/>
    <w:basedOn w:val="af0"/>
    <w:next w:val="af0"/>
    <w:semiHidden/>
    <w:qFormat/>
    <w:rPr>
      <w:rFonts w:ascii="Arial" w:hAnsi="Arial"/>
      <w:b/>
      <w:bCs/>
    </w:rPr>
  </w:style>
  <w:style w:type="paragraph" w:customStyle="1" w:styleId="Standard">
    <w:name w:val="Standard"/>
    <w:qFormat/>
    <w:pPr>
      <w:suppressAutoHyphens/>
      <w:autoSpaceDN w:val="0"/>
      <w:textAlignment w:val="baseline"/>
    </w:pPr>
    <w:rPr>
      <w:rFonts w:ascii="Times New Roman" w:eastAsia="Times New Roman" w:hAnsi="Times New Roman" w:cs="Times New Roman"/>
      <w:kern w:val="3"/>
      <w:sz w:val="24"/>
      <w:szCs w:val="24"/>
    </w:rPr>
  </w:style>
  <w:style w:type="character" w:customStyle="1" w:styleId="FontStyle15">
    <w:name w:val="Font Style15"/>
    <w:qFormat/>
    <w:rPr>
      <w:rFonts w:ascii="Times New Roman" w:hAnsi="Times New Roman" w:cs="Times New Roman"/>
      <w:sz w:val="22"/>
      <w:szCs w:val="22"/>
    </w:rPr>
  </w:style>
  <w:style w:type="paragraph" w:customStyle="1" w:styleId="2a">
    <w:name w:val="Основной текст2"/>
    <w:basedOn w:val="a"/>
    <w:qFormat/>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qFormat/>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qFormat/>
    <w:rPr>
      <w:rFonts w:ascii="Times New Roman" w:eastAsia="Times New Roman" w:hAnsi="Times New Roman" w:cs="Times New Roman"/>
      <w:sz w:val="16"/>
      <w:szCs w:val="16"/>
      <w:lang w:eastAsia="ru-RU"/>
    </w:rPr>
  </w:style>
  <w:style w:type="character" w:customStyle="1" w:styleId="affc">
    <w:name w:val="Основной текст_"/>
    <w:link w:val="1b"/>
    <w:qFormat/>
    <w:rPr>
      <w:sz w:val="25"/>
      <w:szCs w:val="25"/>
      <w:shd w:val="clear" w:color="auto" w:fill="FFFFFF"/>
    </w:rPr>
  </w:style>
  <w:style w:type="paragraph" w:customStyle="1" w:styleId="1b">
    <w:name w:val="Основной текст1"/>
    <w:basedOn w:val="a"/>
    <w:link w:val="affc"/>
    <w:qFormat/>
    <w:pPr>
      <w:widowControl w:val="0"/>
      <w:shd w:val="clear" w:color="auto" w:fill="FFFFFF"/>
      <w:spacing w:after="0" w:line="298" w:lineRule="exact"/>
      <w:ind w:hanging="1320"/>
      <w:jc w:val="right"/>
    </w:pPr>
    <w:rPr>
      <w:sz w:val="25"/>
      <w:szCs w:val="25"/>
    </w:rPr>
  </w:style>
  <w:style w:type="character" w:customStyle="1" w:styleId="115pt">
    <w:name w:val="Основной текст + 11;5 pt"/>
    <w:qFormat/>
    <w:rPr>
      <w:color w:val="000000"/>
      <w:spacing w:val="0"/>
      <w:w w:val="100"/>
      <w:position w:val="0"/>
      <w:sz w:val="23"/>
      <w:szCs w:val="23"/>
      <w:shd w:val="clear" w:color="auto" w:fill="FFFFFF"/>
      <w:lang w:val="ru-RU"/>
    </w:rPr>
  </w:style>
  <w:style w:type="character" w:customStyle="1" w:styleId="2b">
    <w:name w:val="Основной текст (2)_"/>
    <w:link w:val="2c"/>
    <w:qFormat/>
    <w:rPr>
      <w:b/>
      <w:bCs/>
      <w:sz w:val="25"/>
      <w:szCs w:val="25"/>
      <w:shd w:val="clear" w:color="auto" w:fill="FFFFFF"/>
    </w:rPr>
  </w:style>
  <w:style w:type="paragraph" w:customStyle="1" w:styleId="2c">
    <w:name w:val="Основной текст (2)"/>
    <w:basedOn w:val="a"/>
    <w:link w:val="2b"/>
    <w:pPr>
      <w:widowControl w:val="0"/>
      <w:shd w:val="clear" w:color="auto" w:fill="FFFFFF"/>
      <w:spacing w:before="660" w:after="0" w:line="298" w:lineRule="exact"/>
      <w:jc w:val="both"/>
    </w:pPr>
    <w:rPr>
      <w:b/>
      <w:bCs/>
      <w:sz w:val="25"/>
      <w:szCs w:val="25"/>
    </w:rPr>
  </w:style>
  <w:style w:type="character" w:customStyle="1" w:styleId="affd">
    <w:name w:val="Основной текст + Курсив"/>
    <w:rPr>
      <w:i/>
      <w:iCs/>
      <w:color w:val="000000"/>
      <w:spacing w:val="0"/>
      <w:w w:val="100"/>
      <w:position w:val="0"/>
      <w:sz w:val="25"/>
      <w:szCs w:val="25"/>
      <w:shd w:val="clear" w:color="auto" w:fill="FFFFFF"/>
      <w:lang w:val="ru-RU"/>
    </w:rPr>
  </w:style>
  <w:style w:type="character" w:customStyle="1" w:styleId="af">
    <w:name w:val="Текст Знак"/>
    <w:link w:val="ae"/>
    <w:locked/>
    <w:rPr>
      <w:rFonts w:ascii="Courier New" w:hAnsi="Courier New" w:cs="Courier New"/>
    </w:rPr>
  </w:style>
  <w:style w:type="character" w:customStyle="1" w:styleId="1c">
    <w:name w:val="Текст Знак1"/>
    <w:basedOn w:val="a0"/>
    <w:rPr>
      <w:rFonts w:ascii="Consolas" w:hAnsi="Consolas"/>
      <w:sz w:val="21"/>
      <w:szCs w:val="21"/>
    </w:rPr>
  </w:style>
  <w:style w:type="paragraph" w:customStyle="1" w:styleId="affe">
    <w:name w:val="Îáû÷íûé"/>
    <w:pPr>
      <w:autoSpaceDE w:val="0"/>
      <w:autoSpaceDN w:val="0"/>
    </w:pPr>
    <w:rPr>
      <w:rFonts w:ascii="Times New Roman" w:eastAsia="Times New Roman" w:hAnsi="Times New Roman" w:cs="Times New Roman"/>
    </w:rPr>
  </w:style>
  <w:style w:type="paragraph" w:customStyle="1" w:styleId="02statia2">
    <w:name w:val="02statia2"/>
    <w:basedOn w:val="a"/>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Pr>
      <w:rFonts w:ascii="Calibri" w:eastAsia="Times New Roman" w:hAnsi="Calibri" w:cs="Times New Roman"/>
      <w:sz w:val="22"/>
      <w:szCs w:val="22"/>
    </w:rPr>
  </w:style>
  <w:style w:type="character" w:customStyle="1" w:styleId="f">
    <w:name w:val="f"/>
  </w:style>
  <w:style w:type="character" w:customStyle="1" w:styleId="100">
    <w:name w:val="Основной текст (10)_"/>
    <w:link w:val="101"/>
    <w:rPr>
      <w:sz w:val="23"/>
      <w:szCs w:val="23"/>
      <w:shd w:val="clear" w:color="auto" w:fill="FFFFFF"/>
    </w:rPr>
  </w:style>
  <w:style w:type="paragraph" w:customStyle="1" w:styleId="101">
    <w:name w:val="Основной текст (10)"/>
    <w:basedOn w:val="a"/>
    <w:link w:val="100"/>
    <w:pPr>
      <w:shd w:val="clear" w:color="auto" w:fill="FFFFFF"/>
      <w:spacing w:after="0" w:line="274" w:lineRule="exact"/>
      <w:ind w:hanging="380"/>
      <w:jc w:val="right"/>
    </w:pPr>
    <w:rPr>
      <w:sz w:val="23"/>
      <w:szCs w:val="23"/>
    </w:rPr>
  </w:style>
  <w:style w:type="character" w:customStyle="1" w:styleId="95pt">
    <w:name w:val="Основной текст + 9;5 pt;Не полужирный"/>
    <w:rPr>
      <w:rFonts w:ascii="Times New Roman" w:eastAsia="Times New Roman" w:hAnsi="Times New Roman" w:cs="Times New Roman"/>
      <w:b/>
      <w:bCs/>
      <w:color w:val="000000"/>
      <w:spacing w:val="0"/>
      <w:w w:val="100"/>
      <w:position w:val="0"/>
      <w:sz w:val="19"/>
      <w:szCs w:val="19"/>
      <w:u w:val="none"/>
      <w:shd w:val="clear" w:color="auto" w:fill="FFFFFF"/>
      <w:lang w:val="ru-RU"/>
    </w:rPr>
  </w:style>
  <w:style w:type="character" w:customStyle="1" w:styleId="9">
    <w:name w:val="Основной текст + 9"/>
    <w:rPr>
      <w:rFonts w:ascii="Times New Roman" w:eastAsia="Times New Roman" w:hAnsi="Times New Roman" w:cs="Times New Roman" w:hint="default"/>
      <w:b/>
      <w:bCs/>
      <w:color w:val="000000"/>
      <w:spacing w:val="0"/>
      <w:w w:val="100"/>
      <w:position w:val="0"/>
      <w:sz w:val="19"/>
      <w:szCs w:val="19"/>
      <w:u w:val="none"/>
      <w:lang w:val="ru-RU"/>
    </w:rPr>
  </w:style>
  <w:style w:type="character" w:customStyle="1" w:styleId="1e">
    <w:name w:val="Основной текст Знак1"/>
    <w:uiPriority w:val="99"/>
    <w:semiHidden/>
    <w:rPr>
      <w:rFonts w:ascii="Times New Roman" w:eastAsia="Times New Roman" w:hAnsi="Times New Roman" w:cs="Times New Roman"/>
      <w:sz w:val="24"/>
      <w:szCs w:val="24"/>
      <w:lang w:eastAsia="ru-RU"/>
    </w:rPr>
  </w:style>
  <w:style w:type="character" w:customStyle="1" w:styleId="1f">
    <w:name w:val="Просмотренная гиперссылка1"/>
    <w:uiPriority w:val="99"/>
    <w:unhideWhenUsed/>
    <w:rPr>
      <w:color w:val="800080"/>
      <w:u w:val="single"/>
    </w:rPr>
  </w:style>
  <w:style w:type="table" w:customStyle="1" w:styleId="110">
    <w:name w:val="Сетка таблицы11"/>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Pr>
      <w:rFonts w:ascii="Times New Roman" w:hAnsi="Times New Roman" w:cs="Times New Roman"/>
      <w:sz w:val="26"/>
      <w:szCs w:val="26"/>
    </w:rPr>
  </w:style>
  <w:style w:type="paragraph" w:customStyle="1" w:styleId="ConsPlusCell">
    <w:name w:val="ConsPlusCell"/>
    <w:pPr>
      <w:widowControl w:val="0"/>
      <w:autoSpaceDE w:val="0"/>
      <w:autoSpaceDN w:val="0"/>
      <w:adjustRightInd w:val="0"/>
    </w:pPr>
    <w:rPr>
      <w:rFonts w:ascii="Arial" w:eastAsia="Times New Roman" w:hAnsi="Arial" w:cs="Arial"/>
    </w:rPr>
  </w:style>
  <w:style w:type="character" w:customStyle="1" w:styleId="apple-style-span">
    <w:name w:val="apple-style-span"/>
  </w:style>
  <w:style w:type="character" w:customStyle="1" w:styleId="1f0">
    <w:name w:val="Текст выноски Знак1"/>
    <w:uiPriority w:val="99"/>
    <w:semiHidden/>
    <w:rPr>
      <w:rFonts w:ascii="Tahoma" w:hAnsi="Tahoma" w:cs="Tahoma"/>
      <w:color w:val="000000"/>
      <w:sz w:val="16"/>
      <w:szCs w:val="16"/>
      <w:lang w:eastAsia="ru-RU"/>
    </w:rPr>
  </w:style>
  <w:style w:type="character" w:customStyle="1" w:styleId="38">
    <w:name w:val="Основной текст (3)_"/>
    <w:link w:val="39"/>
    <w:rPr>
      <w:sz w:val="26"/>
      <w:szCs w:val="26"/>
      <w:shd w:val="clear" w:color="auto" w:fill="FFFFFF"/>
    </w:rPr>
  </w:style>
  <w:style w:type="paragraph" w:customStyle="1" w:styleId="39">
    <w:name w:val="Основной текст (3)"/>
    <w:basedOn w:val="a"/>
    <w:link w:val="38"/>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Pr>
      <w:b/>
      <w:bCs/>
      <w:sz w:val="26"/>
      <w:szCs w:val="26"/>
      <w:shd w:val="clear" w:color="auto" w:fill="FFFFFF"/>
      <w:lang w:bidi="ar-SA"/>
    </w:rPr>
  </w:style>
  <w:style w:type="paragraph" w:customStyle="1" w:styleId="3a">
    <w:name w:val="Основной текст3"/>
    <w:basedOn w:val="a"/>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character" w:customStyle="1" w:styleId="afff">
    <w:name w:val="Цветовое выделение"/>
    <w:uiPriority w:val="99"/>
    <w:rPr>
      <w:b/>
      <w:color w:val="000080"/>
    </w:rPr>
  </w:style>
  <w:style w:type="paragraph" w:customStyle="1" w:styleId="afff0">
    <w:name w:val="_Обычный"/>
    <w:basedOn w:val="a"/>
    <w:uiPriority w:val="99"/>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Pr>
      <w:rFonts w:ascii="Arial Unicode MS" w:eastAsia="Arial Unicode MS" w:hAnsi="Arial Unicode MS" w:cs="Arial Unicode MS"/>
      <w:color w:val="000000"/>
      <w:spacing w:val="0"/>
      <w:w w:val="100"/>
      <w:position w:val="0"/>
      <w:sz w:val="18"/>
      <w:szCs w:val="18"/>
      <w:u w:val="none"/>
      <w:lang w:val="ru-RU"/>
    </w:rPr>
  </w:style>
  <w:style w:type="paragraph" w:customStyle="1" w:styleId="afff1">
    <w:name w:val="Пункт"/>
    <w:basedOn w:val="a"/>
    <w:pPr>
      <w:tabs>
        <w:tab w:val="left"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pPr>
      <w:spacing w:after="200" w:line="276" w:lineRule="auto"/>
      <w:ind w:left="720"/>
      <w:contextualSpacing/>
    </w:pPr>
    <w:rPr>
      <w:rFonts w:ascii="Calibri" w:eastAsia="Times New Roman" w:hAnsi="Calibri" w:cs="Times New Roman"/>
    </w:rPr>
  </w:style>
  <w:style w:type="paragraph" w:customStyle="1" w:styleId="afff2">
    <w:name w:val="Внимание: Криминал!!"/>
    <w:basedOn w:val="a"/>
    <w:next w:val="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3">
    <w:name w:val="Таблицы (моноширинный)"/>
    <w:basedOn w:val="a"/>
    <w:next w:val="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pPr>
      <w:suppressAutoHyphens/>
      <w:spacing w:after="120" w:line="240" w:lineRule="auto"/>
    </w:pPr>
    <w:rPr>
      <w:rFonts w:ascii="Times New Roman" w:eastAsia="Times New Roman" w:hAnsi="Times New Roman" w:cs="Times New Roman"/>
      <w:sz w:val="16"/>
      <w:szCs w:val="16"/>
      <w:lang w:eastAsia="ar-SA"/>
    </w:rPr>
  </w:style>
  <w:style w:type="character" w:customStyle="1" w:styleId="270">
    <w:name w:val="Основной текст27"/>
    <w:rPr>
      <w:rFonts w:ascii="Times New Roman" w:hAnsi="Times New Roman" w:cs="Times New Roman"/>
      <w:spacing w:val="0"/>
      <w:sz w:val="23"/>
      <w:szCs w:val="23"/>
      <w:shd w:val="clear" w:color="auto" w:fill="FFFFFF"/>
    </w:rPr>
  </w:style>
  <w:style w:type="paragraph" w:customStyle="1" w:styleId="300">
    <w:name w:val="Основной текст30"/>
    <w:basedOn w:val="a"/>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paragraph" w:customStyle="1" w:styleId="PEA">
    <w:name w:val="PEA"/>
    <w:pPr>
      <w:widowControl w:val="0"/>
      <w:autoSpaceDE w:val="0"/>
      <w:autoSpaceDN w:val="0"/>
      <w:adjustRightInd w:val="0"/>
      <w:ind w:firstLine="720"/>
    </w:pPr>
    <w:rPr>
      <w:rFonts w:ascii="Arial" w:eastAsia="Times New Roman" w:hAnsi="Arial" w:cs="Arial"/>
    </w:rPr>
  </w:style>
  <w:style w:type="paragraph" w:customStyle="1" w:styleId="20">
    <w:name w:val="Стиль2"/>
    <w:basedOn w:val="25"/>
    <w:pPr>
      <w:keepNext/>
      <w:keepLines/>
      <w:widowControl w:val="0"/>
      <w:numPr>
        <w:numId w:val="3"/>
      </w:numPr>
      <w:suppressLineNumbers/>
      <w:tabs>
        <w:tab w:val="left" w:pos="360"/>
        <w:tab w:val="left" w:pos="643"/>
        <w:tab w:val="left" w:pos="1209"/>
      </w:tabs>
      <w:suppressAutoHyphens/>
      <w:spacing w:after="60"/>
      <w:ind w:left="643"/>
      <w:contextualSpacing w:val="0"/>
      <w:jc w:val="both"/>
    </w:pPr>
    <w:rPr>
      <w:b/>
      <w:szCs w:val="20"/>
    </w:rPr>
  </w:style>
  <w:style w:type="paragraph" w:customStyle="1" w:styleId="PEAformat">
    <w:name w:val="PEAformat"/>
    <w:pPr>
      <w:widowControl w:val="0"/>
      <w:autoSpaceDE w:val="0"/>
      <w:autoSpaceDN w:val="0"/>
      <w:adjustRightInd w:val="0"/>
    </w:pPr>
    <w:rPr>
      <w:rFonts w:ascii="Courier New" w:eastAsia="Times New Roman" w:hAnsi="Courier New" w:cs="Courier New"/>
    </w:rPr>
  </w:style>
  <w:style w:type="paragraph" w:customStyle="1" w:styleId="formattext">
    <w:name w:val="formattext"/>
    <w:pPr>
      <w:widowControl w:val="0"/>
      <w:autoSpaceDE w:val="0"/>
      <w:autoSpaceDN w:val="0"/>
      <w:adjustRightInd w:val="0"/>
    </w:pPr>
    <w:rPr>
      <w:rFonts w:ascii="Times New Roman" w:eastAsia="Times New Roman" w:hAnsi="Times New Roman" w:cs="Times New Roman"/>
      <w:sz w:val="18"/>
      <w:szCs w:val="18"/>
    </w:rPr>
  </w:style>
  <w:style w:type="table" w:customStyle="1" w:styleId="212">
    <w:name w:val="Сетка таблицы21"/>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
    <w:name w:val="Обычный2"/>
    <w:rPr>
      <w:rFonts w:ascii="Times New Roman" w:eastAsia="Times New Roman" w:hAnsi="Times New Roman" w:cs="Times New Roman"/>
      <w:color w:val="000000"/>
      <w:sz w:val="24"/>
    </w:rPr>
  </w:style>
  <w:style w:type="character" w:customStyle="1" w:styleId="1f2">
    <w:name w:val="Выделение1"/>
    <w:rPr>
      <w:i/>
      <w:sz w:val="24"/>
    </w:rPr>
  </w:style>
  <w:style w:type="character" w:customStyle="1" w:styleId="2f">
    <w:name w:val="Основной шрифт абзаца2"/>
    <w:rPr>
      <w:sz w:val="24"/>
    </w:rPr>
  </w:style>
  <w:style w:type="character" w:customStyle="1" w:styleId="2f0">
    <w:name w:val="Выделение2"/>
    <w:rPr>
      <w:i/>
      <w:sz w:val="24"/>
    </w:rPr>
  </w:style>
  <w:style w:type="table" w:customStyle="1" w:styleId="3b">
    <w:name w:val="Сетка таблицы3"/>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Простая таблица 11"/>
    <w:basedOn w:val="a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Простая таблица 12"/>
    <w:basedOn w:val="a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Простая таблица 111"/>
    <w:basedOn w:val="a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Подзаголовок Знак"/>
    <w:basedOn w:val="a0"/>
    <w:link w:val="aff0"/>
    <w:uiPriority w:val="11"/>
    <w:rPr>
      <w:rFonts w:ascii="Cambria" w:eastAsia="Times New Roman" w:hAnsi="Cambria" w:cs="Times New Roman"/>
      <w:sz w:val="24"/>
      <w:szCs w:val="24"/>
    </w:rPr>
  </w:style>
  <w:style w:type="character" w:customStyle="1" w:styleId="aff4">
    <w:name w:val="Абзац списка Знак"/>
    <w:link w:val="aff3"/>
    <w:uiPriority w:val="34"/>
    <w:qFormat/>
    <w:locked/>
    <w:rPr>
      <w:rFonts w:ascii="Calibri" w:eastAsia="Calibri" w:hAnsi="Calibri" w:cs="Times New Roman"/>
    </w:rPr>
  </w:style>
  <w:style w:type="table" w:customStyle="1" w:styleId="51">
    <w:name w:val="Сетка таблицы5"/>
    <w:basedOn w:val="a1"/>
    <w:uiPriority w:val="5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4">
    <w:name w:val="Placeholder Text"/>
    <w:basedOn w:val="a0"/>
    <w:uiPriority w:val="99"/>
    <w:semiHidden/>
    <w:rPr>
      <w:color w:val="808080"/>
    </w:rPr>
  </w:style>
  <w:style w:type="character" w:customStyle="1" w:styleId="1f3">
    <w:name w:val="Стиль1"/>
    <w:basedOn w:val="a0"/>
    <w:uiPriority w:val="1"/>
    <w:rPr>
      <w:rFonts w:ascii="Times New Roman" w:hAnsi="Times New Roman"/>
    </w:rPr>
  </w:style>
  <w:style w:type="character" w:customStyle="1" w:styleId="42">
    <w:name w:val="Стиль4"/>
    <w:basedOn w:val="a0"/>
    <w:uiPriority w:val="1"/>
    <w:rPr>
      <w:rFonts w:ascii="Times New Roman" w:hAnsi="Times New Roman"/>
    </w:rPr>
  </w:style>
  <w:style w:type="character" w:customStyle="1" w:styleId="2f1">
    <w:name w:val="Неразрешенное упоминание2"/>
    <w:basedOn w:val="a0"/>
    <w:uiPriority w:val="99"/>
    <w:semiHidden/>
    <w:unhideWhenUse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uiPriority="0"/>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lsdException w:name="line number" w:semiHidden="1" w:uiPriority="0"/>
    <w:lsdException w:name="page number" w:uiPriority="0"/>
    <w:lsdException w:name="endnote reference"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lsdException w:name="List Bullet 4" w:semiHidden="1" w:unhideWhenUsed="1"/>
    <w:lsdException w:name="List Bullet 5" w:semiHidden="1" w:unhideWhenUsed="1"/>
    <w:lsdException w:name="List Number 2" w:uiPriority="0"/>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unhideWhenUsed="1"/>
    <w:lsdException w:name="Body Text Indent 2" w:uiPriority="0" w:unhideWhenUsed="1"/>
    <w:lsdException w:name="Body Text Indent 3" w:uiPriority="0" w:unhideWhenUsed="1"/>
    <w:lsdException w:name="Block Text" w:semiHidden="1" w:unhideWhenUsed="1"/>
    <w:lsdException w:name="Hyperlink" w:unhideWhenUsed="1"/>
    <w:lsdException w:name="FollowedHyperlink" w:unhideWhenUsed="1"/>
    <w:lsdException w:name="Strong" w:uiPriority="22" w:qFormat="1"/>
    <w:lsdException w:name="Emphasis" w:uiPriority="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No Spacing" w:uiPriority="1" w:qFormat="1"/>
    <w:lsdException w:name="Revision" w:semiHidden="1"/>
    <w:lsdException w:name="List Paragraph" w:uiPriority="34"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rPr>
      <w:color w:val="800080"/>
      <w:u w:val="single"/>
    </w:rPr>
  </w:style>
  <w:style w:type="character" w:styleId="a4">
    <w:name w:val="footnote reference"/>
    <w:rPr>
      <w:vertAlign w:val="superscript"/>
    </w:rPr>
  </w:style>
  <w:style w:type="character" w:styleId="a5">
    <w:name w:val="annotation reference"/>
    <w:rPr>
      <w:sz w:val="16"/>
      <w:szCs w:val="16"/>
    </w:rPr>
  </w:style>
  <w:style w:type="character" w:styleId="a6">
    <w:name w:val="endnote reference"/>
    <w:uiPriority w:val="99"/>
    <w:unhideWhenUsed/>
    <w:rPr>
      <w:vertAlign w:val="superscript"/>
    </w:rPr>
  </w:style>
  <w:style w:type="character" w:styleId="a7">
    <w:name w:val="Emphasis"/>
    <w:qFormat/>
    <w:rPr>
      <w:rFonts w:cs="Times New Roman"/>
      <w:i/>
      <w:iCs/>
    </w:rPr>
  </w:style>
  <w:style w:type="character" w:styleId="a8">
    <w:name w:val="Hyperlink"/>
    <w:uiPriority w:val="99"/>
    <w:unhideWhenUsed/>
    <w:rPr>
      <w:color w:val="0000FF"/>
      <w:u w:val="single"/>
    </w:rPr>
  </w:style>
  <w:style w:type="character" w:styleId="a9">
    <w:name w:val="page number"/>
  </w:style>
  <w:style w:type="character" w:styleId="aa">
    <w:name w:val="line number"/>
    <w:semiHidden/>
  </w:style>
  <w:style w:type="character" w:styleId="ab">
    <w:name w:val="Strong"/>
    <w:uiPriority w:val="22"/>
    <w:qFormat/>
    <w:rPr>
      <w:b/>
      <w:bCs/>
    </w:rPr>
  </w:style>
  <w:style w:type="paragraph" w:styleId="ac">
    <w:name w:val="Balloon Text"/>
    <w:basedOn w:val="a"/>
    <w:link w:val="ad"/>
    <w:uiPriority w:val="99"/>
    <w:unhideWhenUsed/>
    <w:pPr>
      <w:spacing w:after="0" w:line="240" w:lineRule="auto"/>
    </w:pPr>
    <w:rPr>
      <w:rFonts w:ascii="Tahoma" w:eastAsia="Calibri" w:hAnsi="Tahoma" w:cs="Times New Roman"/>
      <w:sz w:val="16"/>
      <w:szCs w:val="16"/>
      <w:lang w:val="zh-CN" w:eastAsia="zh-CN"/>
    </w:rPr>
  </w:style>
  <w:style w:type="paragraph" w:styleId="23">
    <w:name w:val="Body Text 2"/>
    <w:basedOn w:val="a"/>
    <w:link w:val="24"/>
    <w:pPr>
      <w:spacing w:before="60" w:after="0" w:line="240" w:lineRule="auto"/>
      <w:jc w:val="both"/>
    </w:pPr>
    <w:rPr>
      <w:rFonts w:ascii="Times New Roman" w:eastAsia="Times New Roman" w:hAnsi="Times New Roman" w:cs="Times New Roman"/>
      <w:sz w:val="24"/>
      <w:szCs w:val="20"/>
      <w:lang w:val="zh-CN" w:eastAsia="zh-CN"/>
    </w:rPr>
  </w:style>
  <w:style w:type="paragraph" w:styleId="ae">
    <w:name w:val="Plain Text"/>
    <w:basedOn w:val="a"/>
    <w:link w:val="af"/>
    <w:pPr>
      <w:spacing w:after="0" w:line="240" w:lineRule="auto"/>
      <w:jc w:val="both"/>
    </w:pPr>
    <w:rPr>
      <w:rFonts w:ascii="Courier New" w:hAnsi="Courier New" w:cs="Courier New"/>
    </w:rPr>
  </w:style>
  <w:style w:type="paragraph" w:styleId="32">
    <w:name w:val="Body Text Indent 3"/>
    <w:basedOn w:val="a"/>
    <w:link w:val="33"/>
    <w:unhideWhenUsed/>
    <w:pPr>
      <w:spacing w:after="120" w:line="240" w:lineRule="auto"/>
      <w:ind w:left="283"/>
    </w:pPr>
    <w:rPr>
      <w:rFonts w:ascii="Times New Roman" w:eastAsia="Times New Roman" w:hAnsi="Times New Roman" w:cs="Times New Roman"/>
      <w:sz w:val="16"/>
      <w:szCs w:val="16"/>
      <w:lang w:eastAsia="ru-RU"/>
    </w:rPr>
  </w:style>
  <w:style w:type="paragraph" w:styleId="af0">
    <w:name w:val="annotation text"/>
    <w:basedOn w:val="a"/>
    <w:link w:val="af1"/>
    <w:pPr>
      <w:spacing w:after="0" w:line="240" w:lineRule="auto"/>
    </w:pPr>
  </w:style>
  <w:style w:type="paragraph" w:styleId="af2">
    <w:name w:val="annotation subject"/>
    <w:basedOn w:val="af0"/>
    <w:next w:val="af0"/>
    <w:link w:val="af3"/>
    <w:rPr>
      <w:b/>
      <w:bCs/>
    </w:rPr>
  </w:style>
  <w:style w:type="paragraph" w:styleId="af4">
    <w:name w:val="footnote text"/>
    <w:basedOn w:val="a"/>
    <w:link w:val="af5"/>
    <w:uiPriority w:val="99"/>
    <w:pPr>
      <w:spacing w:after="0" w:line="240" w:lineRule="auto"/>
    </w:pPr>
    <w:rPr>
      <w:rFonts w:ascii="Times New Roman" w:eastAsia="Times New Roman" w:hAnsi="Times New Roman" w:cs="Times New Roman"/>
      <w:sz w:val="20"/>
      <w:szCs w:val="20"/>
      <w:lang w:eastAsia="ru-RU"/>
    </w:rPr>
  </w:style>
  <w:style w:type="paragraph" w:styleId="af6">
    <w:name w:val="header"/>
    <w:basedOn w:val="a"/>
    <w:link w:val="af7"/>
    <w:uiPriority w:val="99"/>
    <w:unhideWhenUsed/>
    <w:pPr>
      <w:tabs>
        <w:tab w:val="center" w:pos="4677"/>
        <w:tab w:val="right" w:pos="9355"/>
      </w:tabs>
      <w:spacing w:after="0" w:line="240" w:lineRule="auto"/>
    </w:pPr>
    <w:rPr>
      <w:rFonts w:ascii="Calibri" w:eastAsia="Calibri" w:hAnsi="Calibri" w:cs="Times New Roman"/>
    </w:rPr>
  </w:style>
  <w:style w:type="paragraph" w:styleId="af8">
    <w:name w:val="Body Text"/>
    <w:basedOn w:val="a"/>
    <w:link w:val="af9"/>
    <w:pPr>
      <w:spacing w:after="120" w:line="240" w:lineRule="auto"/>
    </w:pPr>
    <w:rPr>
      <w:rFonts w:ascii="Times New Roman" w:eastAsia="Times New Roman" w:hAnsi="Times New Roman" w:cs="Times New Roman"/>
      <w:sz w:val="20"/>
      <w:szCs w:val="20"/>
      <w:lang w:eastAsia="ru-RU"/>
    </w:rPr>
  </w:style>
  <w:style w:type="paragraph" w:styleId="afa">
    <w:name w:val="Body Text Indent"/>
    <w:basedOn w:val="a"/>
    <w:link w:val="afb"/>
    <w:pPr>
      <w:widowControl w:val="0"/>
      <w:autoSpaceDE w:val="0"/>
      <w:autoSpaceDN w:val="0"/>
      <w:spacing w:after="0" w:line="240" w:lineRule="auto"/>
      <w:ind w:firstLine="485"/>
      <w:jc w:val="both"/>
    </w:pPr>
    <w:rPr>
      <w:rFonts w:ascii="Times New Roman" w:eastAsia="Times New Roman" w:hAnsi="Times New Roman" w:cs="Times New Roman"/>
      <w:sz w:val="20"/>
      <w:szCs w:val="20"/>
      <w:lang w:val="zh-CN" w:eastAsia="zh-CN"/>
    </w:rPr>
  </w:style>
  <w:style w:type="paragraph" w:styleId="34">
    <w:name w:val="List Bullet 3"/>
    <w:basedOn w:val="a"/>
    <w:autoRedefine/>
    <w:pPr>
      <w:tabs>
        <w:tab w:val="left"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c">
    <w:name w:val="footer"/>
    <w:basedOn w:val="a"/>
    <w:link w:val="afd"/>
    <w:uiPriority w:val="99"/>
    <w:unhideWhenUsed/>
    <w:pPr>
      <w:tabs>
        <w:tab w:val="center" w:pos="4677"/>
        <w:tab w:val="right" w:pos="9355"/>
      </w:tabs>
      <w:spacing w:after="0" w:line="240" w:lineRule="auto"/>
    </w:pPr>
    <w:rPr>
      <w:rFonts w:ascii="Calibri" w:eastAsia="Calibri" w:hAnsi="Calibri" w:cs="Times New Roman"/>
    </w:rPr>
  </w:style>
  <w:style w:type="paragraph" w:styleId="25">
    <w:name w:val="List Number 2"/>
    <w:basedOn w:val="a"/>
    <w:pPr>
      <w:tabs>
        <w:tab w:val="left"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styleId="afe">
    <w:name w:val="List"/>
    <w:basedOn w:val="a"/>
    <w:pPr>
      <w:spacing w:after="60" w:line="240" w:lineRule="auto"/>
      <w:ind w:left="283" w:hanging="283"/>
      <w:jc w:val="both"/>
    </w:pPr>
    <w:rPr>
      <w:rFonts w:ascii="Times New Roman" w:eastAsia="Times New Roman" w:hAnsi="Times New Roman" w:cs="Times New Roman"/>
      <w:sz w:val="24"/>
      <w:szCs w:val="24"/>
      <w:lang w:eastAsia="ru-RU"/>
    </w:rPr>
  </w:style>
  <w:style w:type="paragraph" w:styleId="aff">
    <w:name w:val="Normal (Web)"/>
    <w:basedOn w:val="a"/>
    <w:uiPriority w:val="99"/>
    <w:semiHidden/>
    <w:unhideWhenUsed/>
    <w:rPr>
      <w:rFonts w:ascii="Times New Roman" w:hAnsi="Times New Roman" w:cs="Times New Roman"/>
      <w:sz w:val="24"/>
      <w:szCs w:val="24"/>
    </w:rPr>
  </w:style>
  <w:style w:type="paragraph" w:styleId="35">
    <w:name w:val="Body Text 3"/>
    <w:basedOn w:val="a"/>
    <w:link w:val="36"/>
    <w:unhideWhenUse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paragraph" w:styleId="26">
    <w:name w:val="Body Text Indent 2"/>
    <w:basedOn w:val="a"/>
    <w:link w:val="27"/>
    <w:unhideWhenUsed/>
    <w:pPr>
      <w:spacing w:after="120" w:line="480" w:lineRule="auto"/>
      <w:ind w:left="283"/>
    </w:pPr>
    <w:rPr>
      <w:rFonts w:ascii="Calibri" w:eastAsia="Calibri" w:hAnsi="Calibri" w:cs="Times New Roman"/>
      <w:lang w:val="zh-CN"/>
    </w:rPr>
  </w:style>
  <w:style w:type="paragraph" w:styleId="aff0">
    <w:name w:val="Subtitle"/>
    <w:basedOn w:val="a"/>
    <w:next w:val="a"/>
    <w:link w:val="aff1"/>
    <w:uiPriority w:val="11"/>
    <w:qFormat/>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table" w:styleId="11">
    <w:name w:val="Table Simple 1"/>
    <w:basedOn w:val="a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f2">
    <w:name w:val="Table Grid"/>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Pr>
      <w:rFonts w:ascii="Times New Roman" w:eastAsia="Times New Roman" w:hAnsi="Times New Roman" w:cs="Times New Roman"/>
      <w:b/>
      <w:sz w:val="28"/>
      <w:szCs w:val="20"/>
      <w:lang w:eastAsia="ru-RU"/>
    </w:rPr>
  </w:style>
  <w:style w:type="character" w:customStyle="1" w:styleId="31">
    <w:name w:val="Заголовок 3 Знак"/>
    <w:basedOn w:val="a0"/>
    <w:link w:val="30"/>
    <w:rPr>
      <w:rFonts w:ascii="Arial" w:eastAsia="Times New Roman" w:hAnsi="Arial" w:cs="Times New Roman"/>
      <w:b/>
      <w:bCs/>
      <w:sz w:val="26"/>
      <w:szCs w:val="26"/>
    </w:rPr>
  </w:style>
  <w:style w:type="character" w:customStyle="1" w:styleId="40">
    <w:name w:val="Заголовок 4 Знак"/>
    <w:basedOn w:val="a0"/>
    <w:link w:val="4"/>
    <w:rPr>
      <w:rFonts w:ascii="Arial" w:eastAsia="Times New Roman" w:hAnsi="Arial" w:cs="Times New Roman"/>
      <w:sz w:val="24"/>
      <w:szCs w:val="24"/>
    </w:rPr>
  </w:style>
  <w:style w:type="character" w:customStyle="1" w:styleId="50">
    <w:name w:val="Заголовок 5 Знак"/>
    <w:basedOn w:val="a0"/>
    <w:link w:val="5"/>
    <w:uiPriority w:val="9"/>
    <w:semiHidden/>
    <w:rPr>
      <w:rFonts w:ascii="Cambria" w:eastAsia="Times New Roman" w:hAnsi="Cambria" w:cs="Times New Roman"/>
      <w:color w:val="243F60"/>
    </w:rPr>
  </w:style>
  <w:style w:type="character" w:customStyle="1" w:styleId="60">
    <w:name w:val="Заголовок 6 Знак"/>
    <w:basedOn w:val="a0"/>
    <w:link w:val="6"/>
    <w:rPr>
      <w:rFonts w:ascii="Times New Roman" w:eastAsia="Times New Roman" w:hAnsi="Times New Roman" w:cs="Times New Roman"/>
      <w:b/>
      <w:bCs/>
    </w:rPr>
  </w:style>
  <w:style w:type="character" w:customStyle="1" w:styleId="70">
    <w:name w:val="Заголовок 7 Знак"/>
    <w:basedOn w:val="a0"/>
    <w:link w:val="7"/>
    <w:rPr>
      <w:rFonts w:ascii="Times New Roman" w:eastAsia="Times New Roman" w:hAnsi="Times New Roman" w:cs="Times New Roman"/>
      <w:sz w:val="24"/>
      <w:szCs w:val="24"/>
    </w:rPr>
  </w:style>
  <w:style w:type="character" w:customStyle="1" w:styleId="80">
    <w:name w:val="Заголовок 8 Знак"/>
    <w:basedOn w:val="a0"/>
    <w:link w:val="8"/>
    <w:rPr>
      <w:rFonts w:ascii="Times New Roman" w:eastAsia="Times New Roman" w:hAnsi="Times New Roman" w:cs="Times New Roman"/>
      <w:i/>
      <w:iCs/>
      <w:sz w:val="24"/>
      <w:szCs w:val="24"/>
    </w:rPr>
  </w:style>
  <w:style w:type="paragraph" w:styleId="aff3">
    <w:name w:val="List Paragraph"/>
    <w:basedOn w:val="a"/>
    <w:link w:val="aff4"/>
    <w:uiPriority w:val="34"/>
    <w:qFormat/>
    <w:pPr>
      <w:spacing w:after="200" w:line="276" w:lineRule="auto"/>
      <w:ind w:left="720"/>
      <w:contextualSpacing/>
    </w:pPr>
    <w:rPr>
      <w:rFonts w:ascii="Calibri" w:eastAsia="Calibri" w:hAnsi="Calibri" w:cs="Times New Roman"/>
    </w:rPr>
  </w:style>
  <w:style w:type="paragraph" w:customStyle="1" w:styleId="ConsPlusNonformat">
    <w:name w:val="ConsPlusNonformat"/>
    <w:pPr>
      <w:widowControl w:val="0"/>
      <w:autoSpaceDE w:val="0"/>
      <w:autoSpaceDN w:val="0"/>
      <w:adjustRightInd w:val="0"/>
    </w:pPr>
    <w:rPr>
      <w:rFonts w:ascii="Courier New" w:eastAsia="Times New Roman" w:hAnsi="Courier New" w:cs="Times New Roman"/>
    </w:rPr>
  </w:style>
  <w:style w:type="paragraph" w:customStyle="1" w:styleId="Nonformat">
    <w:name w:val="Nonformat"/>
    <w:basedOn w:val="a"/>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style>
  <w:style w:type="character" w:customStyle="1" w:styleId="af7">
    <w:name w:val="Верхний колонтитул Знак"/>
    <w:basedOn w:val="a0"/>
    <w:link w:val="af6"/>
    <w:uiPriority w:val="99"/>
    <w:rPr>
      <w:rFonts w:ascii="Calibri" w:eastAsia="Calibri" w:hAnsi="Calibri" w:cs="Times New Roman"/>
    </w:rPr>
  </w:style>
  <w:style w:type="character" w:customStyle="1" w:styleId="afd">
    <w:name w:val="Нижний колонтитул Знак"/>
    <w:basedOn w:val="a0"/>
    <w:link w:val="afc"/>
    <w:uiPriority w:val="99"/>
    <w:qFormat/>
    <w:rPr>
      <w:rFonts w:ascii="Calibri" w:eastAsia="Calibri" w:hAnsi="Calibri" w:cs="Times New Roman"/>
    </w:rPr>
  </w:style>
  <w:style w:type="paragraph" w:styleId="aff5">
    <w:name w:val="No Spacing"/>
    <w:link w:val="aff6"/>
    <w:uiPriority w:val="1"/>
    <w:qFormat/>
    <w:rPr>
      <w:rFonts w:ascii="Calibri" w:eastAsia="Times New Roman" w:hAnsi="Calibri" w:cs="Times New Roman"/>
      <w:sz w:val="22"/>
      <w:szCs w:val="22"/>
      <w:lang w:eastAsia="en-US"/>
    </w:rPr>
  </w:style>
  <w:style w:type="character" w:customStyle="1" w:styleId="aff6">
    <w:name w:val="Без интервала Знак"/>
    <w:link w:val="aff5"/>
    <w:uiPriority w:val="1"/>
    <w:qFormat/>
    <w:rPr>
      <w:rFonts w:ascii="Calibri" w:eastAsia="Times New Roman" w:hAnsi="Calibri" w:cs="Times New Roman"/>
    </w:rPr>
  </w:style>
  <w:style w:type="character" w:customStyle="1" w:styleId="ad">
    <w:name w:val="Текст выноски Знак"/>
    <w:basedOn w:val="a0"/>
    <w:link w:val="ac"/>
    <w:uiPriority w:val="99"/>
    <w:qFormat/>
    <w:rPr>
      <w:rFonts w:ascii="Tahoma" w:eastAsia="Calibri" w:hAnsi="Tahoma" w:cs="Times New Roman"/>
      <w:sz w:val="16"/>
      <w:szCs w:val="16"/>
      <w:lang w:val="zh-CN" w:eastAsia="zh-CN"/>
    </w:rPr>
  </w:style>
  <w:style w:type="paragraph" w:customStyle="1" w:styleId="28">
    <w:name w:val="Абзац списка2"/>
    <w:basedOn w:val="a"/>
    <w:qFormat/>
    <w:pPr>
      <w:spacing w:after="0" w:line="240" w:lineRule="auto"/>
      <w:ind w:left="708"/>
    </w:pPr>
    <w:rPr>
      <w:rFonts w:ascii="Times New Roman" w:eastAsia="Times New Roman" w:hAnsi="Times New Roman" w:cs="Times New Roman"/>
      <w:sz w:val="24"/>
      <w:szCs w:val="24"/>
      <w:lang w:eastAsia="ru-RU"/>
    </w:rPr>
  </w:style>
  <w:style w:type="paragraph" w:customStyle="1" w:styleId="aff7">
    <w:name w:val="Знак"/>
    <w:basedOn w:val="a"/>
    <w:qFormat/>
    <w:pPr>
      <w:spacing w:line="240" w:lineRule="exact"/>
    </w:pPr>
    <w:rPr>
      <w:rFonts w:ascii="Verdana" w:eastAsia="Times New Roman" w:hAnsi="Verdana" w:cs="Times New Roman"/>
      <w:sz w:val="20"/>
      <w:szCs w:val="20"/>
      <w:lang w:val="en-US"/>
    </w:rPr>
  </w:style>
  <w:style w:type="character" w:customStyle="1" w:styleId="24">
    <w:name w:val="Основной текст 2 Знак"/>
    <w:basedOn w:val="a0"/>
    <w:link w:val="23"/>
    <w:qFormat/>
    <w:rPr>
      <w:rFonts w:ascii="Times New Roman" w:eastAsia="Times New Roman" w:hAnsi="Times New Roman" w:cs="Times New Roman"/>
      <w:sz w:val="24"/>
      <w:szCs w:val="20"/>
      <w:lang w:val="zh-CN" w:eastAsia="zh-CN"/>
    </w:rPr>
  </w:style>
  <w:style w:type="paragraph" w:customStyle="1" w:styleId="ConsNormal">
    <w:name w:val="ConsNormal"/>
    <w:link w:val="ConsNormal0"/>
    <w:qFormat/>
    <w:pPr>
      <w:autoSpaceDE w:val="0"/>
      <w:autoSpaceDN w:val="0"/>
      <w:adjustRightInd w:val="0"/>
      <w:ind w:right="19772" w:firstLine="720"/>
    </w:pPr>
    <w:rPr>
      <w:rFonts w:ascii="Arial" w:eastAsia="Times New Roman" w:hAnsi="Arial" w:cs="Arial"/>
    </w:rPr>
  </w:style>
  <w:style w:type="paragraph" w:customStyle="1" w:styleId="ConsNonformat">
    <w:name w:val="ConsNonformat"/>
    <w:qFormat/>
    <w:pPr>
      <w:autoSpaceDE w:val="0"/>
      <w:autoSpaceDN w:val="0"/>
      <w:adjustRightInd w:val="0"/>
      <w:ind w:right="19772"/>
    </w:pPr>
    <w:rPr>
      <w:rFonts w:ascii="Courier New" w:eastAsia="Times New Roman" w:hAnsi="Courier New" w:cs="Courier New"/>
    </w:rPr>
  </w:style>
  <w:style w:type="character" w:customStyle="1" w:styleId="afb">
    <w:name w:val="Основной текст с отступом Знак"/>
    <w:basedOn w:val="a0"/>
    <w:link w:val="afa"/>
    <w:qFormat/>
    <w:rPr>
      <w:rFonts w:ascii="Times New Roman" w:eastAsia="Times New Roman" w:hAnsi="Times New Roman" w:cs="Times New Roman"/>
      <w:sz w:val="20"/>
      <w:szCs w:val="20"/>
      <w:lang w:val="zh-CN" w:eastAsia="zh-CN"/>
    </w:rPr>
  </w:style>
  <w:style w:type="paragraph" w:customStyle="1" w:styleId="ConsPlusNormal">
    <w:name w:val="ConsPlusNormal"/>
    <w:link w:val="ConsPlusNormal0"/>
    <w:qFormat/>
    <w:pPr>
      <w:autoSpaceDE w:val="0"/>
      <w:autoSpaceDN w:val="0"/>
      <w:adjustRightInd w:val="0"/>
      <w:ind w:firstLine="720"/>
    </w:pPr>
    <w:rPr>
      <w:rFonts w:ascii="Arial" w:eastAsia="Times New Roman" w:hAnsi="Arial" w:cs="Arial"/>
    </w:rPr>
  </w:style>
  <w:style w:type="character" w:customStyle="1" w:styleId="ConsNormal0">
    <w:name w:val="ConsNormal Знак"/>
    <w:link w:val="ConsNormal"/>
    <w:qFormat/>
    <w:rPr>
      <w:rFonts w:ascii="Arial" w:eastAsia="Times New Roman" w:hAnsi="Arial" w:cs="Arial"/>
      <w:sz w:val="20"/>
      <w:szCs w:val="20"/>
      <w:lang w:eastAsia="ru-RU"/>
    </w:rPr>
  </w:style>
  <w:style w:type="character" w:customStyle="1" w:styleId="ConsPlusNormal0">
    <w:name w:val="ConsPlusNormal Знак"/>
    <w:link w:val="ConsPlusNormal"/>
    <w:qFormat/>
    <w:rPr>
      <w:rFonts w:ascii="Arial" w:eastAsia="Times New Roman" w:hAnsi="Arial" w:cs="Arial"/>
      <w:sz w:val="20"/>
      <w:szCs w:val="20"/>
      <w:lang w:eastAsia="ru-RU"/>
    </w:rPr>
  </w:style>
  <w:style w:type="character" w:customStyle="1" w:styleId="27">
    <w:name w:val="Основной текст с отступом 2 Знак"/>
    <w:basedOn w:val="a0"/>
    <w:link w:val="26"/>
    <w:qFormat/>
    <w:rPr>
      <w:rFonts w:ascii="Calibri" w:eastAsia="Calibri" w:hAnsi="Calibri" w:cs="Times New Roman"/>
      <w:lang w:val="zh-CN"/>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Обычный (веб) Знак Знак"/>
    <w:basedOn w:val="a"/>
    <w:next w:val="aff"/>
    <w:link w:val="aff9"/>
    <w:uiPriority w:val="99"/>
    <w:qFormat/>
    <w:pPr>
      <w:spacing w:before="100" w:beforeAutospacing="1" w:after="100" w:afterAutospacing="1" w:line="240" w:lineRule="auto"/>
    </w:pPr>
    <w:rPr>
      <w:rFonts w:ascii="Times New Roman" w:eastAsia="Times New Roman" w:hAnsi="Times New Roman" w:cs="Times New Roman"/>
      <w:sz w:val="24"/>
      <w:szCs w:val="24"/>
      <w:lang w:val="zh-CN" w:eastAsia="ru-RU"/>
    </w:rPr>
  </w:style>
  <w:style w:type="character" w:customStyle="1" w:styleId="aff9">
    <w:name w:val="Обычный (веб) Знак"/>
    <w:link w:val="aff8"/>
    <w:qFormat/>
    <w:locked/>
    <w:rPr>
      <w:rFonts w:ascii="Times New Roman" w:eastAsia="Times New Roman" w:hAnsi="Times New Roman"/>
      <w:sz w:val="24"/>
      <w:szCs w:val="24"/>
      <w:lang w:val="zh-CN"/>
    </w:rPr>
  </w:style>
  <w:style w:type="paragraph" w:customStyle="1" w:styleId="13">
    <w:name w:val="Знак1 Знак Знак Знак Знак Знак Знак"/>
    <w:basedOn w:val="a"/>
    <w:uiPriority w:val="99"/>
    <w:qFormat/>
    <w:pPr>
      <w:spacing w:line="240" w:lineRule="exact"/>
    </w:pPr>
    <w:rPr>
      <w:rFonts w:ascii="Verdana" w:eastAsia="Times New Roman" w:hAnsi="Verdana" w:cs="Verdana"/>
      <w:sz w:val="20"/>
      <w:szCs w:val="20"/>
      <w:lang w:val="en-US"/>
    </w:rPr>
  </w:style>
  <w:style w:type="character" w:customStyle="1" w:styleId="14">
    <w:name w:val="Неразрешенное упоминание1"/>
    <w:uiPriority w:val="99"/>
    <w:semiHidden/>
    <w:unhideWhenUsed/>
    <w:qFormat/>
    <w:rPr>
      <w:color w:val="605E5C"/>
      <w:shd w:val="clear" w:color="auto" w:fill="E1DFDD"/>
    </w:rPr>
  </w:style>
  <w:style w:type="character" w:customStyle="1" w:styleId="36">
    <w:name w:val="Основной текст 3 Знак"/>
    <w:basedOn w:val="a0"/>
    <w:link w:val="35"/>
    <w:qFormat/>
    <w:rPr>
      <w:rFonts w:ascii="Times New Roman" w:eastAsia="Times New Roman" w:hAnsi="Times New Roman" w:cs="Times New Roman"/>
      <w:iCs/>
      <w:color w:val="000000"/>
      <w:sz w:val="24"/>
      <w:szCs w:val="20"/>
      <w:lang w:eastAsia="ru-RU"/>
    </w:rPr>
  </w:style>
  <w:style w:type="character" w:customStyle="1" w:styleId="33">
    <w:name w:val="Основной текст с отступом 3 Знак"/>
    <w:basedOn w:val="a0"/>
    <w:link w:val="32"/>
    <w:qFormat/>
    <w:rPr>
      <w:rFonts w:ascii="Times New Roman" w:eastAsia="Times New Roman" w:hAnsi="Times New Roman" w:cs="Times New Roman"/>
      <w:sz w:val="16"/>
      <w:szCs w:val="16"/>
      <w:lang w:eastAsia="ru-RU"/>
    </w:rPr>
  </w:style>
  <w:style w:type="character" w:customStyle="1" w:styleId="37">
    <w:name w:val="Стиль3 Знак"/>
    <w:link w:val="3"/>
    <w:qFormat/>
    <w:locked/>
    <w:rPr>
      <w:sz w:val="24"/>
    </w:rPr>
  </w:style>
  <w:style w:type="paragraph" w:customStyle="1" w:styleId="3">
    <w:name w:val="Стиль3"/>
    <w:basedOn w:val="26"/>
    <w:link w:val="37"/>
    <w:qFormat/>
    <w:pPr>
      <w:widowControl w:val="0"/>
      <w:numPr>
        <w:ilvl w:val="2"/>
        <w:numId w:val="1"/>
      </w:numPr>
      <w:tabs>
        <w:tab w:val="clear" w:pos="1307"/>
        <w:tab w:val="left"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qFormat/>
    <w:pPr>
      <w:numPr>
        <w:ilvl w:val="1"/>
        <w:numId w:val="2"/>
      </w:numPr>
      <w:tabs>
        <w:tab w:val="clear" w:pos="360"/>
        <w:tab w:val="left"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qFormat/>
  </w:style>
  <w:style w:type="character" w:customStyle="1" w:styleId="af9">
    <w:name w:val="Основной текст Знак"/>
    <w:basedOn w:val="a0"/>
    <w:link w:val="af8"/>
    <w:qFormat/>
    <w:rPr>
      <w:rFonts w:ascii="Times New Roman" w:eastAsia="Times New Roman" w:hAnsi="Times New Roman" w:cs="Times New Roman"/>
      <w:sz w:val="20"/>
      <w:szCs w:val="20"/>
      <w:lang w:eastAsia="ru-RU"/>
    </w:rPr>
  </w:style>
  <w:style w:type="character" w:customStyle="1" w:styleId="HTML0">
    <w:name w:val="Стандартный HTML Знак"/>
    <w:basedOn w:val="a0"/>
    <w:link w:val="HTML"/>
    <w:qFormat/>
    <w:rPr>
      <w:rFonts w:ascii="Courier New" w:eastAsia="Courier New" w:hAnsi="Courier New" w:cs="Times New Roman"/>
      <w:sz w:val="20"/>
      <w:szCs w:val="20"/>
    </w:rPr>
  </w:style>
  <w:style w:type="character" w:customStyle="1" w:styleId="af5">
    <w:name w:val="Текст сноски Знак"/>
    <w:basedOn w:val="a0"/>
    <w:link w:val="af4"/>
    <w:uiPriority w:val="99"/>
    <w:qFormat/>
    <w:rPr>
      <w:rFonts w:ascii="Times New Roman" w:eastAsia="Times New Roman" w:hAnsi="Times New Roman" w:cs="Times New Roman"/>
      <w:sz w:val="20"/>
      <w:szCs w:val="20"/>
      <w:lang w:eastAsia="ru-RU"/>
    </w:rPr>
  </w:style>
  <w:style w:type="character" w:customStyle="1" w:styleId="af1">
    <w:name w:val="Текст примечания Знак"/>
    <w:link w:val="af0"/>
    <w:qFormat/>
    <w:locked/>
  </w:style>
  <w:style w:type="character" w:customStyle="1" w:styleId="15">
    <w:name w:val="Текст примечания Знак1"/>
    <w:basedOn w:val="a0"/>
    <w:uiPriority w:val="99"/>
    <w:qFormat/>
    <w:rPr>
      <w:sz w:val="20"/>
      <w:szCs w:val="20"/>
    </w:rPr>
  </w:style>
  <w:style w:type="character" w:customStyle="1" w:styleId="af3">
    <w:name w:val="Тема примечания Знак"/>
    <w:link w:val="af2"/>
    <w:qFormat/>
    <w:locked/>
    <w:rPr>
      <w:b/>
      <w:bCs/>
    </w:rPr>
  </w:style>
  <w:style w:type="character" w:customStyle="1" w:styleId="16">
    <w:name w:val="Тема примечания Знак1"/>
    <w:basedOn w:val="15"/>
    <w:uiPriority w:val="99"/>
    <w:qFormat/>
    <w:rPr>
      <w:b/>
      <w:bCs/>
      <w:sz w:val="20"/>
      <w:szCs w:val="20"/>
    </w:rPr>
  </w:style>
  <w:style w:type="paragraph" w:customStyle="1" w:styleId="affa">
    <w:name w:val="Îñíîâí"/>
    <w:basedOn w:val="a"/>
    <w:qFormat/>
    <w:pPr>
      <w:widowControl w:val="0"/>
      <w:spacing w:after="0" w:line="240" w:lineRule="auto"/>
      <w:jc w:val="both"/>
    </w:pPr>
    <w:rPr>
      <w:rFonts w:ascii="Arial" w:eastAsia="Times New Roman" w:hAnsi="Arial" w:cs="Arial"/>
      <w:szCs w:val="20"/>
      <w:lang w:eastAsia="ru-RU"/>
    </w:rPr>
  </w:style>
  <w:style w:type="paragraph" w:customStyle="1" w:styleId="17">
    <w:name w:val="Обычный1"/>
    <w:qFormat/>
    <w:pPr>
      <w:widowControl w:val="0"/>
      <w:snapToGrid w:val="0"/>
      <w:spacing w:line="278" w:lineRule="auto"/>
      <w:ind w:left="280"/>
    </w:pPr>
    <w:rPr>
      <w:rFonts w:ascii="Times New Roman" w:eastAsia="Times New Roman" w:hAnsi="Times New Roman" w:cs="Times New Roman"/>
    </w:rPr>
  </w:style>
  <w:style w:type="paragraph" w:customStyle="1" w:styleId="210">
    <w:name w:val="Основной текст 21"/>
    <w:basedOn w:val="a"/>
    <w:qFormat/>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qFormat/>
    <w:pPr>
      <w:widowControl w:val="0"/>
      <w:snapToGrid w:val="0"/>
    </w:pPr>
    <w:rPr>
      <w:rFonts w:ascii="Times New Roman" w:eastAsia="Times New Roman" w:hAnsi="Times New Roman" w:cs="Times New Roman"/>
    </w:rPr>
  </w:style>
  <w:style w:type="paragraph" w:customStyle="1" w:styleId="Oaeno">
    <w:name w:val="Oaeno"/>
    <w:basedOn w:val="a"/>
    <w:qFormat/>
    <w:pPr>
      <w:suppressAutoHyphens/>
      <w:spacing w:after="0" w:line="240" w:lineRule="auto"/>
    </w:pPr>
    <w:rPr>
      <w:rFonts w:ascii="Courier New" w:eastAsia="Arial" w:hAnsi="Courier New" w:cs="Times New Roman"/>
      <w:sz w:val="20"/>
      <w:szCs w:val="20"/>
      <w:lang w:eastAsia="ar-SA"/>
    </w:rPr>
  </w:style>
  <w:style w:type="paragraph" w:customStyle="1" w:styleId="18">
    <w:name w:val="Рецензия1"/>
    <w:uiPriority w:val="99"/>
    <w:semiHidden/>
    <w:qFormat/>
    <w:rPr>
      <w:rFonts w:ascii="Times New Roman" w:eastAsia="Times New Roman" w:hAnsi="Times New Roman" w:cs="Times New Roman"/>
      <w:sz w:val="24"/>
      <w:szCs w:val="24"/>
    </w:rPr>
  </w:style>
  <w:style w:type="paragraph" w:customStyle="1" w:styleId="affb">
    <w:name w:val="Содержимое таблицы"/>
    <w:basedOn w:val="af8"/>
    <w:qFormat/>
    <w:pPr>
      <w:suppressLineNumbers/>
      <w:suppressAutoHyphens/>
      <w:spacing w:after="0"/>
    </w:pPr>
    <w:rPr>
      <w:b/>
      <w:sz w:val="24"/>
    </w:rPr>
  </w:style>
  <w:style w:type="paragraph" w:customStyle="1" w:styleId="WW-2">
    <w:name w:val="WW-Основной текст 2"/>
    <w:basedOn w:val="a"/>
    <w:qFormat/>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qFormat/>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qFormat/>
    <w:pPr>
      <w:spacing w:after="0" w:line="240" w:lineRule="auto"/>
      <w:ind w:firstLine="567"/>
      <w:jc w:val="both"/>
    </w:pPr>
    <w:rPr>
      <w:rFonts w:ascii="Times New Roman" w:eastAsia="Times New Roman" w:hAnsi="Times New Roman" w:cs="Times New Roman"/>
      <w:color w:val="000000"/>
      <w:szCs w:val="20"/>
      <w:lang w:eastAsia="ru-RU"/>
    </w:rPr>
  </w:style>
  <w:style w:type="character" w:customStyle="1" w:styleId="WW-WW8Num4z0">
    <w:name w:val="WW-WW8Num4z0"/>
    <w:qFormat/>
    <w:rPr>
      <w:rFonts w:ascii="Times New Roman" w:eastAsia="Times New Roman" w:hAnsi="Times New Roman" w:cs="Times New Roman" w:hint="default"/>
    </w:rPr>
  </w:style>
  <w:style w:type="table" w:customStyle="1" w:styleId="29">
    <w:name w:val="Сетка таблицы2"/>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semiHidden/>
    <w:qFormat/>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9">
    <w:name w:val="Тема примечания1"/>
    <w:basedOn w:val="af0"/>
    <w:next w:val="af0"/>
    <w:semiHidden/>
    <w:qFormat/>
    <w:rPr>
      <w:rFonts w:ascii="Arial" w:hAnsi="Arial"/>
      <w:b/>
      <w:bCs/>
    </w:rPr>
  </w:style>
  <w:style w:type="paragraph" w:customStyle="1" w:styleId="Standard">
    <w:name w:val="Standard"/>
    <w:qFormat/>
    <w:pPr>
      <w:suppressAutoHyphens/>
      <w:autoSpaceDN w:val="0"/>
      <w:textAlignment w:val="baseline"/>
    </w:pPr>
    <w:rPr>
      <w:rFonts w:ascii="Times New Roman" w:eastAsia="Times New Roman" w:hAnsi="Times New Roman" w:cs="Times New Roman"/>
      <w:kern w:val="3"/>
      <w:sz w:val="24"/>
      <w:szCs w:val="24"/>
    </w:rPr>
  </w:style>
  <w:style w:type="character" w:customStyle="1" w:styleId="FontStyle15">
    <w:name w:val="Font Style15"/>
    <w:qFormat/>
    <w:rPr>
      <w:rFonts w:ascii="Times New Roman" w:hAnsi="Times New Roman" w:cs="Times New Roman"/>
      <w:sz w:val="22"/>
      <w:szCs w:val="22"/>
    </w:rPr>
  </w:style>
  <w:style w:type="paragraph" w:customStyle="1" w:styleId="2a">
    <w:name w:val="Основной текст2"/>
    <w:basedOn w:val="a"/>
    <w:qFormat/>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qFormat/>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qFormat/>
    <w:rPr>
      <w:rFonts w:ascii="Times New Roman" w:eastAsia="Times New Roman" w:hAnsi="Times New Roman" w:cs="Times New Roman"/>
      <w:sz w:val="16"/>
      <w:szCs w:val="16"/>
      <w:lang w:eastAsia="ru-RU"/>
    </w:rPr>
  </w:style>
  <w:style w:type="character" w:customStyle="1" w:styleId="affc">
    <w:name w:val="Основной текст_"/>
    <w:link w:val="1b"/>
    <w:qFormat/>
    <w:rPr>
      <w:sz w:val="25"/>
      <w:szCs w:val="25"/>
      <w:shd w:val="clear" w:color="auto" w:fill="FFFFFF"/>
    </w:rPr>
  </w:style>
  <w:style w:type="paragraph" w:customStyle="1" w:styleId="1b">
    <w:name w:val="Основной текст1"/>
    <w:basedOn w:val="a"/>
    <w:link w:val="affc"/>
    <w:qFormat/>
    <w:pPr>
      <w:widowControl w:val="0"/>
      <w:shd w:val="clear" w:color="auto" w:fill="FFFFFF"/>
      <w:spacing w:after="0" w:line="298" w:lineRule="exact"/>
      <w:ind w:hanging="1320"/>
      <w:jc w:val="right"/>
    </w:pPr>
    <w:rPr>
      <w:sz w:val="25"/>
      <w:szCs w:val="25"/>
    </w:rPr>
  </w:style>
  <w:style w:type="character" w:customStyle="1" w:styleId="115pt">
    <w:name w:val="Основной текст + 11;5 pt"/>
    <w:qFormat/>
    <w:rPr>
      <w:color w:val="000000"/>
      <w:spacing w:val="0"/>
      <w:w w:val="100"/>
      <w:position w:val="0"/>
      <w:sz w:val="23"/>
      <w:szCs w:val="23"/>
      <w:shd w:val="clear" w:color="auto" w:fill="FFFFFF"/>
      <w:lang w:val="ru-RU"/>
    </w:rPr>
  </w:style>
  <w:style w:type="character" w:customStyle="1" w:styleId="2b">
    <w:name w:val="Основной текст (2)_"/>
    <w:link w:val="2c"/>
    <w:qFormat/>
    <w:rPr>
      <w:b/>
      <w:bCs/>
      <w:sz w:val="25"/>
      <w:szCs w:val="25"/>
      <w:shd w:val="clear" w:color="auto" w:fill="FFFFFF"/>
    </w:rPr>
  </w:style>
  <w:style w:type="paragraph" w:customStyle="1" w:styleId="2c">
    <w:name w:val="Основной текст (2)"/>
    <w:basedOn w:val="a"/>
    <w:link w:val="2b"/>
    <w:pPr>
      <w:widowControl w:val="0"/>
      <w:shd w:val="clear" w:color="auto" w:fill="FFFFFF"/>
      <w:spacing w:before="660" w:after="0" w:line="298" w:lineRule="exact"/>
      <w:jc w:val="both"/>
    </w:pPr>
    <w:rPr>
      <w:b/>
      <w:bCs/>
      <w:sz w:val="25"/>
      <w:szCs w:val="25"/>
    </w:rPr>
  </w:style>
  <w:style w:type="character" w:customStyle="1" w:styleId="affd">
    <w:name w:val="Основной текст + Курсив"/>
    <w:rPr>
      <w:i/>
      <w:iCs/>
      <w:color w:val="000000"/>
      <w:spacing w:val="0"/>
      <w:w w:val="100"/>
      <w:position w:val="0"/>
      <w:sz w:val="25"/>
      <w:szCs w:val="25"/>
      <w:shd w:val="clear" w:color="auto" w:fill="FFFFFF"/>
      <w:lang w:val="ru-RU"/>
    </w:rPr>
  </w:style>
  <w:style w:type="character" w:customStyle="1" w:styleId="af">
    <w:name w:val="Текст Знак"/>
    <w:link w:val="ae"/>
    <w:locked/>
    <w:rPr>
      <w:rFonts w:ascii="Courier New" w:hAnsi="Courier New" w:cs="Courier New"/>
    </w:rPr>
  </w:style>
  <w:style w:type="character" w:customStyle="1" w:styleId="1c">
    <w:name w:val="Текст Знак1"/>
    <w:basedOn w:val="a0"/>
    <w:rPr>
      <w:rFonts w:ascii="Consolas" w:hAnsi="Consolas"/>
      <w:sz w:val="21"/>
      <w:szCs w:val="21"/>
    </w:rPr>
  </w:style>
  <w:style w:type="paragraph" w:customStyle="1" w:styleId="affe">
    <w:name w:val="Îáû÷íûé"/>
    <w:pPr>
      <w:autoSpaceDE w:val="0"/>
      <w:autoSpaceDN w:val="0"/>
    </w:pPr>
    <w:rPr>
      <w:rFonts w:ascii="Times New Roman" w:eastAsia="Times New Roman" w:hAnsi="Times New Roman" w:cs="Times New Roman"/>
    </w:rPr>
  </w:style>
  <w:style w:type="paragraph" w:customStyle="1" w:styleId="02statia2">
    <w:name w:val="02statia2"/>
    <w:basedOn w:val="a"/>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Pr>
      <w:rFonts w:ascii="Calibri" w:eastAsia="Times New Roman" w:hAnsi="Calibri" w:cs="Times New Roman"/>
      <w:sz w:val="22"/>
      <w:szCs w:val="22"/>
    </w:rPr>
  </w:style>
  <w:style w:type="character" w:customStyle="1" w:styleId="f">
    <w:name w:val="f"/>
  </w:style>
  <w:style w:type="character" w:customStyle="1" w:styleId="100">
    <w:name w:val="Основной текст (10)_"/>
    <w:link w:val="101"/>
    <w:rPr>
      <w:sz w:val="23"/>
      <w:szCs w:val="23"/>
      <w:shd w:val="clear" w:color="auto" w:fill="FFFFFF"/>
    </w:rPr>
  </w:style>
  <w:style w:type="paragraph" w:customStyle="1" w:styleId="101">
    <w:name w:val="Основной текст (10)"/>
    <w:basedOn w:val="a"/>
    <w:link w:val="100"/>
    <w:pPr>
      <w:shd w:val="clear" w:color="auto" w:fill="FFFFFF"/>
      <w:spacing w:after="0" w:line="274" w:lineRule="exact"/>
      <w:ind w:hanging="380"/>
      <w:jc w:val="right"/>
    </w:pPr>
    <w:rPr>
      <w:sz w:val="23"/>
      <w:szCs w:val="23"/>
    </w:rPr>
  </w:style>
  <w:style w:type="character" w:customStyle="1" w:styleId="95pt">
    <w:name w:val="Основной текст + 9;5 pt;Не полужирный"/>
    <w:rPr>
      <w:rFonts w:ascii="Times New Roman" w:eastAsia="Times New Roman" w:hAnsi="Times New Roman" w:cs="Times New Roman"/>
      <w:b/>
      <w:bCs/>
      <w:color w:val="000000"/>
      <w:spacing w:val="0"/>
      <w:w w:val="100"/>
      <w:position w:val="0"/>
      <w:sz w:val="19"/>
      <w:szCs w:val="19"/>
      <w:u w:val="none"/>
      <w:shd w:val="clear" w:color="auto" w:fill="FFFFFF"/>
      <w:lang w:val="ru-RU"/>
    </w:rPr>
  </w:style>
  <w:style w:type="character" w:customStyle="1" w:styleId="9">
    <w:name w:val="Основной текст + 9"/>
    <w:rPr>
      <w:rFonts w:ascii="Times New Roman" w:eastAsia="Times New Roman" w:hAnsi="Times New Roman" w:cs="Times New Roman" w:hint="default"/>
      <w:b/>
      <w:bCs/>
      <w:color w:val="000000"/>
      <w:spacing w:val="0"/>
      <w:w w:val="100"/>
      <w:position w:val="0"/>
      <w:sz w:val="19"/>
      <w:szCs w:val="19"/>
      <w:u w:val="none"/>
      <w:lang w:val="ru-RU"/>
    </w:rPr>
  </w:style>
  <w:style w:type="character" w:customStyle="1" w:styleId="1e">
    <w:name w:val="Основной текст Знак1"/>
    <w:uiPriority w:val="99"/>
    <w:semiHidden/>
    <w:rPr>
      <w:rFonts w:ascii="Times New Roman" w:eastAsia="Times New Roman" w:hAnsi="Times New Roman" w:cs="Times New Roman"/>
      <w:sz w:val="24"/>
      <w:szCs w:val="24"/>
      <w:lang w:eastAsia="ru-RU"/>
    </w:rPr>
  </w:style>
  <w:style w:type="character" w:customStyle="1" w:styleId="1f">
    <w:name w:val="Просмотренная гиперссылка1"/>
    <w:uiPriority w:val="99"/>
    <w:unhideWhenUsed/>
    <w:rPr>
      <w:color w:val="800080"/>
      <w:u w:val="single"/>
    </w:rPr>
  </w:style>
  <w:style w:type="table" w:customStyle="1" w:styleId="110">
    <w:name w:val="Сетка таблицы11"/>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Pr>
      <w:rFonts w:ascii="Times New Roman" w:hAnsi="Times New Roman" w:cs="Times New Roman"/>
      <w:sz w:val="26"/>
      <w:szCs w:val="26"/>
    </w:rPr>
  </w:style>
  <w:style w:type="paragraph" w:customStyle="1" w:styleId="ConsPlusCell">
    <w:name w:val="ConsPlusCell"/>
    <w:pPr>
      <w:widowControl w:val="0"/>
      <w:autoSpaceDE w:val="0"/>
      <w:autoSpaceDN w:val="0"/>
      <w:adjustRightInd w:val="0"/>
    </w:pPr>
    <w:rPr>
      <w:rFonts w:ascii="Arial" w:eastAsia="Times New Roman" w:hAnsi="Arial" w:cs="Arial"/>
    </w:rPr>
  </w:style>
  <w:style w:type="character" w:customStyle="1" w:styleId="apple-style-span">
    <w:name w:val="apple-style-span"/>
  </w:style>
  <w:style w:type="character" w:customStyle="1" w:styleId="1f0">
    <w:name w:val="Текст выноски Знак1"/>
    <w:uiPriority w:val="99"/>
    <w:semiHidden/>
    <w:rPr>
      <w:rFonts w:ascii="Tahoma" w:hAnsi="Tahoma" w:cs="Tahoma"/>
      <w:color w:val="000000"/>
      <w:sz w:val="16"/>
      <w:szCs w:val="16"/>
      <w:lang w:eastAsia="ru-RU"/>
    </w:rPr>
  </w:style>
  <w:style w:type="character" w:customStyle="1" w:styleId="38">
    <w:name w:val="Основной текст (3)_"/>
    <w:link w:val="39"/>
    <w:rPr>
      <w:sz w:val="26"/>
      <w:szCs w:val="26"/>
      <w:shd w:val="clear" w:color="auto" w:fill="FFFFFF"/>
    </w:rPr>
  </w:style>
  <w:style w:type="paragraph" w:customStyle="1" w:styleId="39">
    <w:name w:val="Основной текст (3)"/>
    <w:basedOn w:val="a"/>
    <w:link w:val="38"/>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Pr>
      <w:b/>
      <w:bCs/>
      <w:sz w:val="26"/>
      <w:szCs w:val="26"/>
      <w:shd w:val="clear" w:color="auto" w:fill="FFFFFF"/>
      <w:lang w:bidi="ar-SA"/>
    </w:rPr>
  </w:style>
  <w:style w:type="paragraph" w:customStyle="1" w:styleId="3a">
    <w:name w:val="Основной текст3"/>
    <w:basedOn w:val="a"/>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character" w:customStyle="1" w:styleId="afff">
    <w:name w:val="Цветовое выделение"/>
    <w:uiPriority w:val="99"/>
    <w:rPr>
      <w:b/>
      <w:color w:val="000080"/>
    </w:rPr>
  </w:style>
  <w:style w:type="paragraph" w:customStyle="1" w:styleId="afff0">
    <w:name w:val="_Обычный"/>
    <w:basedOn w:val="a"/>
    <w:uiPriority w:val="99"/>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Pr>
      <w:rFonts w:ascii="Arial Unicode MS" w:eastAsia="Arial Unicode MS" w:hAnsi="Arial Unicode MS" w:cs="Arial Unicode MS"/>
      <w:color w:val="000000"/>
      <w:spacing w:val="0"/>
      <w:w w:val="100"/>
      <w:position w:val="0"/>
      <w:sz w:val="18"/>
      <w:szCs w:val="18"/>
      <w:u w:val="none"/>
      <w:lang w:val="ru-RU"/>
    </w:rPr>
  </w:style>
  <w:style w:type="paragraph" w:customStyle="1" w:styleId="afff1">
    <w:name w:val="Пункт"/>
    <w:basedOn w:val="a"/>
    <w:pPr>
      <w:tabs>
        <w:tab w:val="left"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pPr>
      <w:spacing w:after="200" w:line="276" w:lineRule="auto"/>
      <w:ind w:left="720"/>
      <w:contextualSpacing/>
    </w:pPr>
    <w:rPr>
      <w:rFonts w:ascii="Calibri" w:eastAsia="Times New Roman" w:hAnsi="Calibri" w:cs="Times New Roman"/>
    </w:rPr>
  </w:style>
  <w:style w:type="paragraph" w:customStyle="1" w:styleId="afff2">
    <w:name w:val="Внимание: Криминал!!"/>
    <w:basedOn w:val="a"/>
    <w:next w:val="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3">
    <w:name w:val="Таблицы (моноширинный)"/>
    <w:basedOn w:val="a"/>
    <w:next w:val="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pPr>
      <w:suppressAutoHyphens/>
      <w:spacing w:after="120" w:line="240" w:lineRule="auto"/>
    </w:pPr>
    <w:rPr>
      <w:rFonts w:ascii="Times New Roman" w:eastAsia="Times New Roman" w:hAnsi="Times New Roman" w:cs="Times New Roman"/>
      <w:sz w:val="16"/>
      <w:szCs w:val="16"/>
      <w:lang w:eastAsia="ar-SA"/>
    </w:rPr>
  </w:style>
  <w:style w:type="character" w:customStyle="1" w:styleId="270">
    <w:name w:val="Основной текст27"/>
    <w:rPr>
      <w:rFonts w:ascii="Times New Roman" w:hAnsi="Times New Roman" w:cs="Times New Roman"/>
      <w:spacing w:val="0"/>
      <w:sz w:val="23"/>
      <w:szCs w:val="23"/>
      <w:shd w:val="clear" w:color="auto" w:fill="FFFFFF"/>
    </w:rPr>
  </w:style>
  <w:style w:type="paragraph" w:customStyle="1" w:styleId="300">
    <w:name w:val="Основной текст30"/>
    <w:basedOn w:val="a"/>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paragraph" w:customStyle="1" w:styleId="PEA">
    <w:name w:val="PEA"/>
    <w:pPr>
      <w:widowControl w:val="0"/>
      <w:autoSpaceDE w:val="0"/>
      <w:autoSpaceDN w:val="0"/>
      <w:adjustRightInd w:val="0"/>
      <w:ind w:firstLine="720"/>
    </w:pPr>
    <w:rPr>
      <w:rFonts w:ascii="Arial" w:eastAsia="Times New Roman" w:hAnsi="Arial" w:cs="Arial"/>
    </w:rPr>
  </w:style>
  <w:style w:type="paragraph" w:customStyle="1" w:styleId="20">
    <w:name w:val="Стиль2"/>
    <w:basedOn w:val="25"/>
    <w:pPr>
      <w:keepNext/>
      <w:keepLines/>
      <w:widowControl w:val="0"/>
      <w:numPr>
        <w:numId w:val="3"/>
      </w:numPr>
      <w:suppressLineNumbers/>
      <w:tabs>
        <w:tab w:val="left" w:pos="360"/>
        <w:tab w:val="left" w:pos="643"/>
        <w:tab w:val="left" w:pos="1209"/>
      </w:tabs>
      <w:suppressAutoHyphens/>
      <w:spacing w:after="60"/>
      <w:ind w:left="643"/>
      <w:contextualSpacing w:val="0"/>
      <w:jc w:val="both"/>
    </w:pPr>
    <w:rPr>
      <w:b/>
      <w:szCs w:val="20"/>
    </w:rPr>
  </w:style>
  <w:style w:type="paragraph" w:customStyle="1" w:styleId="PEAformat">
    <w:name w:val="PEAformat"/>
    <w:pPr>
      <w:widowControl w:val="0"/>
      <w:autoSpaceDE w:val="0"/>
      <w:autoSpaceDN w:val="0"/>
      <w:adjustRightInd w:val="0"/>
    </w:pPr>
    <w:rPr>
      <w:rFonts w:ascii="Courier New" w:eastAsia="Times New Roman" w:hAnsi="Courier New" w:cs="Courier New"/>
    </w:rPr>
  </w:style>
  <w:style w:type="paragraph" w:customStyle="1" w:styleId="formattext">
    <w:name w:val="formattext"/>
    <w:pPr>
      <w:widowControl w:val="0"/>
      <w:autoSpaceDE w:val="0"/>
      <w:autoSpaceDN w:val="0"/>
      <w:adjustRightInd w:val="0"/>
    </w:pPr>
    <w:rPr>
      <w:rFonts w:ascii="Times New Roman" w:eastAsia="Times New Roman" w:hAnsi="Times New Roman" w:cs="Times New Roman"/>
      <w:sz w:val="18"/>
      <w:szCs w:val="18"/>
    </w:rPr>
  </w:style>
  <w:style w:type="table" w:customStyle="1" w:styleId="212">
    <w:name w:val="Сетка таблицы21"/>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
    <w:name w:val="Обычный2"/>
    <w:rPr>
      <w:rFonts w:ascii="Times New Roman" w:eastAsia="Times New Roman" w:hAnsi="Times New Roman" w:cs="Times New Roman"/>
      <w:color w:val="000000"/>
      <w:sz w:val="24"/>
    </w:rPr>
  </w:style>
  <w:style w:type="character" w:customStyle="1" w:styleId="1f2">
    <w:name w:val="Выделение1"/>
    <w:rPr>
      <w:i/>
      <w:sz w:val="24"/>
    </w:rPr>
  </w:style>
  <w:style w:type="character" w:customStyle="1" w:styleId="2f">
    <w:name w:val="Основной шрифт абзаца2"/>
    <w:rPr>
      <w:sz w:val="24"/>
    </w:rPr>
  </w:style>
  <w:style w:type="character" w:customStyle="1" w:styleId="2f0">
    <w:name w:val="Выделение2"/>
    <w:rPr>
      <w:i/>
      <w:sz w:val="24"/>
    </w:rPr>
  </w:style>
  <w:style w:type="table" w:customStyle="1" w:styleId="3b">
    <w:name w:val="Сетка таблицы3"/>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Простая таблица 11"/>
    <w:basedOn w:val="a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Простая таблица 12"/>
    <w:basedOn w:val="a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Простая таблица 111"/>
    <w:basedOn w:val="a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Подзаголовок Знак"/>
    <w:basedOn w:val="a0"/>
    <w:link w:val="aff0"/>
    <w:uiPriority w:val="11"/>
    <w:rPr>
      <w:rFonts w:ascii="Cambria" w:eastAsia="Times New Roman" w:hAnsi="Cambria" w:cs="Times New Roman"/>
      <w:sz w:val="24"/>
      <w:szCs w:val="24"/>
    </w:rPr>
  </w:style>
  <w:style w:type="character" w:customStyle="1" w:styleId="aff4">
    <w:name w:val="Абзац списка Знак"/>
    <w:link w:val="aff3"/>
    <w:uiPriority w:val="34"/>
    <w:qFormat/>
    <w:locked/>
    <w:rPr>
      <w:rFonts w:ascii="Calibri" w:eastAsia="Calibri" w:hAnsi="Calibri" w:cs="Times New Roman"/>
    </w:rPr>
  </w:style>
  <w:style w:type="table" w:customStyle="1" w:styleId="51">
    <w:name w:val="Сетка таблицы5"/>
    <w:basedOn w:val="a1"/>
    <w:uiPriority w:val="5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4">
    <w:name w:val="Placeholder Text"/>
    <w:basedOn w:val="a0"/>
    <w:uiPriority w:val="99"/>
    <w:semiHidden/>
    <w:rPr>
      <w:color w:val="808080"/>
    </w:rPr>
  </w:style>
  <w:style w:type="character" w:customStyle="1" w:styleId="1f3">
    <w:name w:val="Стиль1"/>
    <w:basedOn w:val="a0"/>
    <w:uiPriority w:val="1"/>
    <w:rPr>
      <w:rFonts w:ascii="Times New Roman" w:hAnsi="Times New Roman"/>
    </w:rPr>
  </w:style>
  <w:style w:type="character" w:customStyle="1" w:styleId="42">
    <w:name w:val="Стиль4"/>
    <w:basedOn w:val="a0"/>
    <w:uiPriority w:val="1"/>
    <w:rPr>
      <w:rFonts w:ascii="Times New Roman" w:hAnsi="Times New Roman"/>
    </w:rPr>
  </w:style>
  <w:style w:type="character" w:customStyle="1" w:styleId="2f1">
    <w:name w:val="Неразрешенное упоминание2"/>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A28F9" w:rsidRDefault="00855E29">
          <w:r>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DA28F9" w:rsidRDefault="00855E29">
          <w:pPr>
            <w:pStyle w:val="55F994C86F154951A7CF3D01B1AA34B1"/>
          </w:pPr>
          <w:r>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DA28F9" w:rsidRDefault="00855E29">
          <w:pPr>
            <w:pStyle w:val="64207DBFB92A48BBA0B19B675E29555B"/>
          </w:pPr>
          <w:r>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DA28F9" w:rsidRDefault="00855E29">
          <w:pPr>
            <w:pStyle w:val="72B70CF227F640CA97AD251FC56AF8A4"/>
          </w:pPr>
          <w:r>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DA28F9" w:rsidRDefault="00855E29">
          <w:pPr>
            <w:pStyle w:val="BFC32AEDEEEC43DABA99D6143B821F92"/>
          </w:pPr>
          <w:r>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DA28F9" w:rsidRDefault="00855E29">
          <w:pPr>
            <w:pStyle w:val="37BAFFABC3724EF4ACC76CE533E02295"/>
          </w:pPr>
          <w:r>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DA28F9" w:rsidRDefault="00855E29">
          <w:pPr>
            <w:pStyle w:val="3E83FE2655E84B03BDD93A973F3F17D9"/>
          </w:pPr>
          <w:r>
            <w:rPr>
              <w:rStyle w:val="a3"/>
            </w:rPr>
            <w:t>Место для ввода даты.</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F8A" w:rsidRDefault="00233F8A">
      <w:pPr>
        <w:spacing w:line="240" w:lineRule="auto"/>
      </w:pPr>
      <w:r>
        <w:separator/>
      </w:r>
    </w:p>
  </w:endnote>
  <w:endnote w:type="continuationSeparator" w:id="0">
    <w:p w:rsidR="00233F8A" w:rsidRDefault="00233F8A">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Lucida Console"/>
    <w:charset w:val="00"/>
    <w:family w:val="modern"/>
    <w:pitch w:val="default"/>
    <w:sig w:usb0="00000000"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altName w:val="Segoe Print"/>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decorative"/>
    <w:pitch w:val="default"/>
    <w:sig w:usb0="00000000"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F8A" w:rsidRDefault="00233F8A">
      <w:pPr>
        <w:spacing w:after="0"/>
      </w:pPr>
      <w:r>
        <w:separator/>
      </w:r>
    </w:p>
  </w:footnote>
  <w:footnote w:type="continuationSeparator" w:id="0">
    <w:p w:rsidR="00233F8A" w:rsidRDefault="00233F8A">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15062D"/>
    <w:rsid w:val="001D2418"/>
    <w:rsid w:val="00233F8A"/>
    <w:rsid w:val="00274A39"/>
    <w:rsid w:val="002D74EE"/>
    <w:rsid w:val="003D5AC7"/>
    <w:rsid w:val="003F2A8D"/>
    <w:rsid w:val="003F452A"/>
    <w:rsid w:val="004513CA"/>
    <w:rsid w:val="004E1875"/>
    <w:rsid w:val="00520195"/>
    <w:rsid w:val="00535AB8"/>
    <w:rsid w:val="00574211"/>
    <w:rsid w:val="006D10AA"/>
    <w:rsid w:val="007E059C"/>
    <w:rsid w:val="00847E3D"/>
    <w:rsid w:val="00851BFF"/>
    <w:rsid w:val="00855E29"/>
    <w:rsid w:val="00BC5500"/>
    <w:rsid w:val="00BF119F"/>
    <w:rsid w:val="00C06FB2"/>
    <w:rsid w:val="00C37B34"/>
    <w:rsid w:val="00CE4727"/>
    <w:rsid w:val="00DA28F9"/>
    <w:rsid w:val="00DB50B4"/>
    <w:rsid w:val="00DF6E1F"/>
    <w:rsid w:val="00E4028D"/>
    <w:rsid w:val="00E50A9B"/>
    <w:rsid w:val="00F356BB"/>
    <w:rsid w:val="00F64115"/>
    <w:rsid w:val="00F87564"/>
    <w:rsid w:val="00F959CC"/>
    <w:rsid w:val="00F966F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Default Paragraph Font" w:uiPriority="1" w:qFormat="1"/>
    <w:lsdException w:name="Subtitle" w:semiHidden="0" w:unhideWhenUsed="0"/>
    <w:lsdException w:name="Strong" w:semiHidden="0" w:unhideWhenUsed="0"/>
    <w:lsdException w:name="Emphasis" w:semiHidden="0" w:unhideWhenUsed="0"/>
    <w:lsdException w:name="Normal Table" w:qFormat="1"/>
    <w:lsdException w:name="Table Grid" w:semiHidden="0" w:unhideWhenUsed="0"/>
    <w:lsdException w:name="Placeholder Text" w:unhideWhenUsed="0" w:qFormat="1"/>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55F994C86F154951A7CF3D01B1AA34B1">
    <w:name w:val="55F994C86F154951A7CF3D01B1AA34B1"/>
    <w:pPr>
      <w:spacing w:after="160" w:line="259" w:lineRule="auto"/>
    </w:pPr>
    <w:rPr>
      <w:sz w:val="22"/>
      <w:szCs w:val="22"/>
    </w:rPr>
  </w:style>
  <w:style w:type="paragraph" w:customStyle="1" w:styleId="64207DBFB92A48BBA0B19B675E29555B">
    <w:name w:val="64207DBFB92A48BBA0B19B675E29555B"/>
    <w:qFormat/>
    <w:pPr>
      <w:spacing w:after="160" w:line="259" w:lineRule="auto"/>
    </w:pPr>
    <w:rPr>
      <w:sz w:val="22"/>
      <w:szCs w:val="22"/>
    </w:rPr>
  </w:style>
  <w:style w:type="paragraph" w:customStyle="1" w:styleId="72B70CF227F640CA97AD251FC56AF8A4">
    <w:name w:val="72B70CF227F640CA97AD251FC56AF8A4"/>
    <w:qFormat/>
    <w:pPr>
      <w:spacing w:after="160" w:line="259" w:lineRule="auto"/>
    </w:pPr>
    <w:rPr>
      <w:sz w:val="22"/>
      <w:szCs w:val="22"/>
    </w:rPr>
  </w:style>
  <w:style w:type="paragraph" w:customStyle="1" w:styleId="BFC32AEDEEEC43DABA99D6143B821F92">
    <w:name w:val="BFC32AEDEEEC43DABA99D6143B821F92"/>
    <w:qFormat/>
    <w:pPr>
      <w:spacing w:after="160" w:line="259" w:lineRule="auto"/>
    </w:pPr>
    <w:rPr>
      <w:sz w:val="22"/>
      <w:szCs w:val="22"/>
    </w:rPr>
  </w:style>
  <w:style w:type="paragraph" w:customStyle="1" w:styleId="37BAFFABC3724EF4ACC76CE533E02295">
    <w:name w:val="37BAFFABC3724EF4ACC76CE533E02295"/>
    <w:pPr>
      <w:spacing w:after="160" w:line="259" w:lineRule="auto"/>
    </w:pPr>
    <w:rPr>
      <w:sz w:val="22"/>
      <w:szCs w:val="22"/>
    </w:rPr>
  </w:style>
  <w:style w:type="paragraph" w:customStyle="1" w:styleId="3E83FE2655E84B03BDD93A973F3F17D9">
    <w:name w:val="3E83FE2655E84B03BDD93A973F3F17D9"/>
    <w:qFormat/>
    <w:pPr>
      <w:spacing w:after="160" w:line="259" w:lineRule="auto"/>
    </w:pPr>
    <w:rPr>
      <w:sz w:val="22"/>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Default Paragraph Font" w:uiPriority="1" w:qFormat="1"/>
    <w:lsdException w:name="Subtitle" w:semiHidden="0" w:unhideWhenUsed="0"/>
    <w:lsdException w:name="Strong" w:semiHidden="0" w:unhideWhenUsed="0"/>
    <w:lsdException w:name="Emphasis" w:semiHidden="0" w:unhideWhenUsed="0"/>
    <w:lsdException w:name="Normal Table" w:qFormat="1"/>
    <w:lsdException w:name="Table Grid" w:semiHidden="0" w:unhideWhenUsed="0"/>
    <w:lsdException w:name="Placeholder Text" w:unhideWhenUsed="0" w:qFormat="1"/>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55F994C86F154951A7CF3D01B1AA34B1">
    <w:name w:val="55F994C86F154951A7CF3D01B1AA34B1"/>
    <w:pPr>
      <w:spacing w:after="160" w:line="259" w:lineRule="auto"/>
    </w:pPr>
    <w:rPr>
      <w:sz w:val="22"/>
      <w:szCs w:val="22"/>
    </w:rPr>
  </w:style>
  <w:style w:type="paragraph" w:customStyle="1" w:styleId="64207DBFB92A48BBA0B19B675E29555B">
    <w:name w:val="64207DBFB92A48BBA0B19B675E29555B"/>
    <w:qFormat/>
    <w:pPr>
      <w:spacing w:after="160" w:line="259" w:lineRule="auto"/>
    </w:pPr>
    <w:rPr>
      <w:sz w:val="22"/>
      <w:szCs w:val="22"/>
    </w:rPr>
  </w:style>
  <w:style w:type="paragraph" w:customStyle="1" w:styleId="72B70CF227F640CA97AD251FC56AF8A4">
    <w:name w:val="72B70CF227F640CA97AD251FC56AF8A4"/>
    <w:qFormat/>
    <w:pPr>
      <w:spacing w:after="160" w:line="259" w:lineRule="auto"/>
    </w:pPr>
    <w:rPr>
      <w:sz w:val="22"/>
      <w:szCs w:val="22"/>
    </w:rPr>
  </w:style>
  <w:style w:type="paragraph" w:customStyle="1" w:styleId="BFC32AEDEEEC43DABA99D6143B821F92">
    <w:name w:val="BFC32AEDEEEC43DABA99D6143B821F92"/>
    <w:qFormat/>
    <w:pPr>
      <w:spacing w:after="160" w:line="259" w:lineRule="auto"/>
    </w:pPr>
    <w:rPr>
      <w:sz w:val="22"/>
      <w:szCs w:val="22"/>
    </w:rPr>
  </w:style>
  <w:style w:type="paragraph" w:customStyle="1" w:styleId="37BAFFABC3724EF4ACC76CE533E02295">
    <w:name w:val="37BAFFABC3724EF4ACC76CE533E02295"/>
    <w:pPr>
      <w:spacing w:after="160" w:line="259" w:lineRule="auto"/>
    </w:pPr>
    <w:rPr>
      <w:sz w:val="22"/>
      <w:szCs w:val="22"/>
    </w:rPr>
  </w:style>
  <w:style w:type="paragraph" w:customStyle="1" w:styleId="3E83FE2655E84B03BDD93A973F3F17D9">
    <w:name w:val="3E83FE2655E84B03BDD93A973F3F17D9"/>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80D02-ACAB-4BAF-96D5-2D9931644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6019</Words>
  <Characters>34311</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cp:lastModifiedBy>USER</cp:lastModifiedBy>
  <cp:revision>33</cp:revision>
  <cp:lastPrinted>2026-09-03T12:01:00Z</cp:lastPrinted>
  <dcterms:created xsi:type="dcterms:W3CDTF">2025-09-06T12:54:00Z</dcterms:created>
  <dcterms:modified xsi:type="dcterms:W3CDTF">2026-09-03T12:27:00Z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1E7FF635D3BE41B6B2F121B1335431D0_12</vt:lpwstr>
  </property>
</Properties>
</file>