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2C6CD" w14:textId="77777777" w:rsidR="002D0D7F" w:rsidRDefault="00C300FD" w:rsidP="00515AF8">
      <w:pPr>
        <w:spacing w:line="276" w:lineRule="auto"/>
        <w:jc w:val="center"/>
        <w:rPr>
          <w:rFonts w:ascii="Times New Roman" w:hAnsi="Times New Roman"/>
          <w:b/>
          <w:bCs/>
          <w:sz w:val="22"/>
          <w:szCs w:val="22"/>
        </w:rPr>
      </w:pPr>
      <w:r>
        <w:rPr>
          <w:rFonts w:ascii="Times New Roman" w:hAnsi="Times New Roman"/>
          <w:b/>
          <w:bCs/>
          <w:sz w:val="22"/>
          <w:szCs w:val="22"/>
        </w:rPr>
        <w:t>Техническое задание</w:t>
      </w:r>
    </w:p>
    <w:p w14:paraId="079E9EDB" w14:textId="18B86DA3" w:rsidR="00254829" w:rsidRPr="00515AF8" w:rsidRDefault="00C300FD" w:rsidP="00515AF8">
      <w:pPr>
        <w:spacing w:line="276" w:lineRule="auto"/>
        <w:jc w:val="center"/>
        <w:rPr>
          <w:rFonts w:ascii="Times New Roman" w:hAnsi="Times New Roman"/>
          <w:b/>
          <w:bCs/>
          <w:sz w:val="22"/>
          <w:szCs w:val="22"/>
        </w:rPr>
      </w:pPr>
      <w:r>
        <w:rPr>
          <w:rFonts w:ascii="Times New Roman" w:hAnsi="Times New Roman"/>
          <w:b/>
          <w:bCs/>
          <w:sz w:val="22"/>
          <w:szCs w:val="22"/>
        </w:rPr>
        <w:t xml:space="preserve"> на </w:t>
      </w:r>
      <w:r w:rsidR="00515AF8">
        <w:rPr>
          <w:rFonts w:ascii="Times New Roman" w:hAnsi="Times New Roman"/>
          <w:b/>
          <w:bCs/>
          <w:sz w:val="22"/>
          <w:szCs w:val="22"/>
        </w:rPr>
        <w:t>в</w:t>
      </w:r>
      <w:r w:rsidR="00515AF8" w:rsidRPr="00515AF8">
        <w:rPr>
          <w:rFonts w:ascii="Times New Roman" w:hAnsi="Times New Roman"/>
          <w:b/>
          <w:bCs/>
          <w:sz w:val="22"/>
          <w:szCs w:val="22"/>
        </w:rPr>
        <w:t>ыполнение работ по обработке деревянных конструкций (сцена) огнезащитным покрытием в МАУК «КЦ «Эльмаш» СП «Садовый» по адресу: г. Екатеринбург, пос. Садовый, ул. Верстовая, 14</w:t>
      </w:r>
    </w:p>
    <w:p w14:paraId="30F927B9" w14:textId="60EDD769" w:rsidR="00515AF8" w:rsidRPr="002D0D7F" w:rsidRDefault="00C300FD" w:rsidP="002D0D7F">
      <w:pPr>
        <w:pStyle w:val="af9"/>
        <w:numPr>
          <w:ilvl w:val="0"/>
          <w:numId w:val="2"/>
        </w:numPr>
        <w:tabs>
          <w:tab w:val="left" w:pos="142"/>
        </w:tabs>
        <w:ind w:left="0" w:firstLine="0"/>
        <w:jc w:val="both"/>
        <w:rPr>
          <w:rFonts w:ascii="Times New Roman" w:eastAsia="SimSun" w:hAnsi="Times New Roman"/>
          <w:bCs/>
          <w:lang w:eastAsia="hi-IN" w:bidi="hi-IN"/>
        </w:rPr>
      </w:pPr>
      <w:r w:rsidRPr="002D0D7F">
        <w:rPr>
          <w:rFonts w:ascii="Times New Roman" w:eastAsia="SimSun" w:hAnsi="Times New Roman"/>
          <w:b/>
          <w:lang w:eastAsia="hi-IN" w:bidi="hi-IN"/>
        </w:rPr>
        <w:t xml:space="preserve">Наименование выполняемых работ: </w:t>
      </w:r>
      <w:r w:rsidR="00515AF8" w:rsidRPr="002D0D7F">
        <w:rPr>
          <w:rFonts w:ascii="Times New Roman" w:eastAsia="SimSun" w:hAnsi="Times New Roman"/>
          <w:bCs/>
          <w:lang w:eastAsia="hi-IN" w:bidi="hi-IN"/>
        </w:rPr>
        <w:t>Выполнение работ по обработке деревянных конструкций (сцена) огнезащитным покрытием в МАУК «КЦ «Эльмаш» СП «Садовый» по адресу: г. Екатеринбург, пос. Садовый, ул. Верстовая, 14.</w:t>
      </w:r>
    </w:p>
    <w:p w14:paraId="321168CA" w14:textId="2AC968EF" w:rsidR="002D0D7F" w:rsidRPr="002D0D7F" w:rsidRDefault="002D0D7F" w:rsidP="002D0D7F">
      <w:pPr>
        <w:pStyle w:val="af9"/>
        <w:tabs>
          <w:tab w:val="left" w:pos="142"/>
        </w:tabs>
        <w:spacing w:after="0"/>
        <w:ind w:left="0"/>
        <w:jc w:val="both"/>
        <w:rPr>
          <w:rFonts w:ascii="Times New Roman" w:eastAsia="SimSun" w:hAnsi="Times New Roman"/>
          <w:bCs/>
          <w:lang w:eastAsia="hi-IN" w:bidi="hi-IN"/>
        </w:rPr>
      </w:pPr>
      <w:r>
        <w:rPr>
          <w:rFonts w:ascii="Times New Roman" w:eastAsia="SimSun" w:hAnsi="Times New Roman"/>
          <w:b/>
          <w:lang w:eastAsia="hi-IN" w:bidi="hi-IN"/>
        </w:rPr>
        <w:t xml:space="preserve">ОКПД 2: </w:t>
      </w:r>
      <w:r w:rsidRPr="002D0D7F">
        <w:rPr>
          <w:rFonts w:ascii="Times New Roman" w:eastAsia="SimSun" w:hAnsi="Times New Roman"/>
          <w:bCs/>
          <w:lang w:eastAsia="hi-IN" w:bidi="hi-IN"/>
        </w:rPr>
        <w:t>43.29.11.140 Работы по противопожарной защите</w:t>
      </w:r>
    </w:p>
    <w:p w14:paraId="3773C830" w14:textId="0717A3F2" w:rsidR="00254829" w:rsidRDefault="00C300FD" w:rsidP="002D0D7F">
      <w:pPr>
        <w:spacing w:line="276" w:lineRule="auto"/>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14:paraId="6FD3B17A" w14:textId="19644B92" w:rsidR="00254829" w:rsidRDefault="00C300FD" w:rsidP="00B41D92">
      <w:pPr>
        <w:spacing w:line="276" w:lineRule="auto"/>
        <w:jc w:val="both"/>
        <w:rPr>
          <w:rFonts w:ascii="Times New Roman" w:hAnsi="Times New Roman"/>
          <w:bCs/>
          <w:sz w:val="22"/>
          <w:szCs w:val="22"/>
        </w:rPr>
      </w:pPr>
      <w:r>
        <w:rPr>
          <w:rFonts w:ascii="Times New Roman" w:eastAsia="SimSun" w:hAnsi="Times New Roman"/>
          <w:sz w:val="22"/>
          <w:szCs w:val="22"/>
          <w:lang w:eastAsia="hi-IN" w:bidi="hi-IN"/>
        </w:rPr>
        <w:t xml:space="preserve">2.1. Выполняемые работы, используемые материалы, оборудования, изделия, иные предметы должны соответствовать документации (Локальный сметный расчет </w:t>
      </w:r>
      <w:r w:rsidR="00515AF8">
        <w:rPr>
          <w:rFonts w:ascii="Times New Roman" w:eastAsia="SimSun" w:hAnsi="Times New Roman"/>
          <w:sz w:val="22"/>
          <w:szCs w:val="22"/>
          <w:lang w:eastAsia="hi-IN" w:bidi="hi-IN"/>
        </w:rPr>
        <w:t xml:space="preserve">(смета) </w:t>
      </w:r>
      <w:r>
        <w:rPr>
          <w:rFonts w:ascii="Times New Roman" w:eastAsia="SimSun" w:hAnsi="Times New Roman"/>
          <w:sz w:val="22"/>
          <w:szCs w:val="22"/>
          <w:lang w:eastAsia="hi-IN" w:bidi="hi-IN"/>
        </w:rPr>
        <w:t xml:space="preserve">№ </w:t>
      </w:r>
      <w:r w:rsidR="00515AF8">
        <w:rPr>
          <w:rFonts w:ascii="Times New Roman" w:eastAsia="SimSun" w:hAnsi="Times New Roman"/>
          <w:sz w:val="22"/>
          <w:szCs w:val="22"/>
          <w:lang w:eastAsia="hi-IN" w:bidi="hi-IN"/>
        </w:rPr>
        <w:t>б/н</w:t>
      </w:r>
      <w:r>
        <w:rPr>
          <w:rFonts w:ascii="Times New Roman" w:eastAsia="SimSun" w:hAnsi="Times New Roman"/>
          <w:sz w:val="22"/>
          <w:szCs w:val="22"/>
          <w:lang w:eastAsia="hi-IN" w:bidi="hi-IN"/>
        </w:rPr>
        <w:t xml:space="preserve"> «</w:t>
      </w:r>
      <w:r w:rsidR="00515AF8">
        <w:rPr>
          <w:rFonts w:ascii="Times New Roman" w:hAnsi="Times New Roman"/>
          <w:sz w:val="22"/>
          <w:szCs w:val="22"/>
        </w:rPr>
        <w:t>Обработка деревянных конструкций (сцена) огнезащитным покрытием</w:t>
      </w:r>
      <w:r>
        <w:rPr>
          <w:rFonts w:ascii="Times New Roman" w:eastAsia="SimSun" w:hAnsi="Times New Roman"/>
          <w:sz w:val="22"/>
          <w:szCs w:val="22"/>
          <w:lang w:eastAsia="hi-IN" w:bidi="hi-IN"/>
        </w:rPr>
        <w:t>»</w:t>
      </w:r>
      <w:r w:rsidR="005756DD">
        <w:rPr>
          <w:rFonts w:ascii="Times New Roman" w:eastAsia="SimSun" w:hAnsi="Times New Roman"/>
          <w:sz w:val="22"/>
          <w:szCs w:val="22"/>
          <w:lang w:eastAsia="hi-IN" w:bidi="hi-IN"/>
        </w:rPr>
        <w:t xml:space="preserve">, </w:t>
      </w:r>
      <w:r w:rsidR="000A4409">
        <w:rPr>
          <w:rFonts w:ascii="Times New Roman" w:eastAsia="SimSun" w:hAnsi="Times New Roman"/>
          <w:sz w:val="22"/>
          <w:szCs w:val="22"/>
          <w:lang w:eastAsia="hi-IN" w:bidi="hi-IN"/>
        </w:rPr>
        <w:t>в т.ч. дефектная ведомость)</w:t>
      </w:r>
      <w:r w:rsidR="00B41D92" w:rsidRPr="00B41D92">
        <w:t xml:space="preserve"> </w:t>
      </w:r>
      <w:r w:rsidR="00B41D92" w:rsidRPr="00B41D92">
        <w:rPr>
          <w:rFonts w:ascii="Times New Roman" w:eastAsia="SimSun" w:hAnsi="Times New Roman"/>
          <w:sz w:val="22"/>
          <w:szCs w:val="22"/>
          <w:lang w:eastAsia="hi-IN" w:bidi="hi-IN"/>
        </w:rPr>
        <w:t>и данного технического задания.</w:t>
      </w:r>
    </w:p>
    <w:p w14:paraId="274C7F92" w14:textId="1B139C3D"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2.2. </w:t>
      </w:r>
      <w:r w:rsidR="00B41D92" w:rsidRPr="00B41D92">
        <w:rPr>
          <w:rFonts w:ascii="Times New Roman" w:eastAsia="SimSun" w:hAnsi="Times New Roman"/>
          <w:sz w:val="22"/>
          <w:szCs w:val="22"/>
          <w:lang w:eastAsia="hi-IN" w:bidi="hi-IN"/>
        </w:rPr>
        <w:t>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CC6CD65" w14:textId="77777777" w:rsidR="00254829" w:rsidRDefault="00C300FD" w:rsidP="00B41D92">
      <w:pPr>
        <w:spacing w:line="276" w:lineRule="auto"/>
        <w:jc w:val="both"/>
        <w:rPr>
          <w:rFonts w:ascii="Times New Roman" w:eastAsia="Calibri" w:hAnsi="Times New Roman"/>
          <w:sz w:val="24"/>
          <w:lang w:eastAsia="en-US"/>
        </w:rPr>
      </w:pPr>
      <w:r>
        <w:rPr>
          <w:rFonts w:ascii="Times New Roman" w:eastAsia="SimSun" w:hAnsi="Times New Roman"/>
          <w:b/>
          <w:sz w:val="22"/>
          <w:szCs w:val="22"/>
          <w:lang w:eastAsia="hi-IN" w:bidi="hi-IN"/>
        </w:rPr>
        <w:t>3. Место выполнения работ</w:t>
      </w:r>
      <w:r>
        <w:rPr>
          <w:rFonts w:ascii="Times New Roman" w:hAnsi="Times New Roman"/>
          <w:b/>
          <w:sz w:val="22"/>
          <w:szCs w:val="22"/>
        </w:rPr>
        <w:t xml:space="preserve">: </w:t>
      </w:r>
      <w:r>
        <w:rPr>
          <w:rFonts w:ascii="Times New Roman" w:eastAsia="Calibri" w:hAnsi="Times New Roman"/>
          <w:sz w:val="22"/>
          <w:szCs w:val="22"/>
        </w:rPr>
        <w:t>620907, Россия, Свердловская обл., г. Екатеринбург, Орджоникидзевский район, п. Садовый, ул. Верстовая, 14.</w:t>
      </w:r>
    </w:p>
    <w:p w14:paraId="7287CEB0" w14:textId="44B8E7E9" w:rsidR="00B41D92" w:rsidRDefault="00C300FD" w:rsidP="00B41D92">
      <w:pPr>
        <w:spacing w:line="276" w:lineRule="auto"/>
        <w:jc w:val="both"/>
        <w:rPr>
          <w:rFonts w:ascii="Times New Roman" w:hAnsi="Times New Roman"/>
          <w:b/>
          <w:sz w:val="22"/>
          <w:szCs w:val="22"/>
        </w:rPr>
      </w:pPr>
      <w:r>
        <w:rPr>
          <w:rFonts w:ascii="Times New Roman" w:eastAsia="SimSun" w:hAnsi="Times New Roman"/>
          <w:b/>
          <w:sz w:val="22"/>
          <w:szCs w:val="22"/>
          <w:lang w:eastAsia="hi-IN" w:bidi="hi-IN"/>
        </w:rPr>
        <w:t>4. Срок выполнения работ</w:t>
      </w:r>
      <w:r>
        <w:rPr>
          <w:rFonts w:ascii="Times New Roman" w:hAnsi="Times New Roman"/>
          <w:b/>
          <w:sz w:val="22"/>
          <w:szCs w:val="22"/>
        </w:rPr>
        <w:t>:</w:t>
      </w:r>
      <w:r>
        <w:rPr>
          <w:rFonts w:ascii="Times New Roman" w:hAnsi="Times New Roman"/>
          <w:bCs/>
          <w:sz w:val="22"/>
          <w:szCs w:val="22"/>
        </w:rPr>
        <w:t xml:space="preserve"> </w:t>
      </w:r>
      <w:r w:rsidR="00C65616">
        <w:rPr>
          <w:rFonts w:ascii="Times New Roman" w:hAnsi="Times New Roman"/>
          <w:bCs/>
          <w:sz w:val="22"/>
          <w:szCs w:val="22"/>
        </w:rPr>
        <w:t>с момента заключения договора по</w:t>
      </w:r>
      <w:r>
        <w:rPr>
          <w:rFonts w:ascii="Times New Roman" w:hAnsi="Times New Roman"/>
          <w:bCs/>
          <w:sz w:val="22"/>
          <w:szCs w:val="22"/>
        </w:rPr>
        <w:t xml:space="preserve"> </w:t>
      </w:r>
      <w:r w:rsidRPr="005756DD">
        <w:rPr>
          <w:rFonts w:ascii="Times New Roman" w:hAnsi="Times New Roman"/>
          <w:bCs/>
          <w:sz w:val="22"/>
          <w:szCs w:val="22"/>
        </w:rPr>
        <w:t>3</w:t>
      </w:r>
      <w:r w:rsidR="00680BDC" w:rsidRPr="005756DD">
        <w:rPr>
          <w:rFonts w:ascii="Times New Roman" w:hAnsi="Times New Roman"/>
          <w:bCs/>
          <w:sz w:val="22"/>
          <w:szCs w:val="22"/>
        </w:rPr>
        <w:t xml:space="preserve">1 </w:t>
      </w:r>
      <w:r w:rsidR="000A4409">
        <w:rPr>
          <w:rFonts w:ascii="Times New Roman" w:hAnsi="Times New Roman"/>
          <w:bCs/>
          <w:sz w:val="22"/>
          <w:szCs w:val="22"/>
        </w:rPr>
        <w:t>октя</w:t>
      </w:r>
      <w:r w:rsidR="00680BDC" w:rsidRPr="005756DD">
        <w:rPr>
          <w:rFonts w:ascii="Times New Roman" w:hAnsi="Times New Roman"/>
          <w:bCs/>
          <w:sz w:val="22"/>
          <w:szCs w:val="22"/>
        </w:rPr>
        <w:t>бря</w:t>
      </w:r>
      <w:r w:rsidRPr="005756DD">
        <w:rPr>
          <w:rFonts w:ascii="Times New Roman" w:hAnsi="Times New Roman"/>
          <w:bCs/>
          <w:sz w:val="22"/>
          <w:szCs w:val="22"/>
        </w:rPr>
        <w:t xml:space="preserve"> 202</w:t>
      </w:r>
      <w:r w:rsidR="00680BDC" w:rsidRPr="005756DD">
        <w:rPr>
          <w:rFonts w:ascii="Times New Roman" w:hAnsi="Times New Roman"/>
          <w:bCs/>
          <w:sz w:val="22"/>
          <w:szCs w:val="22"/>
        </w:rPr>
        <w:t>6</w:t>
      </w:r>
      <w:r w:rsidRPr="005756DD">
        <w:rPr>
          <w:rFonts w:ascii="Times New Roman" w:hAnsi="Times New Roman"/>
          <w:bCs/>
          <w:sz w:val="22"/>
          <w:szCs w:val="22"/>
        </w:rPr>
        <w:t xml:space="preserve"> г.</w:t>
      </w:r>
      <w:r>
        <w:rPr>
          <w:rFonts w:ascii="Times New Roman" w:hAnsi="Times New Roman"/>
          <w:b/>
          <w:sz w:val="22"/>
          <w:szCs w:val="22"/>
        </w:rPr>
        <w:t xml:space="preserve"> </w:t>
      </w:r>
    </w:p>
    <w:p w14:paraId="31C26EDD" w14:textId="4C945B85" w:rsidR="00254829" w:rsidRDefault="00C300FD" w:rsidP="00B41D92">
      <w:pPr>
        <w:spacing w:line="276" w:lineRule="auto"/>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0B23DF97" w14:textId="77777777" w:rsidR="00254829" w:rsidRDefault="00C300FD" w:rsidP="00B41D92">
      <w:pPr>
        <w:spacing w:line="276" w:lineRule="auto"/>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не позднее 2-х рабочих дней от даты заключения договора предоставляет Заказчику:</w:t>
      </w:r>
    </w:p>
    <w:p w14:paraId="7A456C62" w14:textId="77777777" w:rsidR="00254829" w:rsidRDefault="00C300FD" w:rsidP="00B41D92">
      <w:pPr>
        <w:spacing w:line="276" w:lineRule="auto"/>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 в том числе в части запрета курения у зданий;</w:t>
      </w:r>
    </w:p>
    <w:p w14:paraId="545BE536" w14:textId="77777777" w:rsidR="00254829" w:rsidRDefault="00C300FD" w:rsidP="00B41D92">
      <w:pPr>
        <w:spacing w:line="276" w:lineRule="auto"/>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14:paraId="64751AF6" w14:textId="77777777" w:rsidR="00254829" w:rsidRDefault="00C300FD" w:rsidP="00B41D92">
      <w:pPr>
        <w:spacing w:line="276" w:lineRule="auto"/>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14:paraId="7B98411B" w14:textId="77777777" w:rsidR="00254829" w:rsidRDefault="00C300FD" w:rsidP="00B41D92">
      <w:pPr>
        <w:spacing w:line="276" w:lineRule="auto"/>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14:paraId="1B069EAC"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5.1. В установленные сроки Подрядчик должен приступить к выполнению работ согласно условиям Договора, настоящего Технического задания и Плана графика выполнения работ. </w:t>
      </w:r>
    </w:p>
    <w:p w14:paraId="6801FBAE"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нарушать конструктивные части здания и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r>
        <w:rPr>
          <w:rFonts w:ascii="Times New Roman" w:eastAsia="SimSun" w:hAnsi="Times New Roman"/>
          <w:bCs/>
          <w:sz w:val="22"/>
          <w:szCs w:val="22"/>
          <w:lang w:eastAsia="hi-IN" w:bidi="hi-IN"/>
        </w:rPr>
        <w:t>Подрядчик несет ответственность за сохранность строительных конструкций и инженерных систем Заказчика. В случае повреждения Подрядчиком при производстве Работ строительных конструкций и инженерных систем Заказчика, последний восстанавливает их работоспособность (производит их восстановительный ремонт) за свой счет</w:t>
      </w:r>
      <w:r>
        <w:rPr>
          <w:rFonts w:ascii="Times New Roman" w:eastAsia="SimSun" w:hAnsi="Times New Roman"/>
          <w:sz w:val="22"/>
          <w:szCs w:val="22"/>
          <w:lang w:eastAsia="hi-IN" w:bidi="hi-IN"/>
        </w:rPr>
        <w:t>.</w:t>
      </w:r>
    </w:p>
    <w:p w14:paraId="2F214231"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Запрещается загромождать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29F50E92"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93CB66E"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lastRenderedPageBreak/>
        <w:t>5.5.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692F670F"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5.6.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5A91A721"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 </w:t>
      </w:r>
      <w:r>
        <w:rPr>
          <w:rFonts w:ascii="Times New Roman" w:eastAsia="Times New Roman" w:hAnsi="Times New Roman"/>
          <w:sz w:val="22"/>
          <w:szCs w:val="22"/>
        </w:rPr>
        <w:t>При производстве работ предусмотреть контейнер для строительного мусора или ежедневный его вывоз.</w:t>
      </w:r>
    </w:p>
    <w:p w14:paraId="20C5806C" w14:textId="77777777" w:rsidR="00254829" w:rsidRDefault="00C300FD" w:rsidP="00B41D92">
      <w:pPr>
        <w:spacing w:line="276" w:lineRule="auto"/>
        <w:jc w:val="both"/>
        <w:rPr>
          <w:rFonts w:ascii="Times New Roman" w:hAnsi="Times New Roman"/>
          <w:sz w:val="22"/>
          <w:szCs w:val="22"/>
        </w:rPr>
      </w:pPr>
      <w:r>
        <w:rPr>
          <w:rFonts w:ascii="Times New Roman" w:eastAsia="SimSun" w:hAnsi="Times New Roman"/>
          <w:sz w:val="22"/>
          <w:szCs w:val="22"/>
          <w:lang w:eastAsia="hi-IN" w:bidi="hi-IN"/>
        </w:rPr>
        <w:t xml:space="preserve">5.8.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53DC6422" w14:textId="77777777" w:rsidR="00254829" w:rsidRDefault="00C300FD" w:rsidP="00B41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14:paraId="48FA4F55" w14:textId="77777777" w:rsidR="00254829" w:rsidRDefault="00C300FD" w:rsidP="00B41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6.1. Материалы (товары) и оборудование,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45C247B2" w14:textId="77777777" w:rsidR="00254829" w:rsidRDefault="00C300FD" w:rsidP="00B41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2"/>
          <w:szCs w:val="22"/>
        </w:rPr>
      </w:pPr>
      <w:r>
        <w:rPr>
          <w:rFonts w:ascii="Times New Roman" w:hAnsi="Times New Roman"/>
          <w:sz w:val="22"/>
          <w:szCs w:val="22"/>
        </w:rPr>
        <w:t>6.2. Предлагаемые материалы (товары)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14:paraId="49454D02" w14:textId="77777777" w:rsidR="00254829" w:rsidRDefault="00C300FD" w:rsidP="00B41D92">
      <w:pPr>
        <w:spacing w:line="276" w:lineRule="auto"/>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02A81B4C" w14:textId="0347C811"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(Локальный сметный расчет </w:t>
      </w:r>
      <w:r w:rsidR="004A7827">
        <w:rPr>
          <w:rFonts w:ascii="Times New Roman" w:eastAsia="SimSun" w:hAnsi="Times New Roman"/>
          <w:sz w:val="22"/>
          <w:szCs w:val="22"/>
          <w:lang w:eastAsia="hi-IN" w:bidi="hi-IN"/>
        </w:rPr>
        <w:t xml:space="preserve">(смета) </w:t>
      </w:r>
      <w:r>
        <w:rPr>
          <w:rFonts w:ascii="Times New Roman" w:eastAsia="SimSun" w:hAnsi="Times New Roman"/>
          <w:sz w:val="22"/>
          <w:szCs w:val="22"/>
          <w:lang w:eastAsia="hi-IN" w:bidi="hi-IN"/>
        </w:rPr>
        <w:t>№</w:t>
      </w:r>
      <w:r w:rsidR="004A7827">
        <w:rPr>
          <w:rFonts w:ascii="Times New Roman" w:eastAsia="SimSun" w:hAnsi="Times New Roman"/>
          <w:sz w:val="22"/>
          <w:szCs w:val="22"/>
          <w:lang w:eastAsia="hi-IN" w:bidi="hi-IN"/>
        </w:rPr>
        <w:t xml:space="preserve"> б/н</w:t>
      </w:r>
      <w:r>
        <w:rPr>
          <w:rFonts w:ascii="Times New Roman" w:eastAsia="SimSun" w:hAnsi="Times New Roman"/>
          <w:sz w:val="22"/>
          <w:szCs w:val="22"/>
          <w:lang w:eastAsia="hi-IN" w:bidi="hi-IN"/>
        </w:rPr>
        <w:t xml:space="preserve"> </w:t>
      </w:r>
      <w:r w:rsidR="004A7827">
        <w:rPr>
          <w:rFonts w:ascii="Times New Roman" w:eastAsia="SimSun" w:hAnsi="Times New Roman"/>
          <w:sz w:val="22"/>
          <w:szCs w:val="22"/>
          <w:lang w:eastAsia="hi-IN" w:bidi="hi-IN"/>
        </w:rPr>
        <w:t>«</w:t>
      </w:r>
      <w:r w:rsidR="004A7827">
        <w:rPr>
          <w:rFonts w:ascii="Times New Roman" w:hAnsi="Times New Roman"/>
          <w:sz w:val="22"/>
          <w:szCs w:val="22"/>
        </w:rPr>
        <w:t>Обработка деревянных конструкций (сцена) огнезащитным покрытием</w:t>
      </w:r>
      <w:r w:rsidR="004A7827">
        <w:rPr>
          <w:rFonts w:ascii="Times New Roman" w:eastAsia="SimSun" w:hAnsi="Times New Roman"/>
          <w:sz w:val="22"/>
          <w:szCs w:val="22"/>
          <w:lang w:eastAsia="hi-IN" w:bidi="hi-IN"/>
        </w:rPr>
        <w:t>»</w:t>
      </w:r>
      <w:r w:rsidR="000A4409">
        <w:rPr>
          <w:rFonts w:ascii="Times New Roman" w:eastAsia="SimSun" w:hAnsi="Times New Roman"/>
          <w:sz w:val="22"/>
          <w:szCs w:val="22"/>
          <w:lang w:eastAsia="hi-IN" w:bidi="hi-IN"/>
        </w:rPr>
        <w:t>, в т.ч. дефектная ведомость</w:t>
      </w:r>
      <w:r w:rsidR="004A7827">
        <w:rPr>
          <w:rFonts w:ascii="Times New Roman" w:eastAsia="SimSun" w:hAnsi="Times New Roman"/>
          <w:sz w:val="22"/>
          <w:szCs w:val="22"/>
          <w:lang w:eastAsia="hi-IN" w:bidi="hi-IN"/>
        </w:rPr>
        <w:t>)</w:t>
      </w:r>
      <w:r>
        <w:rPr>
          <w:rFonts w:ascii="Times New Roman" w:eastAsia="SimSun" w:hAnsi="Times New Roman"/>
          <w:sz w:val="22"/>
          <w:szCs w:val="22"/>
          <w:lang w:eastAsia="hi-IN" w:bidi="hi-IN"/>
        </w:rPr>
        <w:t xml:space="preserve">,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062BF6B9" w14:textId="77777777" w:rsidR="00254829" w:rsidRDefault="00C300FD" w:rsidP="00B41D92">
      <w:pPr>
        <w:pStyle w:val="1"/>
        <w:shd w:val="clear" w:color="auto" w:fill="FFFFFF"/>
        <w:spacing w:before="0" w:beforeAutospacing="0" w:after="0" w:afterAutospacing="0" w:line="276" w:lineRule="auto"/>
        <w:jc w:val="both"/>
        <w:rPr>
          <w:b w:val="0"/>
          <w:spacing w:val="2"/>
          <w:sz w:val="22"/>
          <w:szCs w:val="22"/>
        </w:rPr>
      </w:pPr>
      <w:r>
        <w:rPr>
          <w:rFonts w:eastAsia="SimSun"/>
          <w:b w:val="0"/>
          <w:sz w:val="22"/>
          <w:szCs w:val="22"/>
          <w:lang w:eastAsia="hi-IN" w:bidi="hi-IN"/>
        </w:rPr>
        <w:t>- Федеральный закон №52-ФЗ от 30.03.99г. «</w:t>
      </w:r>
      <w:r>
        <w:rPr>
          <w:b w:val="0"/>
          <w:spacing w:val="2"/>
          <w:sz w:val="22"/>
          <w:szCs w:val="22"/>
        </w:rPr>
        <w:t>О санитарно-эпидемиологическом благополучии населения</w:t>
      </w:r>
      <w:r>
        <w:rPr>
          <w:sz w:val="22"/>
          <w:szCs w:val="22"/>
          <w:shd w:val="clear" w:color="auto" w:fill="FFFFFF"/>
        </w:rPr>
        <w:t xml:space="preserve"> </w:t>
      </w:r>
      <w:r>
        <w:rPr>
          <w:b w:val="0"/>
          <w:sz w:val="22"/>
          <w:szCs w:val="22"/>
          <w:shd w:val="clear" w:color="auto" w:fill="FFFFFF"/>
        </w:rPr>
        <w:t>(с изменениями на 2 июля 2021 года)</w:t>
      </w:r>
      <w:r>
        <w:rPr>
          <w:b w:val="0"/>
          <w:spacing w:val="2"/>
          <w:sz w:val="22"/>
          <w:szCs w:val="22"/>
        </w:rPr>
        <w:t>»;</w:t>
      </w:r>
    </w:p>
    <w:p w14:paraId="5FA4CEF4" w14:textId="77777777" w:rsidR="00254829" w:rsidRDefault="00C300FD" w:rsidP="00B41D92">
      <w:pPr>
        <w:pStyle w:val="1"/>
        <w:shd w:val="clear" w:color="auto" w:fill="FFFFFF"/>
        <w:spacing w:before="0" w:beforeAutospacing="0" w:after="0" w:afterAutospacing="0" w:line="276" w:lineRule="auto"/>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sz w:val="22"/>
          <w:szCs w:val="22"/>
          <w:shd w:val="clear" w:color="auto" w:fill="FFFFFF"/>
        </w:rPr>
        <w:t xml:space="preserve"> </w:t>
      </w:r>
      <w:r>
        <w:rPr>
          <w:b w:val="0"/>
          <w:sz w:val="22"/>
          <w:szCs w:val="22"/>
          <w:shd w:val="clear" w:color="auto" w:fill="FFFFFF"/>
        </w:rPr>
        <w:t>(с изменениями на 2 июля 2021 года)</w:t>
      </w:r>
      <w:r>
        <w:rPr>
          <w:b w:val="0"/>
          <w:spacing w:val="2"/>
          <w:sz w:val="22"/>
          <w:szCs w:val="22"/>
        </w:rPr>
        <w:t>;</w:t>
      </w:r>
    </w:p>
    <w:p w14:paraId="50A45CDE" w14:textId="77777777"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4C8B9354" w14:textId="77777777"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Федеральном законе от 22.07.2008 № 123-ФЗ «Технический регламент о требованиях пожарной безопасности (последняя редакция)»;</w:t>
      </w:r>
    </w:p>
    <w:p w14:paraId="219FDFD3" w14:textId="77777777"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14:paraId="0D5A611F" w14:textId="77777777"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14:paraId="5F4C8FF7" w14:textId="77777777"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14:paraId="173BEF4B" w14:textId="77777777"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14:paraId="7157CDAF" w14:textId="77777777" w:rsidR="00254829" w:rsidRDefault="00C300FD" w:rsidP="00B41D92">
      <w:pPr>
        <w:spacing w:line="276" w:lineRule="auto"/>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 на 2 июля 2013 года)»;</w:t>
      </w:r>
    </w:p>
    <w:p w14:paraId="507AB0AE" w14:textId="77777777" w:rsidR="00254829" w:rsidRDefault="00C300FD" w:rsidP="00B41D92">
      <w:pPr>
        <w:spacing w:line="276" w:lineRule="auto"/>
        <w:jc w:val="both"/>
        <w:rPr>
          <w:rFonts w:ascii="Times New Roman" w:hAnsi="Times New Roman"/>
          <w:sz w:val="22"/>
          <w:szCs w:val="22"/>
        </w:rPr>
      </w:pPr>
      <w:r>
        <w:rPr>
          <w:rFonts w:ascii="Times New Roman" w:hAnsi="Times New Roman"/>
          <w:sz w:val="22"/>
          <w:szCs w:val="22"/>
        </w:rPr>
        <w:lastRenderedPageBreak/>
        <w:t>- ГОСТ 12.1.004-91 «Система стандартов безопасности труда. Пожарная безопасность. Общие требования»;</w:t>
      </w:r>
    </w:p>
    <w:p w14:paraId="0DD8D1AA" w14:textId="77777777" w:rsidR="00254829" w:rsidRDefault="00C300FD" w:rsidP="00B41D92">
      <w:pPr>
        <w:spacing w:line="276" w:lineRule="auto"/>
        <w:jc w:val="both"/>
        <w:rPr>
          <w:rFonts w:ascii="Times New Roman" w:hAnsi="Times New Roman"/>
          <w:sz w:val="22"/>
          <w:szCs w:val="22"/>
        </w:rPr>
      </w:pPr>
      <w:r>
        <w:rPr>
          <w:rFonts w:ascii="Times New Roman" w:hAnsi="Times New Roman"/>
          <w:sz w:val="22"/>
          <w:szCs w:val="22"/>
        </w:rPr>
        <w:t>- СП 71.13330.2017 «Свод правил. Изоляционные и отделочные покрытия. Актуализированная редакция СНиП 3.04.01-87»;</w:t>
      </w:r>
    </w:p>
    <w:p w14:paraId="51F0210D" w14:textId="77777777" w:rsidR="00254829" w:rsidRDefault="00C300FD" w:rsidP="00B41D92">
      <w:pPr>
        <w:spacing w:line="276" w:lineRule="auto"/>
        <w:jc w:val="both"/>
        <w:rPr>
          <w:rFonts w:ascii="Times New Roman" w:hAnsi="Times New Roman"/>
          <w:sz w:val="22"/>
          <w:szCs w:val="22"/>
        </w:rPr>
      </w:pPr>
      <w:r>
        <w:rPr>
          <w:rFonts w:ascii="Times New Roman" w:hAnsi="Times New Roman"/>
          <w:sz w:val="22"/>
          <w:szCs w:val="22"/>
        </w:rPr>
        <w:t>- СП 29.13330.2011 «Свод правил. Полы. Актуализированная редакция СНиП 2.03.13-88»;</w:t>
      </w:r>
    </w:p>
    <w:p w14:paraId="0430D5B4" w14:textId="77777777" w:rsidR="00254829" w:rsidRDefault="00C300FD" w:rsidP="00B41D92">
      <w:pPr>
        <w:spacing w:line="276" w:lineRule="auto"/>
        <w:jc w:val="both"/>
        <w:rPr>
          <w:rFonts w:ascii="Times New Roman" w:hAnsi="Times New Roman"/>
          <w:sz w:val="22"/>
          <w:szCs w:val="22"/>
        </w:rPr>
      </w:pPr>
      <w:r>
        <w:rPr>
          <w:rFonts w:ascii="Times New Roman" w:hAnsi="Times New Roman"/>
          <w:sz w:val="22"/>
          <w:szCs w:val="22"/>
        </w:rPr>
        <w:t>- СП 28.13330.2017 «Свод правил. Защита строительных конструкций от коррозии. Актуализированная редакция СНиП 2.03.11-85»;</w:t>
      </w:r>
    </w:p>
    <w:p w14:paraId="60831608" w14:textId="77777777" w:rsidR="00254829" w:rsidRDefault="00C300FD" w:rsidP="00B41D92">
      <w:pPr>
        <w:spacing w:line="276" w:lineRule="auto"/>
        <w:jc w:val="both"/>
        <w:rPr>
          <w:rFonts w:ascii="Times New Roman" w:hAnsi="Times New Roman"/>
          <w:sz w:val="22"/>
          <w:szCs w:val="22"/>
        </w:rPr>
      </w:pPr>
      <w:r>
        <w:rPr>
          <w:rFonts w:ascii="Times New Roman" w:hAnsi="Times New Roman"/>
          <w:sz w:val="22"/>
          <w:szCs w:val="22"/>
        </w:rPr>
        <w:t>- СП 70.13330.2012 «Свод правил. Несущие и ограждающие конструкции. Актуализированная редакция СНиП 3.03.01-87»;</w:t>
      </w:r>
    </w:p>
    <w:p w14:paraId="1FF1213A" w14:textId="0B5426B5" w:rsidR="00254829" w:rsidRDefault="00C300FD" w:rsidP="00B41D92">
      <w:pPr>
        <w:spacing w:line="276" w:lineRule="auto"/>
        <w:jc w:val="both"/>
        <w:rPr>
          <w:rFonts w:ascii="Times New Roman" w:hAnsi="Times New Roman"/>
          <w:sz w:val="22"/>
          <w:szCs w:val="22"/>
        </w:rPr>
      </w:pPr>
      <w:r>
        <w:rPr>
          <w:rFonts w:ascii="Times New Roman" w:hAnsi="Times New Roman"/>
          <w:sz w:val="22"/>
          <w:szCs w:val="22"/>
        </w:rPr>
        <w:t>- СП 118.13330.20</w:t>
      </w:r>
      <w:r w:rsidR="00537327">
        <w:rPr>
          <w:rFonts w:ascii="Times New Roman" w:hAnsi="Times New Roman"/>
          <w:sz w:val="22"/>
          <w:szCs w:val="22"/>
        </w:rPr>
        <w:t>2</w:t>
      </w:r>
      <w:r>
        <w:rPr>
          <w:rFonts w:ascii="Times New Roman" w:hAnsi="Times New Roman"/>
          <w:sz w:val="22"/>
          <w:szCs w:val="22"/>
        </w:rPr>
        <w:t>2 «Свод правил. Общественные здания и сооружения. Актуализированная редакция СНиП 31-06-2009»;</w:t>
      </w:r>
    </w:p>
    <w:p w14:paraId="365D946B" w14:textId="611327F5" w:rsidR="00537327" w:rsidRDefault="00537327" w:rsidP="00B41D92">
      <w:pPr>
        <w:spacing w:line="276" w:lineRule="auto"/>
        <w:jc w:val="both"/>
        <w:rPr>
          <w:rFonts w:ascii="Times New Roman" w:hAnsi="Times New Roman"/>
          <w:sz w:val="22"/>
          <w:szCs w:val="22"/>
        </w:rPr>
      </w:pPr>
      <w:r>
        <w:rPr>
          <w:rFonts w:ascii="Times New Roman" w:hAnsi="Times New Roman"/>
          <w:sz w:val="22"/>
          <w:szCs w:val="22"/>
        </w:rPr>
        <w:t xml:space="preserve">- </w:t>
      </w:r>
      <w:r w:rsidRPr="00537327">
        <w:rPr>
          <w:rFonts w:ascii="Times New Roman" w:hAnsi="Times New Roman"/>
          <w:sz w:val="22"/>
          <w:szCs w:val="22"/>
        </w:rPr>
        <w:t>СП 484.1311400.2020 «Средства огнезащитные для древесины. Общие требования. Методы испытаний»</w:t>
      </w:r>
    </w:p>
    <w:p w14:paraId="00946C44" w14:textId="77777777" w:rsidR="00254829" w:rsidRDefault="00C300FD" w:rsidP="00B41D92">
      <w:pPr>
        <w:spacing w:line="276" w:lineRule="auto"/>
        <w:jc w:val="both"/>
        <w:rPr>
          <w:rFonts w:ascii="Times New Roman" w:hAnsi="Times New Roman"/>
          <w:sz w:val="22"/>
          <w:szCs w:val="22"/>
          <w:shd w:val="clear" w:color="auto" w:fill="FFFFFF"/>
        </w:rPr>
      </w:pPr>
      <w:r>
        <w:rPr>
          <w:rFonts w:ascii="Times New Roman" w:hAnsi="Times New Roman"/>
          <w:bCs/>
          <w:sz w:val="22"/>
          <w:szCs w:val="22"/>
          <w:shd w:val="clear" w:color="auto" w:fill="FFFFFF"/>
        </w:rPr>
        <w:t xml:space="preserve">- И иные </w:t>
      </w:r>
      <w:r>
        <w:rPr>
          <w:rFonts w:ascii="Times New Roman" w:eastAsia="SimSun" w:hAnsi="Times New Roman"/>
          <w:bCs/>
          <w:sz w:val="22"/>
          <w:szCs w:val="22"/>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590A1709" w14:textId="77777777"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7322A629" w14:textId="32ABFEA1" w:rsidR="00254829" w:rsidRDefault="00C300FD" w:rsidP="00B41D92">
      <w:pPr>
        <w:spacing w:line="276" w:lineRule="auto"/>
        <w:jc w:val="both"/>
        <w:rPr>
          <w:rFonts w:ascii="Times New Roman" w:eastAsia="SimSun" w:hAnsi="Times New Roman"/>
          <w:bCs/>
          <w:sz w:val="22"/>
          <w:szCs w:val="22"/>
          <w:lang w:eastAsia="hi-IN" w:bidi="hi-IN"/>
        </w:rPr>
      </w:pPr>
      <w:r w:rsidRPr="00C65616">
        <w:rPr>
          <w:rFonts w:ascii="Times New Roman" w:eastAsia="SimSun" w:hAnsi="Times New Roman"/>
          <w:bCs/>
          <w:sz w:val="22"/>
          <w:szCs w:val="22"/>
          <w:lang w:eastAsia="hi-IN" w:bidi="hi-IN"/>
        </w:rPr>
        <w:t xml:space="preserve">7.3 </w:t>
      </w:r>
      <w:r w:rsidR="00103B32">
        <w:rPr>
          <w:rFonts w:ascii="Times New Roman" w:eastAsia="SimSun" w:hAnsi="Times New Roman"/>
          <w:bCs/>
          <w:sz w:val="22"/>
          <w:szCs w:val="22"/>
          <w:lang w:eastAsia="hi-IN" w:bidi="hi-IN"/>
        </w:rPr>
        <w:t>Проведение</w:t>
      </w:r>
      <w:r w:rsidRPr="00C65616">
        <w:rPr>
          <w:rFonts w:ascii="Times New Roman" w:eastAsia="SimSun" w:hAnsi="Times New Roman"/>
          <w:bCs/>
          <w:sz w:val="22"/>
          <w:szCs w:val="22"/>
          <w:lang w:eastAsia="hi-IN" w:bidi="hi-IN"/>
        </w:rPr>
        <w:t xml:space="preserve"> </w:t>
      </w:r>
      <w:r w:rsidR="007B2FF3">
        <w:rPr>
          <w:rFonts w:ascii="Times New Roman" w:eastAsia="SimSun" w:hAnsi="Times New Roman"/>
          <w:bCs/>
          <w:sz w:val="22"/>
          <w:szCs w:val="22"/>
          <w:lang w:eastAsia="hi-IN" w:bidi="hi-IN"/>
        </w:rPr>
        <w:t xml:space="preserve">шлифовки поверхности паркетных покрытий механизированным способом, проолифка деревянных поверхностей механизированным способом, огнезащитное покрытие деревянных конструкций лаком валиком в два слоя для обеспечения 1 группы огнезащитной эффективности </w:t>
      </w:r>
      <w:r w:rsidR="00761CC8">
        <w:rPr>
          <w:rFonts w:ascii="Times New Roman" w:eastAsia="SimSun" w:hAnsi="Times New Roman"/>
          <w:bCs/>
          <w:sz w:val="22"/>
          <w:szCs w:val="22"/>
          <w:lang w:eastAsia="hi-IN" w:bidi="hi-IN"/>
        </w:rPr>
        <w:t>при обработке древесины и для обеспечения показателей пожарной опасности Г1, В1, РП1, Д2, Т2, панелей декоративных ДСП, МДФ, ДВП (ламинированных пленкой ПВХ, бумажно-смоляной пленкой, покрашенных).</w:t>
      </w:r>
    </w:p>
    <w:p w14:paraId="134D5BCC" w14:textId="77777777" w:rsidR="00254829" w:rsidRDefault="00C300FD" w:rsidP="00B41D92">
      <w:pPr>
        <w:tabs>
          <w:tab w:val="center" w:pos="567"/>
        </w:tabs>
        <w:spacing w:line="276" w:lineRule="auto"/>
        <w:jc w:val="both"/>
        <w:rPr>
          <w:rFonts w:ascii="Times New Roman" w:eastAsia="Times New Roman" w:hAnsi="Times New Roman"/>
          <w:b/>
          <w:sz w:val="22"/>
          <w:szCs w:val="22"/>
          <w:lang w:eastAsia="ru-RU"/>
        </w:rPr>
      </w:pPr>
      <w:r>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19C75FFA" w14:textId="5DDC81CC" w:rsidR="00254829" w:rsidRDefault="00C300FD" w:rsidP="00B41D92">
      <w:pPr>
        <w:tabs>
          <w:tab w:val="center" w:pos="567"/>
        </w:tabs>
        <w:spacing w:line="276" w:lineRule="auto"/>
        <w:jc w:val="both"/>
        <w:rPr>
          <w:rFonts w:ascii="Times New Roman" w:hAnsi="Times New Roman"/>
          <w:sz w:val="22"/>
          <w:szCs w:val="22"/>
        </w:rPr>
      </w:pPr>
      <w:r>
        <w:rPr>
          <w:rFonts w:ascii="Times New Roman" w:hAnsi="Times New Roman"/>
          <w:sz w:val="22"/>
          <w:szCs w:val="22"/>
        </w:rPr>
        <w:t>8.1 Результатом работы является о</w:t>
      </w:r>
      <w:r w:rsidR="00E7498D">
        <w:rPr>
          <w:rFonts w:ascii="Times New Roman" w:hAnsi="Times New Roman"/>
          <w:sz w:val="22"/>
          <w:szCs w:val="22"/>
        </w:rPr>
        <w:t>бработанный огнезащитным покрытием</w:t>
      </w:r>
      <w:r>
        <w:rPr>
          <w:rFonts w:ascii="Times New Roman" w:hAnsi="Times New Roman"/>
          <w:sz w:val="22"/>
          <w:szCs w:val="22"/>
        </w:rPr>
        <w:t xml:space="preserve"> объект. Приведенный в нормативно-техническое состояние, отвечающее требованиям технической, санитарной и пожарной безопасности.</w:t>
      </w:r>
    </w:p>
    <w:p w14:paraId="10B9BC82" w14:textId="77777777" w:rsidR="00254829" w:rsidRDefault="00C300FD" w:rsidP="00B41D92">
      <w:pPr>
        <w:tabs>
          <w:tab w:val="center" w:pos="567"/>
        </w:tabs>
        <w:spacing w:line="276" w:lineRule="auto"/>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подписанным обеими сторонами.</w:t>
      </w:r>
    </w:p>
    <w:p w14:paraId="40819407" w14:textId="77777777" w:rsidR="00254829" w:rsidRDefault="00C300FD" w:rsidP="00B41D92">
      <w:pPr>
        <w:spacing w:line="276" w:lineRule="auto"/>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14:paraId="4618B15A" w14:textId="77777777" w:rsidR="00254829" w:rsidRDefault="00C300FD" w:rsidP="00B41D92">
      <w:pPr>
        <w:pStyle w:val="af8"/>
        <w:spacing w:line="276" w:lineRule="auto"/>
        <w:jc w:val="both"/>
        <w:rPr>
          <w:sz w:val="22"/>
          <w:szCs w:val="22"/>
        </w:rPr>
      </w:pPr>
      <w:r>
        <w:rPr>
          <w:sz w:val="22"/>
          <w:szCs w:val="22"/>
        </w:rPr>
        <w:t>- акты освидетельствования скрытых работ (в случае обнаружения скрытых работ) - на бумажном носителе в количестве 2-х экземпляров;</w:t>
      </w:r>
    </w:p>
    <w:p w14:paraId="3C58973F" w14:textId="77777777" w:rsidR="00254829" w:rsidRDefault="00C300FD" w:rsidP="00B41D92">
      <w:pPr>
        <w:pStyle w:val="af8"/>
        <w:spacing w:line="276" w:lineRule="auto"/>
        <w:jc w:val="both"/>
        <w:rPr>
          <w:sz w:val="22"/>
          <w:szCs w:val="22"/>
        </w:rPr>
      </w:pPr>
      <w:r>
        <w:rPr>
          <w:sz w:val="22"/>
          <w:szCs w:val="22"/>
        </w:rPr>
        <w:t xml:space="preserve">- сертификаты на материалы (заверенные копии) - на бумажном носителе в количестве </w:t>
      </w:r>
      <w:r>
        <w:rPr>
          <w:sz w:val="22"/>
          <w:szCs w:val="22"/>
          <w:shd w:val="clear" w:color="auto" w:fill="FFFFFF"/>
        </w:rPr>
        <w:t>1-го экземпляра;</w:t>
      </w:r>
    </w:p>
    <w:p w14:paraId="2DAF25A7" w14:textId="5929A5A1" w:rsidR="00254829" w:rsidRDefault="00C300FD" w:rsidP="00B41D92">
      <w:pPr>
        <w:pStyle w:val="af8"/>
        <w:spacing w:line="276" w:lineRule="auto"/>
        <w:jc w:val="both"/>
        <w:rPr>
          <w:sz w:val="22"/>
          <w:szCs w:val="22"/>
        </w:rPr>
      </w:pPr>
      <w:r>
        <w:rPr>
          <w:sz w:val="22"/>
          <w:szCs w:val="22"/>
        </w:rPr>
        <w:t>- акт выполненных работ (КС-2) - на бумажном носителе в количестве 2-х</w:t>
      </w:r>
      <w:r w:rsidR="00E7498D">
        <w:rPr>
          <w:sz w:val="22"/>
          <w:szCs w:val="22"/>
        </w:rPr>
        <w:t xml:space="preserve"> экземпляров</w:t>
      </w:r>
      <w:r>
        <w:rPr>
          <w:sz w:val="22"/>
          <w:szCs w:val="22"/>
        </w:rPr>
        <w:t>.</w:t>
      </w:r>
    </w:p>
    <w:p w14:paraId="3344425F" w14:textId="34355B93" w:rsidR="00254829" w:rsidRDefault="00C300FD" w:rsidP="00B41D92">
      <w:pPr>
        <w:pStyle w:val="af8"/>
        <w:spacing w:line="276" w:lineRule="auto"/>
        <w:jc w:val="both"/>
        <w:rPr>
          <w:sz w:val="22"/>
          <w:szCs w:val="22"/>
        </w:rPr>
      </w:pPr>
      <w:r>
        <w:rPr>
          <w:sz w:val="22"/>
          <w:szCs w:val="22"/>
        </w:rPr>
        <w:t>- справку о стоимости выполненных работ и затрат (КС-3) -</w:t>
      </w:r>
      <w:r w:rsidR="00E7498D">
        <w:rPr>
          <w:sz w:val="22"/>
          <w:szCs w:val="22"/>
        </w:rPr>
        <w:t xml:space="preserve"> </w:t>
      </w:r>
      <w:r>
        <w:rPr>
          <w:sz w:val="22"/>
          <w:szCs w:val="22"/>
        </w:rPr>
        <w:t>на бумажном носителе в количестве 2</w:t>
      </w:r>
      <w:r w:rsidR="00E7498D">
        <w:rPr>
          <w:sz w:val="22"/>
          <w:szCs w:val="22"/>
        </w:rPr>
        <w:t>-</w:t>
      </w:r>
      <w:r>
        <w:rPr>
          <w:sz w:val="22"/>
          <w:szCs w:val="22"/>
        </w:rPr>
        <w:t>х экземпляров.</w:t>
      </w:r>
    </w:p>
    <w:p w14:paraId="5CB31405" w14:textId="77777777" w:rsidR="00254829" w:rsidRDefault="00C300FD" w:rsidP="00B41D92">
      <w:pPr>
        <w:spacing w:line="276" w:lineRule="auto"/>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9. Требования по объёму гарантий качества работ</w:t>
      </w:r>
    </w:p>
    <w:p w14:paraId="5D13F807" w14:textId="77777777" w:rsidR="00254829" w:rsidRDefault="00C300FD" w:rsidP="00B41D92">
      <w:pPr>
        <w:spacing w:line="276" w:lineRule="auto"/>
        <w:jc w:val="both"/>
        <w:rPr>
          <w:rFonts w:ascii="Times New Roman" w:eastAsia="SimSun" w:hAnsi="Times New Roman"/>
          <w:b/>
          <w:sz w:val="22"/>
          <w:szCs w:val="22"/>
          <w:lang w:eastAsia="hi-IN" w:bidi="hi-IN"/>
        </w:rPr>
      </w:pPr>
      <w:r>
        <w:rPr>
          <w:rFonts w:ascii="Times New Roman" w:eastAsia="SimSun" w:hAnsi="Times New Roma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621F1A2E"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5E3C374B"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w:t>
      </w:r>
      <w:r>
        <w:rPr>
          <w:rFonts w:ascii="Times New Roman" w:hAnsi="Times New Roman"/>
          <w:sz w:val="22"/>
          <w:szCs w:val="22"/>
        </w:rPr>
        <w:t xml:space="preserve"> </w:t>
      </w:r>
      <w:r>
        <w:rPr>
          <w:rFonts w:ascii="Times New Roman" w:eastAsia="SimSun" w:hAnsi="Times New Roman"/>
          <w:sz w:val="22"/>
          <w:szCs w:val="22"/>
          <w:lang w:eastAsia="hi-IN" w:bidi="hi-IN"/>
        </w:rPr>
        <w:t>Заказчик должен заявить о них Подрядчику в разумный срок после их обнаружения.</w:t>
      </w:r>
    </w:p>
    <w:p w14:paraId="47221741"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lastRenderedPageBreak/>
        <w:t>9.4. В течение 3 (трех)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01E2FEBF"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7C53889A"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2BAC6406"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F861020" w14:textId="77777777"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5255C37" w14:textId="77777777"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9.9. Подрядчик несет ответственность перед Заказчиком за допущенные отступления от требований настоящего Технического задания.</w:t>
      </w:r>
    </w:p>
    <w:p w14:paraId="254F737D" w14:textId="77777777" w:rsidR="00254829" w:rsidRDefault="00C300FD" w:rsidP="00B41D92">
      <w:pPr>
        <w:spacing w:line="276" w:lineRule="auto"/>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740E3D27"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9.11. В соответствии с условиями Договора гарантийный срок на выполненные работы – не менее 36 (тридцать шесть) месяцев с даты подписания итогового Акта приёмки выполненных работ.</w:t>
      </w:r>
    </w:p>
    <w:p w14:paraId="614CEA97" w14:textId="77777777" w:rsidR="00254829" w:rsidRPr="00C65616" w:rsidRDefault="00C300FD" w:rsidP="00B41D92">
      <w:pPr>
        <w:spacing w:line="276" w:lineRule="auto"/>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10. Подрядчик обязан иметь на объекте при проведении работ:</w:t>
      </w:r>
    </w:p>
    <w:p w14:paraId="5ED09292"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Назначенного Приказом ответственного представителя Подрядчика за выполнение работ по объекту;</w:t>
      </w:r>
    </w:p>
    <w:p w14:paraId="0293E494" w14:textId="77777777" w:rsidR="00254829" w:rsidRDefault="00C300FD" w:rsidP="00B41D92">
      <w:pPr>
        <w:spacing w:line="276" w:lineRule="auto"/>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Журнал производства работ, журнал по технике безопасности на рабочем месте, по усмотрению Заказчика, в соответствии с условиями проекта Договора</w:t>
      </w:r>
    </w:p>
    <w:p w14:paraId="7EB4A6B4" w14:textId="77777777" w:rsidR="00254829" w:rsidRDefault="00C300FD">
      <w:pPr>
        <w:tabs>
          <w:tab w:val="left" w:pos="567"/>
          <w:tab w:val="left" w:pos="709"/>
          <w:tab w:val="left" w:pos="993"/>
        </w:tabs>
        <w:spacing w:line="276" w:lineRule="auto"/>
        <w:contextualSpacing/>
        <w:jc w:val="both"/>
        <w:rPr>
          <w:rFonts w:ascii="Times New Roman" w:hAnsi="Times New Roman"/>
          <w:bCs/>
          <w:sz w:val="22"/>
          <w:szCs w:val="22"/>
        </w:rPr>
      </w:pPr>
      <w:r>
        <w:rPr>
          <w:rFonts w:ascii="Times New Roman" w:hAnsi="Times New Roman"/>
          <w:bCs/>
          <w:sz w:val="22"/>
          <w:szCs w:val="22"/>
        </w:rPr>
        <w:t xml:space="preserve">Настоящее техническое задание является неотъемлемой частью Договора, заключаемого между Заказчиком и Подрядчиком (далее – Стороны). </w:t>
      </w:r>
    </w:p>
    <w:sectPr w:rsidR="002548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4D3A7" w14:textId="77777777" w:rsidR="00F9042D" w:rsidRDefault="00F9042D">
      <w:r>
        <w:separator/>
      </w:r>
    </w:p>
  </w:endnote>
  <w:endnote w:type="continuationSeparator" w:id="0">
    <w:p w14:paraId="50BB0F4E" w14:textId="77777777" w:rsidR="00F9042D" w:rsidRDefault="00F9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EBC66" w14:textId="77777777" w:rsidR="00F9042D" w:rsidRDefault="00F9042D">
      <w:r>
        <w:separator/>
      </w:r>
    </w:p>
  </w:footnote>
  <w:footnote w:type="continuationSeparator" w:id="0">
    <w:p w14:paraId="373A8A0D" w14:textId="77777777" w:rsidR="00F9042D" w:rsidRDefault="00F90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D50D1"/>
    <w:multiLevelType w:val="hybridMultilevel"/>
    <w:tmpl w:val="2EC6A800"/>
    <w:lvl w:ilvl="0" w:tplc="89BA12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5F7037"/>
    <w:multiLevelType w:val="multilevel"/>
    <w:tmpl w:val="FEC42E4C"/>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829"/>
    <w:rsid w:val="000173F4"/>
    <w:rsid w:val="000A4409"/>
    <w:rsid w:val="00103B32"/>
    <w:rsid w:val="0018729B"/>
    <w:rsid w:val="00254829"/>
    <w:rsid w:val="002B16D9"/>
    <w:rsid w:val="002D0D7F"/>
    <w:rsid w:val="003A21EF"/>
    <w:rsid w:val="003E1AA9"/>
    <w:rsid w:val="004A7827"/>
    <w:rsid w:val="004F3CE1"/>
    <w:rsid w:val="00515AF8"/>
    <w:rsid w:val="00537327"/>
    <w:rsid w:val="005756DD"/>
    <w:rsid w:val="005E219A"/>
    <w:rsid w:val="00680BDC"/>
    <w:rsid w:val="00761CC8"/>
    <w:rsid w:val="007B2FF3"/>
    <w:rsid w:val="008725D7"/>
    <w:rsid w:val="008758E5"/>
    <w:rsid w:val="009A58C5"/>
    <w:rsid w:val="00B41D92"/>
    <w:rsid w:val="00B8598D"/>
    <w:rsid w:val="00C300FD"/>
    <w:rsid w:val="00C65616"/>
    <w:rsid w:val="00C92D91"/>
    <w:rsid w:val="00E7498D"/>
    <w:rsid w:val="00F90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B9F11"/>
  <w15:docId w15:val="{7A98577A-351D-45D0-B742-4FD65E91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qFormat/>
    <w:pPr>
      <w:spacing w:after="0" w:line="240" w:lineRule="auto"/>
    </w:pPr>
    <w:rPr>
      <w:rFonts w:ascii="Times New Roman" w:eastAsia="Arial" w:hAnsi="Times New Roman" w:cs="Times New Roman"/>
      <w:sz w:val="24"/>
      <w:szCs w:val="24"/>
      <w:lang w:eastAsia="ar-SA"/>
    </w:rPr>
  </w:style>
  <w:style w:type="paragraph" w:styleId="af9">
    <w:name w:val="List Paragraph"/>
    <w:basedOn w:val="a"/>
    <w:link w:val="afa"/>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a">
    <w:name w:val="Абзац списка Знак"/>
    <w:basedOn w:val="a0"/>
    <w:link w:val="af9"/>
    <w:rPr>
      <w:rFonts w:ascii="Calibri" w:eastAsia="Calibri" w:hAnsi="Calibri" w:cs="Times New Roman"/>
    </w:rPr>
  </w:style>
  <w:style w:type="character" w:styleId="afb">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682C44E-32F4-4543-BCEC-B4C9D7F10A3E}"/>
</file>

<file path=docProps/app.xml><?xml version="1.0" encoding="utf-8"?>
<Properties xmlns="http://schemas.openxmlformats.org/officeDocument/2006/extended-properties" xmlns:vt="http://schemas.openxmlformats.org/officeDocument/2006/docPropsVTypes">
  <Template>Normal.dotm</Template>
  <TotalTime>6</TotalTime>
  <Pages>4</Pages>
  <Words>1955</Words>
  <Characters>11145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4</cp:revision>
  <dcterms:created xsi:type="dcterms:W3CDTF">2026-09-02T09:58:00Z</dcterms:created>
  <dcterms:modified xsi:type="dcterms:W3CDTF">2026-09-03T11:54:00Z</dcterms:modified>
</cp:coreProperties>
</file>