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EC2" w:rsidRDefault="005E5930">
      <w:pPr>
        <w:jc w:val="center"/>
        <w:rPr>
          <w:rFonts w:ascii="Times New Roman" w:eastAsia="Calibri" w:hAnsi="Times New Roman" w:cs="Times New Roman"/>
          <w:b/>
          <w:bCs/>
          <w:sz w:val="24"/>
          <w:szCs w:val="24"/>
          <w:lang w:eastAsia="en-US"/>
        </w:rPr>
      </w:pPr>
      <w:r>
        <w:rPr>
          <w:rFonts w:ascii="Times New Roman" w:hAnsi="Times New Roman" w:cs="Times New Roman"/>
          <w:b/>
          <w:bCs/>
          <w:sz w:val="24"/>
          <w:szCs w:val="24"/>
        </w:rPr>
        <w:t>Техническое задание</w:t>
      </w:r>
    </w:p>
    <w:p w:rsidR="00F51679" w:rsidRPr="00F51679" w:rsidRDefault="00D847DD" w:rsidP="00F51679">
      <w:pPr>
        <w:jc w:val="center"/>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 xml:space="preserve">на поставку </w:t>
      </w:r>
      <w:r w:rsidR="00E25DAA">
        <w:rPr>
          <w:rFonts w:ascii="Times New Roman" w:eastAsia="Calibri" w:hAnsi="Times New Roman" w:cs="Times New Roman"/>
          <w:b/>
          <w:bCs/>
          <w:sz w:val="24"/>
          <w:szCs w:val="24"/>
          <w:lang w:eastAsia="en-US"/>
        </w:rPr>
        <w:t xml:space="preserve">спортивных </w:t>
      </w:r>
      <w:r w:rsidR="005E5930">
        <w:rPr>
          <w:rFonts w:ascii="Times New Roman" w:eastAsia="Calibri" w:hAnsi="Times New Roman" w:cs="Times New Roman"/>
          <w:b/>
          <w:bCs/>
          <w:sz w:val="24"/>
          <w:szCs w:val="24"/>
          <w:lang w:eastAsia="en-US"/>
        </w:rPr>
        <w:t>стоек</w:t>
      </w:r>
      <w:r>
        <w:rPr>
          <w:rFonts w:ascii="Times New Roman" w:eastAsia="Calibri" w:hAnsi="Times New Roman" w:cs="Times New Roman"/>
          <w:b/>
          <w:bCs/>
          <w:sz w:val="24"/>
          <w:szCs w:val="24"/>
          <w:lang w:eastAsia="en-US"/>
        </w:rPr>
        <w:t xml:space="preserve"> для нужд </w:t>
      </w:r>
      <w:r w:rsidR="005E5930" w:rsidRPr="005E5930">
        <w:rPr>
          <w:rFonts w:ascii="Times New Roman" w:eastAsia="Calibri" w:hAnsi="Times New Roman" w:cs="Times New Roman"/>
          <w:b/>
          <w:bCs/>
          <w:sz w:val="24"/>
          <w:szCs w:val="24"/>
          <w:lang w:eastAsia="en-US"/>
        </w:rPr>
        <w:t>МАУ "ФОК"</w:t>
      </w:r>
    </w:p>
    <w:p w:rsidR="00F51679" w:rsidRPr="00F51679" w:rsidRDefault="00F51679" w:rsidP="00F51679">
      <w:pPr>
        <w:jc w:val="center"/>
        <w:rPr>
          <w:rFonts w:ascii="Times New Roman" w:eastAsia="Calibri" w:hAnsi="Times New Roman" w:cs="Times New Roman"/>
          <w:b/>
          <w:bCs/>
          <w:sz w:val="24"/>
          <w:szCs w:val="24"/>
          <w:lang w:eastAsia="en-US"/>
        </w:rPr>
      </w:pPr>
    </w:p>
    <w:p w:rsidR="004C3EC2" w:rsidRDefault="00D847DD">
      <w:pPr>
        <w:jc w:val="both"/>
        <w:rPr>
          <w:rFonts w:ascii="Times New Roman" w:eastAsia="Calibri" w:hAnsi="Times New Roman" w:cs="Times New Roman"/>
          <w:i/>
          <w:iCs/>
          <w:sz w:val="24"/>
          <w:szCs w:val="24"/>
          <w:lang w:eastAsia="en-US"/>
        </w:rPr>
      </w:pPr>
      <w:r>
        <w:rPr>
          <w:rFonts w:ascii="Times New Roman" w:eastAsia="Calibri" w:hAnsi="Times New Roman" w:cs="Times New Roman"/>
          <w:i/>
          <w:iCs/>
          <w:sz w:val="24"/>
          <w:szCs w:val="24"/>
          <w:lang w:eastAsia="en-US"/>
        </w:rPr>
        <w:t>В случае</w:t>
      </w:r>
      <w:proofErr w:type="gramStart"/>
      <w:r>
        <w:rPr>
          <w:rFonts w:ascii="Times New Roman" w:eastAsia="Calibri" w:hAnsi="Times New Roman" w:cs="Times New Roman"/>
          <w:i/>
          <w:iCs/>
          <w:sz w:val="24"/>
          <w:szCs w:val="24"/>
          <w:lang w:eastAsia="en-US"/>
        </w:rPr>
        <w:t>,</w:t>
      </w:r>
      <w:proofErr w:type="gramEnd"/>
      <w:r>
        <w:rPr>
          <w:rFonts w:ascii="Times New Roman" w:eastAsia="Calibri" w:hAnsi="Times New Roman" w:cs="Times New Roman"/>
          <w:i/>
          <w:iCs/>
          <w:sz w:val="24"/>
          <w:szCs w:val="24"/>
          <w:lang w:eastAsia="en-US"/>
        </w:rPr>
        <w:t xml:space="preserve">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Style w:val="13"/>
        <w:tblW w:w="9567" w:type="dxa"/>
        <w:jc w:val="center"/>
        <w:tblLayout w:type="fixed"/>
        <w:tblLook w:val="04A0"/>
      </w:tblPr>
      <w:tblGrid>
        <w:gridCol w:w="456"/>
        <w:gridCol w:w="1382"/>
        <w:gridCol w:w="2804"/>
        <w:gridCol w:w="1590"/>
        <w:gridCol w:w="1701"/>
        <w:gridCol w:w="1634"/>
      </w:tblGrid>
      <w:tr w:rsidR="004C3EC2">
        <w:trPr>
          <w:trHeight w:val="241"/>
          <w:jc w:val="center"/>
        </w:trPr>
        <w:tc>
          <w:tcPr>
            <w:tcW w:w="456" w:type="dxa"/>
            <w:vMerge w:val="restart"/>
          </w:tcPr>
          <w:p w:rsidR="004C3EC2" w:rsidRDefault="00D847DD">
            <w:pPr>
              <w:ind w:left="-567" w:firstLine="567"/>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proofErr w:type="spellStart"/>
            <w:proofErr w:type="gramStart"/>
            <w:r>
              <w:rPr>
                <w:rFonts w:ascii="Times New Roman" w:eastAsia="Calibri" w:hAnsi="Times New Roman" w:cs="Times New Roman"/>
                <w:lang w:eastAsia="en-US"/>
              </w:rPr>
              <w:t>п</w:t>
            </w:r>
            <w:proofErr w:type="spellEnd"/>
            <w:proofErr w:type="gramEnd"/>
            <w:r>
              <w:rPr>
                <w:rFonts w:ascii="Times New Roman" w:eastAsia="Calibri" w:hAnsi="Times New Roman" w:cs="Times New Roman"/>
                <w:lang w:eastAsia="en-US"/>
              </w:rPr>
              <w:t>/</w:t>
            </w:r>
            <w:proofErr w:type="spellStart"/>
            <w:r>
              <w:rPr>
                <w:rFonts w:ascii="Times New Roman" w:eastAsia="Calibri" w:hAnsi="Times New Roman" w:cs="Times New Roman"/>
                <w:lang w:eastAsia="en-US"/>
              </w:rPr>
              <w:t>п</w:t>
            </w:r>
            <w:proofErr w:type="spellEnd"/>
          </w:p>
        </w:tc>
        <w:tc>
          <w:tcPr>
            <w:tcW w:w="1382" w:type="dxa"/>
            <w:vMerge w:val="restart"/>
          </w:tcPr>
          <w:p w:rsidR="004C3EC2" w:rsidRDefault="00D847DD">
            <w:pPr>
              <w:ind w:left="-567" w:firstLine="567"/>
              <w:jc w:val="both"/>
              <w:rPr>
                <w:rFonts w:ascii="Times New Roman" w:eastAsia="Calibri" w:hAnsi="Times New Roman" w:cs="Times New Roman"/>
                <w:lang w:eastAsia="en-US"/>
              </w:rPr>
            </w:pPr>
            <w:r>
              <w:rPr>
                <w:rFonts w:ascii="Times New Roman" w:eastAsia="Calibri" w:hAnsi="Times New Roman" w:cs="Times New Roman"/>
                <w:lang w:eastAsia="en-US"/>
              </w:rPr>
              <w:t>Код ОКПД</w:t>
            </w:r>
            <w:proofErr w:type="gramStart"/>
            <w:r>
              <w:rPr>
                <w:rFonts w:ascii="Times New Roman" w:eastAsia="Calibri" w:hAnsi="Times New Roman" w:cs="Times New Roman"/>
                <w:lang w:eastAsia="en-US"/>
              </w:rPr>
              <w:t>2</w:t>
            </w:r>
            <w:proofErr w:type="gramEnd"/>
          </w:p>
        </w:tc>
        <w:tc>
          <w:tcPr>
            <w:tcW w:w="2804" w:type="dxa"/>
            <w:vMerge w:val="restart"/>
          </w:tcPr>
          <w:p w:rsidR="004C3EC2" w:rsidRDefault="00D847DD">
            <w:pPr>
              <w:ind w:left="-567" w:firstLine="567"/>
              <w:jc w:val="center"/>
              <w:rPr>
                <w:rFonts w:ascii="Times New Roman" w:eastAsia="Calibri" w:hAnsi="Times New Roman" w:cs="Times New Roman"/>
                <w:lang w:eastAsia="en-US"/>
              </w:rPr>
            </w:pPr>
            <w:r>
              <w:rPr>
                <w:rFonts w:ascii="Times New Roman" w:eastAsia="Calibri" w:hAnsi="Times New Roman" w:cs="Times New Roman"/>
                <w:lang w:eastAsia="en-US"/>
              </w:rPr>
              <w:t>Наименование</w:t>
            </w:r>
          </w:p>
        </w:tc>
        <w:tc>
          <w:tcPr>
            <w:tcW w:w="4925" w:type="dxa"/>
            <w:gridSpan w:val="3"/>
          </w:tcPr>
          <w:p w:rsidR="004C3EC2" w:rsidRDefault="00D847DD">
            <w:pPr>
              <w:ind w:left="-567" w:firstLine="567"/>
              <w:jc w:val="center"/>
              <w:rPr>
                <w:rFonts w:ascii="Times New Roman" w:eastAsia="Calibri" w:hAnsi="Times New Roman" w:cs="Times New Roman"/>
                <w:lang w:eastAsia="en-US"/>
              </w:rPr>
            </w:pPr>
            <w:r>
              <w:rPr>
                <w:rFonts w:ascii="Times New Roman" w:eastAsia="Calibri" w:hAnsi="Times New Roman" w:cs="Times New Roman"/>
                <w:lang w:eastAsia="en-US"/>
              </w:rPr>
              <w:t>Национальный режим</w:t>
            </w:r>
          </w:p>
        </w:tc>
      </w:tr>
      <w:tr w:rsidR="004C3EC2">
        <w:trPr>
          <w:trHeight w:val="397"/>
          <w:jc w:val="center"/>
        </w:trPr>
        <w:tc>
          <w:tcPr>
            <w:tcW w:w="456" w:type="dxa"/>
            <w:vMerge/>
          </w:tcPr>
          <w:p w:rsidR="004C3EC2" w:rsidRDefault="004C3EC2">
            <w:pPr>
              <w:ind w:left="-567" w:firstLine="567"/>
              <w:jc w:val="both"/>
              <w:rPr>
                <w:rFonts w:ascii="Times New Roman" w:eastAsia="Calibri" w:hAnsi="Times New Roman" w:cs="Times New Roman"/>
                <w:lang w:eastAsia="en-US"/>
              </w:rPr>
            </w:pPr>
          </w:p>
        </w:tc>
        <w:tc>
          <w:tcPr>
            <w:tcW w:w="1382" w:type="dxa"/>
            <w:vMerge/>
          </w:tcPr>
          <w:p w:rsidR="004C3EC2" w:rsidRDefault="004C3EC2">
            <w:pPr>
              <w:ind w:left="-567" w:firstLine="567"/>
              <w:jc w:val="both"/>
              <w:rPr>
                <w:rFonts w:ascii="Times New Roman" w:eastAsia="Calibri" w:hAnsi="Times New Roman" w:cs="Times New Roman"/>
                <w:lang w:eastAsia="en-US"/>
              </w:rPr>
            </w:pPr>
          </w:p>
        </w:tc>
        <w:tc>
          <w:tcPr>
            <w:tcW w:w="2804" w:type="dxa"/>
            <w:vMerge/>
          </w:tcPr>
          <w:p w:rsidR="004C3EC2" w:rsidRDefault="004C3EC2">
            <w:pPr>
              <w:ind w:left="-567" w:firstLine="567"/>
              <w:jc w:val="center"/>
              <w:rPr>
                <w:rFonts w:ascii="Times New Roman" w:eastAsia="Calibri" w:hAnsi="Times New Roman" w:cs="Times New Roman"/>
                <w:lang w:eastAsia="en-US"/>
              </w:rPr>
            </w:pPr>
          </w:p>
        </w:tc>
        <w:tc>
          <w:tcPr>
            <w:tcW w:w="1590" w:type="dxa"/>
          </w:tcPr>
          <w:p w:rsidR="004C3EC2" w:rsidRDefault="00D847DD">
            <w:pPr>
              <w:ind w:left="-567" w:firstLine="567"/>
              <w:jc w:val="center"/>
              <w:rPr>
                <w:rFonts w:ascii="Times New Roman" w:eastAsia="Calibri" w:hAnsi="Times New Roman" w:cs="Times New Roman"/>
                <w:lang w:eastAsia="en-US"/>
              </w:rPr>
            </w:pPr>
            <w:r>
              <w:rPr>
                <w:rFonts w:ascii="Times New Roman" w:eastAsia="Calibri" w:hAnsi="Times New Roman" w:cs="Times New Roman"/>
                <w:lang w:eastAsia="en-US"/>
              </w:rPr>
              <w:t>1875 (Запрет)</w:t>
            </w:r>
          </w:p>
        </w:tc>
        <w:tc>
          <w:tcPr>
            <w:tcW w:w="1701" w:type="dxa"/>
          </w:tcPr>
          <w:p w:rsidR="004C3EC2" w:rsidRDefault="00D847DD">
            <w:pPr>
              <w:ind w:left="-567" w:firstLine="567"/>
              <w:jc w:val="center"/>
              <w:rPr>
                <w:rFonts w:ascii="Times New Roman" w:eastAsia="Calibri" w:hAnsi="Times New Roman" w:cs="Times New Roman"/>
                <w:lang w:eastAsia="en-US"/>
              </w:rPr>
            </w:pPr>
            <w:r>
              <w:rPr>
                <w:rFonts w:ascii="Times New Roman" w:eastAsia="Calibri" w:hAnsi="Times New Roman" w:cs="Times New Roman"/>
                <w:lang w:eastAsia="en-US"/>
              </w:rPr>
              <w:t>1875</w:t>
            </w:r>
          </w:p>
          <w:p w:rsidR="004C3EC2" w:rsidRDefault="00D847DD">
            <w:pPr>
              <w:ind w:left="-567" w:firstLine="567"/>
              <w:jc w:val="center"/>
              <w:rPr>
                <w:rFonts w:ascii="Times New Roman" w:eastAsia="Calibri" w:hAnsi="Times New Roman" w:cs="Times New Roman"/>
                <w:lang w:eastAsia="en-US"/>
              </w:rPr>
            </w:pPr>
            <w:r>
              <w:rPr>
                <w:rFonts w:ascii="Times New Roman" w:eastAsia="Calibri" w:hAnsi="Times New Roman" w:cs="Times New Roman"/>
                <w:lang w:eastAsia="en-US"/>
              </w:rPr>
              <w:t>(Ограничение)</w:t>
            </w:r>
          </w:p>
        </w:tc>
        <w:tc>
          <w:tcPr>
            <w:tcW w:w="1634" w:type="dxa"/>
          </w:tcPr>
          <w:p w:rsidR="004C3EC2" w:rsidRDefault="00D847DD">
            <w:pPr>
              <w:ind w:left="-567" w:firstLine="567"/>
              <w:jc w:val="center"/>
              <w:rPr>
                <w:rFonts w:ascii="Times New Roman" w:eastAsia="Calibri" w:hAnsi="Times New Roman" w:cs="Times New Roman"/>
                <w:lang w:eastAsia="en-US"/>
              </w:rPr>
            </w:pPr>
            <w:r>
              <w:rPr>
                <w:rFonts w:ascii="Times New Roman" w:eastAsia="Calibri" w:hAnsi="Times New Roman" w:cs="Times New Roman"/>
                <w:lang w:eastAsia="en-US"/>
              </w:rPr>
              <w:t>1875</w:t>
            </w:r>
          </w:p>
          <w:p w:rsidR="004C3EC2" w:rsidRDefault="00D847DD">
            <w:pPr>
              <w:ind w:left="-567" w:firstLine="567"/>
              <w:jc w:val="center"/>
              <w:rPr>
                <w:rFonts w:ascii="Times New Roman" w:eastAsia="Calibri" w:hAnsi="Times New Roman" w:cs="Times New Roman"/>
                <w:lang w:eastAsia="en-US"/>
              </w:rPr>
            </w:pPr>
            <w:r>
              <w:rPr>
                <w:rFonts w:ascii="Times New Roman" w:eastAsia="Calibri" w:hAnsi="Times New Roman" w:cs="Times New Roman"/>
                <w:lang w:eastAsia="en-US"/>
              </w:rPr>
              <w:t>(Преимущество)</w:t>
            </w:r>
          </w:p>
        </w:tc>
      </w:tr>
      <w:tr w:rsidR="004C3EC2">
        <w:trPr>
          <w:trHeight w:val="138"/>
          <w:jc w:val="center"/>
        </w:trPr>
        <w:tc>
          <w:tcPr>
            <w:tcW w:w="456" w:type="dxa"/>
          </w:tcPr>
          <w:p w:rsidR="004C3EC2" w:rsidRDefault="00F51679">
            <w:pPr>
              <w:ind w:left="-567" w:firstLine="567"/>
              <w:jc w:val="both"/>
              <w:rPr>
                <w:rFonts w:ascii="Times New Roman" w:eastAsia="Calibri" w:hAnsi="Times New Roman" w:cs="Times New Roman"/>
                <w:lang w:eastAsia="en-US"/>
              </w:rPr>
            </w:pPr>
            <w:r>
              <w:rPr>
                <w:rFonts w:ascii="Times New Roman" w:eastAsia="Calibri" w:hAnsi="Times New Roman" w:cs="Times New Roman"/>
                <w:lang w:eastAsia="en-US"/>
              </w:rPr>
              <w:t>1</w:t>
            </w:r>
          </w:p>
        </w:tc>
        <w:tc>
          <w:tcPr>
            <w:tcW w:w="1382" w:type="dxa"/>
            <w:tcBorders>
              <w:top w:val="single" w:sz="4" w:space="0" w:color="000000"/>
              <w:left w:val="single" w:sz="4" w:space="0" w:color="000000"/>
              <w:bottom w:val="single" w:sz="4" w:space="0" w:color="000000"/>
            </w:tcBorders>
            <w:shd w:val="clear" w:color="auto" w:fill="auto"/>
          </w:tcPr>
          <w:p w:rsidR="004C3EC2" w:rsidRDefault="005E5930">
            <w:pPr>
              <w:ind w:left="-567" w:firstLine="567"/>
              <w:jc w:val="both"/>
              <w:rPr>
                <w:rFonts w:ascii="Times New Roman" w:eastAsia="Calibri" w:hAnsi="Times New Roman" w:cs="Times New Roman"/>
                <w:lang w:eastAsia="en-US"/>
              </w:rPr>
            </w:pPr>
            <w:r w:rsidRPr="005E5930">
              <w:rPr>
                <w:rFonts w:ascii="Times New Roman" w:eastAsia="Calibri" w:hAnsi="Times New Roman" w:cs="Times New Roman"/>
                <w:lang w:eastAsia="en-US"/>
              </w:rPr>
              <w:t>25.11.23.119</w:t>
            </w:r>
          </w:p>
        </w:tc>
        <w:tc>
          <w:tcPr>
            <w:tcW w:w="2804" w:type="dxa"/>
            <w:tcBorders>
              <w:top w:val="single" w:sz="4" w:space="0" w:color="auto"/>
              <w:left w:val="single" w:sz="4" w:space="0" w:color="auto"/>
              <w:bottom w:val="single" w:sz="4" w:space="0" w:color="auto"/>
              <w:right w:val="single" w:sz="4" w:space="0" w:color="auto"/>
            </w:tcBorders>
          </w:tcPr>
          <w:p w:rsidR="004C3EC2" w:rsidRDefault="005E5930">
            <w:pPr>
              <w:rPr>
                <w:rFonts w:ascii="Times New Roman" w:eastAsia="Calibri" w:hAnsi="Times New Roman" w:cs="Times New Roman"/>
                <w:lang w:eastAsia="en-US"/>
              </w:rPr>
            </w:pPr>
            <w:r w:rsidRPr="005E5930">
              <w:rPr>
                <w:rFonts w:ascii="Times New Roman" w:eastAsia="Calibri" w:hAnsi="Times New Roman" w:cs="Times New Roman"/>
                <w:lang w:eastAsia="en-US"/>
              </w:rPr>
              <w:t>Стойка для заградительной сетки СТ-450</w:t>
            </w:r>
          </w:p>
        </w:tc>
        <w:tc>
          <w:tcPr>
            <w:tcW w:w="1590" w:type="dxa"/>
          </w:tcPr>
          <w:p w:rsidR="004C3EC2" w:rsidRDefault="004C3EC2" w:rsidP="00E25DAA">
            <w:pPr>
              <w:ind w:left="-567" w:firstLine="567"/>
              <w:jc w:val="center"/>
              <w:rPr>
                <w:rFonts w:ascii="Times New Roman" w:eastAsia="Calibri" w:hAnsi="Times New Roman" w:cs="Times New Roman"/>
                <w:lang w:eastAsia="en-US"/>
              </w:rPr>
            </w:pPr>
          </w:p>
        </w:tc>
        <w:tc>
          <w:tcPr>
            <w:tcW w:w="1701" w:type="dxa"/>
          </w:tcPr>
          <w:p w:rsidR="004C3EC2" w:rsidRDefault="004C3EC2">
            <w:pPr>
              <w:ind w:left="-567" w:firstLine="567"/>
              <w:jc w:val="both"/>
              <w:rPr>
                <w:rFonts w:ascii="Times New Roman" w:eastAsia="Calibri" w:hAnsi="Times New Roman" w:cs="Times New Roman"/>
                <w:lang w:eastAsia="en-US"/>
              </w:rPr>
            </w:pPr>
          </w:p>
        </w:tc>
        <w:tc>
          <w:tcPr>
            <w:tcW w:w="1634" w:type="dxa"/>
          </w:tcPr>
          <w:p w:rsidR="004C3EC2" w:rsidRDefault="005E5930">
            <w:pPr>
              <w:ind w:left="-567" w:firstLine="567"/>
              <w:jc w:val="both"/>
              <w:rPr>
                <w:rFonts w:ascii="Times New Roman" w:eastAsia="Calibri" w:hAnsi="Times New Roman" w:cs="Times New Roman"/>
                <w:lang w:eastAsia="en-US"/>
              </w:rPr>
            </w:pPr>
            <w:r w:rsidRPr="00E25DAA">
              <w:rPr>
                <w:rFonts w:ascii="Segoe UI Symbol" w:eastAsia="Calibri" w:hAnsi="Segoe UI Symbol" w:cs="Segoe UI Symbol"/>
                <w:lang w:eastAsia="en-US"/>
              </w:rPr>
              <w:t>✓</w:t>
            </w:r>
          </w:p>
        </w:tc>
      </w:tr>
      <w:tr w:rsidR="005E5930" w:rsidTr="006B355C">
        <w:trPr>
          <w:trHeight w:val="138"/>
          <w:jc w:val="center"/>
        </w:trPr>
        <w:tc>
          <w:tcPr>
            <w:tcW w:w="456" w:type="dxa"/>
          </w:tcPr>
          <w:p w:rsidR="005E5930" w:rsidRDefault="005E5930">
            <w:pPr>
              <w:ind w:left="-567" w:firstLine="567"/>
              <w:jc w:val="both"/>
              <w:rPr>
                <w:rFonts w:ascii="Times New Roman" w:eastAsia="Calibri" w:hAnsi="Times New Roman" w:cs="Times New Roman"/>
                <w:lang w:eastAsia="en-US"/>
              </w:rPr>
            </w:pPr>
            <w:r>
              <w:rPr>
                <w:rFonts w:ascii="Times New Roman" w:eastAsia="Calibri" w:hAnsi="Times New Roman" w:cs="Times New Roman"/>
                <w:lang w:eastAsia="en-US"/>
              </w:rPr>
              <w:t>2</w:t>
            </w:r>
          </w:p>
        </w:tc>
        <w:tc>
          <w:tcPr>
            <w:tcW w:w="1382" w:type="dxa"/>
            <w:tcBorders>
              <w:top w:val="single" w:sz="4" w:space="0" w:color="000000"/>
              <w:left w:val="single" w:sz="4" w:space="0" w:color="000000"/>
              <w:bottom w:val="single" w:sz="4" w:space="0" w:color="000000"/>
            </w:tcBorders>
            <w:shd w:val="clear" w:color="auto" w:fill="auto"/>
          </w:tcPr>
          <w:p w:rsidR="005E5930" w:rsidRPr="005E5930" w:rsidRDefault="005E5930" w:rsidP="005E5930">
            <w:pPr>
              <w:rPr>
                <w:rFonts w:ascii="Times New Roman" w:eastAsia="Calibri" w:hAnsi="Times New Roman" w:cs="Times New Roman"/>
                <w:lang w:eastAsia="en-US"/>
              </w:rPr>
            </w:pPr>
            <w:r w:rsidRPr="005E5930">
              <w:rPr>
                <w:rFonts w:ascii="Times New Roman" w:eastAsia="Calibri" w:hAnsi="Times New Roman" w:cs="Times New Roman"/>
                <w:lang w:eastAsia="en-US"/>
              </w:rPr>
              <w:t>53.20.11.190</w:t>
            </w:r>
          </w:p>
          <w:p w:rsidR="005E5930" w:rsidRDefault="005E5930">
            <w:pPr>
              <w:ind w:left="-567" w:firstLine="567"/>
              <w:jc w:val="both"/>
              <w:rPr>
                <w:rFonts w:ascii="Times New Roman" w:eastAsia="Calibri" w:hAnsi="Times New Roman" w:cs="Times New Roman"/>
                <w:lang w:eastAsia="en-US"/>
              </w:rPr>
            </w:pPr>
          </w:p>
        </w:tc>
        <w:tc>
          <w:tcPr>
            <w:tcW w:w="7729" w:type="dxa"/>
            <w:gridSpan w:val="4"/>
            <w:tcBorders>
              <w:top w:val="single" w:sz="4" w:space="0" w:color="auto"/>
              <w:left w:val="single" w:sz="4" w:space="0" w:color="auto"/>
              <w:bottom w:val="single" w:sz="4" w:space="0" w:color="auto"/>
            </w:tcBorders>
          </w:tcPr>
          <w:p w:rsidR="005E5930" w:rsidRDefault="005E5930">
            <w:pPr>
              <w:ind w:left="-567" w:firstLine="567"/>
              <w:jc w:val="both"/>
              <w:rPr>
                <w:rFonts w:ascii="Times New Roman" w:eastAsia="Calibri" w:hAnsi="Times New Roman" w:cs="Times New Roman"/>
                <w:lang w:eastAsia="en-US"/>
              </w:rPr>
            </w:pPr>
            <w:r w:rsidRPr="005E5930">
              <w:rPr>
                <w:rFonts w:ascii="Times New Roman" w:eastAsia="Calibri" w:hAnsi="Times New Roman" w:cs="Times New Roman"/>
                <w:lang w:eastAsia="en-US"/>
              </w:rPr>
              <w:t>Услуги по курьерской доставке различными видами транспорта прочие</w:t>
            </w:r>
          </w:p>
        </w:tc>
      </w:tr>
    </w:tbl>
    <w:p w:rsidR="004C3EC2" w:rsidRDefault="004C3EC2">
      <w:pPr>
        <w:jc w:val="center"/>
        <w:rPr>
          <w:rFonts w:ascii="Times New Roman" w:eastAsia="Calibri" w:hAnsi="Times New Roman" w:cs="Times New Roman"/>
          <w:sz w:val="24"/>
          <w:szCs w:val="24"/>
          <w:lang w:eastAsia="en-US"/>
        </w:rPr>
      </w:pPr>
    </w:p>
    <w:p w:rsidR="004C3EC2" w:rsidRDefault="00D847DD">
      <w:pPr>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1. Объект закупки и характеристики товара:</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985"/>
        <w:gridCol w:w="5670"/>
        <w:gridCol w:w="993"/>
        <w:gridCol w:w="708"/>
      </w:tblGrid>
      <w:tr w:rsidR="004C3EC2" w:rsidTr="005E5930">
        <w:trPr>
          <w:trHeight w:val="519"/>
        </w:trPr>
        <w:tc>
          <w:tcPr>
            <w:tcW w:w="567" w:type="dxa"/>
            <w:tcBorders>
              <w:top w:val="single" w:sz="4" w:space="0" w:color="auto"/>
              <w:left w:val="single" w:sz="4" w:space="0" w:color="auto"/>
              <w:bottom w:val="single" w:sz="4" w:space="0" w:color="auto"/>
              <w:right w:val="single" w:sz="4" w:space="0" w:color="auto"/>
            </w:tcBorders>
            <w:vAlign w:val="center"/>
          </w:tcPr>
          <w:p w:rsidR="004C3EC2" w:rsidRDefault="00D847DD" w:rsidP="00441186">
            <w:pPr>
              <w:rPr>
                <w:rFonts w:ascii="Times New Roman" w:eastAsia="Calibri" w:hAnsi="Times New Roman" w:cs="Times New Roman"/>
                <w:sz w:val="24"/>
                <w:szCs w:val="24"/>
                <w:lang w:eastAsia="en-US"/>
              </w:rPr>
            </w:pPr>
            <w:r>
              <w:rPr>
                <w:rFonts w:ascii="Times New Roman" w:hAnsi="Times New Roman" w:cs="Times New Roman"/>
                <w:b/>
                <w:bCs/>
                <w:color w:val="000000"/>
                <w:sz w:val="24"/>
                <w:szCs w:val="24"/>
                <w:lang w:eastAsia="ru-RU"/>
              </w:rPr>
              <w:t xml:space="preserve">№ </w:t>
            </w:r>
            <w:proofErr w:type="spellStart"/>
            <w:proofErr w:type="gramStart"/>
            <w:r>
              <w:rPr>
                <w:rFonts w:ascii="Times New Roman" w:hAnsi="Times New Roman" w:cs="Times New Roman"/>
                <w:b/>
                <w:bCs/>
                <w:color w:val="000000"/>
                <w:sz w:val="24"/>
                <w:szCs w:val="24"/>
                <w:lang w:eastAsia="ru-RU"/>
              </w:rPr>
              <w:t>п</w:t>
            </w:r>
            <w:proofErr w:type="spellEnd"/>
            <w:proofErr w:type="gramEnd"/>
            <w:r>
              <w:rPr>
                <w:rFonts w:ascii="Times New Roman" w:hAnsi="Times New Roman" w:cs="Times New Roman"/>
                <w:b/>
                <w:bCs/>
                <w:color w:val="000000"/>
                <w:sz w:val="24"/>
                <w:szCs w:val="24"/>
                <w:lang w:eastAsia="ru-RU"/>
              </w:rPr>
              <w:t>/</w:t>
            </w:r>
            <w:proofErr w:type="spellStart"/>
            <w:r>
              <w:rPr>
                <w:rFonts w:ascii="Times New Roman" w:hAnsi="Times New Roman" w:cs="Times New Roman"/>
                <w:b/>
                <w:bCs/>
                <w:color w:val="000000"/>
                <w:sz w:val="24"/>
                <w:szCs w:val="24"/>
                <w:lang w:eastAsia="ru-RU"/>
              </w:rPr>
              <w:t>п</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rsidR="004C3EC2" w:rsidRPr="000B23EE" w:rsidRDefault="00D847DD" w:rsidP="00441186">
            <w:pPr>
              <w:jc w:val="center"/>
              <w:rPr>
                <w:rFonts w:ascii="Times New Roman" w:eastAsia="Calibri" w:hAnsi="Times New Roman" w:cs="Times New Roman"/>
                <w:sz w:val="24"/>
                <w:szCs w:val="24"/>
                <w:lang w:eastAsia="en-US"/>
              </w:rPr>
            </w:pPr>
            <w:r w:rsidRPr="000B23EE">
              <w:rPr>
                <w:rFonts w:ascii="Times New Roman" w:hAnsi="Times New Roman" w:cs="Times New Roman"/>
                <w:b/>
                <w:bCs/>
                <w:color w:val="000000"/>
                <w:sz w:val="24"/>
                <w:szCs w:val="24"/>
                <w:lang w:eastAsia="ru-RU"/>
              </w:rPr>
              <w:t>Наименование</w:t>
            </w:r>
          </w:p>
        </w:tc>
        <w:tc>
          <w:tcPr>
            <w:tcW w:w="5670" w:type="dxa"/>
            <w:tcBorders>
              <w:top w:val="single" w:sz="4" w:space="0" w:color="auto"/>
              <w:left w:val="single" w:sz="4" w:space="0" w:color="auto"/>
              <w:bottom w:val="single" w:sz="4" w:space="0" w:color="auto"/>
              <w:right w:val="single" w:sz="4" w:space="0" w:color="auto"/>
            </w:tcBorders>
            <w:vAlign w:val="center"/>
          </w:tcPr>
          <w:p w:rsidR="004C3EC2" w:rsidRDefault="00D847DD" w:rsidP="00441186">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Характеристика товара</w:t>
            </w:r>
          </w:p>
        </w:tc>
        <w:tc>
          <w:tcPr>
            <w:tcW w:w="993" w:type="dxa"/>
            <w:tcBorders>
              <w:top w:val="single" w:sz="4" w:space="0" w:color="auto"/>
              <w:left w:val="single" w:sz="4" w:space="0" w:color="auto"/>
              <w:bottom w:val="single" w:sz="4" w:space="0" w:color="auto"/>
              <w:right w:val="single" w:sz="4" w:space="0" w:color="auto"/>
            </w:tcBorders>
          </w:tcPr>
          <w:p w:rsidR="004C3EC2" w:rsidRDefault="00D847DD" w:rsidP="00441186">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Ед. </w:t>
            </w:r>
            <w:proofErr w:type="spellStart"/>
            <w:r>
              <w:rPr>
                <w:rFonts w:ascii="Times New Roman" w:eastAsia="Calibri" w:hAnsi="Times New Roman" w:cs="Times New Roman"/>
                <w:b/>
                <w:sz w:val="24"/>
                <w:szCs w:val="24"/>
                <w:lang w:eastAsia="en-US"/>
              </w:rPr>
              <w:t>изм</w:t>
            </w:r>
            <w:proofErr w:type="spellEnd"/>
            <w:r>
              <w:rPr>
                <w:rFonts w:ascii="Times New Roman" w:eastAsia="Calibri" w:hAnsi="Times New Roman" w:cs="Times New Roman"/>
                <w:b/>
                <w:sz w:val="24"/>
                <w:szCs w:val="24"/>
                <w:lang w:eastAsia="en-US"/>
              </w:rPr>
              <w:t>.</w:t>
            </w:r>
          </w:p>
        </w:tc>
        <w:tc>
          <w:tcPr>
            <w:tcW w:w="708" w:type="dxa"/>
            <w:tcBorders>
              <w:top w:val="single" w:sz="4" w:space="0" w:color="auto"/>
              <w:left w:val="single" w:sz="4" w:space="0" w:color="auto"/>
              <w:bottom w:val="single" w:sz="4" w:space="0" w:color="auto"/>
              <w:right w:val="single" w:sz="4" w:space="0" w:color="auto"/>
            </w:tcBorders>
            <w:vAlign w:val="center"/>
          </w:tcPr>
          <w:p w:rsidR="004C3EC2" w:rsidRDefault="00D847DD" w:rsidP="00441186">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Кол-во</w:t>
            </w:r>
          </w:p>
        </w:tc>
      </w:tr>
      <w:tr w:rsidR="004C3EC2" w:rsidTr="005E5930">
        <w:trPr>
          <w:trHeight w:val="274"/>
        </w:trPr>
        <w:tc>
          <w:tcPr>
            <w:tcW w:w="567" w:type="dxa"/>
            <w:tcBorders>
              <w:top w:val="single" w:sz="4" w:space="0" w:color="auto"/>
              <w:left w:val="single" w:sz="4" w:space="0" w:color="auto"/>
              <w:bottom w:val="single" w:sz="4" w:space="0" w:color="auto"/>
              <w:right w:val="single" w:sz="4" w:space="0" w:color="auto"/>
            </w:tcBorders>
          </w:tcPr>
          <w:p w:rsidR="004C3EC2" w:rsidRDefault="004C3EC2">
            <w:pPr>
              <w:numPr>
                <w:ilvl w:val="0"/>
                <w:numId w:val="4"/>
              </w:numPr>
              <w:spacing w:line="256" w:lineRule="auto"/>
              <w:contextualSpacing/>
              <w:rPr>
                <w:rFonts w:ascii="Times New Roman" w:eastAsia="Calibri" w:hAnsi="Times New Roman" w:cs="Times New Roman"/>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rsidR="004C3EC2" w:rsidRPr="000B23EE" w:rsidRDefault="005E5930" w:rsidP="005E5930">
            <w:pPr>
              <w:rPr>
                <w:rFonts w:ascii="Times New Roman" w:eastAsia="Calibri" w:hAnsi="Times New Roman" w:cs="Times New Roman"/>
                <w:sz w:val="24"/>
                <w:szCs w:val="24"/>
                <w:lang w:eastAsia="ru-RU"/>
              </w:rPr>
            </w:pPr>
            <w:r w:rsidRPr="005E5930">
              <w:rPr>
                <w:rFonts w:ascii="Times New Roman" w:eastAsia="Calibri" w:hAnsi="Times New Roman" w:cs="Times New Roman"/>
                <w:sz w:val="24"/>
                <w:szCs w:val="24"/>
                <w:lang w:eastAsia="ru-RU"/>
              </w:rPr>
              <w:t>Стойка для заградительной сетки СТ-450</w:t>
            </w:r>
          </w:p>
        </w:tc>
        <w:tc>
          <w:tcPr>
            <w:tcW w:w="5670" w:type="dxa"/>
            <w:tcBorders>
              <w:top w:val="single" w:sz="4" w:space="0" w:color="auto"/>
              <w:left w:val="single" w:sz="4" w:space="0" w:color="auto"/>
              <w:bottom w:val="single" w:sz="4" w:space="0" w:color="auto"/>
              <w:right w:val="single" w:sz="4" w:space="0" w:color="auto"/>
            </w:tcBorders>
          </w:tcPr>
          <w:p w:rsidR="005E5930" w:rsidRDefault="005E5930" w:rsidP="00E25DAA">
            <w:pPr>
              <w:rPr>
                <w:rFonts w:ascii="Times New Roman" w:eastAsia="Calibri" w:hAnsi="Times New Roman" w:cs="Times New Roman"/>
                <w:sz w:val="24"/>
                <w:szCs w:val="24"/>
                <w:lang w:eastAsia="ru-RU"/>
              </w:rPr>
            </w:pPr>
            <w:r w:rsidRPr="005E5930">
              <w:rPr>
                <w:rFonts w:ascii="Times New Roman" w:eastAsia="Calibri" w:hAnsi="Times New Roman" w:cs="Times New Roman"/>
                <w:sz w:val="24"/>
                <w:szCs w:val="24"/>
                <w:lang w:eastAsia="ru-RU"/>
              </w:rPr>
              <w:t xml:space="preserve">Высота: </w:t>
            </w:r>
            <w:r>
              <w:rPr>
                <w:rFonts w:ascii="Times New Roman" w:eastAsia="Calibri" w:hAnsi="Times New Roman" w:cs="Times New Roman"/>
                <w:sz w:val="24"/>
                <w:szCs w:val="24"/>
                <w:lang w:eastAsia="ru-RU"/>
              </w:rPr>
              <w:t xml:space="preserve">не менее </w:t>
            </w:r>
            <w:r w:rsidRPr="005E5930">
              <w:rPr>
                <w:rFonts w:ascii="Times New Roman" w:eastAsia="Calibri" w:hAnsi="Times New Roman" w:cs="Times New Roman"/>
                <w:sz w:val="24"/>
                <w:szCs w:val="24"/>
                <w:lang w:eastAsia="ru-RU"/>
              </w:rPr>
              <w:t>6 метров.</w:t>
            </w:r>
          </w:p>
          <w:p w:rsidR="003628E3" w:rsidRPr="003628E3" w:rsidRDefault="003628E3" w:rsidP="003628E3">
            <w:pPr>
              <w:rPr>
                <w:rFonts w:ascii="Times New Roman" w:eastAsia="Calibri" w:hAnsi="Times New Roman" w:cs="Times New Roman"/>
                <w:sz w:val="24"/>
                <w:szCs w:val="24"/>
                <w:lang w:eastAsia="ru-RU"/>
              </w:rPr>
            </w:pPr>
            <w:r w:rsidRPr="003628E3">
              <w:rPr>
                <w:rFonts w:ascii="Times New Roman" w:eastAsia="Calibri" w:hAnsi="Times New Roman" w:cs="Times New Roman"/>
                <w:sz w:val="24"/>
                <w:szCs w:val="24"/>
                <w:lang w:eastAsia="ru-RU"/>
              </w:rPr>
              <w:t xml:space="preserve">Габаритная длина, </w:t>
            </w:r>
            <w:proofErr w:type="gramStart"/>
            <w:r w:rsidRPr="003628E3">
              <w:rPr>
                <w:rFonts w:ascii="Times New Roman" w:eastAsia="Calibri" w:hAnsi="Times New Roman" w:cs="Times New Roman"/>
                <w:sz w:val="24"/>
                <w:szCs w:val="24"/>
                <w:lang w:eastAsia="ru-RU"/>
              </w:rPr>
              <w:t>мм</w:t>
            </w:r>
            <w:proofErr w:type="gramEnd"/>
            <w:r>
              <w:rPr>
                <w:rFonts w:ascii="Times New Roman" w:eastAsia="Calibri" w:hAnsi="Times New Roman" w:cs="Times New Roman"/>
                <w:sz w:val="24"/>
                <w:szCs w:val="24"/>
                <w:lang w:eastAsia="ru-RU"/>
              </w:rPr>
              <w:t xml:space="preserve"> не менее </w:t>
            </w:r>
            <w:r w:rsidRPr="003628E3">
              <w:rPr>
                <w:rFonts w:ascii="Times New Roman" w:eastAsia="Calibri" w:hAnsi="Times New Roman" w:cs="Times New Roman"/>
                <w:sz w:val="24"/>
                <w:szCs w:val="24"/>
                <w:lang w:eastAsia="ru-RU"/>
              </w:rPr>
              <w:t>300±5</w:t>
            </w:r>
          </w:p>
          <w:p w:rsidR="003628E3" w:rsidRDefault="003628E3" w:rsidP="003628E3">
            <w:pPr>
              <w:rPr>
                <w:rFonts w:ascii="Times New Roman" w:eastAsia="Calibri" w:hAnsi="Times New Roman" w:cs="Times New Roman"/>
                <w:sz w:val="24"/>
                <w:szCs w:val="24"/>
                <w:lang w:eastAsia="ru-RU"/>
              </w:rPr>
            </w:pPr>
            <w:r w:rsidRPr="003628E3">
              <w:rPr>
                <w:rFonts w:ascii="Times New Roman" w:eastAsia="Calibri" w:hAnsi="Times New Roman" w:cs="Times New Roman"/>
                <w:sz w:val="24"/>
                <w:szCs w:val="24"/>
                <w:lang w:eastAsia="ru-RU"/>
              </w:rPr>
              <w:t xml:space="preserve">Габаритная ширина, </w:t>
            </w:r>
            <w:proofErr w:type="gramStart"/>
            <w:r w:rsidRPr="003628E3">
              <w:rPr>
                <w:rFonts w:ascii="Times New Roman" w:eastAsia="Calibri" w:hAnsi="Times New Roman" w:cs="Times New Roman"/>
                <w:sz w:val="24"/>
                <w:szCs w:val="24"/>
                <w:lang w:eastAsia="ru-RU"/>
              </w:rPr>
              <w:t>мм</w:t>
            </w:r>
            <w:proofErr w:type="gramEnd"/>
            <w:r>
              <w:rPr>
                <w:rFonts w:ascii="Times New Roman" w:eastAsia="Calibri" w:hAnsi="Times New Roman" w:cs="Times New Roman"/>
                <w:sz w:val="24"/>
                <w:szCs w:val="24"/>
                <w:lang w:eastAsia="ru-RU"/>
              </w:rPr>
              <w:t xml:space="preserve"> не менее </w:t>
            </w:r>
            <w:r w:rsidRPr="003628E3">
              <w:rPr>
                <w:rFonts w:ascii="Times New Roman" w:eastAsia="Calibri" w:hAnsi="Times New Roman" w:cs="Times New Roman"/>
                <w:sz w:val="24"/>
                <w:szCs w:val="24"/>
                <w:lang w:eastAsia="ru-RU"/>
              </w:rPr>
              <w:t>300±5</w:t>
            </w:r>
          </w:p>
          <w:p w:rsidR="005E5930" w:rsidRDefault="005E5930" w:rsidP="005E5930">
            <w:pPr>
              <w:rPr>
                <w:rFonts w:ascii="Times New Roman" w:eastAsia="Calibri" w:hAnsi="Times New Roman" w:cs="Times New Roman"/>
                <w:sz w:val="24"/>
                <w:szCs w:val="24"/>
                <w:lang w:eastAsia="ru-RU"/>
              </w:rPr>
            </w:pPr>
            <w:r w:rsidRPr="005E5930">
              <w:rPr>
                <w:rFonts w:ascii="Times New Roman" w:eastAsia="Calibri" w:hAnsi="Times New Roman" w:cs="Times New Roman"/>
                <w:sz w:val="24"/>
                <w:szCs w:val="24"/>
                <w:lang w:eastAsia="ru-RU"/>
              </w:rPr>
              <w:t>Материал</w:t>
            </w:r>
            <w:r>
              <w:rPr>
                <w:rFonts w:ascii="Times New Roman" w:eastAsia="Calibri" w:hAnsi="Times New Roman" w:cs="Times New Roman"/>
                <w:sz w:val="24"/>
                <w:szCs w:val="24"/>
                <w:lang w:eastAsia="ru-RU"/>
              </w:rPr>
              <w:t>-</w:t>
            </w:r>
            <w:r w:rsidRPr="005E5930">
              <w:rPr>
                <w:rFonts w:ascii="Times New Roman" w:eastAsia="Calibri" w:hAnsi="Times New Roman" w:cs="Times New Roman"/>
                <w:sz w:val="24"/>
                <w:szCs w:val="24"/>
                <w:lang w:eastAsia="ru-RU"/>
              </w:rPr>
              <w:t>сталь</w:t>
            </w:r>
          </w:p>
          <w:p w:rsidR="003628E3" w:rsidRPr="003628E3" w:rsidRDefault="003628E3" w:rsidP="003628E3">
            <w:pPr>
              <w:rPr>
                <w:rFonts w:ascii="Times New Roman" w:eastAsia="Calibri" w:hAnsi="Times New Roman" w:cs="Times New Roman"/>
                <w:sz w:val="24"/>
                <w:szCs w:val="24"/>
                <w:lang w:eastAsia="ru-RU"/>
              </w:rPr>
            </w:pPr>
            <w:r w:rsidRPr="003628E3">
              <w:rPr>
                <w:rFonts w:ascii="Times New Roman" w:eastAsia="Calibri" w:hAnsi="Times New Roman" w:cs="Times New Roman"/>
                <w:sz w:val="24"/>
                <w:szCs w:val="24"/>
                <w:lang w:eastAsia="ru-RU"/>
              </w:rPr>
              <w:t>Стойка для заградительной сетки представляет собой сборную конструкцию, изготовленную из направляющей, крепежных шпилек, проушин, шпилек основания, заглушек крепежных отверстий и заглушки стойки. Для удобства монтажа, на всех гранях направляющей прорезаны дополнительные отверстия с равным шагом по всей длине. Неиспользуемые отверстия закрываются заглушками.</w:t>
            </w:r>
          </w:p>
          <w:p w:rsidR="003628E3" w:rsidRPr="003628E3" w:rsidRDefault="003628E3" w:rsidP="003628E3">
            <w:pPr>
              <w:rPr>
                <w:rFonts w:ascii="Times New Roman" w:eastAsia="Calibri" w:hAnsi="Times New Roman" w:cs="Times New Roman"/>
                <w:sz w:val="24"/>
                <w:szCs w:val="24"/>
                <w:lang w:eastAsia="ru-RU"/>
              </w:rPr>
            </w:pPr>
            <w:r w:rsidRPr="003628E3">
              <w:rPr>
                <w:rFonts w:ascii="Times New Roman" w:eastAsia="Calibri" w:hAnsi="Times New Roman" w:cs="Times New Roman"/>
                <w:sz w:val="24"/>
                <w:szCs w:val="24"/>
                <w:lang w:eastAsia="ru-RU"/>
              </w:rPr>
              <w:t xml:space="preserve">Направляющая выполнена из проф. трубы </w:t>
            </w:r>
            <w:r>
              <w:rPr>
                <w:rFonts w:ascii="Times New Roman" w:eastAsia="Calibri" w:hAnsi="Times New Roman" w:cs="Times New Roman"/>
                <w:sz w:val="24"/>
                <w:szCs w:val="24"/>
                <w:lang w:eastAsia="ru-RU"/>
              </w:rPr>
              <w:t xml:space="preserve">не менее </w:t>
            </w:r>
            <w:r w:rsidRPr="003628E3">
              <w:rPr>
                <w:rFonts w:ascii="Times New Roman" w:eastAsia="Calibri" w:hAnsi="Times New Roman" w:cs="Times New Roman"/>
                <w:sz w:val="24"/>
                <w:szCs w:val="24"/>
                <w:lang w:eastAsia="ru-RU"/>
              </w:rPr>
              <w:t>80х80х3мм - 1шт.</w:t>
            </w:r>
          </w:p>
          <w:p w:rsidR="003628E3" w:rsidRPr="003628E3" w:rsidRDefault="003628E3" w:rsidP="003628E3">
            <w:pPr>
              <w:rPr>
                <w:rFonts w:ascii="Times New Roman" w:eastAsia="Calibri" w:hAnsi="Times New Roman" w:cs="Times New Roman"/>
                <w:sz w:val="24"/>
                <w:szCs w:val="24"/>
                <w:lang w:eastAsia="ru-RU"/>
              </w:rPr>
            </w:pPr>
            <w:r w:rsidRPr="003628E3">
              <w:rPr>
                <w:rFonts w:ascii="Times New Roman" w:eastAsia="Calibri" w:hAnsi="Times New Roman" w:cs="Times New Roman"/>
                <w:sz w:val="24"/>
                <w:szCs w:val="24"/>
                <w:lang w:eastAsia="ru-RU"/>
              </w:rPr>
              <w:t>Проушина - элемент крепления сетки (рым-гайка М10) -</w:t>
            </w:r>
            <w:r>
              <w:rPr>
                <w:rFonts w:ascii="Times New Roman" w:eastAsia="Calibri" w:hAnsi="Times New Roman" w:cs="Times New Roman"/>
                <w:sz w:val="24"/>
                <w:szCs w:val="24"/>
                <w:lang w:eastAsia="ru-RU"/>
              </w:rPr>
              <w:t xml:space="preserve">не менее </w:t>
            </w:r>
            <w:r w:rsidRPr="003628E3">
              <w:rPr>
                <w:rFonts w:ascii="Times New Roman" w:eastAsia="Calibri" w:hAnsi="Times New Roman" w:cs="Times New Roman"/>
                <w:sz w:val="24"/>
                <w:szCs w:val="24"/>
                <w:lang w:eastAsia="ru-RU"/>
              </w:rPr>
              <w:t>8шт.</w:t>
            </w:r>
          </w:p>
          <w:p w:rsidR="003628E3" w:rsidRPr="003628E3" w:rsidRDefault="003628E3" w:rsidP="003628E3">
            <w:pPr>
              <w:rPr>
                <w:rFonts w:ascii="Times New Roman" w:eastAsia="Calibri" w:hAnsi="Times New Roman" w:cs="Times New Roman"/>
                <w:sz w:val="24"/>
                <w:szCs w:val="24"/>
                <w:lang w:eastAsia="ru-RU"/>
              </w:rPr>
            </w:pPr>
            <w:r w:rsidRPr="003628E3">
              <w:rPr>
                <w:rFonts w:ascii="Times New Roman" w:eastAsia="Calibri" w:hAnsi="Times New Roman" w:cs="Times New Roman"/>
                <w:sz w:val="24"/>
                <w:szCs w:val="24"/>
                <w:lang w:eastAsia="ru-RU"/>
              </w:rPr>
              <w:t xml:space="preserve">Шпилька крепежная </w:t>
            </w:r>
            <w:r>
              <w:rPr>
                <w:rFonts w:ascii="Times New Roman" w:eastAsia="Calibri" w:hAnsi="Times New Roman" w:cs="Times New Roman"/>
                <w:sz w:val="24"/>
                <w:szCs w:val="24"/>
                <w:lang w:eastAsia="ru-RU"/>
              </w:rPr>
              <w:t xml:space="preserve">не менее </w:t>
            </w:r>
            <w:r w:rsidRPr="003628E3">
              <w:rPr>
                <w:rFonts w:ascii="Times New Roman" w:eastAsia="Calibri" w:hAnsi="Times New Roman" w:cs="Times New Roman"/>
                <w:sz w:val="24"/>
                <w:szCs w:val="24"/>
                <w:lang w:eastAsia="ru-RU"/>
              </w:rPr>
              <w:t xml:space="preserve">d10мм </w:t>
            </w:r>
            <w:r>
              <w:rPr>
                <w:rFonts w:ascii="Times New Roman" w:eastAsia="Calibri" w:hAnsi="Times New Roman" w:cs="Times New Roman"/>
                <w:sz w:val="24"/>
                <w:szCs w:val="24"/>
                <w:lang w:eastAsia="ru-RU"/>
              </w:rPr>
              <w:t>–</w:t>
            </w:r>
            <w:r w:rsidRPr="003628E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не менее </w:t>
            </w:r>
            <w:r w:rsidRPr="003628E3">
              <w:rPr>
                <w:rFonts w:ascii="Times New Roman" w:eastAsia="Calibri" w:hAnsi="Times New Roman" w:cs="Times New Roman"/>
                <w:sz w:val="24"/>
                <w:szCs w:val="24"/>
                <w:lang w:eastAsia="ru-RU"/>
              </w:rPr>
              <w:t>8шт.</w:t>
            </w:r>
          </w:p>
          <w:p w:rsidR="003628E3" w:rsidRPr="003628E3" w:rsidRDefault="003628E3" w:rsidP="003628E3">
            <w:pPr>
              <w:rPr>
                <w:rFonts w:ascii="Times New Roman" w:eastAsia="Calibri" w:hAnsi="Times New Roman" w:cs="Times New Roman"/>
                <w:sz w:val="24"/>
                <w:szCs w:val="24"/>
                <w:lang w:eastAsia="ru-RU"/>
              </w:rPr>
            </w:pPr>
            <w:r w:rsidRPr="003628E3">
              <w:rPr>
                <w:rFonts w:ascii="Times New Roman" w:eastAsia="Calibri" w:hAnsi="Times New Roman" w:cs="Times New Roman"/>
                <w:sz w:val="24"/>
                <w:szCs w:val="24"/>
                <w:lang w:eastAsia="ru-RU"/>
              </w:rPr>
              <w:t xml:space="preserve">Шпилька основания </w:t>
            </w:r>
            <w:r>
              <w:rPr>
                <w:rFonts w:ascii="Times New Roman" w:eastAsia="Calibri" w:hAnsi="Times New Roman" w:cs="Times New Roman"/>
                <w:sz w:val="24"/>
                <w:szCs w:val="24"/>
                <w:lang w:eastAsia="ru-RU"/>
              </w:rPr>
              <w:t xml:space="preserve">не менее </w:t>
            </w:r>
            <w:r w:rsidRPr="003628E3">
              <w:rPr>
                <w:rFonts w:ascii="Times New Roman" w:eastAsia="Calibri" w:hAnsi="Times New Roman" w:cs="Times New Roman"/>
                <w:sz w:val="24"/>
                <w:szCs w:val="24"/>
                <w:lang w:eastAsia="ru-RU"/>
              </w:rPr>
              <w:t xml:space="preserve">d12мм </w:t>
            </w:r>
            <w:r>
              <w:rPr>
                <w:rFonts w:ascii="Times New Roman" w:eastAsia="Calibri" w:hAnsi="Times New Roman" w:cs="Times New Roman"/>
                <w:sz w:val="24"/>
                <w:szCs w:val="24"/>
                <w:lang w:eastAsia="ru-RU"/>
              </w:rPr>
              <w:t>–</w:t>
            </w:r>
            <w:r w:rsidRPr="003628E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не менее </w:t>
            </w:r>
            <w:r w:rsidRPr="003628E3">
              <w:rPr>
                <w:rFonts w:ascii="Times New Roman" w:eastAsia="Calibri" w:hAnsi="Times New Roman" w:cs="Times New Roman"/>
                <w:sz w:val="24"/>
                <w:szCs w:val="24"/>
                <w:lang w:eastAsia="ru-RU"/>
              </w:rPr>
              <w:t>2шт.</w:t>
            </w:r>
          </w:p>
          <w:p w:rsidR="003628E3" w:rsidRPr="003628E3" w:rsidRDefault="003628E3" w:rsidP="003628E3">
            <w:pPr>
              <w:rPr>
                <w:rFonts w:ascii="Times New Roman" w:eastAsia="Calibri" w:hAnsi="Times New Roman" w:cs="Times New Roman"/>
                <w:sz w:val="24"/>
                <w:szCs w:val="24"/>
                <w:lang w:eastAsia="ru-RU"/>
              </w:rPr>
            </w:pPr>
            <w:r w:rsidRPr="003628E3">
              <w:rPr>
                <w:rFonts w:ascii="Times New Roman" w:eastAsia="Calibri" w:hAnsi="Times New Roman" w:cs="Times New Roman"/>
                <w:sz w:val="24"/>
                <w:szCs w:val="24"/>
                <w:lang w:eastAsia="ru-RU"/>
              </w:rPr>
              <w:t xml:space="preserve">Заглушка пластиковая </w:t>
            </w:r>
            <w:r>
              <w:rPr>
                <w:rFonts w:ascii="Times New Roman" w:eastAsia="Calibri" w:hAnsi="Times New Roman" w:cs="Times New Roman"/>
                <w:sz w:val="24"/>
                <w:szCs w:val="24"/>
                <w:lang w:eastAsia="ru-RU"/>
              </w:rPr>
              <w:t xml:space="preserve">не менее </w:t>
            </w:r>
            <w:r w:rsidRPr="003628E3">
              <w:rPr>
                <w:rFonts w:ascii="Times New Roman" w:eastAsia="Calibri" w:hAnsi="Times New Roman" w:cs="Times New Roman"/>
                <w:sz w:val="24"/>
                <w:szCs w:val="24"/>
                <w:lang w:eastAsia="ru-RU"/>
              </w:rPr>
              <w:t xml:space="preserve">d10мм </w:t>
            </w:r>
            <w:r>
              <w:rPr>
                <w:rFonts w:ascii="Times New Roman" w:eastAsia="Calibri" w:hAnsi="Times New Roman" w:cs="Times New Roman"/>
                <w:sz w:val="24"/>
                <w:szCs w:val="24"/>
                <w:lang w:eastAsia="ru-RU"/>
              </w:rPr>
              <w:t>–</w:t>
            </w:r>
            <w:r w:rsidRPr="003628E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не менее </w:t>
            </w:r>
            <w:r w:rsidRPr="003628E3">
              <w:rPr>
                <w:rFonts w:ascii="Times New Roman" w:eastAsia="Calibri" w:hAnsi="Times New Roman" w:cs="Times New Roman"/>
                <w:sz w:val="24"/>
                <w:szCs w:val="24"/>
                <w:lang w:eastAsia="ru-RU"/>
              </w:rPr>
              <w:t>26шт.</w:t>
            </w:r>
          </w:p>
          <w:p w:rsidR="003628E3" w:rsidRPr="003628E3" w:rsidRDefault="003628E3" w:rsidP="003628E3">
            <w:pPr>
              <w:rPr>
                <w:rFonts w:ascii="Times New Roman" w:eastAsia="Calibri" w:hAnsi="Times New Roman" w:cs="Times New Roman"/>
                <w:sz w:val="24"/>
                <w:szCs w:val="24"/>
                <w:lang w:eastAsia="ru-RU"/>
              </w:rPr>
            </w:pPr>
            <w:r w:rsidRPr="003628E3">
              <w:rPr>
                <w:rFonts w:ascii="Times New Roman" w:eastAsia="Calibri" w:hAnsi="Times New Roman" w:cs="Times New Roman"/>
                <w:sz w:val="24"/>
                <w:szCs w:val="24"/>
                <w:lang w:eastAsia="ru-RU"/>
              </w:rPr>
              <w:t xml:space="preserve">Заглушка пластиковая наружная </w:t>
            </w:r>
            <w:r>
              <w:rPr>
                <w:rFonts w:ascii="Times New Roman" w:eastAsia="Calibri" w:hAnsi="Times New Roman" w:cs="Times New Roman"/>
                <w:sz w:val="24"/>
                <w:szCs w:val="24"/>
                <w:lang w:eastAsia="ru-RU"/>
              </w:rPr>
              <w:t xml:space="preserve">не менее </w:t>
            </w:r>
            <w:r w:rsidRPr="003628E3">
              <w:rPr>
                <w:rFonts w:ascii="Times New Roman" w:eastAsia="Calibri" w:hAnsi="Times New Roman" w:cs="Times New Roman"/>
                <w:sz w:val="24"/>
                <w:szCs w:val="24"/>
                <w:lang w:eastAsia="ru-RU"/>
              </w:rPr>
              <w:t>80х80 - 1шт.</w:t>
            </w:r>
          </w:p>
          <w:p w:rsidR="003628E3" w:rsidRPr="003628E3" w:rsidRDefault="003628E3" w:rsidP="003628E3">
            <w:pPr>
              <w:rPr>
                <w:rFonts w:ascii="Times New Roman" w:eastAsia="Calibri" w:hAnsi="Times New Roman" w:cs="Times New Roman"/>
                <w:sz w:val="24"/>
                <w:szCs w:val="24"/>
                <w:lang w:eastAsia="ru-RU"/>
              </w:rPr>
            </w:pPr>
            <w:r w:rsidRPr="003628E3">
              <w:rPr>
                <w:rFonts w:ascii="Times New Roman" w:eastAsia="Calibri" w:hAnsi="Times New Roman" w:cs="Times New Roman"/>
                <w:sz w:val="24"/>
                <w:szCs w:val="24"/>
                <w:lang w:eastAsia="ru-RU"/>
              </w:rPr>
              <w:t xml:space="preserve">Гайка М10 – </w:t>
            </w:r>
            <w:r>
              <w:rPr>
                <w:rFonts w:ascii="Times New Roman" w:eastAsia="Calibri" w:hAnsi="Times New Roman" w:cs="Times New Roman"/>
                <w:sz w:val="24"/>
                <w:szCs w:val="24"/>
                <w:lang w:eastAsia="ru-RU"/>
              </w:rPr>
              <w:t xml:space="preserve">не менее </w:t>
            </w:r>
            <w:r w:rsidRPr="003628E3">
              <w:rPr>
                <w:rFonts w:ascii="Times New Roman" w:eastAsia="Calibri" w:hAnsi="Times New Roman" w:cs="Times New Roman"/>
                <w:sz w:val="24"/>
                <w:szCs w:val="24"/>
                <w:lang w:eastAsia="ru-RU"/>
              </w:rPr>
              <w:t>8шт.</w:t>
            </w:r>
          </w:p>
          <w:p w:rsidR="003628E3" w:rsidRPr="003628E3" w:rsidRDefault="003628E3" w:rsidP="003628E3">
            <w:pPr>
              <w:rPr>
                <w:rFonts w:ascii="Times New Roman" w:eastAsia="Calibri" w:hAnsi="Times New Roman" w:cs="Times New Roman"/>
                <w:sz w:val="24"/>
                <w:szCs w:val="24"/>
                <w:lang w:eastAsia="ru-RU"/>
              </w:rPr>
            </w:pPr>
            <w:r w:rsidRPr="003628E3">
              <w:rPr>
                <w:rFonts w:ascii="Times New Roman" w:eastAsia="Calibri" w:hAnsi="Times New Roman" w:cs="Times New Roman"/>
                <w:sz w:val="24"/>
                <w:szCs w:val="24"/>
                <w:lang w:eastAsia="ru-RU"/>
              </w:rPr>
              <w:t xml:space="preserve">Гайка М12 – </w:t>
            </w:r>
            <w:r>
              <w:rPr>
                <w:rFonts w:ascii="Times New Roman" w:eastAsia="Calibri" w:hAnsi="Times New Roman" w:cs="Times New Roman"/>
                <w:sz w:val="24"/>
                <w:szCs w:val="24"/>
                <w:lang w:eastAsia="ru-RU"/>
              </w:rPr>
              <w:t xml:space="preserve">не менее </w:t>
            </w:r>
            <w:r w:rsidRPr="003628E3">
              <w:rPr>
                <w:rFonts w:ascii="Times New Roman" w:eastAsia="Calibri" w:hAnsi="Times New Roman" w:cs="Times New Roman"/>
                <w:sz w:val="24"/>
                <w:szCs w:val="24"/>
                <w:lang w:eastAsia="ru-RU"/>
              </w:rPr>
              <w:t>4шт.</w:t>
            </w:r>
          </w:p>
          <w:p w:rsidR="003628E3" w:rsidRPr="003628E3" w:rsidRDefault="003628E3" w:rsidP="003628E3">
            <w:pPr>
              <w:rPr>
                <w:rFonts w:ascii="Times New Roman" w:eastAsia="Calibri" w:hAnsi="Times New Roman" w:cs="Times New Roman"/>
                <w:sz w:val="24"/>
                <w:szCs w:val="24"/>
                <w:lang w:eastAsia="ru-RU"/>
              </w:rPr>
            </w:pPr>
            <w:r w:rsidRPr="003628E3">
              <w:rPr>
                <w:rFonts w:ascii="Times New Roman" w:eastAsia="Calibri" w:hAnsi="Times New Roman" w:cs="Times New Roman"/>
                <w:sz w:val="24"/>
                <w:szCs w:val="24"/>
                <w:lang w:eastAsia="ru-RU"/>
              </w:rPr>
              <w:t xml:space="preserve">Шайба М10 – </w:t>
            </w:r>
            <w:r>
              <w:rPr>
                <w:rFonts w:ascii="Times New Roman" w:eastAsia="Calibri" w:hAnsi="Times New Roman" w:cs="Times New Roman"/>
                <w:sz w:val="24"/>
                <w:szCs w:val="24"/>
                <w:lang w:eastAsia="ru-RU"/>
              </w:rPr>
              <w:t xml:space="preserve">не менее </w:t>
            </w:r>
            <w:r w:rsidRPr="003628E3">
              <w:rPr>
                <w:rFonts w:ascii="Times New Roman" w:eastAsia="Calibri" w:hAnsi="Times New Roman" w:cs="Times New Roman"/>
                <w:sz w:val="24"/>
                <w:szCs w:val="24"/>
                <w:lang w:eastAsia="ru-RU"/>
              </w:rPr>
              <w:t>16шт.</w:t>
            </w:r>
          </w:p>
          <w:p w:rsidR="003628E3" w:rsidRPr="003628E3" w:rsidRDefault="003628E3" w:rsidP="003628E3">
            <w:pPr>
              <w:rPr>
                <w:rFonts w:ascii="Times New Roman" w:eastAsia="Calibri" w:hAnsi="Times New Roman" w:cs="Times New Roman"/>
                <w:sz w:val="24"/>
                <w:szCs w:val="24"/>
                <w:lang w:eastAsia="ru-RU"/>
              </w:rPr>
            </w:pPr>
            <w:r w:rsidRPr="003628E3">
              <w:rPr>
                <w:rFonts w:ascii="Times New Roman" w:eastAsia="Calibri" w:hAnsi="Times New Roman" w:cs="Times New Roman"/>
                <w:sz w:val="24"/>
                <w:szCs w:val="24"/>
                <w:lang w:eastAsia="ru-RU"/>
              </w:rPr>
              <w:t xml:space="preserve">Шайба М12 – </w:t>
            </w:r>
            <w:r>
              <w:rPr>
                <w:rFonts w:ascii="Times New Roman" w:eastAsia="Calibri" w:hAnsi="Times New Roman" w:cs="Times New Roman"/>
                <w:sz w:val="24"/>
                <w:szCs w:val="24"/>
                <w:lang w:eastAsia="ru-RU"/>
              </w:rPr>
              <w:t xml:space="preserve">не менее </w:t>
            </w:r>
            <w:r w:rsidRPr="003628E3">
              <w:rPr>
                <w:rFonts w:ascii="Times New Roman" w:eastAsia="Calibri" w:hAnsi="Times New Roman" w:cs="Times New Roman"/>
                <w:sz w:val="24"/>
                <w:szCs w:val="24"/>
                <w:lang w:eastAsia="ru-RU"/>
              </w:rPr>
              <w:t>4шт.</w:t>
            </w:r>
          </w:p>
          <w:p w:rsidR="003628E3" w:rsidRDefault="003628E3" w:rsidP="003628E3">
            <w:pPr>
              <w:rPr>
                <w:rFonts w:ascii="Times New Roman" w:eastAsia="Calibri" w:hAnsi="Times New Roman" w:cs="Times New Roman"/>
                <w:sz w:val="24"/>
                <w:szCs w:val="24"/>
                <w:lang w:eastAsia="ru-RU"/>
              </w:rPr>
            </w:pPr>
            <w:r w:rsidRPr="003628E3">
              <w:rPr>
                <w:rFonts w:ascii="Times New Roman" w:eastAsia="Calibri" w:hAnsi="Times New Roman" w:cs="Times New Roman"/>
                <w:sz w:val="24"/>
                <w:szCs w:val="24"/>
                <w:lang w:eastAsia="ru-RU"/>
              </w:rPr>
              <w:t>Покрытие – порошковая окраска.</w:t>
            </w:r>
          </w:p>
          <w:p w:rsidR="005E5930" w:rsidRDefault="005E5930" w:rsidP="005E5930">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Цвет по согласованию с заказчиком</w:t>
            </w:r>
          </w:p>
        </w:tc>
        <w:tc>
          <w:tcPr>
            <w:tcW w:w="993" w:type="dxa"/>
            <w:tcBorders>
              <w:top w:val="single" w:sz="4" w:space="0" w:color="auto"/>
              <w:left w:val="single" w:sz="4" w:space="0" w:color="auto"/>
              <w:bottom w:val="single" w:sz="4" w:space="0" w:color="auto"/>
              <w:right w:val="single" w:sz="4" w:space="0" w:color="auto"/>
            </w:tcBorders>
          </w:tcPr>
          <w:p w:rsidR="004C3EC2" w:rsidRDefault="005E5930">
            <w:pPr>
              <w:spacing w:line="256" w:lineRule="auto"/>
              <w:jc w:val="center"/>
              <w:rPr>
                <w:rFonts w:ascii="Times New Roman" w:eastAsia="Calibri" w:hAnsi="Times New Roman" w:cs="Times New Roman"/>
                <w:sz w:val="24"/>
                <w:szCs w:val="24"/>
                <w:lang w:eastAsia="ru-RU"/>
              </w:rPr>
            </w:pPr>
            <w:proofErr w:type="spellStart"/>
            <w:proofErr w:type="gramStart"/>
            <w:r>
              <w:rPr>
                <w:rFonts w:ascii="Times New Roman" w:eastAsia="Calibri" w:hAnsi="Times New Roman" w:cs="Times New Roman"/>
                <w:sz w:val="24"/>
                <w:szCs w:val="24"/>
                <w:lang w:eastAsia="ru-RU"/>
              </w:rPr>
              <w:t>шт</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4C3EC2" w:rsidRDefault="005E5930">
            <w:pPr>
              <w:spacing w:line="256"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r>
      <w:tr w:rsidR="005E5930" w:rsidTr="00FA4C25">
        <w:trPr>
          <w:trHeight w:val="274"/>
        </w:trPr>
        <w:tc>
          <w:tcPr>
            <w:tcW w:w="567" w:type="dxa"/>
            <w:tcBorders>
              <w:top w:val="single" w:sz="4" w:space="0" w:color="auto"/>
              <w:left w:val="single" w:sz="4" w:space="0" w:color="auto"/>
              <w:bottom w:val="single" w:sz="4" w:space="0" w:color="auto"/>
              <w:right w:val="single" w:sz="4" w:space="0" w:color="auto"/>
            </w:tcBorders>
          </w:tcPr>
          <w:p w:rsidR="005E5930" w:rsidRDefault="005E5930">
            <w:pPr>
              <w:numPr>
                <w:ilvl w:val="0"/>
                <w:numId w:val="4"/>
              </w:numPr>
              <w:spacing w:line="256" w:lineRule="auto"/>
              <w:contextualSpacing/>
              <w:rPr>
                <w:rFonts w:ascii="Times New Roman" w:eastAsia="Calibri" w:hAnsi="Times New Roman" w:cs="Times New Roman"/>
                <w:sz w:val="24"/>
                <w:szCs w:val="24"/>
                <w:lang w:eastAsia="en-US"/>
              </w:rPr>
            </w:pPr>
          </w:p>
        </w:tc>
        <w:tc>
          <w:tcPr>
            <w:tcW w:w="7655" w:type="dxa"/>
            <w:gridSpan w:val="2"/>
            <w:tcBorders>
              <w:top w:val="single" w:sz="4" w:space="0" w:color="auto"/>
              <w:left w:val="single" w:sz="4" w:space="0" w:color="auto"/>
              <w:bottom w:val="single" w:sz="4" w:space="0" w:color="auto"/>
              <w:right w:val="single" w:sz="4" w:space="0" w:color="auto"/>
            </w:tcBorders>
          </w:tcPr>
          <w:p w:rsidR="005E5930" w:rsidRDefault="005E5930" w:rsidP="00E25DAA">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Доставка</w:t>
            </w:r>
          </w:p>
        </w:tc>
        <w:tc>
          <w:tcPr>
            <w:tcW w:w="993" w:type="dxa"/>
            <w:tcBorders>
              <w:top w:val="single" w:sz="4" w:space="0" w:color="auto"/>
              <w:left w:val="single" w:sz="4" w:space="0" w:color="auto"/>
              <w:bottom w:val="single" w:sz="4" w:space="0" w:color="auto"/>
              <w:right w:val="single" w:sz="4" w:space="0" w:color="auto"/>
            </w:tcBorders>
          </w:tcPr>
          <w:p w:rsidR="005E5930" w:rsidRDefault="005E5930">
            <w:pPr>
              <w:spacing w:line="256"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услуга</w:t>
            </w:r>
          </w:p>
        </w:tc>
        <w:tc>
          <w:tcPr>
            <w:tcW w:w="708" w:type="dxa"/>
            <w:tcBorders>
              <w:top w:val="single" w:sz="4" w:space="0" w:color="auto"/>
              <w:left w:val="single" w:sz="4" w:space="0" w:color="auto"/>
              <w:bottom w:val="single" w:sz="4" w:space="0" w:color="auto"/>
              <w:right w:val="single" w:sz="4" w:space="0" w:color="auto"/>
            </w:tcBorders>
          </w:tcPr>
          <w:p w:rsidR="005E5930" w:rsidRDefault="005E5930">
            <w:pPr>
              <w:spacing w:line="256"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bl>
    <w:p w:rsidR="004C3EC2" w:rsidRDefault="004C3EC2">
      <w:pPr>
        <w:ind w:right="-283"/>
        <w:jc w:val="both"/>
        <w:rPr>
          <w:rFonts w:ascii="Times New Roman" w:eastAsia="Calibri" w:hAnsi="Times New Roman" w:cs="Times New Roman"/>
          <w:sz w:val="24"/>
          <w:szCs w:val="24"/>
          <w:lang w:eastAsia="en-US"/>
        </w:rPr>
      </w:pPr>
    </w:p>
    <w:p w:rsidR="00E25DAA" w:rsidRPr="006C62CD" w:rsidRDefault="00D847DD">
      <w:pPr>
        <w:ind w:right="-283"/>
        <w:jc w:val="both"/>
        <w:rPr>
          <w:rFonts w:ascii="Times New Roman" w:eastAsia="Calibri" w:hAnsi="Times New Roman" w:cs="Times New Roman"/>
          <w:sz w:val="24"/>
          <w:szCs w:val="24"/>
          <w:lang w:eastAsia="en-US"/>
        </w:rPr>
      </w:pPr>
      <w:bookmarkStart w:id="0" w:name="_Hlk223093425"/>
      <w:r w:rsidRPr="006C62CD">
        <w:rPr>
          <w:rFonts w:ascii="Times New Roman" w:eastAsia="Calibri" w:hAnsi="Times New Roman" w:cs="Times New Roman"/>
          <w:b/>
          <w:bCs/>
          <w:sz w:val="24"/>
          <w:szCs w:val="24"/>
          <w:lang w:eastAsia="en-US"/>
        </w:rPr>
        <w:t>2. Место поставки товара:</w:t>
      </w:r>
      <w:r w:rsidRPr="006C62CD">
        <w:rPr>
          <w:rFonts w:ascii="Times New Roman" w:eastAsia="Calibri" w:hAnsi="Times New Roman" w:cs="Times New Roman"/>
          <w:sz w:val="24"/>
          <w:szCs w:val="24"/>
          <w:lang w:eastAsia="en-US"/>
        </w:rPr>
        <w:t xml:space="preserve"> </w:t>
      </w:r>
      <w:r w:rsidR="005E5930" w:rsidRPr="006C62CD">
        <w:rPr>
          <w:rFonts w:ascii="Times New Roman" w:eastAsia="Calibri" w:hAnsi="Times New Roman" w:cs="Times New Roman"/>
          <w:sz w:val="24"/>
          <w:szCs w:val="24"/>
          <w:lang w:eastAsia="en-US"/>
        </w:rPr>
        <w:t>303800, Россия, Орловская обл., г. Ливны, ул. Капитана Филиппова, 58А</w:t>
      </w:r>
    </w:p>
    <w:p w:rsidR="004C3EC2" w:rsidRPr="00C03322" w:rsidRDefault="00F51679">
      <w:pPr>
        <w:ind w:right="-283"/>
        <w:jc w:val="both"/>
        <w:rPr>
          <w:rFonts w:ascii="Times New Roman" w:eastAsia="Calibri" w:hAnsi="Times New Roman" w:cs="Times New Roman"/>
          <w:sz w:val="24"/>
          <w:szCs w:val="24"/>
          <w:lang w:eastAsia="en-US"/>
        </w:rPr>
      </w:pPr>
      <w:r w:rsidRPr="006C62CD">
        <w:rPr>
          <w:rFonts w:ascii="Times New Roman" w:eastAsia="Calibri" w:hAnsi="Times New Roman" w:cs="Times New Roman"/>
          <w:b/>
          <w:bCs/>
          <w:sz w:val="24"/>
          <w:szCs w:val="24"/>
          <w:lang w:eastAsia="en-US"/>
        </w:rPr>
        <w:t>3</w:t>
      </w:r>
      <w:r w:rsidR="00D847DD" w:rsidRPr="006C62CD">
        <w:rPr>
          <w:rFonts w:ascii="Times New Roman" w:eastAsia="Calibri" w:hAnsi="Times New Roman" w:cs="Times New Roman"/>
          <w:b/>
          <w:bCs/>
          <w:sz w:val="24"/>
          <w:szCs w:val="24"/>
          <w:lang w:eastAsia="en-US"/>
        </w:rPr>
        <w:t>. Срок поставки товара:</w:t>
      </w:r>
      <w:r w:rsidR="00D847DD" w:rsidRPr="006C62CD">
        <w:rPr>
          <w:rFonts w:ascii="Times New Roman" w:eastAsia="Calibri" w:hAnsi="Times New Roman" w:cs="Times New Roman"/>
          <w:sz w:val="24"/>
          <w:szCs w:val="24"/>
          <w:lang w:eastAsia="en-US"/>
        </w:rPr>
        <w:t xml:space="preserve"> </w:t>
      </w:r>
      <w:r w:rsidR="00E25DAA" w:rsidRPr="006C62CD">
        <w:rPr>
          <w:rFonts w:ascii="Times New Roman" w:eastAsia="Calibri" w:hAnsi="Times New Roman" w:cs="Times New Roman"/>
          <w:sz w:val="24"/>
          <w:szCs w:val="24"/>
          <w:lang w:eastAsia="en-US"/>
        </w:rPr>
        <w:t xml:space="preserve">с момента заключения договора </w:t>
      </w:r>
      <w:r w:rsidR="005E5930" w:rsidRPr="006C62CD">
        <w:rPr>
          <w:rFonts w:ascii="Times New Roman" w:eastAsia="Calibri" w:hAnsi="Times New Roman" w:cs="Times New Roman"/>
          <w:sz w:val="24"/>
          <w:szCs w:val="24"/>
          <w:lang w:eastAsia="en-US"/>
        </w:rPr>
        <w:t>в течение 14 календарных дней</w:t>
      </w:r>
      <w:r w:rsidR="00D847DD" w:rsidRPr="00C03322">
        <w:rPr>
          <w:rFonts w:ascii="Times New Roman" w:eastAsia="Calibri" w:hAnsi="Times New Roman" w:cs="Times New Roman"/>
          <w:sz w:val="24"/>
          <w:szCs w:val="24"/>
          <w:lang w:eastAsia="en-US"/>
        </w:rPr>
        <w:t xml:space="preserve"> </w:t>
      </w:r>
      <w:bookmarkEnd w:id="0"/>
    </w:p>
    <w:p w:rsidR="004C3EC2" w:rsidRDefault="00D847DD">
      <w:pPr>
        <w:ind w:right="-283"/>
        <w:jc w:val="both"/>
        <w:rPr>
          <w:rFonts w:ascii="Times New Roman" w:eastAsia="Calibri" w:hAnsi="Times New Roman" w:cs="Times New Roman"/>
          <w:sz w:val="24"/>
          <w:szCs w:val="24"/>
          <w:lang w:eastAsia="en-US"/>
        </w:rPr>
      </w:pPr>
      <w:r w:rsidRPr="00C03322">
        <w:rPr>
          <w:rFonts w:ascii="Times New Roman" w:eastAsia="Calibri" w:hAnsi="Times New Roman" w:cs="Times New Roman"/>
          <w:sz w:val="24"/>
          <w:szCs w:val="24"/>
          <w:lang w:eastAsia="en-US"/>
        </w:rPr>
        <w:t>3.1. Поставка транспортом Поставщика. Доставка, погрузоч</w:t>
      </w:r>
      <w:r>
        <w:rPr>
          <w:rFonts w:ascii="Times New Roman" w:eastAsia="Calibri" w:hAnsi="Times New Roman" w:cs="Times New Roman"/>
          <w:sz w:val="24"/>
          <w:szCs w:val="24"/>
          <w:lang w:eastAsia="en-US"/>
        </w:rPr>
        <w:t>но-разгрузочные работы производятся за счет Поставщика.</w:t>
      </w:r>
    </w:p>
    <w:p w:rsidR="004C3EC2" w:rsidRDefault="00D847DD">
      <w:pPr>
        <w:ind w:right="-283"/>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4. Требования к качеству, безопасности поставляемого товара:</w:t>
      </w:r>
    </w:p>
    <w:p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4.1. Поставляемый товар должен соответствовать заданным функциональным и качественным характеристикам; </w:t>
      </w:r>
    </w:p>
    <w:p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4.3. Поставляемый Товар должен являться новым, ранее не использованным (все составные части Товара должны быть новыми), не должен иметь дефектов;</w:t>
      </w:r>
    </w:p>
    <w:p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4C3EC2" w:rsidRDefault="00D847DD">
      <w:pPr>
        <w:ind w:right="-283"/>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5. Требования к упаковке и маркировке поставляемого товара:</w:t>
      </w:r>
    </w:p>
    <w:p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5.3. Поставщик несет ответственность за ненадлежащую упаковку, не обеспечивающую сохранность товара при его хранении и транспортировании;</w:t>
      </w:r>
    </w:p>
    <w:p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4C3EC2" w:rsidRDefault="00D847DD">
      <w:pPr>
        <w:ind w:right="-283"/>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6. Требования к гарантийному сроку товара и (или) объему предоставления гарантий качества товара:</w:t>
      </w:r>
    </w:p>
    <w:p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6.1. Гарантия качества товара - в соответствии с гарантийным сроком, установленным производителем. </w:t>
      </w:r>
    </w:p>
    <w:p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6.2. Гарантийные обязательства должны распространяться на каждую единицу товара с момента приемки товара Заказчиком.</w:t>
      </w:r>
    </w:p>
    <w:p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w:t>
      </w:r>
      <w:proofErr w:type="gramStart"/>
      <w:r>
        <w:rPr>
          <w:rFonts w:ascii="Times New Roman" w:eastAsia="Calibri" w:hAnsi="Times New Roman" w:cs="Times New Roman"/>
          <w:sz w:val="24"/>
          <w:szCs w:val="24"/>
          <w:lang w:eastAsia="en-US"/>
        </w:rPr>
        <w:t>на</w:t>
      </w:r>
      <w:proofErr w:type="gramEnd"/>
      <w:r>
        <w:rPr>
          <w:rFonts w:ascii="Times New Roman" w:eastAsia="Calibri" w:hAnsi="Times New Roman" w:cs="Times New Roman"/>
          <w:sz w:val="24"/>
          <w:szCs w:val="24"/>
          <w:lang w:eastAsia="en-US"/>
        </w:rPr>
        <w:t xml:space="preserve"> соответствующий, своим транспортом и за свой счет, в сроки, определенные договором.</w:t>
      </w:r>
    </w:p>
    <w:p w:rsidR="004C3EC2" w:rsidRDefault="00D847DD">
      <w:r>
        <w:t>‌‌</w:t>
      </w:r>
    </w:p>
    <w:sectPr w:rsidR="004C3EC2" w:rsidSect="0056695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05B" w:rsidRDefault="00DD705B">
      <w:r>
        <w:separator/>
      </w:r>
    </w:p>
  </w:endnote>
  <w:endnote w:type="continuationSeparator" w:id="0">
    <w:p w:rsidR="00DD705B" w:rsidRDefault="00DD70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20B0604020202020204"/>
    <w:charset w:val="00"/>
    <w:family w:val="auto"/>
    <w:pitch w:val="default"/>
    <w:sig w:usb0="00000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05B" w:rsidRDefault="00DD705B">
      <w:r>
        <w:separator/>
      </w:r>
    </w:p>
  </w:footnote>
  <w:footnote w:type="continuationSeparator" w:id="0">
    <w:p w:rsidR="00DD705B" w:rsidRDefault="00DD70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C5FAA"/>
    <w:multiLevelType w:val="hybridMultilevel"/>
    <w:tmpl w:val="85EAD8D4"/>
    <w:lvl w:ilvl="0" w:tplc="BB0C45D0">
      <w:start w:val="1"/>
      <w:numFmt w:val="decimal"/>
      <w:lvlText w:val="%1."/>
      <w:lvlJc w:val="left"/>
      <w:pPr>
        <w:ind w:left="360" w:hanging="360"/>
      </w:pPr>
      <w:rPr>
        <w:b w:val="0"/>
      </w:rPr>
    </w:lvl>
    <w:lvl w:ilvl="1" w:tplc="8D9E8A96">
      <w:start w:val="1"/>
      <w:numFmt w:val="lowerLetter"/>
      <w:lvlText w:val="%2."/>
      <w:lvlJc w:val="left"/>
      <w:pPr>
        <w:ind w:left="1080" w:hanging="360"/>
      </w:pPr>
    </w:lvl>
    <w:lvl w:ilvl="2" w:tplc="2542B1AE">
      <w:start w:val="1"/>
      <w:numFmt w:val="lowerRoman"/>
      <w:lvlText w:val="%3."/>
      <w:lvlJc w:val="right"/>
      <w:pPr>
        <w:ind w:left="1800" w:hanging="180"/>
      </w:pPr>
    </w:lvl>
    <w:lvl w:ilvl="3" w:tplc="FEDE3CDE">
      <w:start w:val="1"/>
      <w:numFmt w:val="decimal"/>
      <w:lvlText w:val="%4."/>
      <w:lvlJc w:val="left"/>
      <w:pPr>
        <w:ind w:left="2520" w:hanging="360"/>
      </w:pPr>
    </w:lvl>
    <w:lvl w:ilvl="4" w:tplc="8FA8BC94">
      <w:start w:val="1"/>
      <w:numFmt w:val="lowerLetter"/>
      <w:lvlText w:val="%5."/>
      <w:lvlJc w:val="left"/>
      <w:pPr>
        <w:ind w:left="3240" w:hanging="360"/>
      </w:pPr>
    </w:lvl>
    <w:lvl w:ilvl="5" w:tplc="01F43060">
      <w:start w:val="1"/>
      <w:numFmt w:val="lowerRoman"/>
      <w:lvlText w:val="%6."/>
      <w:lvlJc w:val="right"/>
      <w:pPr>
        <w:ind w:left="3960" w:hanging="180"/>
      </w:pPr>
    </w:lvl>
    <w:lvl w:ilvl="6" w:tplc="4608F7FC">
      <w:start w:val="1"/>
      <w:numFmt w:val="decimal"/>
      <w:lvlText w:val="%7."/>
      <w:lvlJc w:val="left"/>
      <w:pPr>
        <w:ind w:left="4680" w:hanging="360"/>
      </w:pPr>
    </w:lvl>
    <w:lvl w:ilvl="7" w:tplc="28AE0BEA">
      <w:start w:val="1"/>
      <w:numFmt w:val="lowerLetter"/>
      <w:lvlText w:val="%8."/>
      <w:lvlJc w:val="left"/>
      <w:pPr>
        <w:ind w:left="5400" w:hanging="360"/>
      </w:pPr>
    </w:lvl>
    <w:lvl w:ilvl="8" w:tplc="893C5208">
      <w:start w:val="1"/>
      <w:numFmt w:val="lowerRoman"/>
      <w:lvlText w:val="%9."/>
      <w:lvlJc w:val="right"/>
      <w:pPr>
        <w:ind w:left="6120" w:hanging="180"/>
      </w:pPr>
    </w:lvl>
  </w:abstractNum>
  <w:abstractNum w:abstractNumId="1">
    <w:nsid w:val="3DB04BB5"/>
    <w:multiLevelType w:val="hybridMultilevel"/>
    <w:tmpl w:val="5D90D178"/>
    <w:lvl w:ilvl="0" w:tplc="8996B8E8">
      <w:start w:val="1"/>
      <w:numFmt w:val="decimal"/>
      <w:lvlText w:val="%1."/>
      <w:lvlJc w:val="left"/>
      <w:pPr>
        <w:ind w:left="501" w:hanging="360"/>
      </w:pPr>
    </w:lvl>
    <w:lvl w:ilvl="1" w:tplc="17DCCC16">
      <w:start w:val="1"/>
      <w:numFmt w:val="lowerLetter"/>
      <w:lvlText w:val="%2."/>
      <w:lvlJc w:val="left"/>
      <w:pPr>
        <w:ind w:left="1221" w:hanging="360"/>
      </w:pPr>
    </w:lvl>
    <w:lvl w:ilvl="2" w:tplc="0D8C2FEA">
      <w:start w:val="1"/>
      <w:numFmt w:val="lowerRoman"/>
      <w:lvlText w:val="%3."/>
      <w:lvlJc w:val="right"/>
      <w:pPr>
        <w:ind w:left="1941" w:hanging="180"/>
      </w:pPr>
    </w:lvl>
    <w:lvl w:ilvl="3" w:tplc="761C8CEA">
      <w:start w:val="1"/>
      <w:numFmt w:val="decimal"/>
      <w:lvlText w:val="%4."/>
      <w:lvlJc w:val="left"/>
      <w:pPr>
        <w:ind w:left="2661" w:hanging="360"/>
      </w:pPr>
    </w:lvl>
    <w:lvl w:ilvl="4" w:tplc="7DBE818E">
      <w:start w:val="1"/>
      <w:numFmt w:val="lowerLetter"/>
      <w:lvlText w:val="%5."/>
      <w:lvlJc w:val="left"/>
      <w:pPr>
        <w:ind w:left="3381" w:hanging="360"/>
      </w:pPr>
    </w:lvl>
    <w:lvl w:ilvl="5" w:tplc="9B78C1CE">
      <w:start w:val="1"/>
      <w:numFmt w:val="lowerRoman"/>
      <w:lvlText w:val="%6."/>
      <w:lvlJc w:val="right"/>
      <w:pPr>
        <w:ind w:left="4101" w:hanging="180"/>
      </w:pPr>
    </w:lvl>
    <w:lvl w:ilvl="6" w:tplc="70D86B22">
      <w:start w:val="1"/>
      <w:numFmt w:val="decimal"/>
      <w:lvlText w:val="%7."/>
      <w:lvlJc w:val="left"/>
      <w:pPr>
        <w:ind w:left="4821" w:hanging="360"/>
      </w:pPr>
    </w:lvl>
    <w:lvl w:ilvl="7" w:tplc="99502232">
      <w:start w:val="1"/>
      <w:numFmt w:val="lowerLetter"/>
      <w:lvlText w:val="%8."/>
      <w:lvlJc w:val="left"/>
      <w:pPr>
        <w:ind w:left="5541" w:hanging="360"/>
      </w:pPr>
    </w:lvl>
    <w:lvl w:ilvl="8" w:tplc="3DECDD1C">
      <w:start w:val="1"/>
      <w:numFmt w:val="lowerRoman"/>
      <w:lvlText w:val="%9."/>
      <w:lvlJc w:val="right"/>
      <w:pPr>
        <w:ind w:left="6261" w:hanging="180"/>
      </w:pPr>
    </w:lvl>
  </w:abstractNum>
  <w:abstractNum w:abstractNumId="2">
    <w:nsid w:val="48B80065"/>
    <w:multiLevelType w:val="hybridMultilevel"/>
    <w:tmpl w:val="B2BE95C8"/>
    <w:lvl w:ilvl="0" w:tplc="A8A0882E">
      <w:start w:val="1"/>
      <w:numFmt w:val="decimal"/>
      <w:lvlText w:val="%1."/>
      <w:lvlJc w:val="left"/>
      <w:pPr>
        <w:ind w:left="720" w:hanging="360"/>
      </w:pPr>
    </w:lvl>
    <w:lvl w:ilvl="1" w:tplc="E22085CA">
      <w:start w:val="1"/>
      <w:numFmt w:val="lowerLetter"/>
      <w:lvlText w:val="%2."/>
      <w:lvlJc w:val="left"/>
      <w:pPr>
        <w:ind w:left="1440" w:hanging="360"/>
      </w:pPr>
    </w:lvl>
    <w:lvl w:ilvl="2" w:tplc="3C6A09A6">
      <w:start w:val="1"/>
      <w:numFmt w:val="lowerRoman"/>
      <w:lvlText w:val="%3."/>
      <w:lvlJc w:val="right"/>
      <w:pPr>
        <w:ind w:left="2160" w:hanging="180"/>
      </w:pPr>
    </w:lvl>
    <w:lvl w:ilvl="3" w:tplc="7D86DC2C">
      <w:start w:val="1"/>
      <w:numFmt w:val="decimal"/>
      <w:lvlText w:val="%4."/>
      <w:lvlJc w:val="left"/>
      <w:pPr>
        <w:ind w:left="2880" w:hanging="360"/>
      </w:pPr>
    </w:lvl>
    <w:lvl w:ilvl="4" w:tplc="094E6992">
      <w:start w:val="1"/>
      <w:numFmt w:val="lowerLetter"/>
      <w:lvlText w:val="%5."/>
      <w:lvlJc w:val="left"/>
      <w:pPr>
        <w:ind w:left="3600" w:hanging="360"/>
      </w:pPr>
    </w:lvl>
    <w:lvl w:ilvl="5" w:tplc="92484A42">
      <w:start w:val="1"/>
      <w:numFmt w:val="lowerRoman"/>
      <w:lvlText w:val="%6."/>
      <w:lvlJc w:val="right"/>
      <w:pPr>
        <w:ind w:left="4320" w:hanging="180"/>
      </w:pPr>
    </w:lvl>
    <w:lvl w:ilvl="6" w:tplc="46C8B5F8">
      <w:start w:val="1"/>
      <w:numFmt w:val="decimal"/>
      <w:lvlText w:val="%7."/>
      <w:lvlJc w:val="left"/>
      <w:pPr>
        <w:ind w:left="5040" w:hanging="360"/>
      </w:pPr>
    </w:lvl>
    <w:lvl w:ilvl="7" w:tplc="90B2717E">
      <w:start w:val="1"/>
      <w:numFmt w:val="lowerLetter"/>
      <w:lvlText w:val="%8."/>
      <w:lvlJc w:val="left"/>
      <w:pPr>
        <w:ind w:left="5760" w:hanging="360"/>
      </w:pPr>
    </w:lvl>
    <w:lvl w:ilvl="8" w:tplc="6B925680">
      <w:start w:val="1"/>
      <w:numFmt w:val="lowerRoman"/>
      <w:lvlText w:val="%9."/>
      <w:lvlJc w:val="right"/>
      <w:pPr>
        <w:ind w:left="6480" w:hanging="180"/>
      </w:pPr>
    </w:lvl>
  </w:abstractNum>
  <w:abstractNum w:abstractNumId="3">
    <w:nsid w:val="6F8B0896"/>
    <w:multiLevelType w:val="hybridMultilevel"/>
    <w:tmpl w:val="1C263C0E"/>
    <w:lvl w:ilvl="0" w:tplc="4530AAA2">
      <w:start w:val="1"/>
      <w:numFmt w:val="bullet"/>
      <w:lvlText w:val=""/>
      <w:lvlJc w:val="left"/>
      <w:pPr>
        <w:ind w:left="360" w:hanging="360"/>
      </w:pPr>
      <w:rPr>
        <w:rFonts w:ascii="Symbol" w:hAnsi="Symbol" w:hint="default"/>
      </w:rPr>
    </w:lvl>
    <w:lvl w:ilvl="1" w:tplc="B4B653D0">
      <w:start w:val="1"/>
      <w:numFmt w:val="bullet"/>
      <w:lvlText w:val="o"/>
      <w:lvlJc w:val="left"/>
      <w:pPr>
        <w:ind w:left="1080" w:hanging="360"/>
      </w:pPr>
      <w:rPr>
        <w:rFonts w:ascii="Courier New" w:hAnsi="Courier New" w:cs="Courier New" w:hint="default"/>
      </w:rPr>
    </w:lvl>
    <w:lvl w:ilvl="2" w:tplc="C8B8F4E6">
      <w:start w:val="1"/>
      <w:numFmt w:val="bullet"/>
      <w:lvlText w:val=""/>
      <w:lvlJc w:val="left"/>
      <w:pPr>
        <w:ind w:left="1800" w:hanging="360"/>
      </w:pPr>
      <w:rPr>
        <w:rFonts w:ascii="Wingdings" w:hAnsi="Wingdings" w:hint="default"/>
      </w:rPr>
    </w:lvl>
    <w:lvl w:ilvl="3" w:tplc="D4BE37B2">
      <w:start w:val="1"/>
      <w:numFmt w:val="bullet"/>
      <w:lvlText w:val=""/>
      <w:lvlJc w:val="left"/>
      <w:pPr>
        <w:ind w:left="2520" w:hanging="360"/>
      </w:pPr>
      <w:rPr>
        <w:rFonts w:ascii="Symbol" w:hAnsi="Symbol" w:hint="default"/>
      </w:rPr>
    </w:lvl>
    <w:lvl w:ilvl="4" w:tplc="FCDE668A">
      <w:start w:val="1"/>
      <w:numFmt w:val="bullet"/>
      <w:lvlText w:val="o"/>
      <w:lvlJc w:val="left"/>
      <w:pPr>
        <w:ind w:left="3240" w:hanging="360"/>
      </w:pPr>
      <w:rPr>
        <w:rFonts w:ascii="Courier New" w:hAnsi="Courier New" w:cs="Courier New" w:hint="default"/>
      </w:rPr>
    </w:lvl>
    <w:lvl w:ilvl="5" w:tplc="23C4780E">
      <w:start w:val="1"/>
      <w:numFmt w:val="bullet"/>
      <w:lvlText w:val=""/>
      <w:lvlJc w:val="left"/>
      <w:pPr>
        <w:ind w:left="3960" w:hanging="360"/>
      </w:pPr>
      <w:rPr>
        <w:rFonts w:ascii="Wingdings" w:hAnsi="Wingdings" w:hint="default"/>
      </w:rPr>
    </w:lvl>
    <w:lvl w:ilvl="6" w:tplc="25F8E480">
      <w:start w:val="1"/>
      <w:numFmt w:val="bullet"/>
      <w:lvlText w:val=""/>
      <w:lvlJc w:val="left"/>
      <w:pPr>
        <w:ind w:left="4680" w:hanging="360"/>
      </w:pPr>
      <w:rPr>
        <w:rFonts w:ascii="Symbol" w:hAnsi="Symbol" w:hint="default"/>
      </w:rPr>
    </w:lvl>
    <w:lvl w:ilvl="7" w:tplc="C5000BC4">
      <w:start w:val="1"/>
      <w:numFmt w:val="bullet"/>
      <w:lvlText w:val="o"/>
      <w:lvlJc w:val="left"/>
      <w:pPr>
        <w:ind w:left="5400" w:hanging="360"/>
      </w:pPr>
      <w:rPr>
        <w:rFonts w:ascii="Courier New" w:hAnsi="Courier New" w:cs="Courier New" w:hint="default"/>
      </w:rPr>
    </w:lvl>
    <w:lvl w:ilvl="8" w:tplc="CA828FA6">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C3EC2"/>
    <w:rsid w:val="0004039C"/>
    <w:rsid w:val="000B23EE"/>
    <w:rsid w:val="001059CE"/>
    <w:rsid w:val="001305AA"/>
    <w:rsid w:val="00165A84"/>
    <w:rsid w:val="001D61BF"/>
    <w:rsid w:val="002303D7"/>
    <w:rsid w:val="002422E6"/>
    <w:rsid w:val="0029109C"/>
    <w:rsid w:val="002C35B3"/>
    <w:rsid w:val="003628E3"/>
    <w:rsid w:val="003B050B"/>
    <w:rsid w:val="00426397"/>
    <w:rsid w:val="00441186"/>
    <w:rsid w:val="004B643A"/>
    <w:rsid w:val="004C1C38"/>
    <w:rsid w:val="004C3EC2"/>
    <w:rsid w:val="004D1262"/>
    <w:rsid w:val="00556C9D"/>
    <w:rsid w:val="0056695C"/>
    <w:rsid w:val="005E0B56"/>
    <w:rsid w:val="005E5930"/>
    <w:rsid w:val="0063028E"/>
    <w:rsid w:val="00685C57"/>
    <w:rsid w:val="006C62CD"/>
    <w:rsid w:val="006D284C"/>
    <w:rsid w:val="006E2BC8"/>
    <w:rsid w:val="006F591B"/>
    <w:rsid w:val="007066F4"/>
    <w:rsid w:val="00712A15"/>
    <w:rsid w:val="00723F46"/>
    <w:rsid w:val="0073137F"/>
    <w:rsid w:val="00791B4B"/>
    <w:rsid w:val="007A40D2"/>
    <w:rsid w:val="007C2E56"/>
    <w:rsid w:val="007F210D"/>
    <w:rsid w:val="00832046"/>
    <w:rsid w:val="008606B6"/>
    <w:rsid w:val="00875847"/>
    <w:rsid w:val="008A68A4"/>
    <w:rsid w:val="008B3FAE"/>
    <w:rsid w:val="008E28C2"/>
    <w:rsid w:val="00904400"/>
    <w:rsid w:val="009D0ECE"/>
    <w:rsid w:val="009D7899"/>
    <w:rsid w:val="00BD4E01"/>
    <w:rsid w:val="00BE6ED5"/>
    <w:rsid w:val="00BE7E00"/>
    <w:rsid w:val="00C03322"/>
    <w:rsid w:val="00C21FED"/>
    <w:rsid w:val="00C25FE1"/>
    <w:rsid w:val="00C66A5D"/>
    <w:rsid w:val="00C8453F"/>
    <w:rsid w:val="00CB7542"/>
    <w:rsid w:val="00D83AF9"/>
    <w:rsid w:val="00D847DD"/>
    <w:rsid w:val="00DC2AC7"/>
    <w:rsid w:val="00DD705B"/>
    <w:rsid w:val="00DD7392"/>
    <w:rsid w:val="00E10A11"/>
    <w:rsid w:val="00E16EA5"/>
    <w:rsid w:val="00E25DAA"/>
    <w:rsid w:val="00E36C66"/>
    <w:rsid w:val="00E535AC"/>
    <w:rsid w:val="00F33290"/>
    <w:rsid w:val="00F50AE3"/>
    <w:rsid w:val="00F51679"/>
    <w:rsid w:val="00F8246C"/>
    <w:rsid w:val="00F947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95C"/>
    <w:pPr>
      <w:spacing w:after="0" w:line="240" w:lineRule="auto"/>
    </w:pPr>
    <w:rPr>
      <w:rFonts w:ascii="Calibri" w:eastAsia="Times New Roman" w:hAnsi="Calibri" w:cs="Calibri"/>
      <w:sz w:val="20"/>
      <w:szCs w:val="20"/>
      <w:lang w:eastAsia="zh-CN"/>
    </w:rPr>
  </w:style>
  <w:style w:type="paragraph" w:styleId="1">
    <w:name w:val="heading 1"/>
    <w:basedOn w:val="a"/>
    <w:next w:val="a"/>
    <w:link w:val="10"/>
    <w:uiPriority w:val="9"/>
    <w:qFormat/>
    <w:rsid w:val="0056695C"/>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rsid w:val="0056695C"/>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rsid w:val="0056695C"/>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rsid w:val="0056695C"/>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rsid w:val="0056695C"/>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rsid w:val="0056695C"/>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rsid w:val="0056695C"/>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rsid w:val="0056695C"/>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rsid w:val="0056695C"/>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695C"/>
    <w:rPr>
      <w:rFonts w:ascii="Liberation Sans" w:eastAsia="Liberation Sans" w:hAnsi="Liberation Sans" w:cs="Liberation Sans"/>
      <w:sz w:val="40"/>
      <w:szCs w:val="40"/>
    </w:rPr>
  </w:style>
  <w:style w:type="character" w:customStyle="1" w:styleId="20">
    <w:name w:val="Заголовок 2 Знак"/>
    <w:basedOn w:val="a0"/>
    <w:link w:val="2"/>
    <w:uiPriority w:val="9"/>
    <w:rsid w:val="0056695C"/>
    <w:rPr>
      <w:rFonts w:ascii="Liberation Sans" w:eastAsia="Liberation Sans" w:hAnsi="Liberation Sans" w:cs="Liberation Sans"/>
      <w:sz w:val="34"/>
    </w:rPr>
  </w:style>
  <w:style w:type="character" w:customStyle="1" w:styleId="30">
    <w:name w:val="Заголовок 3 Знак"/>
    <w:basedOn w:val="a0"/>
    <w:link w:val="3"/>
    <w:uiPriority w:val="9"/>
    <w:rsid w:val="0056695C"/>
    <w:rPr>
      <w:rFonts w:ascii="Liberation Sans" w:eastAsia="Liberation Sans" w:hAnsi="Liberation Sans" w:cs="Liberation Sans"/>
      <w:sz w:val="30"/>
      <w:szCs w:val="30"/>
    </w:rPr>
  </w:style>
  <w:style w:type="character" w:customStyle="1" w:styleId="40">
    <w:name w:val="Заголовок 4 Знак"/>
    <w:basedOn w:val="a0"/>
    <w:link w:val="4"/>
    <w:uiPriority w:val="9"/>
    <w:rsid w:val="0056695C"/>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sid w:val="0056695C"/>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sid w:val="0056695C"/>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sid w:val="0056695C"/>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sid w:val="0056695C"/>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sid w:val="0056695C"/>
    <w:rPr>
      <w:rFonts w:ascii="Liberation Sans" w:eastAsia="Liberation Sans" w:hAnsi="Liberation Sans" w:cs="Liberation Sans"/>
      <w:i/>
      <w:iCs/>
      <w:sz w:val="21"/>
      <w:szCs w:val="21"/>
    </w:rPr>
  </w:style>
  <w:style w:type="paragraph" w:styleId="a3">
    <w:name w:val="Title"/>
    <w:basedOn w:val="a"/>
    <w:next w:val="a"/>
    <w:link w:val="a4"/>
    <w:uiPriority w:val="10"/>
    <w:qFormat/>
    <w:rsid w:val="0056695C"/>
    <w:pPr>
      <w:spacing w:before="300" w:after="200"/>
      <w:contextualSpacing/>
    </w:pPr>
    <w:rPr>
      <w:sz w:val="48"/>
      <w:szCs w:val="48"/>
    </w:rPr>
  </w:style>
  <w:style w:type="character" w:customStyle="1" w:styleId="a4">
    <w:name w:val="Название Знак"/>
    <w:basedOn w:val="a0"/>
    <w:link w:val="a3"/>
    <w:uiPriority w:val="10"/>
    <w:rsid w:val="0056695C"/>
    <w:rPr>
      <w:sz w:val="48"/>
      <w:szCs w:val="48"/>
    </w:rPr>
  </w:style>
  <w:style w:type="paragraph" w:styleId="a5">
    <w:name w:val="Subtitle"/>
    <w:basedOn w:val="a"/>
    <w:next w:val="a"/>
    <w:link w:val="a6"/>
    <w:uiPriority w:val="11"/>
    <w:qFormat/>
    <w:rsid w:val="0056695C"/>
    <w:pPr>
      <w:spacing w:before="200" w:after="200"/>
    </w:pPr>
    <w:rPr>
      <w:sz w:val="24"/>
      <w:szCs w:val="24"/>
    </w:rPr>
  </w:style>
  <w:style w:type="character" w:customStyle="1" w:styleId="a6">
    <w:name w:val="Подзаголовок Знак"/>
    <w:basedOn w:val="a0"/>
    <w:link w:val="a5"/>
    <w:uiPriority w:val="11"/>
    <w:rsid w:val="0056695C"/>
    <w:rPr>
      <w:sz w:val="24"/>
      <w:szCs w:val="24"/>
    </w:rPr>
  </w:style>
  <w:style w:type="paragraph" w:styleId="21">
    <w:name w:val="Quote"/>
    <w:basedOn w:val="a"/>
    <w:next w:val="a"/>
    <w:link w:val="22"/>
    <w:uiPriority w:val="29"/>
    <w:qFormat/>
    <w:rsid w:val="0056695C"/>
    <w:pPr>
      <w:ind w:left="720" w:right="720"/>
    </w:pPr>
    <w:rPr>
      <w:i/>
    </w:rPr>
  </w:style>
  <w:style w:type="character" w:customStyle="1" w:styleId="22">
    <w:name w:val="Цитата 2 Знак"/>
    <w:link w:val="21"/>
    <w:uiPriority w:val="29"/>
    <w:rsid w:val="0056695C"/>
    <w:rPr>
      <w:i/>
    </w:rPr>
  </w:style>
  <w:style w:type="paragraph" w:styleId="a7">
    <w:name w:val="Intense Quote"/>
    <w:basedOn w:val="a"/>
    <w:next w:val="a"/>
    <w:link w:val="a8"/>
    <w:uiPriority w:val="30"/>
    <w:qFormat/>
    <w:rsid w:val="0056695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56695C"/>
    <w:rPr>
      <w:i/>
    </w:rPr>
  </w:style>
  <w:style w:type="paragraph" w:styleId="a9">
    <w:name w:val="header"/>
    <w:basedOn w:val="a"/>
    <w:link w:val="aa"/>
    <w:uiPriority w:val="99"/>
    <w:unhideWhenUsed/>
    <w:rsid w:val="0056695C"/>
    <w:pPr>
      <w:tabs>
        <w:tab w:val="center" w:pos="7143"/>
        <w:tab w:val="right" w:pos="14287"/>
      </w:tabs>
    </w:pPr>
  </w:style>
  <w:style w:type="character" w:customStyle="1" w:styleId="aa">
    <w:name w:val="Верхний колонтитул Знак"/>
    <w:basedOn w:val="a0"/>
    <w:link w:val="a9"/>
    <w:uiPriority w:val="99"/>
    <w:rsid w:val="0056695C"/>
  </w:style>
  <w:style w:type="paragraph" w:styleId="ab">
    <w:name w:val="footer"/>
    <w:basedOn w:val="a"/>
    <w:link w:val="ac"/>
    <w:uiPriority w:val="99"/>
    <w:unhideWhenUsed/>
    <w:rsid w:val="0056695C"/>
    <w:pPr>
      <w:tabs>
        <w:tab w:val="center" w:pos="7143"/>
        <w:tab w:val="right" w:pos="14287"/>
      </w:tabs>
    </w:pPr>
  </w:style>
  <w:style w:type="character" w:customStyle="1" w:styleId="ac">
    <w:name w:val="Нижний колонтитул Знак"/>
    <w:basedOn w:val="a0"/>
    <w:link w:val="ab"/>
    <w:uiPriority w:val="99"/>
    <w:rsid w:val="0056695C"/>
  </w:style>
  <w:style w:type="paragraph" w:styleId="ad">
    <w:name w:val="caption"/>
    <w:basedOn w:val="a"/>
    <w:next w:val="a"/>
    <w:link w:val="ae"/>
    <w:uiPriority w:val="35"/>
    <w:semiHidden/>
    <w:unhideWhenUsed/>
    <w:qFormat/>
    <w:rsid w:val="0056695C"/>
    <w:pPr>
      <w:spacing w:line="276" w:lineRule="auto"/>
    </w:pPr>
    <w:rPr>
      <w:b/>
      <w:bCs/>
      <w:color w:val="4F81BD" w:themeColor="accent1"/>
      <w:sz w:val="18"/>
      <w:szCs w:val="18"/>
    </w:rPr>
  </w:style>
  <w:style w:type="character" w:customStyle="1" w:styleId="ae">
    <w:name w:val="Название объекта Знак"/>
    <w:basedOn w:val="a0"/>
    <w:link w:val="ad"/>
    <w:uiPriority w:val="35"/>
    <w:rsid w:val="0056695C"/>
    <w:rPr>
      <w:b/>
      <w:bCs/>
      <w:color w:val="4F81BD" w:themeColor="accent1"/>
      <w:sz w:val="18"/>
      <w:szCs w:val="18"/>
    </w:rPr>
  </w:style>
  <w:style w:type="table" w:customStyle="1" w:styleId="TableGridLight">
    <w:name w:val="Table Grid Light"/>
    <w:basedOn w:val="a1"/>
    <w:uiPriority w:val="59"/>
    <w:rsid w:val="0056695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56695C"/>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56695C"/>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56695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56695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56695C"/>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56695C"/>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6695C"/>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6695C"/>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6695C"/>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6695C"/>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6695C"/>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6695C"/>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56695C"/>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6695C"/>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6695C"/>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6695C"/>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6695C"/>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6695C"/>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6695C"/>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56695C"/>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6695C"/>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6695C"/>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6695C"/>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6695C"/>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6695C"/>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6695C"/>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56695C"/>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6695C"/>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6695C"/>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6695C"/>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6695C"/>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6695C"/>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6695C"/>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56695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6695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6695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6695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6695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6695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6695C"/>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56695C"/>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56695C"/>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rsid w:val="0056695C"/>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rsid w:val="0056695C"/>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rsid w:val="0056695C"/>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rsid w:val="0056695C"/>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rsid w:val="0056695C"/>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71">
    <w:name w:val="Таблица-сетка 7 цветная1"/>
    <w:basedOn w:val="a1"/>
    <w:uiPriority w:val="99"/>
    <w:rsid w:val="0056695C"/>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Liberation Sans" w:hAnsi="Liberation Sans"/>
        <w:color w:val="7F7F7F" w:themeColor="text1" w:themeTint="80" w:themeShade="95"/>
        <w:sz w:val="22"/>
      </w:rPr>
      <w:tblPr/>
      <w:tcPr>
        <w:shd w:val="clear" w:color="F2F2F2" w:themeColor="text1" w:themeTint="D" w:fill="F2F2F2" w:themeFill="text1" w:themeFillTint="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56695C"/>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rsid w:val="0056695C"/>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rsid w:val="0056695C"/>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rsid w:val="0056695C"/>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rsid w:val="0056695C"/>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rsid w:val="0056695C"/>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110">
    <w:name w:val="Список-таблица 1 светлая1"/>
    <w:basedOn w:val="a1"/>
    <w:uiPriority w:val="99"/>
    <w:rsid w:val="0056695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6695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6695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6695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6695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6695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6695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56695C"/>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6695C"/>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6695C"/>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6695C"/>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6695C"/>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6695C"/>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6695C"/>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56695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6695C"/>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6695C"/>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6695C"/>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6695C"/>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6695C"/>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6695C"/>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56695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6695C"/>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6695C"/>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6695C"/>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6695C"/>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6695C"/>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6695C"/>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56695C"/>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6695C"/>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6695C"/>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6695C"/>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6695C"/>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6695C"/>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6695C"/>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56695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56695C"/>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rsid w:val="0056695C"/>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rsid w:val="0056695C"/>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rsid w:val="0056695C"/>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rsid w:val="0056695C"/>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rsid w:val="0056695C"/>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710">
    <w:name w:val="Список-таблица 7 цветная1"/>
    <w:basedOn w:val="a1"/>
    <w:uiPriority w:val="99"/>
    <w:rsid w:val="0056695C"/>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56695C"/>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rsid w:val="0056695C"/>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rsid w:val="0056695C"/>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rsid w:val="0056695C"/>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rsid w:val="0056695C"/>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rsid w:val="0056695C"/>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sid w:val="0056695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56695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6695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6695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6695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6695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6695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56695C"/>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56695C"/>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56695C"/>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56695C"/>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56695C"/>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56695C"/>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56695C"/>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56695C"/>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6695C"/>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6695C"/>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6695C"/>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6695C"/>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6695C"/>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6695C"/>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sid w:val="0056695C"/>
    <w:rPr>
      <w:color w:val="0000FF" w:themeColor="hyperlink"/>
      <w:u w:val="single"/>
    </w:rPr>
  </w:style>
  <w:style w:type="paragraph" w:styleId="af0">
    <w:name w:val="footnote text"/>
    <w:basedOn w:val="a"/>
    <w:link w:val="af1"/>
    <w:uiPriority w:val="99"/>
    <w:semiHidden/>
    <w:unhideWhenUsed/>
    <w:rsid w:val="0056695C"/>
    <w:pPr>
      <w:spacing w:after="40"/>
    </w:pPr>
    <w:rPr>
      <w:sz w:val="18"/>
    </w:rPr>
  </w:style>
  <w:style w:type="character" w:customStyle="1" w:styleId="af1">
    <w:name w:val="Текст сноски Знак"/>
    <w:link w:val="af0"/>
    <w:uiPriority w:val="99"/>
    <w:rsid w:val="0056695C"/>
    <w:rPr>
      <w:sz w:val="18"/>
    </w:rPr>
  </w:style>
  <w:style w:type="character" w:styleId="af2">
    <w:name w:val="footnote reference"/>
    <w:basedOn w:val="a0"/>
    <w:uiPriority w:val="99"/>
    <w:unhideWhenUsed/>
    <w:rsid w:val="0056695C"/>
    <w:rPr>
      <w:vertAlign w:val="superscript"/>
    </w:rPr>
  </w:style>
  <w:style w:type="paragraph" w:styleId="af3">
    <w:name w:val="endnote text"/>
    <w:basedOn w:val="a"/>
    <w:link w:val="af4"/>
    <w:uiPriority w:val="99"/>
    <w:semiHidden/>
    <w:unhideWhenUsed/>
    <w:rsid w:val="0056695C"/>
  </w:style>
  <w:style w:type="character" w:customStyle="1" w:styleId="af4">
    <w:name w:val="Текст концевой сноски Знак"/>
    <w:link w:val="af3"/>
    <w:uiPriority w:val="99"/>
    <w:rsid w:val="0056695C"/>
    <w:rPr>
      <w:sz w:val="20"/>
    </w:rPr>
  </w:style>
  <w:style w:type="character" w:styleId="af5">
    <w:name w:val="endnote reference"/>
    <w:basedOn w:val="a0"/>
    <w:uiPriority w:val="99"/>
    <w:semiHidden/>
    <w:unhideWhenUsed/>
    <w:rsid w:val="0056695C"/>
    <w:rPr>
      <w:vertAlign w:val="superscript"/>
    </w:rPr>
  </w:style>
  <w:style w:type="paragraph" w:styleId="12">
    <w:name w:val="toc 1"/>
    <w:basedOn w:val="a"/>
    <w:next w:val="a"/>
    <w:uiPriority w:val="39"/>
    <w:unhideWhenUsed/>
    <w:rsid w:val="0056695C"/>
    <w:pPr>
      <w:spacing w:after="57"/>
    </w:pPr>
  </w:style>
  <w:style w:type="paragraph" w:styleId="23">
    <w:name w:val="toc 2"/>
    <w:basedOn w:val="a"/>
    <w:next w:val="a"/>
    <w:uiPriority w:val="39"/>
    <w:unhideWhenUsed/>
    <w:rsid w:val="0056695C"/>
    <w:pPr>
      <w:spacing w:after="57"/>
      <w:ind w:left="283"/>
    </w:pPr>
  </w:style>
  <w:style w:type="paragraph" w:styleId="32">
    <w:name w:val="toc 3"/>
    <w:basedOn w:val="a"/>
    <w:next w:val="a"/>
    <w:uiPriority w:val="39"/>
    <w:unhideWhenUsed/>
    <w:rsid w:val="0056695C"/>
    <w:pPr>
      <w:spacing w:after="57"/>
      <w:ind w:left="567"/>
    </w:pPr>
  </w:style>
  <w:style w:type="paragraph" w:styleId="42">
    <w:name w:val="toc 4"/>
    <w:basedOn w:val="a"/>
    <w:next w:val="a"/>
    <w:uiPriority w:val="39"/>
    <w:unhideWhenUsed/>
    <w:rsid w:val="0056695C"/>
    <w:pPr>
      <w:spacing w:after="57"/>
      <w:ind w:left="850"/>
    </w:pPr>
  </w:style>
  <w:style w:type="paragraph" w:styleId="52">
    <w:name w:val="toc 5"/>
    <w:basedOn w:val="a"/>
    <w:next w:val="a"/>
    <w:uiPriority w:val="39"/>
    <w:unhideWhenUsed/>
    <w:rsid w:val="0056695C"/>
    <w:pPr>
      <w:spacing w:after="57"/>
      <w:ind w:left="1134"/>
    </w:pPr>
  </w:style>
  <w:style w:type="paragraph" w:styleId="61">
    <w:name w:val="toc 6"/>
    <w:basedOn w:val="a"/>
    <w:next w:val="a"/>
    <w:uiPriority w:val="39"/>
    <w:unhideWhenUsed/>
    <w:rsid w:val="0056695C"/>
    <w:pPr>
      <w:spacing w:after="57"/>
      <w:ind w:left="1417"/>
    </w:pPr>
  </w:style>
  <w:style w:type="paragraph" w:styleId="71">
    <w:name w:val="toc 7"/>
    <w:basedOn w:val="a"/>
    <w:next w:val="a"/>
    <w:uiPriority w:val="39"/>
    <w:unhideWhenUsed/>
    <w:rsid w:val="0056695C"/>
    <w:pPr>
      <w:spacing w:after="57"/>
      <w:ind w:left="1701"/>
    </w:pPr>
  </w:style>
  <w:style w:type="paragraph" w:styleId="81">
    <w:name w:val="toc 8"/>
    <w:basedOn w:val="a"/>
    <w:next w:val="a"/>
    <w:uiPriority w:val="39"/>
    <w:unhideWhenUsed/>
    <w:rsid w:val="0056695C"/>
    <w:pPr>
      <w:spacing w:after="57"/>
      <w:ind w:left="1984"/>
    </w:pPr>
  </w:style>
  <w:style w:type="paragraph" w:styleId="91">
    <w:name w:val="toc 9"/>
    <w:basedOn w:val="a"/>
    <w:next w:val="a"/>
    <w:uiPriority w:val="39"/>
    <w:unhideWhenUsed/>
    <w:rsid w:val="0056695C"/>
    <w:pPr>
      <w:spacing w:after="57"/>
      <w:ind w:left="2268"/>
    </w:pPr>
  </w:style>
  <w:style w:type="paragraph" w:styleId="af6">
    <w:name w:val="TOC Heading"/>
    <w:uiPriority w:val="39"/>
    <w:unhideWhenUsed/>
    <w:rsid w:val="0056695C"/>
  </w:style>
  <w:style w:type="paragraph" w:styleId="af7">
    <w:name w:val="table of figures"/>
    <w:basedOn w:val="a"/>
    <w:next w:val="a"/>
    <w:uiPriority w:val="99"/>
    <w:unhideWhenUsed/>
    <w:rsid w:val="0056695C"/>
  </w:style>
  <w:style w:type="paragraph" w:styleId="af8">
    <w:name w:val="List Paragraph"/>
    <w:link w:val="af9"/>
    <w:uiPriority w:val="34"/>
    <w:qFormat/>
    <w:rsid w:val="0056695C"/>
    <w:pPr>
      <w:spacing w:after="0" w:line="240" w:lineRule="auto"/>
      <w:ind w:left="720"/>
      <w:contextualSpacing/>
    </w:pPr>
    <w:rPr>
      <w:rFonts w:ascii="Calibri" w:eastAsia="Times New Roman" w:hAnsi="Calibri" w:cs="Calibri"/>
      <w:sz w:val="20"/>
      <w:szCs w:val="20"/>
      <w:lang w:eastAsia="zh-CN"/>
    </w:rPr>
  </w:style>
  <w:style w:type="character" w:customStyle="1" w:styleId="af9">
    <w:name w:val="Абзац списка Знак"/>
    <w:link w:val="af8"/>
    <w:uiPriority w:val="34"/>
    <w:rsid w:val="0056695C"/>
    <w:rPr>
      <w:rFonts w:ascii="Calibri" w:eastAsia="Times New Roman" w:hAnsi="Calibri" w:cs="Calibri"/>
      <w:sz w:val="20"/>
      <w:szCs w:val="20"/>
      <w:lang w:eastAsia="zh-CN"/>
    </w:rPr>
  </w:style>
  <w:style w:type="paragraph" w:styleId="afa">
    <w:name w:val="No Spacing"/>
    <w:link w:val="afb"/>
    <w:uiPriority w:val="1"/>
    <w:qFormat/>
    <w:rsid w:val="0056695C"/>
    <w:pPr>
      <w:widowControl w:val="0"/>
      <w:spacing w:after="0" w:line="240" w:lineRule="auto"/>
    </w:pPr>
    <w:rPr>
      <w:rFonts w:ascii="Courier New" w:eastAsia="Courier New" w:hAnsi="Courier New" w:cs="Courier New"/>
      <w:color w:val="000000"/>
      <w:sz w:val="24"/>
      <w:szCs w:val="24"/>
      <w:lang w:eastAsia="ru-RU"/>
    </w:rPr>
  </w:style>
  <w:style w:type="character" w:customStyle="1" w:styleId="afb">
    <w:name w:val="Без интервала Знак"/>
    <w:link w:val="afa"/>
    <w:uiPriority w:val="1"/>
    <w:rsid w:val="0056695C"/>
    <w:rPr>
      <w:rFonts w:ascii="Courier New" w:eastAsia="Courier New" w:hAnsi="Courier New" w:cs="Courier New"/>
      <w:color w:val="000000"/>
      <w:sz w:val="24"/>
      <w:szCs w:val="24"/>
      <w:lang w:eastAsia="ru-RU"/>
    </w:rPr>
  </w:style>
  <w:style w:type="paragraph" w:styleId="afc">
    <w:name w:val="Normal (Web)"/>
    <w:basedOn w:val="a"/>
    <w:rsid w:val="0056695C"/>
    <w:pPr>
      <w:spacing w:before="120"/>
    </w:pPr>
    <w:rPr>
      <w:rFonts w:ascii="Times New Roman" w:hAnsi="Times New Roman" w:cs="Times New Roman"/>
      <w:sz w:val="24"/>
      <w:szCs w:val="24"/>
      <w:lang w:eastAsia="ru-RU"/>
    </w:rPr>
  </w:style>
  <w:style w:type="table" w:styleId="afd">
    <w:name w:val="Table Grid"/>
    <w:basedOn w:val="a1"/>
    <w:uiPriority w:val="59"/>
    <w:rsid w:val="0056695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етка таблицы1"/>
    <w:basedOn w:val="a1"/>
    <w:next w:val="afd"/>
    <w:uiPriority w:val="39"/>
    <w:rsid w:val="0056695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dpo6b">
    <w:name w:val="pdp_o6b"/>
    <w:basedOn w:val="a0"/>
    <w:rsid w:val="002422E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A479D-EAB7-4261-B27F-4D2BAEBFD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806</Words>
  <Characters>4595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DOC-MARKER-k8UZwJXgrwDbRd0-OmdnfQ</dc:description>
  <cp:lastModifiedBy>МАУ ФОК</cp:lastModifiedBy>
  <cp:revision>4</cp:revision>
  <cp:lastPrinted>2026-08-24T06:07:00Z</cp:lastPrinted>
  <dcterms:created xsi:type="dcterms:W3CDTF">2026-09-04T12:01:00Z</dcterms:created>
  <dcterms:modified xsi:type="dcterms:W3CDTF">2026-09-07T08:36:00Z</dcterms:modified>
</cp:coreProperties>
</file>