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4C98" w14:textId="5A657CC3" w:rsidR="001A225D" w:rsidRDefault="001A225D" w:rsidP="001A2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2F8324C" w14:textId="2489F6EB" w:rsidR="00F04CAC" w:rsidRPr="00F04CAC" w:rsidRDefault="00F04CAC" w:rsidP="001A225D">
      <w:pPr>
        <w:jc w:val="both"/>
        <w:rPr>
          <w:rFonts w:ascii="Times New Roman" w:hAnsi="Times New Roman" w:cs="Times New Roman"/>
          <w:sz w:val="24"/>
          <w:szCs w:val="24"/>
        </w:rPr>
      </w:pPr>
      <w:r w:rsidRPr="00F04CAC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proofErr w:type="spellStart"/>
      <w:r w:rsidRPr="00F04CAC">
        <w:rPr>
          <w:rFonts w:ascii="Times New Roman" w:hAnsi="Times New Roman" w:cs="Times New Roman"/>
          <w:b/>
          <w:bCs/>
          <w:sz w:val="24"/>
          <w:szCs w:val="24"/>
        </w:rPr>
        <w:t>Wi</w:t>
      </w:r>
      <w:proofErr w:type="spellEnd"/>
      <w:r w:rsidRPr="00F04CAC">
        <w:rPr>
          <w:rFonts w:ascii="Times New Roman" w:hAnsi="Times New Roman" w:cs="Times New Roman"/>
          <w:b/>
          <w:bCs/>
          <w:sz w:val="24"/>
          <w:szCs w:val="24"/>
        </w:rPr>
        <w:t>-Fi роутера для обеспечения устойчивого интернет-соединения</w:t>
      </w:r>
    </w:p>
    <w:p w14:paraId="06AE492E" w14:textId="77777777" w:rsidR="00F04CAC" w:rsidRPr="00F04CAC" w:rsidRDefault="00F04CAC" w:rsidP="00F04C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CAC">
        <w:rPr>
          <w:rFonts w:ascii="Times New Roman" w:hAnsi="Times New Roman" w:cs="Times New Roman"/>
          <w:b/>
          <w:bCs/>
          <w:sz w:val="24"/>
          <w:szCs w:val="24"/>
        </w:rPr>
        <w:t>1. Общие сведения о закупке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2"/>
        <w:gridCol w:w="6409"/>
      </w:tblGrid>
      <w:tr w:rsidR="00F04CAC" w:rsidRPr="00F04CAC" w14:paraId="4DB9E16F" w14:textId="77777777" w:rsidTr="00F04CAC">
        <w:trPr>
          <w:trHeight w:val="4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0942C1" w14:textId="1B64DAD0" w:rsidR="00F04CAC" w:rsidRPr="00F04CAC" w:rsidRDefault="001A225D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F04CAC"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</w:t>
            </w:r>
          </w:p>
        </w:tc>
        <w:tc>
          <w:tcPr>
            <w:tcW w:w="64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52D4C8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Закупка прибора для поддержания устойчивого интернет-соединения</w:t>
            </w:r>
          </w:p>
        </w:tc>
      </w:tr>
      <w:tr w:rsidR="00F04CAC" w:rsidRPr="00F04CAC" w14:paraId="146061F1" w14:textId="77777777" w:rsidTr="00F04CAC">
        <w:trPr>
          <w:trHeight w:val="4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4C18E7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64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43C0D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Калмыкия, г. Элиста, ул. </w:t>
            </w:r>
            <w:proofErr w:type="spellStart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Губаревича</w:t>
            </w:r>
            <w:proofErr w:type="spellEnd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</w:tc>
      </w:tr>
      <w:tr w:rsidR="001A225D" w:rsidRPr="00F04CAC" w14:paraId="3422564A" w14:textId="77777777" w:rsidTr="00F04CAC">
        <w:trPr>
          <w:trHeight w:val="4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FC466A" w14:textId="54E886E0" w:rsidR="001A225D" w:rsidRPr="00F04CAC" w:rsidRDefault="001A225D" w:rsidP="00F04C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64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26233A" w14:textId="6C7163AB" w:rsidR="001A225D" w:rsidRPr="00F04CAC" w:rsidRDefault="001A225D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календарных дней</w:t>
            </w:r>
          </w:p>
        </w:tc>
      </w:tr>
    </w:tbl>
    <w:p w14:paraId="4C00FD55" w14:textId="77777777" w:rsidR="001A225D" w:rsidRDefault="001A225D" w:rsidP="00F04CA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FBDB6" w14:textId="05DB6010" w:rsidR="00F04CAC" w:rsidRPr="00F04CAC" w:rsidRDefault="001A225D" w:rsidP="00F04CA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04CAC" w:rsidRPr="00F04CAC">
        <w:rPr>
          <w:rFonts w:ascii="Times New Roman" w:hAnsi="Times New Roman" w:cs="Times New Roman"/>
          <w:b/>
          <w:bCs/>
          <w:sz w:val="24"/>
          <w:szCs w:val="24"/>
        </w:rPr>
        <w:t>. Технические характеристики товара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1917"/>
        <w:gridCol w:w="3348"/>
        <w:gridCol w:w="1783"/>
        <w:gridCol w:w="898"/>
        <w:gridCol w:w="940"/>
      </w:tblGrid>
      <w:tr w:rsidR="00F04CAC" w:rsidRPr="00F04CAC" w14:paraId="3E462730" w14:textId="77777777" w:rsidTr="00F04CAC">
        <w:trPr>
          <w:tblHeader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50E82C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7B52D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1E6D57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(не хуже указанных)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559552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4E4839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59FF3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04CAC" w:rsidRPr="00F04CAC" w14:paraId="6D1BDFC5" w14:textId="77777777" w:rsidTr="00F04CAC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A2439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C52A2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proofErr w:type="spellEnd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-Fi роутер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6AE5F9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работы передатчика: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 2.4 ГГц, 5 ГГц (</w:t>
            </w:r>
            <w:proofErr w:type="spellStart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двухдиапазонный</w:t>
            </w:r>
            <w:proofErr w:type="spellEnd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Скорость: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 от 900 Мбит/с (класс AC1900).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Порты: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 1x WAN (10/100/1000 Мбит/с), 4x LAN (10/100/1000 Мбит/с).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Антенны: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 6 внешних несъемных.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Дополнительно: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 xml:space="preserve"> Поддержка MU-MIMO и </w:t>
            </w:r>
            <w:proofErr w:type="spellStart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Beamforming</w:t>
            </w:r>
            <w:proofErr w:type="spellEnd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4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Рекомендуемая модель (или эквивалент):</w:t>
            </w: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 xml:space="preserve"> TP-Link </w:t>
            </w:r>
            <w:proofErr w:type="spellStart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Archer</w:t>
            </w:r>
            <w:proofErr w:type="spellEnd"/>
            <w:r w:rsidRPr="00F04CAC">
              <w:rPr>
                <w:rFonts w:ascii="Times New Roman" w:hAnsi="Times New Roman" w:cs="Times New Roman"/>
                <w:sz w:val="24"/>
                <w:szCs w:val="24"/>
              </w:rPr>
              <w:t xml:space="preserve"> C86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5421E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Требуется для поддержания устойчивого интернет-сигнала для проведения ВКС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C66FBB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B95C70" w14:textId="77777777" w:rsidR="00F04CAC" w:rsidRPr="00F04CAC" w:rsidRDefault="00F04CAC" w:rsidP="00F0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5DF709C" w14:textId="77777777" w:rsidR="001A225D" w:rsidRDefault="001A225D" w:rsidP="001A225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B901A3" w14:textId="1381CE99" w:rsidR="001A225D" w:rsidRPr="001A225D" w:rsidRDefault="001A225D" w:rsidP="001A225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225D">
        <w:rPr>
          <w:rFonts w:ascii="Times New Roman" w:eastAsia="Calibri" w:hAnsi="Times New Roman" w:cs="Times New Roman"/>
          <w:b/>
          <w:bCs/>
          <w:sz w:val="24"/>
          <w:szCs w:val="24"/>
        </w:rPr>
        <w:t>3. Национальный режим</w:t>
      </w:r>
    </w:p>
    <w:tbl>
      <w:tblPr>
        <w:tblStyle w:val="1"/>
        <w:tblW w:w="943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242"/>
        <w:gridCol w:w="1590"/>
        <w:gridCol w:w="1701"/>
        <w:gridCol w:w="1634"/>
      </w:tblGrid>
      <w:tr w:rsidR="001A225D" w14:paraId="3A81F51E" w14:textId="77777777" w:rsidTr="001A225D">
        <w:trPr>
          <w:trHeight w:val="241"/>
          <w:jc w:val="center"/>
        </w:trPr>
        <w:tc>
          <w:tcPr>
            <w:tcW w:w="562" w:type="dxa"/>
            <w:vMerge w:val="restart"/>
          </w:tcPr>
          <w:p w14:paraId="6C80D521" w14:textId="77777777" w:rsidR="001A225D" w:rsidRDefault="001A225D" w:rsidP="00467896">
            <w:pPr>
              <w:ind w:left="-567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257D4A33" w14:textId="77777777" w:rsidR="001A225D" w:rsidRDefault="001A225D" w:rsidP="00467896">
            <w:pPr>
              <w:ind w:left="-567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ОКПД2</w:t>
            </w:r>
          </w:p>
        </w:tc>
        <w:tc>
          <w:tcPr>
            <w:tcW w:w="2242" w:type="dxa"/>
            <w:vMerge w:val="restart"/>
          </w:tcPr>
          <w:p w14:paraId="52946011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25" w:type="dxa"/>
            <w:gridSpan w:val="3"/>
          </w:tcPr>
          <w:p w14:paraId="21364857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Национальный режим</w:t>
            </w:r>
          </w:p>
        </w:tc>
      </w:tr>
      <w:tr w:rsidR="001A225D" w14:paraId="1C39FF90" w14:textId="77777777" w:rsidTr="001A225D">
        <w:trPr>
          <w:trHeight w:val="397"/>
          <w:jc w:val="center"/>
        </w:trPr>
        <w:tc>
          <w:tcPr>
            <w:tcW w:w="562" w:type="dxa"/>
            <w:vMerge/>
          </w:tcPr>
          <w:p w14:paraId="26A54CA0" w14:textId="77777777" w:rsidR="001A225D" w:rsidRDefault="001A225D" w:rsidP="00467896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2E796FF7" w14:textId="77777777" w:rsidR="001A225D" w:rsidRDefault="001A225D" w:rsidP="00467896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242" w:type="dxa"/>
            <w:vMerge/>
          </w:tcPr>
          <w:p w14:paraId="03C92868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</w:tcPr>
          <w:p w14:paraId="571FD0CE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1875 (Запрет)</w:t>
            </w:r>
          </w:p>
        </w:tc>
        <w:tc>
          <w:tcPr>
            <w:tcW w:w="1701" w:type="dxa"/>
          </w:tcPr>
          <w:p w14:paraId="7A9A636C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1875</w:t>
            </w:r>
          </w:p>
          <w:p w14:paraId="0FE5185A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(Ограничение)</w:t>
            </w:r>
          </w:p>
        </w:tc>
        <w:tc>
          <w:tcPr>
            <w:tcW w:w="1634" w:type="dxa"/>
          </w:tcPr>
          <w:p w14:paraId="62E400BF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1875</w:t>
            </w:r>
          </w:p>
          <w:p w14:paraId="5FFD873C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(Преимущество)</w:t>
            </w:r>
          </w:p>
        </w:tc>
      </w:tr>
      <w:tr w:rsidR="001A225D" w14:paraId="63B2D5ED" w14:textId="77777777" w:rsidTr="001A225D">
        <w:trPr>
          <w:trHeight w:val="275"/>
          <w:jc w:val="center"/>
        </w:trPr>
        <w:tc>
          <w:tcPr>
            <w:tcW w:w="562" w:type="dxa"/>
          </w:tcPr>
          <w:p w14:paraId="780DE6F7" w14:textId="77777777" w:rsidR="001A225D" w:rsidRDefault="001A225D" w:rsidP="00467896">
            <w:pPr>
              <w:ind w:left="-567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27FA6" w14:textId="4384986F" w:rsidR="001A225D" w:rsidRPr="001A225D" w:rsidRDefault="001A225D" w:rsidP="00467896">
            <w:pPr>
              <w:ind w:left="-567" w:firstLine="567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26.30.11.120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7EF21" w14:textId="5C62DC61" w:rsidR="001A225D" w:rsidRPr="001A225D" w:rsidRDefault="001A225D" w:rsidP="004678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wi-fi </w:t>
            </w:r>
            <w:r>
              <w:rPr>
                <w:rFonts w:ascii="Times New Roman" w:hAnsi="Times New Roman"/>
              </w:rPr>
              <w:t>роутер</w:t>
            </w:r>
          </w:p>
        </w:tc>
        <w:tc>
          <w:tcPr>
            <w:tcW w:w="1590" w:type="dxa"/>
          </w:tcPr>
          <w:p w14:paraId="07A3C5B0" w14:textId="1B38A572" w:rsidR="001A225D" w:rsidRPr="0024204E" w:rsidRDefault="001A225D" w:rsidP="00467896">
            <w:pPr>
              <w:ind w:left="-567" w:firstLine="56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14:paraId="30E3A5FD" w14:textId="25E4EE7E" w:rsidR="001A225D" w:rsidRPr="001A225D" w:rsidRDefault="001A225D" w:rsidP="001A225D">
            <w:pPr>
              <w:ind w:left="-567"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1634" w:type="dxa"/>
          </w:tcPr>
          <w:p w14:paraId="2863A577" w14:textId="77777777" w:rsidR="001A225D" w:rsidRPr="0035386B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  <w:p w14:paraId="11CF95CF" w14:textId="77777777" w:rsidR="001A225D" w:rsidRDefault="001A225D" w:rsidP="00467896">
            <w:pPr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</w:tbl>
    <w:p w14:paraId="6DB44012" w14:textId="53943B6F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604DD2" w14:textId="0ABFDACD" w:rsidR="001A225D" w:rsidRP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25D">
        <w:rPr>
          <w:rFonts w:ascii="Times New Roman" w:eastAsia="Calibri" w:hAnsi="Times New Roman" w:cs="Times New Roman"/>
          <w:sz w:val="24"/>
          <w:szCs w:val="24"/>
        </w:rPr>
        <w:lastRenderedPageBreak/>
        <w:t>«При осуществлении закупки товара "Средства связи, выполняющие функцию цифровых транспортных систем" (код ОКПД2 26.30.11.120) действует ограничение, установленное пунктом 1 и Приложением № 2 к Постановлению Правительства РФ от 23.12.2024 № 1875. Иностранные товары допускаются к участию, но с применением правил, установленных Постановлением».</w:t>
      </w:r>
    </w:p>
    <w:p w14:paraId="7D399122" w14:textId="547E8627" w:rsidR="001A225D" w:rsidRP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25D">
        <w:rPr>
          <w:rFonts w:ascii="Times New Roman" w:eastAsia="Calibri" w:hAnsi="Times New Roman" w:cs="Times New Roman"/>
          <w:sz w:val="24"/>
          <w:szCs w:val="24"/>
        </w:rPr>
        <w:t>«Участник закупки в своей заявке обязан указать наименование страны происхождения поставляемого товара. Для товаров, указанных в Приложении № 2 к Постановлению № 1875, подтверждением страны происхождения является номер реестровой записи из реестра российской промышленной продукции (или евразийского реестра промышленных товаров)»</w:t>
      </w:r>
    </w:p>
    <w:p w14:paraId="530D7FE5" w14:textId="387BE080" w:rsidR="001A225D" w:rsidRDefault="001A225D" w:rsidP="001A225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4. Требования к качеству, безопасности поставляемого товара:</w:t>
      </w:r>
    </w:p>
    <w:p w14:paraId="47F05872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A7DE899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7B5137F4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75DC8DF0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293E2B99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11B465A" w14:textId="77777777" w:rsidR="001A225D" w:rsidRDefault="001A225D" w:rsidP="001A225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5. Требования к упаковке и маркировке поставляемого товара:</w:t>
      </w:r>
    </w:p>
    <w:p w14:paraId="1E66C643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67D0AA77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4B2884ED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C804EF0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изготовителя, дату выпуска. Маркировка упаковки должна строго соответствовать маркировке товара.</w:t>
      </w:r>
    </w:p>
    <w:p w14:paraId="11613B09" w14:textId="77777777" w:rsidR="001A225D" w:rsidRDefault="001A225D" w:rsidP="001A225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6. Требования к гарантийному сроку товара и (или) объему предоставления гарантий качества товара:</w:t>
      </w:r>
    </w:p>
    <w:p w14:paraId="5A2286D5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799B8CEA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5F79F0A8" w14:textId="77777777" w:rsidR="001A225D" w:rsidRDefault="001A225D" w:rsidP="001A22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64123C6A" w14:textId="77777777" w:rsidR="001A225D" w:rsidRDefault="001A225D" w:rsidP="001A225D">
      <w:r>
        <w:t>‌​‌‍​</w:t>
      </w:r>
      <w:r>
        <w:rPr>
          <w:rFonts w:ascii="Tahoma" w:hAnsi="Tahoma" w:cs="Tahoma"/>
        </w:rPr>
        <w:t>⁠⁠</w:t>
      </w:r>
      <w:r>
        <w:t>﻿‌​﻿​‌﻿﻿​‍﻿﻿‌‍‍</w:t>
      </w:r>
      <w:r>
        <w:rPr>
          <w:rFonts w:ascii="Tahoma" w:hAnsi="Tahoma" w:cs="Tahoma"/>
        </w:rPr>
        <w:t>⁠‍‌‌</w:t>
      </w:r>
      <w:r>
        <w:t>﻿‍‍‌‌</w:t>
      </w:r>
      <w:r>
        <w:rPr>
          <w:rFonts w:ascii="Tahoma" w:hAnsi="Tahoma" w:cs="Tahoma"/>
        </w:rPr>
        <w:t>⁠‌</w:t>
      </w:r>
      <w:r>
        <w:t>﻿‌​​​</w:t>
      </w:r>
      <w:r>
        <w:rPr>
          <w:rFonts w:ascii="Tahoma" w:hAnsi="Tahoma" w:cs="Tahoma"/>
        </w:rPr>
        <w:t>⁠‌</w:t>
      </w:r>
      <w:r>
        <w:t>​​‍‌</w:t>
      </w:r>
    </w:p>
    <w:p w14:paraId="2AA4911D" w14:textId="77777777" w:rsidR="001A225D" w:rsidRDefault="001A225D" w:rsidP="001A225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A5F03E" w14:textId="77777777" w:rsidR="001A225D" w:rsidRDefault="001A225D">
      <w:pPr>
        <w:rPr>
          <w:rFonts w:ascii="Times New Roman" w:hAnsi="Times New Roman" w:cs="Times New Roman"/>
          <w:sz w:val="24"/>
          <w:szCs w:val="24"/>
        </w:rPr>
      </w:pPr>
    </w:p>
    <w:p w14:paraId="2495DE9D" w14:textId="77777777" w:rsidR="001A225D" w:rsidRPr="00F04CAC" w:rsidRDefault="001A225D">
      <w:pPr>
        <w:rPr>
          <w:rFonts w:ascii="Times New Roman" w:hAnsi="Times New Roman" w:cs="Times New Roman"/>
          <w:sz w:val="24"/>
          <w:szCs w:val="24"/>
        </w:rPr>
      </w:pPr>
    </w:p>
    <w:sectPr w:rsidR="001A225D" w:rsidRPr="00F04CAC" w:rsidSect="00F0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AC"/>
    <w:rsid w:val="001A225D"/>
    <w:rsid w:val="004A5B6A"/>
    <w:rsid w:val="007003F3"/>
    <w:rsid w:val="00EC0F9C"/>
    <w:rsid w:val="00F0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D5C6"/>
  <w15:chartTrackingRefBased/>
  <w15:docId w15:val="{AF7ED609-6093-43F7-8DD8-0BCDFF77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A22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A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2026-09-07T10:17:00Z</dcterms:created>
  <dcterms:modified xsi:type="dcterms:W3CDTF">2026-09-07T10:37:00Z</dcterms:modified>
</cp:coreProperties>
</file>