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311B3A5" w14:textId="5A4B4475" w:rsidR="00902B0D" w:rsidRDefault="00902B0D" w:rsidP="00902B0D">
      <w:pPr>
        <w:spacing w:line="276" w:lineRule="auto"/>
        <w:ind w:firstLine="17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Утверждаю:</w:t>
      </w:r>
    </w:p>
    <w:p w14:paraId="148E15BF" w14:textId="4A7319FE" w:rsidR="00902B0D" w:rsidRDefault="00902B0D" w:rsidP="00902B0D">
      <w:pPr>
        <w:spacing w:line="276" w:lineRule="auto"/>
        <w:ind w:firstLine="17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Директор МУП «ВКС»</w:t>
      </w:r>
    </w:p>
    <w:p w14:paraId="3CB902B6" w14:textId="4D703A49" w:rsidR="00902B0D" w:rsidRDefault="00902B0D" w:rsidP="00902B0D">
      <w:pPr>
        <w:spacing w:line="276" w:lineRule="auto"/>
        <w:ind w:firstLine="17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В.И. Мусатов</w:t>
      </w:r>
    </w:p>
    <w:p w14:paraId="6578EBA4" w14:textId="3D572A6B" w:rsidR="00902B0D" w:rsidRDefault="00902B0D" w:rsidP="00902B0D">
      <w:pPr>
        <w:spacing w:line="276" w:lineRule="auto"/>
        <w:ind w:firstLine="17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</w:t>
      </w:r>
    </w:p>
    <w:p w14:paraId="0944309F" w14:textId="77777777" w:rsidR="00902B0D" w:rsidRDefault="00902B0D" w:rsidP="00071451">
      <w:pPr>
        <w:spacing w:line="276" w:lineRule="auto"/>
        <w:ind w:firstLine="17"/>
        <w:jc w:val="center"/>
        <w:rPr>
          <w:b/>
          <w:sz w:val="22"/>
          <w:szCs w:val="22"/>
        </w:rPr>
      </w:pPr>
    </w:p>
    <w:p w14:paraId="52A38238" w14:textId="77777777" w:rsidR="00902B0D" w:rsidRDefault="00902B0D" w:rsidP="00071451">
      <w:pPr>
        <w:spacing w:line="276" w:lineRule="auto"/>
        <w:ind w:firstLine="17"/>
        <w:jc w:val="center"/>
        <w:rPr>
          <w:b/>
          <w:sz w:val="22"/>
          <w:szCs w:val="22"/>
        </w:rPr>
      </w:pPr>
    </w:p>
    <w:p w14:paraId="2F7D1EB5" w14:textId="77777777" w:rsidR="00902B0D" w:rsidRDefault="00902B0D" w:rsidP="00071451">
      <w:pPr>
        <w:spacing w:line="276" w:lineRule="auto"/>
        <w:ind w:firstLine="17"/>
        <w:jc w:val="center"/>
        <w:rPr>
          <w:b/>
          <w:sz w:val="22"/>
          <w:szCs w:val="22"/>
        </w:rPr>
      </w:pPr>
    </w:p>
    <w:p w14:paraId="6DC02CE7" w14:textId="77777777" w:rsidR="00902B0D" w:rsidRDefault="00902B0D" w:rsidP="00071451">
      <w:pPr>
        <w:spacing w:line="276" w:lineRule="auto"/>
        <w:ind w:firstLine="17"/>
        <w:jc w:val="center"/>
        <w:rPr>
          <w:b/>
          <w:sz w:val="22"/>
          <w:szCs w:val="22"/>
        </w:rPr>
      </w:pPr>
    </w:p>
    <w:p w14:paraId="6A342490" w14:textId="6E0FC331" w:rsidR="00B06145" w:rsidRPr="00765F07" w:rsidRDefault="00B06145" w:rsidP="00071451">
      <w:pPr>
        <w:spacing w:line="276" w:lineRule="auto"/>
        <w:ind w:firstLine="17"/>
        <w:jc w:val="center"/>
        <w:rPr>
          <w:b/>
          <w:sz w:val="22"/>
          <w:szCs w:val="22"/>
        </w:rPr>
      </w:pPr>
      <w:r w:rsidRPr="00765F07">
        <w:rPr>
          <w:b/>
          <w:sz w:val="22"/>
          <w:szCs w:val="22"/>
        </w:rPr>
        <w:t>Техническое задание</w:t>
      </w:r>
    </w:p>
    <w:p w14:paraId="6D6BA990" w14:textId="77777777" w:rsidR="00071451" w:rsidRPr="00765F07" w:rsidRDefault="003664DC" w:rsidP="00071451">
      <w:pPr>
        <w:spacing w:line="276" w:lineRule="auto"/>
        <w:ind w:firstLine="17"/>
        <w:jc w:val="center"/>
        <w:rPr>
          <w:b/>
          <w:sz w:val="22"/>
          <w:szCs w:val="22"/>
        </w:rPr>
      </w:pPr>
      <w:r w:rsidRPr="00765F07">
        <w:rPr>
          <w:b/>
          <w:sz w:val="22"/>
          <w:szCs w:val="22"/>
        </w:rPr>
        <w:t xml:space="preserve">на </w:t>
      </w:r>
      <w:r w:rsidR="00071451" w:rsidRPr="00765F07">
        <w:rPr>
          <w:b/>
          <w:sz w:val="22"/>
          <w:szCs w:val="22"/>
        </w:rPr>
        <w:t xml:space="preserve">оказание услуг по </w:t>
      </w:r>
      <w:r w:rsidR="002C367C" w:rsidRPr="00765F07">
        <w:rPr>
          <w:b/>
          <w:sz w:val="22"/>
          <w:szCs w:val="22"/>
        </w:rPr>
        <w:t>техническ</w:t>
      </w:r>
      <w:r w:rsidR="00071451" w:rsidRPr="00765F07">
        <w:rPr>
          <w:b/>
          <w:sz w:val="22"/>
          <w:szCs w:val="22"/>
        </w:rPr>
        <w:t>ому</w:t>
      </w:r>
      <w:r w:rsidR="002C367C" w:rsidRPr="00765F07">
        <w:rPr>
          <w:b/>
          <w:sz w:val="22"/>
          <w:szCs w:val="22"/>
        </w:rPr>
        <w:t xml:space="preserve"> отчет</w:t>
      </w:r>
      <w:r w:rsidR="00071451" w:rsidRPr="00765F07">
        <w:rPr>
          <w:b/>
          <w:sz w:val="22"/>
          <w:szCs w:val="22"/>
        </w:rPr>
        <w:t>у</w:t>
      </w:r>
      <w:r w:rsidR="002C367C" w:rsidRPr="00765F07">
        <w:rPr>
          <w:b/>
          <w:sz w:val="22"/>
          <w:szCs w:val="22"/>
        </w:rPr>
        <w:t xml:space="preserve"> </w:t>
      </w:r>
      <w:r w:rsidR="00071451" w:rsidRPr="00765F07">
        <w:rPr>
          <w:b/>
          <w:sz w:val="22"/>
          <w:szCs w:val="22"/>
        </w:rPr>
        <w:t>и</w:t>
      </w:r>
      <w:r w:rsidR="002C367C" w:rsidRPr="00765F07">
        <w:rPr>
          <w:b/>
          <w:sz w:val="22"/>
          <w:szCs w:val="22"/>
        </w:rPr>
        <w:t xml:space="preserve"> инструментальному обследованию </w:t>
      </w:r>
    </w:p>
    <w:p w14:paraId="5654DFD0" w14:textId="77777777" w:rsidR="00071451" w:rsidRPr="00765F07" w:rsidRDefault="002C367C" w:rsidP="00071451">
      <w:pPr>
        <w:spacing w:line="276" w:lineRule="auto"/>
        <w:ind w:firstLine="17"/>
        <w:jc w:val="center"/>
        <w:rPr>
          <w:b/>
          <w:sz w:val="22"/>
          <w:szCs w:val="22"/>
        </w:rPr>
      </w:pPr>
      <w:r w:rsidRPr="00765F07">
        <w:rPr>
          <w:b/>
          <w:sz w:val="22"/>
          <w:szCs w:val="22"/>
        </w:rPr>
        <w:t>с целью определения запаса несущей способности колонн</w:t>
      </w:r>
      <w:r w:rsidR="004A409F" w:rsidRPr="00765F07">
        <w:rPr>
          <w:b/>
          <w:sz w:val="22"/>
          <w:szCs w:val="22"/>
        </w:rPr>
        <w:t xml:space="preserve"> и расчет строительных </w:t>
      </w:r>
    </w:p>
    <w:p w14:paraId="111B1AFD" w14:textId="77777777" w:rsidR="004A409F" w:rsidRPr="00765F07" w:rsidRDefault="004A409F" w:rsidP="00071451">
      <w:pPr>
        <w:spacing w:line="276" w:lineRule="auto"/>
        <w:ind w:firstLine="17"/>
        <w:jc w:val="center"/>
        <w:rPr>
          <w:b/>
          <w:sz w:val="22"/>
          <w:szCs w:val="22"/>
        </w:rPr>
      </w:pPr>
      <w:r w:rsidRPr="00765F07">
        <w:rPr>
          <w:b/>
          <w:sz w:val="22"/>
          <w:szCs w:val="22"/>
        </w:rPr>
        <w:t>конструкций для устройства подкрановых путей для электрического тельфера</w:t>
      </w:r>
    </w:p>
    <w:p w14:paraId="57E70904" w14:textId="77777777" w:rsidR="00B06145" w:rsidRPr="00765F07" w:rsidRDefault="00B06145" w:rsidP="001B36C7">
      <w:pPr>
        <w:numPr>
          <w:ilvl w:val="0"/>
          <w:numId w:val="20"/>
        </w:numPr>
        <w:spacing w:line="276" w:lineRule="auto"/>
        <w:ind w:left="284" w:right="-284" w:hanging="284"/>
        <w:jc w:val="both"/>
        <w:rPr>
          <w:b/>
          <w:bCs/>
          <w:sz w:val="22"/>
          <w:szCs w:val="22"/>
        </w:rPr>
      </w:pPr>
      <w:r w:rsidRPr="00765F07">
        <w:rPr>
          <w:b/>
          <w:bCs/>
          <w:sz w:val="22"/>
          <w:szCs w:val="22"/>
        </w:rPr>
        <w:t>Общие сведения</w:t>
      </w:r>
      <w:r w:rsidR="00EC3C35" w:rsidRPr="00765F07">
        <w:rPr>
          <w:b/>
          <w:bCs/>
          <w:sz w:val="22"/>
          <w:szCs w:val="22"/>
        </w:rPr>
        <w:t>:</w:t>
      </w:r>
    </w:p>
    <w:p w14:paraId="5551C5A1" w14:textId="77777777" w:rsidR="002C367C" w:rsidRPr="00765F07" w:rsidRDefault="00B06145" w:rsidP="001B36C7">
      <w:pPr>
        <w:spacing w:line="276" w:lineRule="auto"/>
        <w:ind w:right="-284" w:firstLine="15"/>
        <w:jc w:val="both"/>
        <w:rPr>
          <w:sz w:val="22"/>
          <w:szCs w:val="22"/>
        </w:rPr>
      </w:pPr>
      <w:r w:rsidRPr="00765F07">
        <w:rPr>
          <w:sz w:val="22"/>
          <w:szCs w:val="22"/>
        </w:rPr>
        <w:t xml:space="preserve">Оказание услуг </w:t>
      </w:r>
      <w:r w:rsidR="00071451" w:rsidRPr="00765F07">
        <w:rPr>
          <w:sz w:val="22"/>
          <w:szCs w:val="22"/>
        </w:rPr>
        <w:t>по</w:t>
      </w:r>
      <w:r w:rsidR="003664DC" w:rsidRPr="00765F07">
        <w:rPr>
          <w:sz w:val="22"/>
          <w:szCs w:val="22"/>
        </w:rPr>
        <w:t xml:space="preserve"> </w:t>
      </w:r>
      <w:r w:rsidR="002C367C" w:rsidRPr="00765F07">
        <w:rPr>
          <w:sz w:val="22"/>
          <w:szCs w:val="22"/>
        </w:rPr>
        <w:t xml:space="preserve">техническому отчету </w:t>
      </w:r>
      <w:r w:rsidR="00071451" w:rsidRPr="00765F07">
        <w:rPr>
          <w:sz w:val="22"/>
          <w:szCs w:val="22"/>
        </w:rPr>
        <w:t>и</w:t>
      </w:r>
      <w:r w:rsidR="002C367C" w:rsidRPr="00765F07">
        <w:rPr>
          <w:sz w:val="22"/>
          <w:szCs w:val="22"/>
        </w:rPr>
        <w:t xml:space="preserve"> инструментальному обследованию с целью определения запаса несущей способности колонн</w:t>
      </w:r>
      <w:r w:rsidR="004A409F" w:rsidRPr="00765F07">
        <w:rPr>
          <w:sz w:val="22"/>
          <w:szCs w:val="22"/>
        </w:rPr>
        <w:t xml:space="preserve"> и расчету строительных конструкций для устройства подкрановых путей для электрического тельфера.</w:t>
      </w:r>
    </w:p>
    <w:p w14:paraId="3D178FE6" w14:textId="77777777" w:rsidR="004467D4" w:rsidRPr="00765F07" w:rsidRDefault="00EC3C35" w:rsidP="001B36C7">
      <w:pPr>
        <w:tabs>
          <w:tab w:val="num" w:pos="0"/>
        </w:tabs>
        <w:spacing w:line="276" w:lineRule="auto"/>
        <w:ind w:right="-284"/>
        <w:jc w:val="both"/>
        <w:rPr>
          <w:sz w:val="22"/>
          <w:szCs w:val="22"/>
        </w:rPr>
      </w:pPr>
      <w:r w:rsidRPr="00765F07">
        <w:rPr>
          <w:b/>
          <w:bCs/>
          <w:sz w:val="22"/>
          <w:szCs w:val="22"/>
        </w:rPr>
        <w:t>ОКПД 2:</w:t>
      </w:r>
      <w:r w:rsidRPr="00765F07">
        <w:rPr>
          <w:sz w:val="22"/>
          <w:szCs w:val="22"/>
        </w:rPr>
        <w:t xml:space="preserve"> 71.20.19.190 Услуги по техническим испытаниям и анализу прочие, не включенные в другие группировки </w:t>
      </w:r>
    </w:p>
    <w:p w14:paraId="4BF83F4C" w14:textId="77777777" w:rsidR="00B06145" w:rsidRPr="00765F07" w:rsidRDefault="00B06145" w:rsidP="001B36C7">
      <w:pPr>
        <w:tabs>
          <w:tab w:val="num" w:pos="0"/>
        </w:tabs>
        <w:spacing w:line="276" w:lineRule="auto"/>
        <w:ind w:right="-284"/>
        <w:jc w:val="both"/>
        <w:rPr>
          <w:bCs/>
          <w:sz w:val="22"/>
          <w:szCs w:val="22"/>
        </w:rPr>
      </w:pPr>
      <w:r w:rsidRPr="00765F07">
        <w:rPr>
          <w:sz w:val="22"/>
          <w:szCs w:val="22"/>
        </w:rPr>
        <w:t xml:space="preserve">Название объекта: </w:t>
      </w:r>
      <w:r w:rsidR="003664DC" w:rsidRPr="00765F07">
        <w:rPr>
          <w:sz w:val="22"/>
          <w:szCs w:val="22"/>
          <w:u w:val="single"/>
        </w:rPr>
        <w:t>котельная № 3</w:t>
      </w:r>
    </w:p>
    <w:p w14:paraId="0DA13129" w14:textId="77777777" w:rsidR="00B06145" w:rsidRPr="00765F07" w:rsidRDefault="00B06145" w:rsidP="001B36C7">
      <w:pPr>
        <w:tabs>
          <w:tab w:val="num" w:pos="0"/>
        </w:tabs>
        <w:spacing w:line="276" w:lineRule="auto"/>
        <w:ind w:right="-284"/>
        <w:jc w:val="both"/>
        <w:rPr>
          <w:sz w:val="22"/>
          <w:szCs w:val="22"/>
        </w:rPr>
      </w:pPr>
      <w:r w:rsidRPr="00765F07">
        <w:rPr>
          <w:bCs/>
          <w:sz w:val="22"/>
          <w:szCs w:val="22"/>
        </w:rPr>
        <w:t xml:space="preserve">Место расположения объекта: </w:t>
      </w:r>
      <w:r w:rsidRPr="00765F07">
        <w:rPr>
          <w:sz w:val="22"/>
          <w:szCs w:val="22"/>
          <w:u w:val="single"/>
        </w:rPr>
        <w:t>г. Верхняя Салда, ул.</w:t>
      </w:r>
      <w:r w:rsidR="003664DC" w:rsidRPr="00765F07">
        <w:rPr>
          <w:sz w:val="22"/>
          <w:szCs w:val="22"/>
          <w:u w:val="single"/>
        </w:rPr>
        <w:t xml:space="preserve"> Северный поселок, д. 36</w:t>
      </w:r>
    </w:p>
    <w:p w14:paraId="7BE7B09B" w14:textId="77777777" w:rsidR="00B06145" w:rsidRPr="00765F07" w:rsidRDefault="00B06145" w:rsidP="001B36C7">
      <w:pPr>
        <w:tabs>
          <w:tab w:val="num" w:pos="0"/>
          <w:tab w:val="left" w:pos="2295"/>
        </w:tabs>
        <w:spacing w:line="276" w:lineRule="auto"/>
        <w:ind w:right="-284"/>
        <w:jc w:val="both"/>
        <w:rPr>
          <w:sz w:val="22"/>
          <w:szCs w:val="22"/>
          <w:u w:val="single"/>
        </w:rPr>
      </w:pPr>
      <w:r w:rsidRPr="00765F07">
        <w:rPr>
          <w:sz w:val="22"/>
          <w:szCs w:val="22"/>
        </w:rPr>
        <w:t xml:space="preserve">Заказчик: </w:t>
      </w:r>
      <w:r w:rsidRPr="00765F07">
        <w:rPr>
          <w:sz w:val="22"/>
          <w:szCs w:val="22"/>
          <w:u w:val="single"/>
        </w:rPr>
        <w:t>МУП «</w:t>
      </w:r>
      <w:proofErr w:type="spellStart"/>
      <w:r w:rsidR="003664DC" w:rsidRPr="00765F07">
        <w:rPr>
          <w:sz w:val="22"/>
          <w:szCs w:val="22"/>
          <w:u w:val="single"/>
        </w:rPr>
        <w:t>Верхнесалдинские</w:t>
      </w:r>
      <w:proofErr w:type="spellEnd"/>
      <w:r w:rsidR="003664DC" w:rsidRPr="00765F07">
        <w:rPr>
          <w:sz w:val="22"/>
          <w:szCs w:val="22"/>
          <w:u w:val="single"/>
        </w:rPr>
        <w:t xml:space="preserve"> коммунальные системы</w:t>
      </w:r>
      <w:r w:rsidRPr="00765F07">
        <w:rPr>
          <w:sz w:val="22"/>
          <w:szCs w:val="22"/>
          <w:u w:val="single"/>
        </w:rPr>
        <w:t>»</w:t>
      </w:r>
      <w:r w:rsidR="004467D4" w:rsidRPr="00765F07">
        <w:rPr>
          <w:sz w:val="22"/>
          <w:szCs w:val="22"/>
          <w:u w:val="single"/>
        </w:rPr>
        <w:t xml:space="preserve"> </w:t>
      </w:r>
      <w:r w:rsidRPr="00765F07">
        <w:rPr>
          <w:sz w:val="22"/>
          <w:szCs w:val="22"/>
          <w:u w:val="single"/>
        </w:rPr>
        <w:t>Свердловская область, г. Верхняя Салда, ул. Парковая, 1а</w:t>
      </w:r>
    </w:p>
    <w:p w14:paraId="026F2BCA" w14:textId="77777777" w:rsidR="00EC3C35" w:rsidRPr="00765F07" w:rsidRDefault="00EC3C35" w:rsidP="001B36C7">
      <w:pPr>
        <w:tabs>
          <w:tab w:val="num" w:pos="0"/>
          <w:tab w:val="left" w:pos="2295"/>
        </w:tabs>
        <w:spacing w:line="276" w:lineRule="auto"/>
        <w:ind w:right="-284"/>
        <w:jc w:val="both"/>
        <w:rPr>
          <w:sz w:val="22"/>
          <w:szCs w:val="22"/>
        </w:rPr>
      </w:pPr>
    </w:p>
    <w:p w14:paraId="7DEF930F" w14:textId="77777777" w:rsidR="00B06145" w:rsidRPr="00765F07" w:rsidRDefault="00B06145" w:rsidP="001B36C7">
      <w:pPr>
        <w:numPr>
          <w:ilvl w:val="0"/>
          <w:numId w:val="20"/>
        </w:numPr>
        <w:spacing w:line="276" w:lineRule="auto"/>
        <w:ind w:left="284" w:right="-284" w:hanging="284"/>
        <w:jc w:val="both"/>
        <w:rPr>
          <w:b/>
          <w:bCs/>
          <w:sz w:val="22"/>
          <w:szCs w:val="22"/>
        </w:rPr>
      </w:pPr>
      <w:r w:rsidRPr="00765F07">
        <w:rPr>
          <w:b/>
          <w:bCs/>
          <w:sz w:val="22"/>
          <w:szCs w:val="22"/>
        </w:rPr>
        <w:t xml:space="preserve">Цель проведения </w:t>
      </w:r>
      <w:r w:rsidR="005C409A" w:rsidRPr="00765F07">
        <w:rPr>
          <w:b/>
          <w:bCs/>
          <w:sz w:val="22"/>
          <w:szCs w:val="22"/>
        </w:rPr>
        <w:t>оказываемых услуг</w:t>
      </w:r>
      <w:r w:rsidR="00EC3C35" w:rsidRPr="00765F07">
        <w:rPr>
          <w:b/>
          <w:bCs/>
          <w:sz w:val="22"/>
          <w:szCs w:val="22"/>
        </w:rPr>
        <w:t>:</w:t>
      </w:r>
    </w:p>
    <w:p w14:paraId="6AE9ACDF" w14:textId="77777777" w:rsidR="00D0474E" w:rsidRPr="00765F07" w:rsidRDefault="004A409F" w:rsidP="001B36C7">
      <w:pPr>
        <w:numPr>
          <w:ilvl w:val="1"/>
          <w:numId w:val="20"/>
        </w:numPr>
        <w:tabs>
          <w:tab w:val="left" w:pos="426"/>
        </w:tabs>
        <w:spacing w:line="276" w:lineRule="auto"/>
        <w:ind w:left="0" w:right="-284" w:firstLine="0"/>
        <w:jc w:val="both"/>
        <w:rPr>
          <w:b/>
          <w:sz w:val="22"/>
          <w:szCs w:val="22"/>
        </w:rPr>
      </w:pPr>
      <w:r w:rsidRPr="00765F07">
        <w:rPr>
          <w:rStyle w:val="af7"/>
          <w:b w:val="0"/>
          <w:sz w:val="22"/>
          <w:szCs w:val="22"/>
          <w:shd w:val="clear" w:color="auto" w:fill="FFFFFF"/>
        </w:rPr>
        <w:t xml:space="preserve"> </w:t>
      </w:r>
      <w:r w:rsidR="00D0474E" w:rsidRPr="00765F07">
        <w:rPr>
          <w:rStyle w:val="af7"/>
          <w:b w:val="0"/>
          <w:sz w:val="22"/>
          <w:szCs w:val="22"/>
          <w:shd w:val="clear" w:color="auto" w:fill="FFFFFF"/>
        </w:rPr>
        <w:t>Получить достоверные данные о фактическом техническом состоянии конструкций и оценить, насколько они способны безопасно воспринимать действующие и будущие нагрузки</w:t>
      </w:r>
      <w:r w:rsidR="00D0474E" w:rsidRPr="00765F07">
        <w:rPr>
          <w:b/>
          <w:sz w:val="22"/>
          <w:szCs w:val="22"/>
          <w:shd w:val="clear" w:color="auto" w:fill="FFFFFF"/>
        </w:rPr>
        <w:t>.</w:t>
      </w:r>
      <w:r w:rsidR="00D0474E" w:rsidRPr="00765F07">
        <w:rPr>
          <w:b/>
          <w:sz w:val="22"/>
          <w:szCs w:val="22"/>
        </w:rPr>
        <w:t xml:space="preserve"> </w:t>
      </w:r>
    </w:p>
    <w:p w14:paraId="2199D2B0" w14:textId="77777777" w:rsidR="004A409F" w:rsidRPr="00765F07" w:rsidRDefault="004A409F" w:rsidP="001B36C7">
      <w:pPr>
        <w:numPr>
          <w:ilvl w:val="1"/>
          <w:numId w:val="20"/>
        </w:numPr>
        <w:tabs>
          <w:tab w:val="left" w:pos="426"/>
        </w:tabs>
        <w:spacing w:line="276" w:lineRule="auto"/>
        <w:ind w:left="0" w:right="-284" w:firstLine="0"/>
        <w:jc w:val="both"/>
        <w:rPr>
          <w:sz w:val="22"/>
          <w:szCs w:val="22"/>
          <w:shd w:val="clear" w:color="auto" w:fill="FFFFFF"/>
        </w:rPr>
      </w:pPr>
      <w:r w:rsidRPr="00765F07">
        <w:rPr>
          <w:sz w:val="22"/>
          <w:szCs w:val="22"/>
          <w:shd w:val="clear" w:color="auto" w:fill="FFFFFF"/>
        </w:rPr>
        <w:t>Обеспечить </w:t>
      </w:r>
      <w:r w:rsidRPr="00765F07">
        <w:rPr>
          <w:rStyle w:val="af7"/>
          <w:b w:val="0"/>
          <w:sz w:val="22"/>
          <w:szCs w:val="22"/>
          <w:shd w:val="clear" w:color="auto" w:fill="FFFFFF"/>
        </w:rPr>
        <w:t>безопасность, надёжность и долговечность</w:t>
      </w:r>
      <w:r w:rsidRPr="00765F07">
        <w:rPr>
          <w:sz w:val="22"/>
          <w:szCs w:val="22"/>
          <w:shd w:val="clear" w:color="auto" w:fill="FFFFFF"/>
        </w:rPr>
        <w:t> всей грузоподъёмной системы. Расчёт нужен, чтобы конструкция гарантированно выдерживала все нагрузки, не деформировалась, не разрушалась и не создавала угрозы для людей и оборудования.</w:t>
      </w:r>
    </w:p>
    <w:p w14:paraId="25345E2A" w14:textId="77777777" w:rsidR="00EC3C35" w:rsidRPr="00765F07" w:rsidRDefault="00EC3C35" w:rsidP="001B36C7">
      <w:pPr>
        <w:tabs>
          <w:tab w:val="num" w:pos="0"/>
        </w:tabs>
        <w:spacing w:line="276" w:lineRule="auto"/>
        <w:ind w:right="-284"/>
        <w:jc w:val="both"/>
        <w:rPr>
          <w:sz w:val="22"/>
          <w:szCs w:val="22"/>
        </w:rPr>
      </w:pPr>
    </w:p>
    <w:p w14:paraId="650D3BE2" w14:textId="77777777" w:rsidR="00B06145" w:rsidRPr="00765F07" w:rsidRDefault="00B06145" w:rsidP="001B36C7">
      <w:pPr>
        <w:numPr>
          <w:ilvl w:val="0"/>
          <w:numId w:val="20"/>
        </w:numPr>
        <w:spacing w:line="276" w:lineRule="auto"/>
        <w:ind w:left="284" w:right="-284" w:hanging="284"/>
        <w:jc w:val="both"/>
        <w:rPr>
          <w:b/>
          <w:bCs/>
          <w:sz w:val="22"/>
          <w:szCs w:val="22"/>
        </w:rPr>
      </w:pPr>
      <w:r w:rsidRPr="00765F07">
        <w:rPr>
          <w:b/>
          <w:bCs/>
          <w:sz w:val="22"/>
          <w:szCs w:val="22"/>
        </w:rPr>
        <w:t>Перечень нормативных и регламентирующих документов</w:t>
      </w:r>
      <w:r w:rsidR="00EC3C35" w:rsidRPr="00765F07">
        <w:rPr>
          <w:b/>
          <w:bCs/>
          <w:sz w:val="22"/>
          <w:szCs w:val="22"/>
        </w:rPr>
        <w:t>:</w:t>
      </w:r>
    </w:p>
    <w:p w14:paraId="47BF4A02" w14:textId="77777777" w:rsidR="004467D4" w:rsidRPr="00765F07" w:rsidRDefault="004467D4" w:rsidP="001B36C7">
      <w:pPr>
        <w:numPr>
          <w:ilvl w:val="1"/>
          <w:numId w:val="20"/>
        </w:numPr>
        <w:tabs>
          <w:tab w:val="left" w:pos="426"/>
        </w:tabs>
        <w:spacing w:line="276" w:lineRule="auto"/>
        <w:ind w:left="0" w:right="-284" w:firstLine="0"/>
        <w:jc w:val="both"/>
        <w:rPr>
          <w:rStyle w:val="af7"/>
          <w:b w:val="0"/>
          <w:bCs w:val="0"/>
          <w:sz w:val="22"/>
          <w:szCs w:val="22"/>
        </w:rPr>
      </w:pPr>
      <w:r w:rsidRPr="00765F07">
        <w:rPr>
          <w:rStyle w:val="af7"/>
          <w:b w:val="0"/>
          <w:sz w:val="22"/>
          <w:szCs w:val="22"/>
          <w:shd w:val="clear" w:color="auto" w:fill="FFFFFF"/>
        </w:rPr>
        <w:t>Услуги</w:t>
      </w:r>
      <w:r w:rsidRPr="00765F07">
        <w:rPr>
          <w:rStyle w:val="af7"/>
          <w:b w:val="0"/>
          <w:bCs w:val="0"/>
          <w:sz w:val="22"/>
          <w:szCs w:val="22"/>
        </w:rPr>
        <w:t xml:space="preserve"> должны быть выполнены в соответствии с документацией и техническим заданием, в полном соответствии с требованиями государственных стандартов, действующих строительных норм и правил, НПБ, технических регламентов, санитарных норм и правил, в том числе:</w:t>
      </w:r>
    </w:p>
    <w:p w14:paraId="108700B4" w14:textId="77777777" w:rsidR="00D0474E" w:rsidRPr="00765F07" w:rsidRDefault="004A409F" w:rsidP="001B36C7">
      <w:pPr>
        <w:shd w:val="clear" w:color="auto" w:fill="FFFFFF"/>
        <w:spacing w:line="276" w:lineRule="auto"/>
        <w:ind w:right="-284"/>
        <w:jc w:val="both"/>
        <w:rPr>
          <w:sz w:val="22"/>
          <w:szCs w:val="22"/>
        </w:rPr>
      </w:pPr>
      <w:r w:rsidRPr="00765F07">
        <w:rPr>
          <w:rStyle w:val="af7"/>
          <w:b w:val="0"/>
          <w:bCs w:val="0"/>
          <w:sz w:val="22"/>
          <w:szCs w:val="22"/>
        </w:rPr>
        <w:t xml:space="preserve">- </w:t>
      </w:r>
      <w:r w:rsidR="00D0474E" w:rsidRPr="00765F07">
        <w:rPr>
          <w:rStyle w:val="af7"/>
          <w:b w:val="0"/>
          <w:sz w:val="22"/>
          <w:szCs w:val="22"/>
        </w:rPr>
        <w:t>СП 13-102-2003 «Правила обследования несущих строительных конструкций зданий и сооружений»</w:t>
      </w:r>
      <w:r w:rsidR="00D0474E" w:rsidRPr="00765F07">
        <w:rPr>
          <w:sz w:val="22"/>
          <w:szCs w:val="22"/>
        </w:rPr>
        <w:t xml:space="preserve">. </w:t>
      </w:r>
    </w:p>
    <w:p w14:paraId="2632A1EE" w14:textId="77777777" w:rsidR="004A409F" w:rsidRPr="00765F07" w:rsidRDefault="00317C17" w:rsidP="001B36C7">
      <w:pPr>
        <w:shd w:val="clear" w:color="auto" w:fill="FFFFFF"/>
        <w:spacing w:line="276" w:lineRule="auto"/>
        <w:ind w:right="-284"/>
        <w:jc w:val="both"/>
        <w:rPr>
          <w:sz w:val="22"/>
          <w:szCs w:val="22"/>
        </w:rPr>
      </w:pPr>
      <w:r w:rsidRPr="00765F07">
        <w:rPr>
          <w:rStyle w:val="af7"/>
          <w:b w:val="0"/>
          <w:sz w:val="22"/>
          <w:szCs w:val="22"/>
        </w:rPr>
        <w:t xml:space="preserve">- СП 15.13330.2020 </w:t>
      </w:r>
      <w:r w:rsidR="00D0474E" w:rsidRPr="00765F07">
        <w:rPr>
          <w:sz w:val="22"/>
          <w:szCs w:val="22"/>
        </w:rPr>
        <w:t>«Каменные и армокаменные конструкции». </w:t>
      </w:r>
    </w:p>
    <w:p w14:paraId="7F7AE533" w14:textId="77777777" w:rsidR="00317C17" w:rsidRPr="00765F07" w:rsidRDefault="00317C17" w:rsidP="001B36C7">
      <w:pPr>
        <w:shd w:val="clear" w:color="auto" w:fill="FFFFFF"/>
        <w:spacing w:line="276" w:lineRule="auto"/>
        <w:ind w:right="-284"/>
        <w:jc w:val="both"/>
        <w:rPr>
          <w:sz w:val="22"/>
          <w:szCs w:val="22"/>
        </w:rPr>
      </w:pPr>
      <w:r w:rsidRPr="00765F07">
        <w:rPr>
          <w:sz w:val="22"/>
          <w:szCs w:val="22"/>
        </w:rPr>
        <w:t>- СП 63.13330.2018 «Бетонные и железобетонные конструкции. Основные положения».</w:t>
      </w:r>
    </w:p>
    <w:p w14:paraId="28B7C925" w14:textId="77777777" w:rsidR="00317C17" w:rsidRPr="00765F07" w:rsidRDefault="00317C17" w:rsidP="001B36C7">
      <w:pPr>
        <w:shd w:val="clear" w:color="auto" w:fill="FFFFFF"/>
        <w:spacing w:line="276" w:lineRule="auto"/>
        <w:ind w:right="-284"/>
        <w:jc w:val="both"/>
        <w:rPr>
          <w:sz w:val="22"/>
          <w:szCs w:val="22"/>
        </w:rPr>
      </w:pPr>
      <w:r w:rsidRPr="00765F07">
        <w:rPr>
          <w:sz w:val="22"/>
          <w:szCs w:val="22"/>
        </w:rPr>
        <w:t>- СП 64.13330.2017 «Деревянные конструкции».</w:t>
      </w:r>
    </w:p>
    <w:p w14:paraId="2DAC4E69" w14:textId="77777777" w:rsidR="00D0474E" w:rsidRPr="00765F07" w:rsidRDefault="004A409F" w:rsidP="001B36C7">
      <w:pPr>
        <w:shd w:val="clear" w:color="auto" w:fill="FFFFFF"/>
        <w:spacing w:line="276" w:lineRule="auto"/>
        <w:ind w:right="-284"/>
        <w:jc w:val="both"/>
        <w:rPr>
          <w:sz w:val="22"/>
          <w:szCs w:val="22"/>
        </w:rPr>
      </w:pPr>
      <w:r w:rsidRPr="00765F07">
        <w:rPr>
          <w:rStyle w:val="af7"/>
          <w:b w:val="0"/>
          <w:sz w:val="22"/>
          <w:szCs w:val="22"/>
        </w:rPr>
        <w:t xml:space="preserve">- </w:t>
      </w:r>
      <w:r w:rsidR="00D0474E" w:rsidRPr="00765F07">
        <w:rPr>
          <w:rStyle w:val="af7"/>
          <w:b w:val="0"/>
          <w:sz w:val="22"/>
          <w:szCs w:val="22"/>
        </w:rPr>
        <w:t>ГОСТ 27751-2014 «Надежность строительных конструкций и оснований. Основные положения»</w:t>
      </w:r>
      <w:r w:rsidR="00D0474E" w:rsidRPr="00765F07">
        <w:rPr>
          <w:sz w:val="22"/>
          <w:szCs w:val="22"/>
        </w:rPr>
        <w:t xml:space="preserve">. </w:t>
      </w:r>
    </w:p>
    <w:p w14:paraId="4648CDF0" w14:textId="77777777" w:rsidR="00D0474E" w:rsidRPr="00765F07" w:rsidRDefault="004A409F" w:rsidP="001B36C7">
      <w:pPr>
        <w:shd w:val="clear" w:color="auto" w:fill="FFFFFF"/>
        <w:spacing w:line="276" w:lineRule="auto"/>
        <w:ind w:right="-284"/>
        <w:jc w:val="both"/>
        <w:rPr>
          <w:sz w:val="22"/>
          <w:szCs w:val="22"/>
        </w:rPr>
      </w:pPr>
      <w:r w:rsidRPr="00765F07">
        <w:rPr>
          <w:rStyle w:val="af7"/>
          <w:b w:val="0"/>
          <w:sz w:val="22"/>
          <w:szCs w:val="22"/>
        </w:rPr>
        <w:t xml:space="preserve">- </w:t>
      </w:r>
      <w:r w:rsidR="00D0474E" w:rsidRPr="00765F07">
        <w:rPr>
          <w:rStyle w:val="af7"/>
          <w:b w:val="0"/>
          <w:sz w:val="22"/>
          <w:szCs w:val="22"/>
        </w:rPr>
        <w:t>Федеральный закон № 384-ФЗ «Технический регламент о безопасности зданий и сооружений»</w:t>
      </w:r>
      <w:r w:rsidR="00D0474E" w:rsidRPr="00765F07">
        <w:rPr>
          <w:sz w:val="22"/>
          <w:szCs w:val="22"/>
        </w:rPr>
        <w:t xml:space="preserve">. </w:t>
      </w:r>
    </w:p>
    <w:p w14:paraId="72114813" w14:textId="77777777" w:rsidR="00D0474E" w:rsidRPr="00765F07" w:rsidRDefault="004A409F" w:rsidP="001B36C7">
      <w:pPr>
        <w:shd w:val="clear" w:color="auto" w:fill="FFFFFF"/>
        <w:spacing w:line="276" w:lineRule="auto"/>
        <w:ind w:right="-284"/>
        <w:jc w:val="both"/>
        <w:rPr>
          <w:sz w:val="22"/>
          <w:szCs w:val="22"/>
        </w:rPr>
      </w:pPr>
      <w:r w:rsidRPr="00765F07">
        <w:rPr>
          <w:rStyle w:val="af8"/>
          <w:i w:val="0"/>
          <w:sz w:val="22"/>
          <w:szCs w:val="22"/>
        </w:rPr>
        <w:t xml:space="preserve">- </w:t>
      </w:r>
      <w:r w:rsidR="00D0474E" w:rsidRPr="00765F07">
        <w:rPr>
          <w:rStyle w:val="af8"/>
          <w:i w:val="0"/>
          <w:sz w:val="22"/>
          <w:szCs w:val="22"/>
        </w:rPr>
        <w:t>СП 20.13330 «СНиП 2.01.07-85 «Нагрузки и воздействия»»</w:t>
      </w:r>
    </w:p>
    <w:p w14:paraId="1C070394" w14:textId="77777777" w:rsidR="004A409F" w:rsidRPr="00765F07" w:rsidRDefault="004A409F" w:rsidP="001B36C7">
      <w:pPr>
        <w:shd w:val="clear" w:color="auto" w:fill="FFFFFF"/>
        <w:spacing w:line="276" w:lineRule="auto"/>
        <w:ind w:right="-284"/>
        <w:jc w:val="both"/>
        <w:rPr>
          <w:sz w:val="22"/>
          <w:szCs w:val="22"/>
        </w:rPr>
      </w:pPr>
      <w:r w:rsidRPr="00765F07">
        <w:rPr>
          <w:sz w:val="22"/>
          <w:szCs w:val="22"/>
        </w:rPr>
        <w:t xml:space="preserve">- </w:t>
      </w:r>
      <w:r w:rsidRPr="00765F07">
        <w:rPr>
          <w:rStyle w:val="af7"/>
          <w:b w:val="0"/>
          <w:sz w:val="22"/>
          <w:szCs w:val="22"/>
        </w:rPr>
        <w:t>СП 43.13330 «Сооружения промышленных предприятий»</w:t>
      </w:r>
      <w:r w:rsidRPr="00765F07">
        <w:rPr>
          <w:sz w:val="22"/>
          <w:szCs w:val="22"/>
        </w:rPr>
        <w:t> (актуализированная редакция СНиП 2.09.03-85)</w:t>
      </w:r>
    </w:p>
    <w:p w14:paraId="54211636" w14:textId="77777777" w:rsidR="005E2430" w:rsidRPr="00765F07" w:rsidRDefault="005E2430" w:rsidP="001B36C7">
      <w:pPr>
        <w:shd w:val="clear" w:color="auto" w:fill="FFFFFF"/>
        <w:spacing w:line="276" w:lineRule="auto"/>
        <w:ind w:right="-284"/>
        <w:jc w:val="both"/>
        <w:rPr>
          <w:rStyle w:val="af7"/>
          <w:b w:val="0"/>
          <w:sz w:val="22"/>
          <w:szCs w:val="22"/>
        </w:rPr>
      </w:pPr>
      <w:r w:rsidRPr="00765F07">
        <w:rPr>
          <w:rStyle w:val="af7"/>
          <w:b w:val="0"/>
          <w:sz w:val="22"/>
          <w:szCs w:val="22"/>
        </w:rPr>
        <w:t>- СП 314.1325800.2017 «Пути наземные рельсовые крановые. Проектирование, устройство и эксплуатация»</w:t>
      </w:r>
    </w:p>
    <w:p w14:paraId="145E0078" w14:textId="77777777" w:rsidR="005E2430" w:rsidRPr="00765F07" w:rsidRDefault="005E2430" w:rsidP="001B36C7">
      <w:pPr>
        <w:shd w:val="clear" w:color="auto" w:fill="FFFFFF"/>
        <w:spacing w:line="276" w:lineRule="auto"/>
        <w:ind w:right="-284"/>
        <w:jc w:val="both"/>
        <w:rPr>
          <w:rStyle w:val="af7"/>
          <w:b w:val="0"/>
          <w:sz w:val="22"/>
          <w:szCs w:val="22"/>
        </w:rPr>
      </w:pPr>
      <w:r w:rsidRPr="00765F07">
        <w:rPr>
          <w:rStyle w:val="af7"/>
          <w:b w:val="0"/>
          <w:sz w:val="22"/>
          <w:szCs w:val="22"/>
        </w:rPr>
        <w:t>- СТО НОСТРОЙ 2.2.78-2012 «Крановые пути. Требования к устройству, строительству и безопасной эксплуатации надземных крановых путей»</w:t>
      </w:r>
    </w:p>
    <w:p w14:paraId="7544AFD1" w14:textId="77777777" w:rsidR="005E2430" w:rsidRPr="00765F07" w:rsidRDefault="005E2430" w:rsidP="001B36C7">
      <w:pPr>
        <w:shd w:val="clear" w:color="auto" w:fill="FFFFFF"/>
        <w:spacing w:line="276" w:lineRule="auto"/>
        <w:ind w:right="-284"/>
        <w:jc w:val="both"/>
        <w:rPr>
          <w:sz w:val="22"/>
          <w:szCs w:val="22"/>
        </w:rPr>
      </w:pPr>
      <w:r w:rsidRPr="00765F07">
        <w:rPr>
          <w:rStyle w:val="af7"/>
          <w:b w:val="0"/>
          <w:sz w:val="22"/>
          <w:szCs w:val="22"/>
        </w:rPr>
        <w:t>- Приказ Ростехнадзора от 26.11.2020 № 461 (в ред. от 22.01.2024) «Об утверждении федеральных норм и правил в области промышленной безопасности "Правила безопасности опасных производственных объектов, на которых используются подъёмные сооружения"»</w:t>
      </w:r>
    </w:p>
    <w:p w14:paraId="6719D5EA" w14:textId="77777777" w:rsidR="004467D4" w:rsidRPr="00765F07" w:rsidRDefault="004467D4" w:rsidP="001B36C7">
      <w:pPr>
        <w:tabs>
          <w:tab w:val="num" w:pos="0"/>
        </w:tabs>
        <w:spacing w:line="276" w:lineRule="auto"/>
        <w:ind w:right="-284"/>
        <w:jc w:val="both"/>
        <w:rPr>
          <w:sz w:val="22"/>
          <w:szCs w:val="22"/>
        </w:rPr>
      </w:pPr>
      <w:r w:rsidRPr="00765F07">
        <w:rPr>
          <w:sz w:val="22"/>
          <w:szCs w:val="22"/>
        </w:rPr>
        <w:lastRenderedPageBreak/>
        <w:t>- И иные требования государственных стандартов, действующих строительных норм и правил, НПБ, технических регламентов, санитарных норм и правил, предназначенных для выполнения данных видов услуг.</w:t>
      </w:r>
    </w:p>
    <w:p w14:paraId="65306EE9" w14:textId="77777777" w:rsidR="005E2430" w:rsidRPr="00765F07" w:rsidRDefault="004467D4" w:rsidP="001B36C7">
      <w:pPr>
        <w:numPr>
          <w:ilvl w:val="1"/>
          <w:numId w:val="20"/>
        </w:numPr>
        <w:tabs>
          <w:tab w:val="left" w:pos="426"/>
        </w:tabs>
        <w:spacing w:line="276" w:lineRule="auto"/>
        <w:ind w:left="0" w:right="-284" w:firstLine="0"/>
        <w:jc w:val="both"/>
        <w:rPr>
          <w:sz w:val="22"/>
          <w:szCs w:val="22"/>
        </w:rPr>
      </w:pPr>
      <w:r w:rsidRPr="00765F07">
        <w:rPr>
          <w:sz w:val="22"/>
          <w:szCs w:val="22"/>
        </w:rPr>
        <w:t>Выполняемые услуги, равно как и их результат, должны соответствовать требованиям и актов законодательства РФ и действующих нормативно-техническим документам и правилам, (в случае указания недействующих ГОСТ, СНИП, СанПин, ТР, ТС и иных нормативных и регулирующих документов – данными документами ру</w:t>
      </w:r>
      <w:bookmarkStart w:id="0" w:name="_GoBack"/>
      <w:bookmarkEnd w:id="0"/>
      <w:r w:rsidRPr="00765F07">
        <w:rPr>
          <w:sz w:val="22"/>
          <w:szCs w:val="22"/>
        </w:rPr>
        <w:t>ководствоваться не требуется).</w:t>
      </w:r>
    </w:p>
    <w:p w14:paraId="0E1BD8FC" w14:textId="77777777" w:rsidR="004467D4" w:rsidRPr="00765F07" w:rsidRDefault="004467D4" w:rsidP="001B36C7">
      <w:pPr>
        <w:tabs>
          <w:tab w:val="num" w:pos="0"/>
        </w:tabs>
        <w:spacing w:line="276" w:lineRule="auto"/>
        <w:ind w:right="-284"/>
        <w:jc w:val="both"/>
        <w:rPr>
          <w:sz w:val="22"/>
          <w:szCs w:val="22"/>
        </w:rPr>
      </w:pPr>
    </w:p>
    <w:p w14:paraId="5D5FE415" w14:textId="77777777" w:rsidR="00B06145" w:rsidRPr="00765F07" w:rsidRDefault="00B06145" w:rsidP="001B36C7">
      <w:pPr>
        <w:numPr>
          <w:ilvl w:val="0"/>
          <w:numId w:val="20"/>
        </w:numPr>
        <w:spacing w:line="276" w:lineRule="auto"/>
        <w:ind w:left="284" w:right="-284" w:hanging="284"/>
        <w:jc w:val="both"/>
        <w:rPr>
          <w:b/>
          <w:bCs/>
          <w:sz w:val="22"/>
          <w:szCs w:val="22"/>
        </w:rPr>
      </w:pPr>
      <w:r w:rsidRPr="00765F07">
        <w:rPr>
          <w:b/>
          <w:bCs/>
          <w:sz w:val="22"/>
          <w:szCs w:val="22"/>
        </w:rPr>
        <w:t>Краткая характеристика объекта</w:t>
      </w:r>
      <w:r w:rsidR="00EC3C35" w:rsidRPr="00765F07">
        <w:rPr>
          <w:b/>
          <w:bCs/>
          <w:sz w:val="22"/>
          <w:szCs w:val="22"/>
        </w:rPr>
        <w:t>:</w:t>
      </w:r>
    </w:p>
    <w:p w14:paraId="42BDDDBC" w14:textId="77777777" w:rsidR="00F45A7D" w:rsidRPr="00765F07" w:rsidRDefault="00F45A7D" w:rsidP="001B36C7">
      <w:pPr>
        <w:numPr>
          <w:ilvl w:val="1"/>
          <w:numId w:val="20"/>
        </w:numPr>
        <w:tabs>
          <w:tab w:val="left" w:pos="426"/>
        </w:tabs>
        <w:spacing w:line="276" w:lineRule="auto"/>
        <w:ind w:left="0" w:right="-284" w:firstLine="0"/>
        <w:jc w:val="both"/>
        <w:rPr>
          <w:sz w:val="22"/>
          <w:szCs w:val="22"/>
        </w:rPr>
      </w:pPr>
      <w:r w:rsidRPr="00765F07">
        <w:rPr>
          <w:sz w:val="22"/>
          <w:szCs w:val="22"/>
        </w:rPr>
        <w:t>Здание котельной представляет собой четырехэтажное прямоугольное помещение. Установлено три водогрейных котла и четыре паровых котла.</w:t>
      </w:r>
      <w:r w:rsidR="00071451" w:rsidRPr="00765F07">
        <w:rPr>
          <w:sz w:val="22"/>
          <w:szCs w:val="22"/>
        </w:rPr>
        <w:t xml:space="preserve"> </w:t>
      </w:r>
      <w:r w:rsidRPr="00765F07">
        <w:rPr>
          <w:sz w:val="22"/>
          <w:szCs w:val="22"/>
        </w:rPr>
        <w:t xml:space="preserve">Также </w:t>
      </w:r>
      <w:r w:rsidR="00071451" w:rsidRPr="00765F07">
        <w:rPr>
          <w:sz w:val="22"/>
          <w:szCs w:val="22"/>
        </w:rPr>
        <w:t>в здания</w:t>
      </w:r>
      <w:r w:rsidRPr="00765F07">
        <w:rPr>
          <w:sz w:val="22"/>
          <w:szCs w:val="22"/>
        </w:rPr>
        <w:t xml:space="preserve"> котельной расположены два вакуумных деаэратора, три сетевых насоса и один подмешивающий и сопутствующее оборудование.</w:t>
      </w:r>
    </w:p>
    <w:p w14:paraId="08F0428D" w14:textId="77777777" w:rsidR="00F45A7D" w:rsidRPr="00765F07" w:rsidRDefault="00F45A7D" w:rsidP="001B36C7">
      <w:pPr>
        <w:numPr>
          <w:ilvl w:val="1"/>
          <w:numId w:val="20"/>
        </w:numPr>
        <w:tabs>
          <w:tab w:val="left" w:pos="426"/>
        </w:tabs>
        <w:spacing w:line="276" w:lineRule="auto"/>
        <w:ind w:left="0" w:right="-284" w:firstLine="0"/>
        <w:jc w:val="both"/>
        <w:rPr>
          <w:sz w:val="22"/>
          <w:szCs w:val="22"/>
        </w:rPr>
      </w:pPr>
      <w:r w:rsidRPr="00765F07">
        <w:rPr>
          <w:sz w:val="22"/>
          <w:szCs w:val="22"/>
        </w:rPr>
        <w:t xml:space="preserve">В бытовых помещениях расположены санузлы, душевые, комнаты для приема пищи, административные кабинеты, раздевалки, лаборатория. Помещения отапливаемые. Естественное освещение осуществляется через оконные проемы в наружных стенах. Вентиляция естественная через дефлекторы, оконные и дверные проемы </w:t>
      </w:r>
      <w:r w:rsidR="00071451" w:rsidRPr="00765F07">
        <w:rPr>
          <w:sz w:val="22"/>
          <w:szCs w:val="22"/>
        </w:rPr>
        <w:t>в наружных</w:t>
      </w:r>
      <w:r w:rsidRPr="00765F07">
        <w:rPr>
          <w:sz w:val="22"/>
          <w:szCs w:val="22"/>
        </w:rPr>
        <w:t xml:space="preserve"> стенах здания. </w:t>
      </w:r>
    </w:p>
    <w:p w14:paraId="0435D91E" w14:textId="77777777" w:rsidR="00F45A7D" w:rsidRPr="00765F07" w:rsidRDefault="00F45A7D" w:rsidP="001B36C7">
      <w:pPr>
        <w:numPr>
          <w:ilvl w:val="1"/>
          <w:numId w:val="20"/>
        </w:numPr>
        <w:tabs>
          <w:tab w:val="left" w:pos="426"/>
        </w:tabs>
        <w:spacing w:line="276" w:lineRule="auto"/>
        <w:ind w:left="0" w:right="-284" w:firstLine="0"/>
        <w:jc w:val="both"/>
        <w:rPr>
          <w:b/>
          <w:sz w:val="22"/>
          <w:szCs w:val="22"/>
        </w:rPr>
      </w:pPr>
      <w:r w:rsidRPr="00765F07">
        <w:rPr>
          <w:sz w:val="22"/>
          <w:szCs w:val="22"/>
        </w:rPr>
        <w:t xml:space="preserve">Характеристика функционально-технологического процесса </w:t>
      </w:r>
      <w:proofErr w:type="gramStart"/>
      <w:r w:rsidRPr="00765F07">
        <w:rPr>
          <w:sz w:val="22"/>
          <w:szCs w:val="22"/>
        </w:rPr>
        <w:t>здание котельной № 3</w:t>
      </w:r>
      <w:proofErr w:type="gramEnd"/>
      <w:r w:rsidRPr="00765F07">
        <w:rPr>
          <w:sz w:val="22"/>
          <w:szCs w:val="22"/>
        </w:rPr>
        <w:t xml:space="preserve"> совмещенное с бытовыми помещениями предназначено для размещения </w:t>
      </w:r>
      <w:r w:rsidR="00071451" w:rsidRPr="00765F07">
        <w:rPr>
          <w:sz w:val="22"/>
          <w:szCs w:val="22"/>
        </w:rPr>
        <w:t>котельного оборудования,</w:t>
      </w:r>
      <w:r w:rsidRPr="00765F07">
        <w:rPr>
          <w:sz w:val="22"/>
          <w:szCs w:val="22"/>
        </w:rPr>
        <w:t xml:space="preserve"> используемого для приготовления тепловой энергий (пар, отопления, ГВС) и бытовые помещения для обслуживающего персонала. Условия эксплуатации здания характеризуется как нормальное, отсутствует агрессивные воздействие на строительные конструкций.</w:t>
      </w:r>
    </w:p>
    <w:p w14:paraId="20D708BA" w14:textId="77777777" w:rsidR="005C409A" w:rsidRPr="00765F07" w:rsidRDefault="005C409A" w:rsidP="005C409A">
      <w:pPr>
        <w:numPr>
          <w:ilvl w:val="1"/>
          <w:numId w:val="20"/>
        </w:numPr>
        <w:ind w:left="426" w:hanging="426"/>
        <w:rPr>
          <w:bCs/>
          <w:sz w:val="22"/>
          <w:szCs w:val="22"/>
        </w:rPr>
      </w:pPr>
      <w:r w:rsidRPr="00765F07">
        <w:rPr>
          <w:bCs/>
          <w:sz w:val="22"/>
          <w:szCs w:val="22"/>
        </w:rPr>
        <w:t>Исходные данные, необходимые для оказания услуг, предоставляет Заказчик.</w:t>
      </w:r>
    </w:p>
    <w:p w14:paraId="74767D37" w14:textId="77777777" w:rsidR="00B06145" w:rsidRPr="00765F07" w:rsidRDefault="00B06145" w:rsidP="001B36C7">
      <w:pPr>
        <w:pStyle w:val="a0"/>
        <w:tabs>
          <w:tab w:val="num" w:pos="0"/>
        </w:tabs>
        <w:spacing w:line="276" w:lineRule="auto"/>
        <w:ind w:right="-284"/>
        <w:rPr>
          <w:sz w:val="22"/>
          <w:szCs w:val="22"/>
        </w:rPr>
      </w:pPr>
    </w:p>
    <w:p w14:paraId="00AEA949" w14:textId="77777777" w:rsidR="00A94B11" w:rsidRPr="00BF1A30" w:rsidRDefault="00A94B11" w:rsidP="00A94B11">
      <w:pPr>
        <w:numPr>
          <w:ilvl w:val="0"/>
          <w:numId w:val="20"/>
        </w:numPr>
        <w:spacing w:line="276" w:lineRule="auto"/>
        <w:ind w:left="284" w:right="-284" w:hanging="284"/>
        <w:jc w:val="both"/>
        <w:rPr>
          <w:b/>
          <w:bCs/>
          <w:sz w:val="22"/>
          <w:szCs w:val="22"/>
        </w:rPr>
      </w:pPr>
      <w:r w:rsidRPr="00BF1A30">
        <w:rPr>
          <w:b/>
          <w:bCs/>
          <w:sz w:val="22"/>
          <w:szCs w:val="22"/>
        </w:rPr>
        <w:t>Требования к исполнителю:</w:t>
      </w:r>
    </w:p>
    <w:p w14:paraId="47A10433" w14:textId="019AB9AB" w:rsidR="00A94B11" w:rsidRPr="00BF1A30" w:rsidRDefault="00A94B11" w:rsidP="00A94B11">
      <w:pPr>
        <w:numPr>
          <w:ilvl w:val="1"/>
          <w:numId w:val="20"/>
        </w:numPr>
        <w:tabs>
          <w:tab w:val="left" w:pos="426"/>
        </w:tabs>
        <w:spacing w:line="276" w:lineRule="auto"/>
        <w:ind w:left="0" w:right="-284" w:firstLine="0"/>
        <w:jc w:val="both"/>
        <w:rPr>
          <w:sz w:val="22"/>
          <w:szCs w:val="22"/>
        </w:rPr>
      </w:pPr>
      <w:r w:rsidRPr="00BF1A30">
        <w:rPr>
          <w:sz w:val="22"/>
          <w:szCs w:val="22"/>
        </w:rPr>
        <w:t>Исполнитель должен быть членом СРО и иметь допуск СРО – документальное подтверждение факта членства в СРО</w:t>
      </w:r>
      <w:r w:rsidR="00BF1A30">
        <w:rPr>
          <w:sz w:val="22"/>
          <w:szCs w:val="22"/>
        </w:rPr>
        <w:t xml:space="preserve">, </w:t>
      </w:r>
      <w:r w:rsidR="00BF1A30" w:rsidRPr="00BF1A30">
        <w:rPr>
          <w:sz w:val="22"/>
          <w:szCs w:val="22"/>
        </w:rPr>
        <w:t>состоять в едином реестре саморегулируемых организаций в области инженер-</w:t>
      </w:r>
      <w:proofErr w:type="spellStart"/>
      <w:r w:rsidR="00BF1A30" w:rsidRPr="00BF1A30">
        <w:rPr>
          <w:sz w:val="22"/>
          <w:szCs w:val="22"/>
        </w:rPr>
        <w:t>ных</w:t>
      </w:r>
      <w:proofErr w:type="spellEnd"/>
      <w:r w:rsidR="00BF1A30" w:rsidRPr="00BF1A30">
        <w:rPr>
          <w:sz w:val="22"/>
          <w:szCs w:val="22"/>
        </w:rPr>
        <w:t xml:space="preserve"> изысканий и в области архитектурно-строительного проектирования и их </w:t>
      </w:r>
      <w:proofErr w:type="spellStart"/>
      <w:r w:rsidR="00BF1A30" w:rsidRPr="00BF1A30">
        <w:rPr>
          <w:sz w:val="22"/>
          <w:szCs w:val="22"/>
        </w:rPr>
        <w:t>обяза-тельствах</w:t>
      </w:r>
      <w:proofErr w:type="spellEnd"/>
      <w:r w:rsidR="00BF1A30" w:rsidRPr="00BF1A30">
        <w:rPr>
          <w:sz w:val="22"/>
          <w:szCs w:val="22"/>
        </w:rPr>
        <w:t>.</w:t>
      </w:r>
    </w:p>
    <w:p w14:paraId="072AF897" w14:textId="77777777" w:rsidR="00A94B11" w:rsidRPr="00BF1A30" w:rsidRDefault="00A94B11" w:rsidP="00A94B11">
      <w:pPr>
        <w:numPr>
          <w:ilvl w:val="1"/>
          <w:numId w:val="20"/>
        </w:numPr>
        <w:spacing w:line="276" w:lineRule="auto"/>
        <w:ind w:left="426" w:right="-284" w:hanging="426"/>
        <w:jc w:val="both"/>
        <w:rPr>
          <w:sz w:val="22"/>
          <w:szCs w:val="22"/>
        </w:rPr>
      </w:pPr>
      <w:r w:rsidRPr="00BF1A30">
        <w:rPr>
          <w:sz w:val="22"/>
          <w:szCs w:val="22"/>
        </w:rPr>
        <w:t>Исполнитель должен иметь свою лабораторию неразрушающего контроля.</w:t>
      </w:r>
    </w:p>
    <w:p w14:paraId="49909C6F" w14:textId="5B941EA0" w:rsidR="00BF1A30" w:rsidRPr="00BF1A30" w:rsidRDefault="00BF1A30" w:rsidP="00BF1A30">
      <w:pPr>
        <w:tabs>
          <w:tab w:val="left" w:pos="426"/>
        </w:tabs>
        <w:spacing w:line="276" w:lineRule="auto"/>
        <w:ind w:right="-284"/>
        <w:jc w:val="both"/>
        <w:rPr>
          <w:sz w:val="22"/>
          <w:szCs w:val="22"/>
        </w:rPr>
      </w:pPr>
      <w:r>
        <w:rPr>
          <w:sz w:val="22"/>
          <w:szCs w:val="22"/>
        </w:rPr>
        <w:t>5.</w:t>
      </w:r>
      <w:proofErr w:type="gramStart"/>
      <w:r>
        <w:rPr>
          <w:sz w:val="22"/>
          <w:szCs w:val="22"/>
        </w:rPr>
        <w:t>3.</w:t>
      </w:r>
      <w:r w:rsidR="00A94B11" w:rsidRPr="00BF1A30">
        <w:rPr>
          <w:sz w:val="22"/>
          <w:szCs w:val="22"/>
        </w:rPr>
        <w:t>Наличие</w:t>
      </w:r>
      <w:proofErr w:type="gramEnd"/>
      <w:r w:rsidR="00A94B11" w:rsidRPr="00BF1A30">
        <w:rPr>
          <w:sz w:val="22"/>
          <w:szCs w:val="22"/>
        </w:rPr>
        <w:t xml:space="preserve"> у Исполнителя действующей лицензии </w:t>
      </w:r>
      <w:r w:rsidRPr="00BF1A30">
        <w:rPr>
          <w:sz w:val="22"/>
          <w:szCs w:val="22"/>
        </w:rPr>
        <w:t>на осуществление деятельности по проведению экспертизы промышленной безопасности федеральной службы по экологическому, технологическому и атомному надзору</w:t>
      </w:r>
      <w:r w:rsidR="00A94B11" w:rsidRPr="00BF1A30">
        <w:rPr>
          <w:sz w:val="22"/>
          <w:szCs w:val="22"/>
        </w:rPr>
        <w:t>(вид работ (услуг)</w:t>
      </w:r>
      <w:r w:rsidR="00243BEB" w:rsidRPr="00BF1A30">
        <w:rPr>
          <w:sz w:val="22"/>
          <w:szCs w:val="22"/>
        </w:rPr>
        <w:t>.</w:t>
      </w:r>
    </w:p>
    <w:p w14:paraId="39FAB972" w14:textId="14A07006" w:rsidR="00BF1A30" w:rsidRPr="00BF1A30" w:rsidRDefault="00BF1A30" w:rsidP="00BF1A30">
      <w:pPr>
        <w:tabs>
          <w:tab w:val="left" w:pos="426"/>
        </w:tabs>
        <w:spacing w:line="276" w:lineRule="auto"/>
        <w:ind w:right="-284"/>
        <w:jc w:val="both"/>
        <w:rPr>
          <w:sz w:val="22"/>
          <w:szCs w:val="22"/>
        </w:rPr>
      </w:pPr>
      <w:r w:rsidRPr="00BF1A30">
        <w:rPr>
          <w:sz w:val="22"/>
          <w:szCs w:val="22"/>
        </w:rPr>
        <w:t>5.</w:t>
      </w:r>
      <w:proofErr w:type="gramStart"/>
      <w:r>
        <w:rPr>
          <w:sz w:val="22"/>
          <w:szCs w:val="22"/>
        </w:rPr>
        <w:t>4</w:t>
      </w:r>
      <w:r w:rsidRPr="00BF1A30">
        <w:rPr>
          <w:sz w:val="22"/>
          <w:szCs w:val="22"/>
        </w:rPr>
        <w:t>.Свидетельство</w:t>
      </w:r>
      <w:proofErr w:type="gramEnd"/>
      <w:r w:rsidRPr="00BF1A30">
        <w:rPr>
          <w:sz w:val="22"/>
          <w:szCs w:val="22"/>
        </w:rPr>
        <w:t xml:space="preserve"> об аттестации СНК</w:t>
      </w:r>
    </w:p>
    <w:p w14:paraId="6C39B8FE" w14:textId="77777777" w:rsidR="00243BEB" w:rsidRPr="00BF1A30" w:rsidRDefault="00243BEB" w:rsidP="00243BEB">
      <w:pPr>
        <w:tabs>
          <w:tab w:val="left" w:pos="426"/>
        </w:tabs>
        <w:spacing w:line="276" w:lineRule="auto"/>
        <w:ind w:right="-284"/>
        <w:jc w:val="both"/>
        <w:rPr>
          <w:sz w:val="22"/>
          <w:szCs w:val="22"/>
        </w:rPr>
      </w:pPr>
    </w:p>
    <w:p w14:paraId="2CAAB18A" w14:textId="77777777" w:rsidR="00B06145" w:rsidRPr="00765F07" w:rsidRDefault="00CD41B2" w:rsidP="00BF1A30">
      <w:pPr>
        <w:numPr>
          <w:ilvl w:val="0"/>
          <w:numId w:val="21"/>
        </w:numPr>
        <w:spacing w:line="276" w:lineRule="auto"/>
        <w:ind w:left="284" w:right="-284" w:hanging="284"/>
        <w:jc w:val="both"/>
        <w:rPr>
          <w:b/>
          <w:sz w:val="22"/>
          <w:szCs w:val="22"/>
        </w:rPr>
      </w:pPr>
      <w:r w:rsidRPr="00765F07">
        <w:rPr>
          <w:b/>
          <w:sz w:val="22"/>
          <w:szCs w:val="22"/>
        </w:rPr>
        <w:t xml:space="preserve">Требования к </w:t>
      </w:r>
      <w:r w:rsidR="00D0474E" w:rsidRPr="00765F07">
        <w:rPr>
          <w:b/>
          <w:sz w:val="22"/>
          <w:szCs w:val="22"/>
        </w:rPr>
        <w:t>отчету</w:t>
      </w:r>
      <w:r w:rsidR="005E2430" w:rsidRPr="00765F07">
        <w:rPr>
          <w:b/>
          <w:sz w:val="22"/>
          <w:szCs w:val="22"/>
        </w:rPr>
        <w:t xml:space="preserve"> по инструментальному обследованию</w:t>
      </w:r>
      <w:r w:rsidR="00EC3C35" w:rsidRPr="00765F07">
        <w:rPr>
          <w:b/>
          <w:sz w:val="22"/>
          <w:szCs w:val="22"/>
        </w:rPr>
        <w:t>:</w:t>
      </w:r>
    </w:p>
    <w:p w14:paraId="2B69C217" w14:textId="77777777" w:rsidR="006E45F3" w:rsidRPr="00765F07" w:rsidRDefault="006E45F3" w:rsidP="00BF1A30">
      <w:pPr>
        <w:numPr>
          <w:ilvl w:val="1"/>
          <w:numId w:val="21"/>
        </w:numPr>
        <w:tabs>
          <w:tab w:val="left" w:pos="426"/>
        </w:tabs>
        <w:spacing w:line="276" w:lineRule="auto"/>
        <w:ind w:left="0" w:right="-284" w:firstLine="0"/>
        <w:jc w:val="both"/>
        <w:rPr>
          <w:sz w:val="22"/>
          <w:szCs w:val="22"/>
        </w:rPr>
      </w:pPr>
      <w:r w:rsidRPr="00765F07">
        <w:rPr>
          <w:rStyle w:val="af7"/>
          <w:b w:val="0"/>
          <w:sz w:val="22"/>
          <w:szCs w:val="22"/>
          <w:u w:val="single"/>
        </w:rPr>
        <w:t>Титульный лист.</w:t>
      </w:r>
      <w:r w:rsidRPr="00765F07">
        <w:rPr>
          <w:sz w:val="22"/>
          <w:szCs w:val="22"/>
        </w:rPr>
        <w:t> Наименование объекта, адрес, заказчика и исполнителя, вид обследования, номер и дату технического задания, год постройки, сведения об организации-исполнителе (ИНН, адрес, контакты). </w:t>
      </w:r>
    </w:p>
    <w:p w14:paraId="1347C6B9" w14:textId="77777777" w:rsidR="006E45F3" w:rsidRPr="00765F07" w:rsidRDefault="006E45F3" w:rsidP="00BF1A30">
      <w:pPr>
        <w:numPr>
          <w:ilvl w:val="1"/>
          <w:numId w:val="21"/>
        </w:numPr>
        <w:tabs>
          <w:tab w:val="left" w:pos="426"/>
        </w:tabs>
        <w:spacing w:line="276" w:lineRule="auto"/>
        <w:ind w:left="0" w:right="-284" w:firstLine="0"/>
        <w:jc w:val="both"/>
        <w:rPr>
          <w:sz w:val="22"/>
          <w:szCs w:val="22"/>
        </w:rPr>
      </w:pPr>
      <w:r w:rsidRPr="00765F07">
        <w:rPr>
          <w:rStyle w:val="af7"/>
          <w:b w:val="0"/>
          <w:sz w:val="22"/>
          <w:szCs w:val="22"/>
          <w:u w:val="single"/>
        </w:rPr>
        <w:t>Введение.</w:t>
      </w:r>
      <w:r w:rsidRPr="00765F07">
        <w:rPr>
          <w:sz w:val="22"/>
          <w:szCs w:val="22"/>
        </w:rPr>
        <w:t xml:space="preserve"> Цель обследования (например, определение запаса несущей способности для устройства нового оборудования, реконструкции здания). Нормативные документы, которыми руководствовались (СП 13-102-2003, ГОСТы, профильные СП для конкретного материала — например, СП 63.13330 для бетона, СП 16.13330 для стали).  </w:t>
      </w:r>
    </w:p>
    <w:p w14:paraId="439F5CEE" w14:textId="77777777" w:rsidR="006E45F3" w:rsidRPr="00765F07" w:rsidRDefault="006E45F3" w:rsidP="00BF1A30">
      <w:pPr>
        <w:numPr>
          <w:ilvl w:val="1"/>
          <w:numId w:val="21"/>
        </w:numPr>
        <w:tabs>
          <w:tab w:val="left" w:pos="426"/>
        </w:tabs>
        <w:spacing w:line="276" w:lineRule="auto"/>
        <w:ind w:left="0" w:right="-284" w:firstLine="0"/>
        <w:jc w:val="both"/>
        <w:rPr>
          <w:sz w:val="22"/>
          <w:szCs w:val="22"/>
        </w:rPr>
      </w:pPr>
      <w:r w:rsidRPr="00765F07">
        <w:rPr>
          <w:rStyle w:val="af7"/>
          <w:b w:val="0"/>
          <w:sz w:val="22"/>
          <w:szCs w:val="22"/>
          <w:u w:val="single"/>
        </w:rPr>
        <w:t>Программа работ.</w:t>
      </w:r>
      <w:r w:rsidRPr="00765F07">
        <w:rPr>
          <w:sz w:val="22"/>
          <w:szCs w:val="22"/>
        </w:rPr>
        <w:t xml:space="preserve"> Какие методы и приборы применялись: ультразвуковой контроль прочности бетона, магнитный метод для определения армирования, геодезические измерения отклонений, визуальный осмотр с фотофиксацией дефектов. В каких точках и зонах проводились замеры.  </w:t>
      </w:r>
    </w:p>
    <w:p w14:paraId="53BCF95E" w14:textId="77777777" w:rsidR="006E45F3" w:rsidRPr="00765F07" w:rsidRDefault="006E45F3" w:rsidP="00BF1A30">
      <w:pPr>
        <w:numPr>
          <w:ilvl w:val="1"/>
          <w:numId w:val="21"/>
        </w:numPr>
        <w:tabs>
          <w:tab w:val="left" w:pos="426"/>
        </w:tabs>
        <w:spacing w:line="276" w:lineRule="auto"/>
        <w:ind w:left="0" w:right="-284" w:firstLine="0"/>
        <w:jc w:val="both"/>
        <w:rPr>
          <w:sz w:val="22"/>
          <w:szCs w:val="22"/>
        </w:rPr>
      </w:pPr>
      <w:r w:rsidRPr="00765F07">
        <w:rPr>
          <w:rStyle w:val="af7"/>
          <w:b w:val="0"/>
          <w:sz w:val="22"/>
          <w:szCs w:val="22"/>
          <w:u w:val="single"/>
        </w:rPr>
        <w:t>Результаты инструментального контроля.</w:t>
      </w:r>
      <w:r w:rsidRPr="00765F07">
        <w:rPr>
          <w:sz w:val="22"/>
          <w:szCs w:val="22"/>
        </w:rPr>
        <w:t> Систематизируйте данные. Для каждой выявленной особенности (трещины, коррозия арматуры, отслоение защитного слоя, прогибы, смещения узлов) зафиксируйте: местоположение, тип, размеры, степень выраженности. Составьте </w:t>
      </w:r>
      <w:r w:rsidRPr="00765F07">
        <w:rPr>
          <w:rStyle w:val="af7"/>
          <w:b w:val="0"/>
          <w:sz w:val="22"/>
          <w:szCs w:val="22"/>
        </w:rPr>
        <w:t>ведомость дефектов</w:t>
      </w:r>
      <w:r w:rsidRPr="00765F07">
        <w:rPr>
          <w:sz w:val="22"/>
          <w:szCs w:val="22"/>
        </w:rPr>
        <w:t xml:space="preserve"> с координатами (ось, этаж, расстояние до узла). Приложите </w:t>
      </w:r>
      <w:proofErr w:type="spellStart"/>
      <w:r w:rsidRPr="00765F07">
        <w:rPr>
          <w:sz w:val="22"/>
          <w:szCs w:val="22"/>
        </w:rPr>
        <w:t>фототаблицы</w:t>
      </w:r>
      <w:proofErr w:type="spellEnd"/>
      <w:r w:rsidRPr="00765F07">
        <w:rPr>
          <w:sz w:val="22"/>
          <w:szCs w:val="22"/>
        </w:rPr>
        <w:t xml:space="preserve"> — они сильно повышают наглядность.  </w:t>
      </w:r>
    </w:p>
    <w:p w14:paraId="13B75C00" w14:textId="77777777" w:rsidR="006E45F3" w:rsidRPr="00765F07" w:rsidRDefault="006E45F3" w:rsidP="00BF1A30">
      <w:pPr>
        <w:numPr>
          <w:ilvl w:val="1"/>
          <w:numId w:val="21"/>
        </w:numPr>
        <w:tabs>
          <w:tab w:val="left" w:pos="426"/>
        </w:tabs>
        <w:spacing w:line="276" w:lineRule="auto"/>
        <w:ind w:left="0" w:right="-284" w:firstLine="0"/>
        <w:jc w:val="both"/>
        <w:rPr>
          <w:sz w:val="22"/>
          <w:szCs w:val="22"/>
        </w:rPr>
      </w:pPr>
      <w:r w:rsidRPr="00765F07">
        <w:rPr>
          <w:rStyle w:val="af7"/>
          <w:b w:val="0"/>
          <w:sz w:val="22"/>
          <w:szCs w:val="22"/>
          <w:u w:val="single"/>
        </w:rPr>
        <w:lastRenderedPageBreak/>
        <w:t>Определение фактических характеристик материалов.</w:t>
      </w:r>
      <w:r w:rsidRPr="00765F07">
        <w:rPr>
          <w:sz w:val="22"/>
          <w:szCs w:val="22"/>
        </w:rPr>
        <w:t xml:space="preserve"> Для железобетонных колонн — класс бетона, фактическое армирование (диаметр, шаг, площадь). Для стальных — марка стали, фактические геометрические параметры сечения, наличие и характер коррозии. Опирайтесь на методики, соответствующие материалу.  </w:t>
      </w:r>
    </w:p>
    <w:p w14:paraId="7C511F19" w14:textId="77777777" w:rsidR="006E45F3" w:rsidRPr="00765F07" w:rsidRDefault="006E45F3" w:rsidP="00BF1A30">
      <w:pPr>
        <w:numPr>
          <w:ilvl w:val="1"/>
          <w:numId w:val="21"/>
        </w:numPr>
        <w:tabs>
          <w:tab w:val="left" w:pos="426"/>
        </w:tabs>
        <w:spacing w:line="276" w:lineRule="auto"/>
        <w:ind w:left="0" w:right="-284" w:firstLine="0"/>
        <w:jc w:val="both"/>
        <w:rPr>
          <w:sz w:val="22"/>
          <w:szCs w:val="22"/>
        </w:rPr>
      </w:pPr>
      <w:r w:rsidRPr="00765F07">
        <w:rPr>
          <w:rStyle w:val="af7"/>
          <w:b w:val="0"/>
          <w:sz w:val="22"/>
          <w:szCs w:val="22"/>
          <w:u w:val="single"/>
        </w:rPr>
        <w:t>Поверочные расчёты.</w:t>
      </w:r>
      <w:r w:rsidRPr="00765F07">
        <w:rPr>
          <w:sz w:val="22"/>
          <w:szCs w:val="22"/>
        </w:rPr>
        <w:t> На основе полученных данных - расчёт несущей способности. Ука</w:t>
      </w:r>
      <w:r w:rsidR="00F15CF7" w:rsidRPr="00765F07">
        <w:rPr>
          <w:sz w:val="22"/>
          <w:szCs w:val="22"/>
        </w:rPr>
        <w:t>зать</w:t>
      </w:r>
      <w:r w:rsidRPr="00765F07">
        <w:rPr>
          <w:sz w:val="22"/>
          <w:szCs w:val="22"/>
        </w:rPr>
        <w:t xml:space="preserve">, какие гипотезы и коэффициенты приняты (например, учёт фактического состояния бетона, влияния дефектов, реальных условий эксплуатации). Для каждого типа конструкции свои нормы (для стали — </w:t>
      </w:r>
      <w:r w:rsidR="003F4D8B" w:rsidRPr="00765F07">
        <w:rPr>
          <w:sz w:val="22"/>
          <w:szCs w:val="22"/>
        </w:rPr>
        <w:t>СП 16.13330.2017</w:t>
      </w:r>
      <w:r w:rsidRPr="00765F07">
        <w:rPr>
          <w:sz w:val="22"/>
          <w:szCs w:val="22"/>
        </w:rPr>
        <w:t xml:space="preserve">, для бетона — </w:t>
      </w:r>
      <w:r w:rsidR="003F4D8B" w:rsidRPr="00765F07">
        <w:rPr>
          <w:sz w:val="22"/>
          <w:szCs w:val="22"/>
        </w:rPr>
        <w:t>СП 63.13330.2018</w:t>
      </w:r>
      <w:r w:rsidRPr="00765F07">
        <w:rPr>
          <w:sz w:val="22"/>
          <w:szCs w:val="22"/>
        </w:rPr>
        <w:t xml:space="preserve">, для каменных конструкций — </w:t>
      </w:r>
      <w:r w:rsidR="00317C17" w:rsidRPr="00765F07">
        <w:rPr>
          <w:sz w:val="22"/>
          <w:szCs w:val="22"/>
        </w:rPr>
        <w:t>СП 15.13330.2020 «Каменные и армокаменные конструкции»</w:t>
      </w:r>
      <w:r w:rsidRPr="00765F07">
        <w:rPr>
          <w:sz w:val="22"/>
          <w:szCs w:val="22"/>
        </w:rPr>
        <w:t>). В итоге для каждой колонны (или группы колонн) получите итоговый показатель — </w:t>
      </w:r>
      <w:r w:rsidRPr="00765F07">
        <w:rPr>
          <w:rStyle w:val="af7"/>
          <w:b w:val="0"/>
          <w:sz w:val="22"/>
          <w:szCs w:val="22"/>
        </w:rPr>
        <w:t>коэффициент использования</w:t>
      </w:r>
      <w:r w:rsidRPr="00765F07">
        <w:rPr>
          <w:sz w:val="22"/>
          <w:szCs w:val="22"/>
        </w:rPr>
        <w:t> или </w:t>
      </w:r>
      <w:r w:rsidRPr="00765F07">
        <w:rPr>
          <w:rStyle w:val="af7"/>
          <w:b w:val="0"/>
          <w:sz w:val="22"/>
          <w:szCs w:val="22"/>
        </w:rPr>
        <w:t>запас несущей способности</w:t>
      </w:r>
      <w:r w:rsidRPr="00765F07">
        <w:rPr>
          <w:sz w:val="22"/>
          <w:szCs w:val="22"/>
        </w:rPr>
        <w:t xml:space="preserve"> с чётким обозначением, к какой нагрузке он отнесён (существующая, планируемая). </w:t>
      </w:r>
    </w:p>
    <w:p w14:paraId="4F22FDA3" w14:textId="77777777" w:rsidR="006E45F3" w:rsidRPr="00765F07" w:rsidRDefault="006E45F3" w:rsidP="00BF1A30">
      <w:pPr>
        <w:numPr>
          <w:ilvl w:val="1"/>
          <w:numId w:val="21"/>
        </w:numPr>
        <w:tabs>
          <w:tab w:val="left" w:pos="426"/>
        </w:tabs>
        <w:spacing w:line="276" w:lineRule="auto"/>
        <w:ind w:left="0" w:right="-284" w:firstLine="0"/>
        <w:jc w:val="both"/>
        <w:rPr>
          <w:sz w:val="22"/>
          <w:szCs w:val="22"/>
        </w:rPr>
      </w:pPr>
      <w:r w:rsidRPr="00765F07">
        <w:rPr>
          <w:rStyle w:val="af7"/>
          <w:b w:val="0"/>
          <w:sz w:val="22"/>
          <w:szCs w:val="22"/>
          <w:u w:val="single"/>
        </w:rPr>
        <w:t>Анализ результатов и выводы.</w:t>
      </w:r>
      <w:r w:rsidRPr="00765F07">
        <w:rPr>
          <w:b/>
          <w:sz w:val="22"/>
          <w:szCs w:val="22"/>
          <w:u w:val="single"/>
        </w:rPr>
        <w:t> </w:t>
      </w:r>
      <w:r w:rsidRPr="00765F07">
        <w:rPr>
          <w:sz w:val="22"/>
          <w:szCs w:val="22"/>
        </w:rPr>
        <w:t xml:space="preserve">Сопоставление расчётных значений с проектными нагрузками. Вывод: достаточен ли запас, есть ли зоны концентрации напряжений, какие дефекты критичны. Если запас недостаточен — </w:t>
      </w:r>
      <w:r w:rsidR="00F15CF7" w:rsidRPr="00765F07">
        <w:rPr>
          <w:sz w:val="22"/>
          <w:szCs w:val="22"/>
        </w:rPr>
        <w:t>необходимы</w:t>
      </w:r>
      <w:r w:rsidRPr="00765F07">
        <w:rPr>
          <w:sz w:val="22"/>
          <w:szCs w:val="22"/>
        </w:rPr>
        <w:t xml:space="preserve"> конкретные меры (усиление, изменение расчётной схемы, снижение нагрузок).  </w:t>
      </w:r>
    </w:p>
    <w:p w14:paraId="0C69444A" w14:textId="77777777" w:rsidR="006E45F3" w:rsidRPr="00765F07" w:rsidRDefault="006E45F3" w:rsidP="00BF1A30">
      <w:pPr>
        <w:numPr>
          <w:ilvl w:val="1"/>
          <w:numId w:val="21"/>
        </w:numPr>
        <w:tabs>
          <w:tab w:val="left" w:pos="426"/>
        </w:tabs>
        <w:spacing w:line="276" w:lineRule="auto"/>
        <w:ind w:left="0" w:right="-284" w:firstLine="0"/>
        <w:jc w:val="both"/>
        <w:rPr>
          <w:sz w:val="22"/>
          <w:szCs w:val="22"/>
        </w:rPr>
      </w:pPr>
      <w:r w:rsidRPr="00765F07">
        <w:rPr>
          <w:rStyle w:val="af7"/>
          <w:b w:val="0"/>
          <w:sz w:val="22"/>
          <w:szCs w:val="22"/>
          <w:u w:val="single"/>
        </w:rPr>
        <w:t>Приложения.</w:t>
      </w:r>
      <w:r w:rsidRPr="00765F07">
        <w:rPr>
          <w:sz w:val="22"/>
          <w:szCs w:val="22"/>
        </w:rPr>
        <w:t> Вынести все вспомогательные материалы: исходные проектные чертежи, схемы инструментальных замеров, таблицы с первичными данными измерений, акты и протоколы испытаний, фотоматериалы. </w:t>
      </w:r>
    </w:p>
    <w:p w14:paraId="3D6D77D7" w14:textId="77777777" w:rsidR="00071451" w:rsidRPr="00765F07" w:rsidRDefault="00071451" w:rsidP="001B36C7">
      <w:pPr>
        <w:tabs>
          <w:tab w:val="left" w:pos="426"/>
        </w:tabs>
        <w:spacing w:line="276" w:lineRule="auto"/>
        <w:ind w:left="360" w:right="-284"/>
        <w:jc w:val="both"/>
        <w:rPr>
          <w:sz w:val="22"/>
          <w:szCs w:val="22"/>
        </w:rPr>
      </w:pPr>
    </w:p>
    <w:p w14:paraId="2B9B4C59" w14:textId="77777777" w:rsidR="005E2430" w:rsidRPr="00765F07" w:rsidRDefault="005E2430" w:rsidP="00BF1A30">
      <w:pPr>
        <w:numPr>
          <w:ilvl w:val="0"/>
          <w:numId w:val="21"/>
        </w:numPr>
        <w:spacing w:line="276" w:lineRule="auto"/>
        <w:ind w:left="284" w:right="-284" w:hanging="284"/>
        <w:jc w:val="both"/>
        <w:rPr>
          <w:b/>
          <w:bCs/>
          <w:sz w:val="22"/>
          <w:szCs w:val="22"/>
        </w:rPr>
      </w:pPr>
      <w:r w:rsidRPr="00765F07">
        <w:rPr>
          <w:b/>
          <w:bCs/>
          <w:sz w:val="22"/>
          <w:szCs w:val="22"/>
        </w:rPr>
        <w:t>Требования к расчету строительных конструкций</w:t>
      </w:r>
    </w:p>
    <w:p w14:paraId="7FCCB29E" w14:textId="77777777" w:rsidR="005E2430" w:rsidRPr="00765F07" w:rsidRDefault="005E2430" w:rsidP="00BF1A30">
      <w:pPr>
        <w:numPr>
          <w:ilvl w:val="1"/>
          <w:numId w:val="21"/>
        </w:numPr>
        <w:tabs>
          <w:tab w:val="left" w:pos="426"/>
        </w:tabs>
        <w:spacing w:line="276" w:lineRule="auto"/>
        <w:ind w:left="0" w:right="-284" w:firstLine="0"/>
        <w:jc w:val="both"/>
        <w:rPr>
          <w:sz w:val="22"/>
          <w:szCs w:val="22"/>
        </w:rPr>
      </w:pPr>
      <w:r w:rsidRPr="00765F07">
        <w:rPr>
          <w:rStyle w:val="af7"/>
          <w:b w:val="0"/>
          <w:sz w:val="22"/>
          <w:szCs w:val="22"/>
          <w:u w:val="single"/>
        </w:rPr>
        <w:t>Сбор исходных данных.</w:t>
      </w:r>
      <w:r w:rsidRPr="00765F07">
        <w:rPr>
          <w:sz w:val="22"/>
          <w:szCs w:val="22"/>
        </w:rPr>
        <w:t xml:space="preserve"> Понадобятся паспортные характеристики тельфера: грузоподъёмность, нагрузка на колесо, колёсная база, количество колёс, скорость передвижения, режим работы (группа классификации). Данные о самой конструкции: тип подкрановой балки (двутавр, сварная), геометрические размеры сечения, марка стали, пролёт между опорами, а для уже эксплуатируемых объектов — фактическое состояние (есть ли коррозия, деформации).  </w:t>
      </w:r>
    </w:p>
    <w:p w14:paraId="6AED51C1" w14:textId="77777777" w:rsidR="005E2430" w:rsidRPr="00765F07" w:rsidRDefault="005E2430" w:rsidP="00BF1A30">
      <w:pPr>
        <w:numPr>
          <w:ilvl w:val="1"/>
          <w:numId w:val="21"/>
        </w:numPr>
        <w:tabs>
          <w:tab w:val="left" w:pos="426"/>
        </w:tabs>
        <w:spacing w:line="276" w:lineRule="auto"/>
        <w:ind w:left="0" w:right="-284" w:firstLine="0"/>
        <w:jc w:val="both"/>
        <w:rPr>
          <w:sz w:val="22"/>
          <w:szCs w:val="22"/>
        </w:rPr>
      </w:pPr>
      <w:r w:rsidRPr="00765F07">
        <w:rPr>
          <w:rStyle w:val="af7"/>
          <w:b w:val="0"/>
          <w:sz w:val="22"/>
          <w:szCs w:val="22"/>
          <w:u w:val="single"/>
        </w:rPr>
        <w:t>Классификация нагрузок.</w:t>
      </w:r>
      <w:r w:rsidRPr="00765F07">
        <w:rPr>
          <w:sz w:val="22"/>
          <w:szCs w:val="22"/>
        </w:rPr>
        <w:t> На конструкцию действуют разные силы:</w:t>
      </w:r>
    </w:p>
    <w:p w14:paraId="2D664AC8" w14:textId="77777777" w:rsidR="005E2430" w:rsidRPr="00765F07" w:rsidRDefault="005E2430" w:rsidP="001B36C7">
      <w:pPr>
        <w:numPr>
          <w:ilvl w:val="1"/>
          <w:numId w:val="13"/>
        </w:numPr>
        <w:shd w:val="clear" w:color="auto" w:fill="FFFFFF"/>
        <w:tabs>
          <w:tab w:val="clear" w:pos="1440"/>
          <w:tab w:val="num" w:pos="284"/>
        </w:tabs>
        <w:spacing w:line="276" w:lineRule="auto"/>
        <w:ind w:left="0" w:right="-284" w:firstLine="0"/>
        <w:jc w:val="both"/>
        <w:rPr>
          <w:sz w:val="22"/>
          <w:szCs w:val="22"/>
        </w:rPr>
      </w:pPr>
      <w:r w:rsidRPr="00765F07">
        <w:rPr>
          <w:rStyle w:val="af7"/>
          <w:b w:val="0"/>
          <w:sz w:val="22"/>
          <w:szCs w:val="22"/>
        </w:rPr>
        <w:t>Вертикальные:</w:t>
      </w:r>
      <w:r w:rsidRPr="00765F07">
        <w:rPr>
          <w:sz w:val="22"/>
          <w:szCs w:val="22"/>
        </w:rPr>
        <w:t> статические (вес тали, каретки, груза), динамические (рывков при подъёме, ускорения/торможения — здесь применяют коэффициент динамичности, обычно 1,1–1,4), ударные (наезд на неровности рельса или стыки). </w:t>
      </w:r>
    </w:p>
    <w:p w14:paraId="484FA343" w14:textId="77777777" w:rsidR="005E2430" w:rsidRPr="00765F07" w:rsidRDefault="005E2430" w:rsidP="001B36C7">
      <w:pPr>
        <w:numPr>
          <w:ilvl w:val="1"/>
          <w:numId w:val="13"/>
        </w:numPr>
        <w:shd w:val="clear" w:color="auto" w:fill="FFFFFF"/>
        <w:tabs>
          <w:tab w:val="clear" w:pos="1440"/>
          <w:tab w:val="num" w:pos="284"/>
        </w:tabs>
        <w:spacing w:line="276" w:lineRule="auto"/>
        <w:ind w:left="0" w:right="-284" w:firstLine="0"/>
        <w:jc w:val="both"/>
        <w:rPr>
          <w:sz w:val="22"/>
          <w:szCs w:val="22"/>
        </w:rPr>
      </w:pPr>
      <w:r w:rsidRPr="00765F07">
        <w:rPr>
          <w:rStyle w:val="af7"/>
          <w:b w:val="0"/>
          <w:sz w:val="22"/>
          <w:szCs w:val="22"/>
        </w:rPr>
        <w:t>Горизонтальные:</w:t>
      </w:r>
      <w:r w:rsidRPr="00765F07">
        <w:rPr>
          <w:sz w:val="22"/>
          <w:szCs w:val="22"/>
        </w:rPr>
        <w:t> поперечные (раскачивание груза, перекосы при движении, ветровая нагрузка) и продольные (торможение и разгон крана/тали). </w:t>
      </w:r>
    </w:p>
    <w:p w14:paraId="32371B8E" w14:textId="77777777" w:rsidR="005E2430" w:rsidRPr="00765F07" w:rsidRDefault="005E2430" w:rsidP="001B36C7">
      <w:pPr>
        <w:numPr>
          <w:ilvl w:val="1"/>
          <w:numId w:val="13"/>
        </w:numPr>
        <w:shd w:val="clear" w:color="auto" w:fill="FFFFFF"/>
        <w:tabs>
          <w:tab w:val="clear" w:pos="1440"/>
          <w:tab w:val="num" w:pos="284"/>
        </w:tabs>
        <w:spacing w:line="276" w:lineRule="auto"/>
        <w:ind w:left="0" w:right="-284" w:firstLine="0"/>
        <w:jc w:val="both"/>
        <w:rPr>
          <w:sz w:val="22"/>
          <w:szCs w:val="22"/>
        </w:rPr>
      </w:pPr>
      <w:r w:rsidRPr="00765F07">
        <w:rPr>
          <w:rStyle w:val="af7"/>
          <w:b w:val="0"/>
          <w:sz w:val="22"/>
          <w:szCs w:val="22"/>
        </w:rPr>
        <w:t>Особые:</w:t>
      </w:r>
      <w:r w:rsidRPr="00765F07">
        <w:rPr>
          <w:sz w:val="22"/>
          <w:szCs w:val="22"/>
        </w:rPr>
        <w:t> сейсмические (для регионов с повышенной сейсмичностью), температурные (для цехов с перепадами температур), монтажные (при установке). </w:t>
      </w:r>
    </w:p>
    <w:p w14:paraId="0728E4BD" w14:textId="77777777" w:rsidR="005E2430" w:rsidRPr="00765F07" w:rsidRDefault="005E2430" w:rsidP="001B36C7">
      <w:pPr>
        <w:numPr>
          <w:ilvl w:val="1"/>
          <w:numId w:val="13"/>
        </w:numPr>
        <w:shd w:val="clear" w:color="auto" w:fill="FFFFFF"/>
        <w:tabs>
          <w:tab w:val="clear" w:pos="1440"/>
          <w:tab w:val="num" w:pos="284"/>
        </w:tabs>
        <w:spacing w:line="276" w:lineRule="auto"/>
        <w:ind w:left="0" w:right="-284" w:firstLine="0"/>
        <w:jc w:val="both"/>
        <w:rPr>
          <w:sz w:val="22"/>
          <w:szCs w:val="22"/>
        </w:rPr>
      </w:pPr>
      <w:r w:rsidRPr="00765F07">
        <w:rPr>
          <w:rStyle w:val="af7"/>
          <w:sz w:val="22"/>
          <w:szCs w:val="22"/>
        </w:rPr>
        <w:t xml:space="preserve"> </w:t>
      </w:r>
      <w:r w:rsidRPr="00765F07">
        <w:rPr>
          <w:rStyle w:val="af7"/>
          <w:b w:val="0"/>
          <w:sz w:val="22"/>
          <w:szCs w:val="22"/>
        </w:rPr>
        <w:t>Расчётные ситуации.</w:t>
      </w:r>
      <w:r w:rsidRPr="00765F07">
        <w:rPr>
          <w:sz w:val="22"/>
          <w:szCs w:val="22"/>
        </w:rPr>
        <w:t> Нужно рассмотреть несколько сценариев:</w:t>
      </w:r>
    </w:p>
    <w:p w14:paraId="46DBEB72" w14:textId="77777777" w:rsidR="005E2430" w:rsidRPr="00765F07" w:rsidRDefault="005E2430" w:rsidP="001B36C7">
      <w:pPr>
        <w:shd w:val="clear" w:color="auto" w:fill="FFFFFF"/>
        <w:tabs>
          <w:tab w:val="num" w:pos="284"/>
        </w:tabs>
        <w:spacing w:line="276" w:lineRule="auto"/>
        <w:ind w:right="-284"/>
        <w:jc w:val="both"/>
        <w:rPr>
          <w:sz w:val="22"/>
          <w:szCs w:val="22"/>
        </w:rPr>
      </w:pPr>
      <w:r w:rsidRPr="00765F07">
        <w:rPr>
          <w:rStyle w:val="af7"/>
          <w:b w:val="0"/>
          <w:sz w:val="22"/>
          <w:szCs w:val="22"/>
        </w:rPr>
        <w:t>Установившаяся</w:t>
      </w:r>
      <w:r w:rsidRPr="00765F07">
        <w:rPr>
          <w:sz w:val="22"/>
          <w:szCs w:val="22"/>
        </w:rPr>
        <w:t> — длительная работа (основной режим эксплуатации). </w:t>
      </w:r>
    </w:p>
    <w:p w14:paraId="7DE44482" w14:textId="77777777" w:rsidR="005E2430" w:rsidRPr="00765F07" w:rsidRDefault="005E2430" w:rsidP="001B36C7">
      <w:pPr>
        <w:shd w:val="clear" w:color="auto" w:fill="FFFFFF"/>
        <w:tabs>
          <w:tab w:val="num" w:pos="284"/>
        </w:tabs>
        <w:spacing w:line="276" w:lineRule="auto"/>
        <w:ind w:right="-284"/>
        <w:jc w:val="both"/>
        <w:rPr>
          <w:sz w:val="22"/>
          <w:szCs w:val="22"/>
        </w:rPr>
      </w:pPr>
      <w:r w:rsidRPr="00765F07">
        <w:rPr>
          <w:rStyle w:val="af7"/>
          <w:b w:val="0"/>
          <w:sz w:val="22"/>
          <w:szCs w:val="22"/>
        </w:rPr>
        <w:t>Переходная</w:t>
      </w:r>
      <w:r w:rsidRPr="00765F07">
        <w:rPr>
          <w:sz w:val="22"/>
          <w:szCs w:val="22"/>
        </w:rPr>
        <w:t> — монтаж, транспортировка. </w:t>
      </w:r>
    </w:p>
    <w:p w14:paraId="39253619" w14:textId="77777777" w:rsidR="005E2430" w:rsidRPr="00765F07" w:rsidRDefault="005E2430" w:rsidP="001B36C7">
      <w:pPr>
        <w:shd w:val="clear" w:color="auto" w:fill="FFFFFF"/>
        <w:tabs>
          <w:tab w:val="num" w:pos="284"/>
        </w:tabs>
        <w:spacing w:line="276" w:lineRule="auto"/>
        <w:ind w:right="-284"/>
        <w:jc w:val="both"/>
        <w:rPr>
          <w:sz w:val="22"/>
          <w:szCs w:val="22"/>
        </w:rPr>
      </w:pPr>
      <w:r w:rsidRPr="00765F07">
        <w:rPr>
          <w:rStyle w:val="af7"/>
          <w:b w:val="0"/>
          <w:sz w:val="22"/>
          <w:szCs w:val="22"/>
        </w:rPr>
        <w:t>Аварийная</w:t>
      </w:r>
      <w:r w:rsidRPr="00765F07">
        <w:rPr>
          <w:sz w:val="22"/>
          <w:szCs w:val="22"/>
        </w:rPr>
        <w:t xml:space="preserve"> — маловероятная, но возможная ситуация.  </w:t>
      </w:r>
    </w:p>
    <w:p w14:paraId="6399351F" w14:textId="77777777" w:rsidR="005E2430" w:rsidRPr="00765F07" w:rsidRDefault="005E2430" w:rsidP="00BF1A30">
      <w:pPr>
        <w:numPr>
          <w:ilvl w:val="1"/>
          <w:numId w:val="21"/>
        </w:numPr>
        <w:tabs>
          <w:tab w:val="left" w:pos="426"/>
        </w:tabs>
        <w:spacing w:line="276" w:lineRule="auto"/>
        <w:ind w:left="0" w:right="-284" w:firstLine="0"/>
        <w:jc w:val="both"/>
        <w:rPr>
          <w:sz w:val="22"/>
          <w:szCs w:val="22"/>
        </w:rPr>
      </w:pPr>
      <w:r w:rsidRPr="00765F07">
        <w:rPr>
          <w:rStyle w:val="af7"/>
          <w:b w:val="0"/>
          <w:sz w:val="22"/>
          <w:szCs w:val="22"/>
          <w:u w:val="single"/>
        </w:rPr>
        <w:t>Сочетания нагрузок.</w:t>
      </w:r>
      <w:r w:rsidRPr="00765F07">
        <w:rPr>
          <w:sz w:val="22"/>
          <w:szCs w:val="22"/>
        </w:rPr>
        <w:t xml:space="preserve"> При расчёте прочности и устойчивости вертикальных нагрузок учитывают не более чем от двух наиболее неблагоприятных по воздействию кранов. Если работают несколько кранов, вводят коэффициенты сочетаний (например, 0,85 для групп А1–А6 при двух кранах, 0,7 — для четырёх кранов в тех же группах). При расчёте на сопротивление усталости (особенно для кранов групп не ниже А6) используют пониженные значения нагрузок.  </w:t>
      </w:r>
    </w:p>
    <w:p w14:paraId="0797D084" w14:textId="77777777" w:rsidR="005E2430" w:rsidRPr="00765F07" w:rsidRDefault="005E2430" w:rsidP="00BF1A30">
      <w:pPr>
        <w:numPr>
          <w:ilvl w:val="1"/>
          <w:numId w:val="21"/>
        </w:numPr>
        <w:tabs>
          <w:tab w:val="left" w:pos="426"/>
        </w:tabs>
        <w:spacing w:line="276" w:lineRule="auto"/>
        <w:ind w:left="0" w:right="-284" w:firstLine="0"/>
        <w:jc w:val="both"/>
        <w:rPr>
          <w:sz w:val="22"/>
          <w:szCs w:val="22"/>
        </w:rPr>
      </w:pPr>
      <w:r w:rsidRPr="00765F07">
        <w:rPr>
          <w:rStyle w:val="af7"/>
          <w:b w:val="0"/>
          <w:sz w:val="22"/>
          <w:szCs w:val="22"/>
          <w:u w:val="single"/>
        </w:rPr>
        <w:t>Предельные состояния.</w:t>
      </w:r>
      <w:r w:rsidRPr="00765F07">
        <w:rPr>
          <w:sz w:val="22"/>
          <w:szCs w:val="22"/>
        </w:rPr>
        <w:t> Расчёт ведут по двум группам: </w:t>
      </w:r>
    </w:p>
    <w:p w14:paraId="6626FACB" w14:textId="77777777" w:rsidR="005E2430" w:rsidRPr="00765F07" w:rsidRDefault="005E2430" w:rsidP="001B36C7">
      <w:pPr>
        <w:numPr>
          <w:ilvl w:val="1"/>
          <w:numId w:val="13"/>
        </w:numPr>
        <w:shd w:val="clear" w:color="auto" w:fill="FFFFFF"/>
        <w:tabs>
          <w:tab w:val="clear" w:pos="1440"/>
          <w:tab w:val="num" w:pos="284"/>
        </w:tabs>
        <w:spacing w:afterAutospacing="1" w:line="276" w:lineRule="auto"/>
        <w:ind w:left="0" w:right="-284" w:firstLine="0"/>
        <w:jc w:val="both"/>
        <w:rPr>
          <w:sz w:val="22"/>
          <w:szCs w:val="22"/>
        </w:rPr>
      </w:pPr>
      <w:r w:rsidRPr="00765F07">
        <w:rPr>
          <w:rStyle w:val="af7"/>
          <w:b w:val="0"/>
          <w:sz w:val="22"/>
          <w:szCs w:val="22"/>
        </w:rPr>
        <w:t>По первому предельному состоянию</w:t>
      </w:r>
      <w:r w:rsidRPr="00765F07">
        <w:rPr>
          <w:sz w:val="22"/>
          <w:szCs w:val="22"/>
        </w:rPr>
        <w:t xml:space="preserve"> — на прочность и устойчивость (подбирают сечение так, чтобы напряжения не превышали допустимых).  </w:t>
      </w:r>
    </w:p>
    <w:p w14:paraId="00702959" w14:textId="77777777" w:rsidR="005E2430" w:rsidRPr="00765F07" w:rsidRDefault="005E2430" w:rsidP="001B36C7">
      <w:pPr>
        <w:numPr>
          <w:ilvl w:val="1"/>
          <w:numId w:val="13"/>
        </w:numPr>
        <w:shd w:val="clear" w:color="auto" w:fill="FFFFFF"/>
        <w:tabs>
          <w:tab w:val="clear" w:pos="1440"/>
          <w:tab w:val="num" w:pos="284"/>
        </w:tabs>
        <w:spacing w:line="276" w:lineRule="auto"/>
        <w:ind w:left="0" w:right="-284" w:firstLine="0"/>
        <w:jc w:val="both"/>
        <w:rPr>
          <w:sz w:val="22"/>
          <w:szCs w:val="22"/>
        </w:rPr>
      </w:pPr>
      <w:r w:rsidRPr="00765F07">
        <w:rPr>
          <w:rStyle w:val="af7"/>
          <w:b w:val="0"/>
          <w:sz w:val="22"/>
          <w:szCs w:val="22"/>
        </w:rPr>
        <w:t>По второму предельному состоянию</w:t>
      </w:r>
      <w:r w:rsidRPr="00765F07">
        <w:rPr>
          <w:sz w:val="22"/>
          <w:szCs w:val="22"/>
        </w:rPr>
        <w:t xml:space="preserve"> — на </w:t>
      </w:r>
      <w:proofErr w:type="spellStart"/>
      <w:r w:rsidRPr="00765F07">
        <w:rPr>
          <w:sz w:val="22"/>
          <w:szCs w:val="22"/>
        </w:rPr>
        <w:t>деформативность</w:t>
      </w:r>
      <w:proofErr w:type="spellEnd"/>
      <w:r w:rsidRPr="00765F07">
        <w:rPr>
          <w:sz w:val="22"/>
          <w:szCs w:val="22"/>
        </w:rPr>
        <w:t xml:space="preserve"> (проверяют прогибы; для подкрановых путей часто действуют более жёсткие ограничения, чем для обычных строительных конструкций).  </w:t>
      </w:r>
    </w:p>
    <w:p w14:paraId="69EEE883" w14:textId="77777777" w:rsidR="005E2430" w:rsidRPr="00765F07" w:rsidRDefault="005E2430" w:rsidP="00BF1A30">
      <w:pPr>
        <w:numPr>
          <w:ilvl w:val="1"/>
          <w:numId w:val="21"/>
        </w:numPr>
        <w:tabs>
          <w:tab w:val="left" w:pos="426"/>
        </w:tabs>
        <w:spacing w:line="276" w:lineRule="auto"/>
        <w:ind w:left="0" w:right="-284" w:firstLine="0"/>
        <w:jc w:val="both"/>
        <w:rPr>
          <w:sz w:val="22"/>
          <w:szCs w:val="22"/>
        </w:rPr>
      </w:pPr>
      <w:r w:rsidRPr="00765F07">
        <w:rPr>
          <w:rStyle w:val="af7"/>
          <w:b w:val="0"/>
          <w:sz w:val="22"/>
          <w:szCs w:val="22"/>
          <w:u w:val="single"/>
        </w:rPr>
        <w:t>Специфические проверки.</w:t>
      </w:r>
      <w:r w:rsidRPr="00765F07">
        <w:rPr>
          <w:sz w:val="22"/>
          <w:szCs w:val="22"/>
        </w:rPr>
        <w:t> При расчёте на сопротивление усталости, проверке прогибов, смещений колонн и при учёте местного действия сосредоточенной нагрузки от одного колеса тельфера </w:t>
      </w:r>
      <w:r w:rsidRPr="00765F07">
        <w:rPr>
          <w:rStyle w:val="af7"/>
          <w:b w:val="0"/>
          <w:sz w:val="22"/>
          <w:szCs w:val="22"/>
        </w:rPr>
        <w:t>коэффициент динамичности не применяют</w:t>
      </w:r>
      <w:r w:rsidRPr="00765F07">
        <w:rPr>
          <w:sz w:val="22"/>
          <w:szCs w:val="22"/>
        </w:rPr>
        <w:t>. </w:t>
      </w:r>
    </w:p>
    <w:p w14:paraId="0D5AD7BD" w14:textId="77777777" w:rsidR="00733EC7" w:rsidRPr="00765F07" w:rsidRDefault="00733EC7" w:rsidP="001B36C7">
      <w:pPr>
        <w:tabs>
          <w:tab w:val="left" w:pos="284"/>
        </w:tabs>
        <w:spacing w:line="276" w:lineRule="auto"/>
        <w:ind w:right="-284"/>
        <w:jc w:val="both"/>
        <w:rPr>
          <w:rFonts w:eastAsia="Calibri"/>
          <w:kern w:val="2"/>
          <w:sz w:val="22"/>
          <w:szCs w:val="22"/>
        </w:rPr>
      </w:pPr>
    </w:p>
    <w:p w14:paraId="71132D0C" w14:textId="77777777" w:rsidR="00B06145" w:rsidRPr="00765F07" w:rsidRDefault="00B06145" w:rsidP="00BF1A30">
      <w:pPr>
        <w:numPr>
          <w:ilvl w:val="0"/>
          <w:numId w:val="21"/>
        </w:numPr>
        <w:spacing w:line="276" w:lineRule="auto"/>
        <w:ind w:left="284" w:right="-284" w:hanging="284"/>
        <w:jc w:val="both"/>
        <w:rPr>
          <w:b/>
          <w:bCs/>
          <w:sz w:val="22"/>
          <w:szCs w:val="22"/>
        </w:rPr>
      </w:pPr>
      <w:r w:rsidRPr="00765F07">
        <w:rPr>
          <w:b/>
          <w:bCs/>
          <w:sz w:val="22"/>
          <w:szCs w:val="22"/>
        </w:rPr>
        <w:t>Требования к составу документации:</w:t>
      </w:r>
    </w:p>
    <w:p w14:paraId="07B418D4" w14:textId="77777777" w:rsidR="00B06145" w:rsidRPr="00765F07" w:rsidRDefault="00B06145" w:rsidP="00BF1A30">
      <w:pPr>
        <w:numPr>
          <w:ilvl w:val="1"/>
          <w:numId w:val="21"/>
        </w:numPr>
        <w:tabs>
          <w:tab w:val="left" w:pos="426"/>
        </w:tabs>
        <w:spacing w:line="276" w:lineRule="auto"/>
        <w:ind w:left="0" w:right="-284" w:firstLine="0"/>
        <w:jc w:val="both"/>
        <w:rPr>
          <w:sz w:val="22"/>
          <w:szCs w:val="22"/>
        </w:rPr>
      </w:pPr>
      <w:r w:rsidRPr="00765F07">
        <w:rPr>
          <w:sz w:val="22"/>
          <w:szCs w:val="22"/>
        </w:rPr>
        <w:t xml:space="preserve">Срок </w:t>
      </w:r>
      <w:r w:rsidR="00F15CF7" w:rsidRPr="00765F07">
        <w:rPr>
          <w:sz w:val="22"/>
          <w:szCs w:val="22"/>
        </w:rPr>
        <w:t>оказания услуг</w:t>
      </w:r>
      <w:r w:rsidR="001B36C7" w:rsidRPr="00765F07">
        <w:rPr>
          <w:sz w:val="22"/>
          <w:szCs w:val="22"/>
        </w:rPr>
        <w:t>: в течение</w:t>
      </w:r>
      <w:r w:rsidRPr="00765F07">
        <w:rPr>
          <w:sz w:val="22"/>
          <w:szCs w:val="22"/>
        </w:rPr>
        <w:t xml:space="preserve"> 30 календарных дней с момента </w:t>
      </w:r>
      <w:r w:rsidR="005C409A" w:rsidRPr="00765F07">
        <w:rPr>
          <w:sz w:val="22"/>
          <w:szCs w:val="22"/>
        </w:rPr>
        <w:t>заключения</w:t>
      </w:r>
      <w:r w:rsidRPr="00765F07">
        <w:rPr>
          <w:sz w:val="22"/>
          <w:szCs w:val="22"/>
        </w:rPr>
        <w:t xml:space="preserve"> </w:t>
      </w:r>
      <w:r w:rsidR="001B36C7" w:rsidRPr="00765F07">
        <w:rPr>
          <w:sz w:val="22"/>
          <w:szCs w:val="22"/>
        </w:rPr>
        <w:t>договора</w:t>
      </w:r>
      <w:r w:rsidRPr="00765F07">
        <w:rPr>
          <w:sz w:val="22"/>
          <w:szCs w:val="22"/>
        </w:rPr>
        <w:t>.</w:t>
      </w:r>
    </w:p>
    <w:p w14:paraId="23292D0C" w14:textId="77777777" w:rsidR="00B06145" w:rsidRPr="00765F07" w:rsidRDefault="001B36C7" w:rsidP="00BF1A30">
      <w:pPr>
        <w:numPr>
          <w:ilvl w:val="1"/>
          <w:numId w:val="21"/>
        </w:numPr>
        <w:tabs>
          <w:tab w:val="left" w:pos="426"/>
        </w:tabs>
        <w:spacing w:line="276" w:lineRule="auto"/>
        <w:ind w:left="0" w:right="-284" w:firstLine="0"/>
        <w:jc w:val="both"/>
        <w:rPr>
          <w:sz w:val="22"/>
          <w:szCs w:val="22"/>
        </w:rPr>
      </w:pPr>
      <w:r w:rsidRPr="00765F07">
        <w:rPr>
          <w:sz w:val="22"/>
          <w:szCs w:val="22"/>
        </w:rPr>
        <w:t>Приемка услуг идет</w:t>
      </w:r>
      <w:r w:rsidR="00B06145" w:rsidRPr="00765F07">
        <w:rPr>
          <w:sz w:val="22"/>
          <w:szCs w:val="22"/>
        </w:rPr>
        <w:t xml:space="preserve"> на основании подписанного с обеих сторон акта </w:t>
      </w:r>
      <w:r w:rsidRPr="00765F07">
        <w:rPr>
          <w:sz w:val="22"/>
          <w:szCs w:val="22"/>
        </w:rPr>
        <w:t>оказанных услуг</w:t>
      </w:r>
      <w:r w:rsidR="00B06145" w:rsidRPr="00765F07">
        <w:rPr>
          <w:sz w:val="22"/>
          <w:szCs w:val="22"/>
        </w:rPr>
        <w:t>, счета, счета-фактуры</w:t>
      </w:r>
      <w:r w:rsidRPr="00765F07">
        <w:rPr>
          <w:sz w:val="22"/>
          <w:szCs w:val="22"/>
        </w:rPr>
        <w:t>.</w:t>
      </w:r>
    </w:p>
    <w:p w14:paraId="7DB1E964" w14:textId="77777777" w:rsidR="00B06145" w:rsidRPr="00765F07" w:rsidRDefault="00733EC7" w:rsidP="00BF1A30">
      <w:pPr>
        <w:numPr>
          <w:ilvl w:val="1"/>
          <w:numId w:val="21"/>
        </w:numPr>
        <w:tabs>
          <w:tab w:val="left" w:pos="426"/>
        </w:tabs>
        <w:spacing w:line="276" w:lineRule="auto"/>
        <w:ind w:left="0" w:right="-284" w:firstLine="0"/>
        <w:contextualSpacing/>
        <w:jc w:val="both"/>
        <w:rPr>
          <w:sz w:val="22"/>
          <w:szCs w:val="22"/>
        </w:rPr>
      </w:pPr>
      <w:r w:rsidRPr="00765F07">
        <w:rPr>
          <w:sz w:val="22"/>
          <w:szCs w:val="22"/>
        </w:rPr>
        <w:t xml:space="preserve">Сметную документацию, </w:t>
      </w:r>
      <w:r w:rsidR="00F15CF7" w:rsidRPr="00765F07">
        <w:rPr>
          <w:sz w:val="22"/>
          <w:szCs w:val="22"/>
        </w:rPr>
        <w:t>оказанную</w:t>
      </w:r>
      <w:r w:rsidRPr="00765F07">
        <w:rPr>
          <w:sz w:val="22"/>
          <w:szCs w:val="22"/>
        </w:rPr>
        <w:t xml:space="preserve"> в соот</w:t>
      </w:r>
      <w:r w:rsidR="00500800" w:rsidRPr="00765F07">
        <w:rPr>
          <w:sz w:val="22"/>
          <w:szCs w:val="22"/>
        </w:rPr>
        <w:t>ветствии с федеральным реестром</w:t>
      </w:r>
      <w:r w:rsidR="00F15CF7" w:rsidRPr="00765F07">
        <w:rPr>
          <w:sz w:val="22"/>
          <w:szCs w:val="22"/>
        </w:rPr>
        <w:t xml:space="preserve"> </w:t>
      </w:r>
      <w:r w:rsidRPr="00765F07">
        <w:rPr>
          <w:sz w:val="22"/>
          <w:szCs w:val="22"/>
        </w:rPr>
        <w:t>сметных нормативов.</w:t>
      </w:r>
      <w:r w:rsidR="00404A64" w:rsidRPr="00765F07">
        <w:rPr>
          <w:sz w:val="22"/>
          <w:szCs w:val="22"/>
        </w:rPr>
        <w:t xml:space="preserve"> </w:t>
      </w:r>
      <w:r w:rsidR="00B879FA" w:rsidRPr="00765F07">
        <w:rPr>
          <w:sz w:val="22"/>
          <w:szCs w:val="22"/>
        </w:rPr>
        <w:t>Разработанная п</w:t>
      </w:r>
      <w:r w:rsidR="00B06145" w:rsidRPr="00765F07">
        <w:rPr>
          <w:sz w:val="22"/>
          <w:szCs w:val="22"/>
        </w:rPr>
        <w:t xml:space="preserve">роектная </w:t>
      </w:r>
      <w:r w:rsidR="002C2004" w:rsidRPr="00765F07">
        <w:rPr>
          <w:sz w:val="22"/>
          <w:szCs w:val="22"/>
        </w:rPr>
        <w:t>и</w:t>
      </w:r>
      <w:r w:rsidR="00B06145" w:rsidRPr="00765F07">
        <w:rPr>
          <w:sz w:val="22"/>
          <w:szCs w:val="22"/>
        </w:rPr>
        <w:t xml:space="preserve"> </w:t>
      </w:r>
      <w:r w:rsidR="00B879FA" w:rsidRPr="00765F07">
        <w:rPr>
          <w:sz w:val="22"/>
          <w:szCs w:val="22"/>
        </w:rPr>
        <w:t xml:space="preserve">сметная документация </w:t>
      </w:r>
      <w:r w:rsidR="00B06145" w:rsidRPr="00765F07">
        <w:rPr>
          <w:sz w:val="22"/>
          <w:szCs w:val="22"/>
        </w:rPr>
        <w:t xml:space="preserve">выполняется </w:t>
      </w:r>
      <w:r w:rsidR="005C409A" w:rsidRPr="00765F07">
        <w:rPr>
          <w:sz w:val="22"/>
          <w:szCs w:val="22"/>
        </w:rPr>
        <w:t>Исполнителем</w:t>
      </w:r>
      <w:r w:rsidR="00B06145" w:rsidRPr="00765F07">
        <w:rPr>
          <w:sz w:val="22"/>
          <w:szCs w:val="22"/>
        </w:rPr>
        <w:t xml:space="preserve"> и передается Заказчику в двух видах:</w:t>
      </w:r>
    </w:p>
    <w:p w14:paraId="2D539ED6" w14:textId="77777777" w:rsidR="00B06145" w:rsidRPr="00765F07" w:rsidRDefault="00B06145" w:rsidP="001B36C7">
      <w:pPr>
        <w:pStyle w:val="a0"/>
        <w:tabs>
          <w:tab w:val="num" w:pos="0"/>
        </w:tabs>
        <w:spacing w:line="276" w:lineRule="auto"/>
        <w:ind w:right="-284"/>
        <w:rPr>
          <w:sz w:val="22"/>
          <w:szCs w:val="22"/>
        </w:rPr>
      </w:pPr>
      <w:r w:rsidRPr="00765F07">
        <w:rPr>
          <w:sz w:val="22"/>
          <w:szCs w:val="22"/>
        </w:rPr>
        <w:t xml:space="preserve">- на бумажном носителе - </w:t>
      </w:r>
      <w:r w:rsidR="00B879FA" w:rsidRPr="00765F07">
        <w:rPr>
          <w:sz w:val="22"/>
          <w:szCs w:val="22"/>
        </w:rPr>
        <w:t>2</w:t>
      </w:r>
      <w:r w:rsidRPr="00765F07">
        <w:rPr>
          <w:sz w:val="22"/>
          <w:szCs w:val="22"/>
        </w:rPr>
        <w:t xml:space="preserve"> экземпляра;</w:t>
      </w:r>
    </w:p>
    <w:p w14:paraId="7C0134CE" w14:textId="77777777" w:rsidR="00B06145" w:rsidRPr="00765F07" w:rsidRDefault="00B06145" w:rsidP="001B36C7">
      <w:pPr>
        <w:pStyle w:val="a0"/>
        <w:tabs>
          <w:tab w:val="num" w:pos="0"/>
        </w:tabs>
        <w:spacing w:line="276" w:lineRule="auto"/>
        <w:ind w:right="-284"/>
        <w:rPr>
          <w:sz w:val="22"/>
          <w:szCs w:val="22"/>
        </w:rPr>
      </w:pPr>
      <w:r w:rsidRPr="00765F07">
        <w:rPr>
          <w:sz w:val="22"/>
          <w:szCs w:val="22"/>
        </w:rPr>
        <w:t>- в электронном виде.</w:t>
      </w:r>
    </w:p>
    <w:p w14:paraId="5553C476" w14:textId="77777777" w:rsidR="002C2004" w:rsidRPr="00765F07" w:rsidRDefault="002C2004" w:rsidP="00BF1A30">
      <w:pPr>
        <w:numPr>
          <w:ilvl w:val="1"/>
          <w:numId w:val="21"/>
        </w:numPr>
        <w:tabs>
          <w:tab w:val="left" w:pos="426"/>
        </w:tabs>
        <w:spacing w:line="276" w:lineRule="auto"/>
        <w:ind w:left="0" w:right="-284" w:firstLine="0"/>
        <w:jc w:val="both"/>
        <w:rPr>
          <w:sz w:val="22"/>
          <w:szCs w:val="22"/>
        </w:rPr>
      </w:pPr>
      <w:r w:rsidRPr="00765F07">
        <w:rPr>
          <w:sz w:val="22"/>
          <w:szCs w:val="22"/>
        </w:rPr>
        <w:t xml:space="preserve">Формы иных документов, необходимых для выполнения и сдачи/приемки </w:t>
      </w:r>
      <w:r w:rsidR="005C409A" w:rsidRPr="00765F07">
        <w:rPr>
          <w:sz w:val="22"/>
          <w:szCs w:val="22"/>
        </w:rPr>
        <w:t>услуг</w:t>
      </w:r>
      <w:r w:rsidRPr="00765F07">
        <w:rPr>
          <w:sz w:val="22"/>
          <w:szCs w:val="22"/>
        </w:rPr>
        <w:t xml:space="preserve">, разрабатываются совместно Подрядчиком и Заказчиком в рабочем порядке в процессе </w:t>
      </w:r>
      <w:r w:rsidR="005C409A" w:rsidRPr="00765F07">
        <w:rPr>
          <w:sz w:val="22"/>
          <w:szCs w:val="22"/>
        </w:rPr>
        <w:t>оказания услуг</w:t>
      </w:r>
      <w:r w:rsidRPr="00765F07">
        <w:rPr>
          <w:sz w:val="22"/>
          <w:szCs w:val="22"/>
        </w:rPr>
        <w:t xml:space="preserve"> по Договору.</w:t>
      </w:r>
    </w:p>
    <w:p w14:paraId="09A4C600" w14:textId="77777777" w:rsidR="002C2004" w:rsidRPr="00765F07" w:rsidRDefault="002C2004" w:rsidP="00BF1A30">
      <w:pPr>
        <w:numPr>
          <w:ilvl w:val="1"/>
          <w:numId w:val="21"/>
        </w:numPr>
        <w:tabs>
          <w:tab w:val="left" w:pos="426"/>
        </w:tabs>
        <w:spacing w:line="276" w:lineRule="auto"/>
        <w:ind w:left="0" w:right="-284" w:firstLine="0"/>
        <w:jc w:val="both"/>
        <w:rPr>
          <w:sz w:val="22"/>
          <w:szCs w:val="22"/>
        </w:rPr>
      </w:pPr>
      <w:r w:rsidRPr="00765F07">
        <w:rPr>
          <w:sz w:val="22"/>
          <w:szCs w:val="22"/>
        </w:rPr>
        <w:t xml:space="preserve">Электронные версии документов передаются между сторонами по электронной почте в формате </w:t>
      </w:r>
      <w:proofErr w:type="spellStart"/>
      <w:r w:rsidRPr="00765F07">
        <w:rPr>
          <w:sz w:val="22"/>
          <w:szCs w:val="22"/>
        </w:rPr>
        <w:t>Portable</w:t>
      </w:r>
      <w:proofErr w:type="spellEnd"/>
      <w:r w:rsidRPr="00765F07">
        <w:rPr>
          <w:sz w:val="22"/>
          <w:szCs w:val="22"/>
        </w:rPr>
        <w:t xml:space="preserve"> </w:t>
      </w:r>
      <w:proofErr w:type="spellStart"/>
      <w:r w:rsidRPr="00765F07">
        <w:rPr>
          <w:sz w:val="22"/>
          <w:szCs w:val="22"/>
        </w:rPr>
        <w:t>Document</w:t>
      </w:r>
      <w:proofErr w:type="spellEnd"/>
      <w:r w:rsidRPr="00765F07">
        <w:rPr>
          <w:sz w:val="22"/>
          <w:szCs w:val="22"/>
        </w:rPr>
        <w:t xml:space="preserve"> </w:t>
      </w:r>
      <w:proofErr w:type="spellStart"/>
      <w:r w:rsidRPr="00765F07">
        <w:rPr>
          <w:sz w:val="22"/>
          <w:szCs w:val="22"/>
        </w:rPr>
        <w:t>Format</w:t>
      </w:r>
      <w:proofErr w:type="spellEnd"/>
      <w:r w:rsidRPr="00765F07">
        <w:rPr>
          <w:sz w:val="22"/>
          <w:szCs w:val="22"/>
        </w:rPr>
        <w:t xml:space="preserve"> (PDF), а также исходном формате документов: форматы </w:t>
      </w:r>
      <w:proofErr w:type="spellStart"/>
      <w:r w:rsidRPr="00765F07">
        <w:rPr>
          <w:sz w:val="22"/>
          <w:szCs w:val="22"/>
        </w:rPr>
        <w:t>Microsoft</w:t>
      </w:r>
      <w:proofErr w:type="spellEnd"/>
      <w:r w:rsidRPr="00765F07">
        <w:rPr>
          <w:sz w:val="22"/>
          <w:szCs w:val="22"/>
        </w:rPr>
        <w:t xml:space="preserve"> </w:t>
      </w:r>
      <w:proofErr w:type="spellStart"/>
      <w:r w:rsidRPr="00765F07">
        <w:rPr>
          <w:sz w:val="22"/>
          <w:szCs w:val="22"/>
        </w:rPr>
        <w:t>Office</w:t>
      </w:r>
      <w:proofErr w:type="spellEnd"/>
      <w:r w:rsidRPr="00765F07">
        <w:rPr>
          <w:sz w:val="22"/>
          <w:szCs w:val="22"/>
        </w:rPr>
        <w:t xml:space="preserve"> и др. по согласованию сторон.</w:t>
      </w:r>
    </w:p>
    <w:sectPr w:rsidR="002C2004" w:rsidRPr="00765F07" w:rsidSect="002C2004">
      <w:footerReference w:type="default" r:id="rId7"/>
      <w:pgSz w:w="11906" w:h="16838"/>
      <w:pgMar w:top="1134" w:right="850" w:bottom="1134" w:left="1701" w:header="720" w:footer="568" w:gutter="0"/>
      <w:cols w:space="720"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BD303D" w14:textId="77777777" w:rsidR="00E96D15" w:rsidRDefault="00E96D15" w:rsidP="00B06145">
      <w:r>
        <w:separator/>
      </w:r>
    </w:p>
  </w:endnote>
  <w:endnote w:type="continuationSeparator" w:id="0">
    <w:p w14:paraId="0556898B" w14:textId="77777777" w:rsidR="00E96D15" w:rsidRDefault="00E96D15" w:rsidP="00B06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97FC02" w14:textId="77777777" w:rsidR="00B06145" w:rsidRDefault="00B06145">
    <w:pPr>
      <w:pStyle w:val="af6"/>
      <w:jc w:val="right"/>
    </w:pPr>
    <w:r>
      <w:rPr>
        <w:sz w:val="21"/>
        <w:szCs w:val="21"/>
      </w:rPr>
      <w:fldChar w:fldCharType="begin"/>
    </w:r>
    <w:r>
      <w:rPr>
        <w:sz w:val="21"/>
        <w:szCs w:val="21"/>
      </w:rPr>
      <w:instrText xml:space="preserve"> PAGE </w:instrText>
    </w:r>
    <w:r>
      <w:rPr>
        <w:sz w:val="21"/>
        <w:szCs w:val="21"/>
      </w:rPr>
      <w:fldChar w:fldCharType="separate"/>
    </w:r>
    <w:r w:rsidR="008E3871">
      <w:rPr>
        <w:noProof/>
        <w:sz w:val="21"/>
        <w:szCs w:val="21"/>
      </w:rPr>
      <w:t>4</w:t>
    </w:r>
    <w:r>
      <w:rPr>
        <w:sz w:val="21"/>
        <w:szCs w:val="21"/>
      </w:rPr>
      <w:fldChar w:fldCharType="end"/>
    </w:r>
  </w:p>
  <w:p w14:paraId="1BAB9CD7" w14:textId="77777777" w:rsidR="00B06145" w:rsidRDefault="00B06145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F369D1" w14:textId="77777777" w:rsidR="00E96D15" w:rsidRDefault="00E96D15" w:rsidP="00B06145">
      <w:r>
        <w:separator/>
      </w:r>
    </w:p>
  </w:footnote>
  <w:footnote w:type="continuationSeparator" w:id="0">
    <w:p w14:paraId="70B96939" w14:textId="77777777" w:rsidR="00E96D15" w:rsidRDefault="00E96D15" w:rsidP="00B061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900" w:hanging="36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 w:val="0"/>
        <w:i w:val="0"/>
        <w:caps w:val="0"/>
        <w:smallCaps w:val="0"/>
        <w:color w:val="000000"/>
        <w:spacing w:val="0"/>
        <w:sz w:val="28"/>
        <w:szCs w:val="28"/>
      </w:r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  <w:sz w:val="28"/>
        <w:szCs w:val="28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243610F"/>
    <w:multiLevelType w:val="hybridMultilevel"/>
    <w:tmpl w:val="3EE0A870"/>
    <w:lvl w:ilvl="0" w:tplc="04190017">
      <w:start w:val="1"/>
      <w:numFmt w:val="lowerLetter"/>
      <w:lvlText w:val="%1)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9CD2E17"/>
    <w:multiLevelType w:val="multilevel"/>
    <w:tmpl w:val="A6ACA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37261A"/>
    <w:multiLevelType w:val="multilevel"/>
    <w:tmpl w:val="90F0E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C617C6"/>
    <w:multiLevelType w:val="multilevel"/>
    <w:tmpl w:val="67DAA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FC3AD6"/>
    <w:multiLevelType w:val="multilevel"/>
    <w:tmpl w:val="A3C41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BA13BD"/>
    <w:multiLevelType w:val="multilevel"/>
    <w:tmpl w:val="EF7E61A4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1DE796F"/>
    <w:multiLevelType w:val="hybridMultilevel"/>
    <w:tmpl w:val="1436DD5E"/>
    <w:lvl w:ilvl="0" w:tplc="7800F2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B2D1E36"/>
    <w:multiLevelType w:val="multilevel"/>
    <w:tmpl w:val="451E2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2A75EC6"/>
    <w:multiLevelType w:val="multilevel"/>
    <w:tmpl w:val="2F5C6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7A321BA"/>
    <w:multiLevelType w:val="multilevel"/>
    <w:tmpl w:val="EF7E61A4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3123BE9"/>
    <w:multiLevelType w:val="hybridMultilevel"/>
    <w:tmpl w:val="13EE0D92"/>
    <w:lvl w:ilvl="0" w:tplc="7800F2EC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 w15:restartNumberingAfterBreak="0">
    <w:nsid w:val="754E7FF6"/>
    <w:multiLevelType w:val="multilevel"/>
    <w:tmpl w:val="3E325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82623A0"/>
    <w:multiLevelType w:val="hybridMultilevel"/>
    <w:tmpl w:val="1A545442"/>
    <w:lvl w:ilvl="0" w:tplc="7800F2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7AEB6706"/>
    <w:multiLevelType w:val="multilevel"/>
    <w:tmpl w:val="4330F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CAB0079"/>
    <w:multiLevelType w:val="multilevel"/>
    <w:tmpl w:val="C360E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5"/>
  </w:num>
  <w:num w:numId="7">
    <w:abstractNumId w:val="17"/>
  </w:num>
  <w:num w:numId="8">
    <w:abstractNumId w:val="11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</w:num>
  <w:num w:numId="11">
    <w:abstractNumId w:val="19"/>
  </w:num>
  <w:num w:numId="12">
    <w:abstractNumId w:val="8"/>
  </w:num>
  <w:num w:numId="13">
    <w:abstractNumId w:val="13"/>
  </w:num>
  <w:num w:numId="14">
    <w:abstractNumId w:val="7"/>
  </w:num>
  <w:num w:numId="15">
    <w:abstractNumId w:val="12"/>
  </w:num>
  <w:num w:numId="16">
    <w:abstractNumId w:val="6"/>
  </w:num>
  <w:num w:numId="17">
    <w:abstractNumId w:val="18"/>
  </w:num>
  <w:num w:numId="18">
    <w:abstractNumId w:val="9"/>
  </w:num>
  <w:num w:numId="19">
    <w:abstractNumId w:val="5"/>
  </w:num>
  <w:num w:numId="20">
    <w:abstractNumId w:val="10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defaultTableStyle w:val="a"/>
  <w:drawingGridHorizontalSpacing w:val="20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219"/>
    <w:rsid w:val="0001038A"/>
    <w:rsid w:val="00071451"/>
    <w:rsid w:val="001B2E0E"/>
    <w:rsid w:val="001B36C7"/>
    <w:rsid w:val="00236CA9"/>
    <w:rsid w:val="00243BEB"/>
    <w:rsid w:val="002474F7"/>
    <w:rsid w:val="00296A58"/>
    <w:rsid w:val="002A27FB"/>
    <w:rsid w:val="002C2004"/>
    <w:rsid w:val="002C367C"/>
    <w:rsid w:val="002C6E59"/>
    <w:rsid w:val="00317C17"/>
    <w:rsid w:val="003664DC"/>
    <w:rsid w:val="00396073"/>
    <w:rsid w:val="003F4D8B"/>
    <w:rsid w:val="00404A64"/>
    <w:rsid w:val="004467D4"/>
    <w:rsid w:val="004A409F"/>
    <w:rsid w:val="00500800"/>
    <w:rsid w:val="005804E3"/>
    <w:rsid w:val="005B238A"/>
    <w:rsid w:val="005C409A"/>
    <w:rsid w:val="005D28DD"/>
    <w:rsid w:val="005E2430"/>
    <w:rsid w:val="006A6BA5"/>
    <w:rsid w:val="006E45F3"/>
    <w:rsid w:val="00712EB0"/>
    <w:rsid w:val="00733EC7"/>
    <w:rsid w:val="00765F07"/>
    <w:rsid w:val="00845219"/>
    <w:rsid w:val="008459D1"/>
    <w:rsid w:val="008E3871"/>
    <w:rsid w:val="00902B0D"/>
    <w:rsid w:val="00944ED8"/>
    <w:rsid w:val="009C1E02"/>
    <w:rsid w:val="009E7957"/>
    <w:rsid w:val="009F45B0"/>
    <w:rsid w:val="00A94B11"/>
    <w:rsid w:val="00AB505F"/>
    <w:rsid w:val="00B05746"/>
    <w:rsid w:val="00B06145"/>
    <w:rsid w:val="00B63225"/>
    <w:rsid w:val="00B76BB9"/>
    <w:rsid w:val="00B853C9"/>
    <w:rsid w:val="00B879FA"/>
    <w:rsid w:val="00BD2289"/>
    <w:rsid w:val="00BE4ACE"/>
    <w:rsid w:val="00BF1A30"/>
    <w:rsid w:val="00CD41B2"/>
    <w:rsid w:val="00D0474E"/>
    <w:rsid w:val="00D35369"/>
    <w:rsid w:val="00D87EA6"/>
    <w:rsid w:val="00DB57CF"/>
    <w:rsid w:val="00DD7279"/>
    <w:rsid w:val="00E04D8F"/>
    <w:rsid w:val="00E23887"/>
    <w:rsid w:val="00E45884"/>
    <w:rsid w:val="00E54CB5"/>
    <w:rsid w:val="00E84BD8"/>
    <w:rsid w:val="00E96D15"/>
    <w:rsid w:val="00EC3C35"/>
    <w:rsid w:val="00F15CF7"/>
    <w:rsid w:val="00F30E6D"/>
    <w:rsid w:val="00F45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B367194"/>
  <w15:chartTrackingRefBased/>
  <w15:docId w15:val="{1247C020-5ACE-4957-94EF-C264AE0A1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8"/>
      <w:szCs w:val="28"/>
      <w:lang w:eastAsia="ar-SA"/>
    </w:rPr>
  </w:style>
  <w:style w:type="paragraph" w:styleId="1">
    <w:name w:val="heading 1"/>
    <w:basedOn w:val="a"/>
    <w:next w:val="a0"/>
    <w:qFormat/>
    <w:pPr>
      <w:numPr>
        <w:numId w:val="1"/>
      </w:numPr>
      <w:spacing w:before="280" w:after="280"/>
      <w:outlineLvl w:val="0"/>
    </w:pPr>
    <w:rPr>
      <w:b/>
      <w:bCs/>
      <w:kern w:val="1"/>
      <w:sz w:val="48"/>
      <w:szCs w:val="48"/>
      <w:lang w:val="x-none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lang w:val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ascii="Symbol" w:hAnsi="Symbol" w:cs="Symbol" w:hint="default"/>
      <w:b w:val="0"/>
      <w:i w:val="0"/>
      <w:caps w:val="0"/>
      <w:smallCaps w:val="0"/>
      <w:color w:val="000000"/>
      <w:spacing w:val="0"/>
      <w:sz w:val="28"/>
      <w:szCs w:val="28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  <w:color w:val="000000"/>
      <w:sz w:val="28"/>
      <w:szCs w:val="28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color w:val="000000"/>
      <w:sz w:val="28"/>
      <w:szCs w:val="28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  <w:b/>
      <w:color w:val="000000"/>
      <w:sz w:val="28"/>
      <w:szCs w:val="28"/>
    </w:rPr>
  </w:style>
  <w:style w:type="character" w:customStyle="1" w:styleId="WW8Num7z1">
    <w:name w:val="WW8Num7z1"/>
  </w:style>
  <w:style w:type="character" w:customStyle="1" w:styleId="WW8Num8z0">
    <w:name w:val="WW8Num8z0"/>
    <w:rPr>
      <w:rFonts w:ascii="Symbol" w:hAnsi="Symbol" w:cs="Symbol" w:hint="default"/>
      <w:color w:val="000000"/>
      <w:sz w:val="20"/>
      <w:szCs w:val="28"/>
    </w:rPr>
  </w:style>
  <w:style w:type="character" w:customStyle="1" w:styleId="WW8Num8z1">
    <w:name w:val="WW8Num8z1"/>
    <w:rPr>
      <w:rFonts w:ascii="Courier New" w:hAnsi="Courier New" w:cs="Courier New" w:hint="default"/>
      <w:sz w:val="20"/>
    </w:rPr>
  </w:style>
  <w:style w:type="character" w:customStyle="1" w:styleId="WW8Num9z0">
    <w:name w:val="WW8Num9z0"/>
    <w:rPr>
      <w:rFonts w:hint="default"/>
      <w:caps w:val="0"/>
      <w:smallCaps w:val="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20">
    <w:name w:val="Основной шрифт абзаца2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2">
    <w:name w:val="WW8Num8z2"/>
    <w:rPr>
      <w:rFonts w:ascii="Wingdings" w:hAnsi="Wingdings" w:cs="Wingdings" w:hint="default"/>
      <w:sz w:val="20"/>
    </w:rPr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10z0">
    <w:name w:val="WW8Num10z0"/>
    <w:rPr>
      <w:rFonts w:ascii="Times New Roman" w:hAnsi="Times New Roman" w:cs="Times New Roman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1z0">
    <w:name w:val="WW8Num11z0"/>
    <w:rPr>
      <w:rFonts w:ascii="Times New Roman" w:hAnsi="Times New Roman" w:cs="Times New Roman" w:hint="default"/>
      <w:caps w:val="0"/>
      <w:smallCaps w:val="0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2z0">
    <w:name w:val="WW8Num12z0"/>
    <w:rPr>
      <w:rFonts w:ascii="Times New Roman" w:hAnsi="Times New Roman" w:cs="Times New Roman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  <w:b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  <w:b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Times New Roman" w:hAnsi="Times New Roman" w:cs="Times New Roman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7z3">
    <w:name w:val="WW8Num17z3"/>
    <w:rPr>
      <w:rFonts w:ascii="Symbol" w:hAnsi="Symbol" w:cs="Symbol" w:hint="default"/>
    </w:rPr>
  </w:style>
  <w:style w:type="character" w:customStyle="1" w:styleId="WW8Num18z0">
    <w:name w:val="WW8Num18z0"/>
    <w:rPr>
      <w:rFonts w:eastAsia="Times New Roman"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Symbol" w:hAnsi="Symbol" w:cs="Symbol" w:hint="default"/>
    </w:rPr>
  </w:style>
  <w:style w:type="character" w:customStyle="1" w:styleId="WW8Num20z1">
    <w:name w:val="WW8Num20z1"/>
    <w:rPr>
      <w:rFonts w:ascii="Courier New" w:hAnsi="Courier New" w:cs="Courier New" w:hint="default"/>
    </w:rPr>
  </w:style>
  <w:style w:type="character" w:customStyle="1" w:styleId="WW8Num20z2">
    <w:name w:val="WW8Num20z2"/>
    <w:rPr>
      <w:rFonts w:ascii="Wingdings" w:hAnsi="Wingdings" w:cs="Wingdings" w:hint="default"/>
    </w:rPr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hint="default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0">
    <w:name w:val="WW8Num25z0"/>
    <w:rPr>
      <w:rFonts w:ascii="Symbol" w:hAnsi="Symbol" w:cs="Symbol" w:hint="default"/>
      <w:sz w:val="20"/>
    </w:rPr>
  </w:style>
  <w:style w:type="character" w:customStyle="1" w:styleId="WW8Num25z1">
    <w:name w:val="WW8Num25z1"/>
    <w:rPr>
      <w:rFonts w:ascii="Courier New" w:hAnsi="Courier New" w:cs="Courier New" w:hint="default"/>
      <w:sz w:val="20"/>
    </w:rPr>
  </w:style>
  <w:style w:type="character" w:customStyle="1" w:styleId="WW8Num25z2">
    <w:name w:val="WW8Num25z2"/>
    <w:rPr>
      <w:rFonts w:ascii="Wingdings" w:hAnsi="Wingdings" w:cs="Wingdings" w:hint="default"/>
      <w:sz w:val="20"/>
    </w:rPr>
  </w:style>
  <w:style w:type="character" w:customStyle="1" w:styleId="10">
    <w:name w:val="Основной шрифт абзаца1"/>
  </w:style>
  <w:style w:type="character" w:styleId="a4">
    <w:name w:val="Hyperlink"/>
    <w:rPr>
      <w:color w:val="0000FF"/>
      <w:u w:val="single"/>
    </w:rPr>
  </w:style>
  <w:style w:type="character" w:customStyle="1" w:styleId="a5">
    <w:name w:val="Текст выноски Знак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10"/>
  </w:style>
  <w:style w:type="character" w:customStyle="1" w:styleId="11">
    <w:name w:val="Заголовок 1 Знак"/>
    <w:rPr>
      <w:b/>
      <w:bCs/>
      <w:kern w:val="1"/>
      <w:sz w:val="48"/>
      <w:szCs w:val="48"/>
    </w:rPr>
  </w:style>
  <w:style w:type="character" w:customStyle="1" w:styleId="21">
    <w:name w:val="Заголовок 2 Знак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onsPlusNormal">
    <w:name w:val="ConsPlusNormal Знак"/>
    <w:rPr>
      <w:rFonts w:ascii="Arial" w:hAnsi="Arial" w:cs="Arial"/>
      <w:lang w:val="ru-RU" w:eastAsia="ar-SA" w:bidi="ar-SA"/>
    </w:rPr>
  </w:style>
  <w:style w:type="character" w:customStyle="1" w:styleId="a6">
    <w:name w:val="Подзаголовок Знак"/>
    <w:rPr>
      <w:sz w:val="28"/>
    </w:rPr>
  </w:style>
  <w:style w:type="character" w:styleId="HTML">
    <w:name w:val="HTML Code"/>
    <w:rPr>
      <w:rFonts w:ascii="Courier New" w:eastAsia="Times New Roman" w:hAnsi="Courier New" w:cs="Courier New" w:hint="default"/>
      <w:b w:val="0"/>
      <w:bCs w:val="0"/>
      <w:strike w:val="0"/>
      <w:dstrike w:val="0"/>
      <w:color w:val="000000"/>
      <w:sz w:val="18"/>
      <w:szCs w:val="18"/>
      <w:u w:val="none"/>
    </w:rPr>
  </w:style>
  <w:style w:type="character" w:customStyle="1" w:styleId="a7">
    <w:name w:val="Верхний колонтитул Знак"/>
    <w:rPr>
      <w:sz w:val="28"/>
      <w:szCs w:val="28"/>
    </w:rPr>
  </w:style>
  <w:style w:type="character" w:customStyle="1" w:styleId="a8">
    <w:name w:val="Нижний колонтитул Знак"/>
    <w:rPr>
      <w:sz w:val="28"/>
      <w:szCs w:val="28"/>
    </w:rPr>
  </w:style>
  <w:style w:type="character" w:customStyle="1" w:styleId="a9">
    <w:name w:val="Маркеры списка"/>
    <w:rPr>
      <w:rFonts w:ascii="OpenSymbol" w:eastAsia="OpenSymbol" w:hAnsi="OpenSymbol" w:cs="OpenSymbol"/>
    </w:rPr>
  </w:style>
  <w:style w:type="character" w:customStyle="1" w:styleId="aa">
    <w:name w:val="Символ нумерации"/>
  </w:style>
  <w:style w:type="character" w:customStyle="1" w:styleId="ab">
    <w:name w:val="Буквица"/>
  </w:style>
  <w:style w:type="paragraph" w:styleId="ac">
    <w:name w:val="Title"/>
    <w:basedOn w:val="a"/>
    <w:next w:val="a0"/>
    <w:pPr>
      <w:keepNext/>
      <w:spacing w:before="240" w:after="120"/>
    </w:pPr>
    <w:rPr>
      <w:rFonts w:ascii="Arial" w:eastAsia="Microsoft YaHei" w:hAnsi="Arial" w:cs="Mangal"/>
    </w:rPr>
  </w:style>
  <w:style w:type="paragraph" w:styleId="a0">
    <w:name w:val="Body Text"/>
    <w:basedOn w:val="a"/>
    <w:pPr>
      <w:jc w:val="both"/>
    </w:pPr>
    <w:rPr>
      <w:sz w:val="36"/>
      <w:szCs w:val="36"/>
    </w:rPr>
  </w:style>
  <w:style w:type="paragraph" w:styleId="ad">
    <w:name w:val="List"/>
    <w:basedOn w:val="a0"/>
    <w:rPr>
      <w:rFonts w:cs="Mangal"/>
    </w:rPr>
  </w:style>
  <w:style w:type="paragraph" w:customStyle="1" w:styleId="22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3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ae">
    <w:name w:val="Обычный (веб)"/>
    <w:basedOn w:val="a"/>
    <w:pPr>
      <w:spacing w:before="280" w:after="280"/>
    </w:pPr>
    <w:rPr>
      <w:sz w:val="24"/>
      <w:szCs w:val="24"/>
    </w:rPr>
  </w:style>
  <w:style w:type="paragraph" w:styleId="af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customStyle="1" w:styleId="af0">
    <w:name w:val="Знак Знак Знак Знак Знак Знак Знак Знак Знак Знак"/>
    <w:basedOn w:val="a"/>
    <w:pPr>
      <w:spacing w:after="160" w:line="240" w:lineRule="exact"/>
    </w:pPr>
    <w:rPr>
      <w:rFonts w:eastAsia="Calibri"/>
      <w:sz w:val="20"/>
      <w:szCs w:val="20"/>
    </w:rPr>
  </w:style>
  <w:style w:type="paragraph" w:styleId="af1">
    <w:name w:val="List Paragraph"/>
    <w:basedOn w:val="a"/>
    <w:uiPriority w:val="34"/>
    <w:qFormat/>
    <w:pPr>
      <w:ind w:left="708"/>
    </w:pPr>
  </w:style>
  <w:style w:type="paragraph" w:customStyle="1" w:styleId="ConsPlusNormal0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styleId="af2">
    <w:name w:val="Subtitle"/>
    <w:basedOn w:val="a"/>
    <w:next w:val="a0"/>
    <w:qFormat/>
    <w:pPr>
      <w:jc w:val="center"/>
    </w:pPr>
    <w:rPr>
      <w:szCs w:val="20"/>
      <w:lang w:val="x-none"/>
    </w:rPr>
  </w:style>
  <w:style w:type="paragraph" w:customStyle="1" w:styleId="af3">
    <w:name w:val="Знак"/>
    <w:basedOn w:val="a"/>
    <w:pPr>
      <w:spacing w:after="160" w:line="240" w:lineRule="exact"/>
    </w:pPr>
    <w:rPr>
      <w:rFonts w:eastAsia="Calibri"/>
      <w:sz w:val="20"/>
      <w:szCs w:val="20"/>
    </w:rPr>
  </w:style>
  <w:style w:type="paragraph" w:styleId="af4">
    <w:name w:val="No Spacing"/>
    <w:qFormat/>
    <w:pPr>
      <w:suppressAutoHyphens/>
    </w:pPr>
    <w:rPr>
      <w:sz w:val="24"/>
      <w:szCs w:val="24"/>
      <w:lang w:eastAsia="ar-SA"/>
    </w:rPr>
  </w:style>
  <w:style w:type="paragraph" w:styleId="af5">
    <w:name w:val="head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f6">
    <w:name w:val="footer"/>
    <w:basedOn w:val="a"/>
    <w:pPr>
      <w:tabs>
        <w:tab w:val="center" w:pos="4677"/>
        <w:tab w:val="right" w:pos="9355"/>
      </w:tabs>
    </w:pPr>
    <w:rPr>
      <w:lang w:val="x-none"/>
    </w:rPr>
  </w:style>
  <w:style w:type="paragraph" w:customStyle="1" w:styleId="Textbody">
    <w:name w:val="Text body"/>
    <w:basedOn w:val="a"/>
    <w:rsid w:val="00845219"/>
    <w:pPr>
      <w:widowControl w:val="0"/>
      <w:suppressAutoHyphens/>
      <w:autoSpaceDN w:val="0"/>
      <w:spacing w:after="120"/>
    </w:pPr>
    <w:rPr>
      <w:rFonts w:eastAsia="Andale Sans UI" w:cs="Tahoma"/>
      <w:kern w:val="3"/>
      <w:sz w:val="24"/>
      <w:szCs w:val="24"/>
      <w:lang w:val="de-DE" w:eastAsia="ja-JP" w:bidi="fa-IR"/>
    </w:rPr>
  </w:style>
  <w:style w:type="character" w:customStyle="1" w:styleId="StrongEmphasis">
    <w:name w:val="Strong Emphasis"/>
    <w:rsid w:val="00845219"/>
    <w:rPr>
      <w:b/>
      <w:bCs/>
    </w:rPr>
  </w:style>
  <w:style w:type="character" w:styleId="af7">
    <w:name w:val="Strong"/>
    <w:uiPriority w:val="22"/>
    <w:qFormat/>
    <w:rsid w:val="00BE4ACE"/>
    <w:rPr>
      <w:b/>
      <w:bCs/>
    </w:rPr>
  </w:style>
  <w:style w:type="character" w:styleId="af8">
    <w:name w:val="Emphasis"/>
    <w:uiPriority w:val="20"/>
    <w:qFormat/>
    <w:rsid w:val="00D0474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21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9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9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8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6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9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5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9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2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5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5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1604</Words>
  <Characters>9143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Техническое задание на проектирование</vt:lpstr>
    </vt:vector>
  </TitlesOfParts>
  <Company>Reanimator Extreme Edition</Company>
  <LinksUpToDate>false</LinksUpToDate>
  <CharactersWithSpaces>10726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Техническое задание на проектирование</dc:title>
  <dc:subject/>
  <dc:creator>Havroshkin</dc:creator>
  <cp:keywords/>
  <cp:lastModifiedBy>User</cp:lastModifiedBy>
  <cp:revision>6</cp:revision>
  <cp:lastPrinted>2026-07-22T10:57:00Z</cp:lastPrinted>
  <dcterms:created xsi:type="dcterms:W3CDTF">2026-09-01T11:52:00Z</dcterms:created>
  <dcterms:modified xsi:type="dcterms:W3CDTF">2026-09-07T10:50:00Z</dcterms:modified>
</cp:coreProperties>
</file>