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7131FF7" w14:textId="77777777" w:rsidR="003D3527" w:rsidRDefault="00684E32">
      <w:pPr>
        <w:pStyle w:val="ConsPlusNormal"/>
        <w:jc w:val="right"/>
        <w:rPr>
          <w:rFonts w:hint="default"/>
          <w:b/>
          <w:sz w:val="22"/>
          <w:szCs w:val="22"/>
        </w:rPr>
      </w:pPr>
      <w:r>
        <w:rPr>
          <w:rFonts w:hint="default"/>
          <w:b/>
          <w:sz w:val="22"/>
          <w:szCs w:val="22"/>
        </w:rPr>
        <w:t>Приложение №2 Проект договора</w:t>
      </w:r>
    </w:p>
    <w:p w14:paraId="13BE237F" w14:textId="77777777" w:rsidR="003D3527" w:rsidRDefault="00684E32">
      <w:pPr>
        <w:pStyle w:val="ConsPlusNormal"/>
        <w:jc w:val="center"/>
        <w:rPr>
          <w:rFonts w:hint="default"/>
          <w:b/>
          <w:sz w:val="22"/>
          <w:szCs w:val="22"/>
        </w:rPr>
      </w:pPr>
      <w:r>
        <w:rPr>
          <w:rFonts w:hint="default"/>
          <w:b/>
          <w:sz w:val="22"/>
          <w:szCs w:val="22"/>
        </w:rPr>
        <w:t>Договор № _____</w:t>
      </w:r>
    </w:p>
    <w:p w14:paraId="00646DAC" w14:textId="77777777" w:rsidR="003D3527" w:rsidRDefault="00684E32">
      <w:pPr>
        <w:pStyle w:val="ConsPlusNormal"/>
        <w:jc w:val="center"/>
        <w:rPr>
          <w:rFonts w:hint="default"/>
          <w:b/>
          <w:sz w:val="22"/>
          <w:szCs w:val="22"/>
        </w:rPr>
      </w:pPr>
      <w:r>
        <w:rPr>
          <w:rFonts w:hint="default"/>
          <w:b/>
          <w:sz w:val="22"/>
          <w:szCs w:val="22"/>
        </w:rPr>
        <w:t xml:space="preserve">Поставка дизельного топлива </w:t>
      </w:r>
    </w:p>
    <w:p w14:paraId="27D00B3F" w14:textId="77777777" w:rsidR="003D3527" w:rsidRDefault="00684E32">
      <w:pPr>
        <w:pStyle w:val="ConsPlusNormal"/>
        <w:jc w:val="center"/>
        <w:rPr>
          <w:rFonts w:hint="default"/>
          <w:b/>
          <w:sz w:val="22"/>
          <w:szCs w:val="22"/>
        </w:rPr>
      </w:pPr>
      <w:r>
        <w:rPr>
          <w:rFonts w:hint="default"/>
          <w:b/>
          <w:sz w:val="22"/>
          <w:szCs w:val="22"/>
        </w:rPr>
        <w:t xml:space="preserve">(в качестве резервного топлива для котельных МУП «ЭТС») </w:t>
      </w:r>
    </w:p>
    <w:p w14:paraId="734C265C" w14:textId="77777777" w:rsidR="003D3527" w:rsidRDefault="003D3527">
      <w:pPr>
        <w:pStyle w:val="ConsPlusNormal"/>
        <w:ind w:firstLine="540"/>
        <w:jc w:val="both"/>
        <w:rPr>
          <w:rFonts w:hint="default"/>
          <w:sz w:val="22"/>
          <w:szCs w:val="22"/>
        </w:rPr>
      </w:pPr>
    </w:p>
    <w:p w14:paraId="4B6881AB" w14:textId="77777777" w:rsidR="003D3527" w:rsidRDefault="00684E32">
      <w:pPr>
        <w:pStyle w:val="ConsPlusNonformat"/>
        <w:jc w:val="both"/>
        <w:rPr>
          <w:rFonts w:ascii="Times New Roman" w:hAnsi="Times New Roman" w:cs="Times New Roman" w:hint="default"/>
          <w:sz w:val="22"/>
          <w:szCs w:val="22"/>
        </w:rPr>
      </w:pPr>
      <w:r>
        <w:rPr>
          <w:rFonts w:ascii="Times New Roman" w:hAnsi="Times New Roman" w:cs="Times New Roman" w:hint="default"/>
          <w:sz w:val="22"/>
          <w:szCs w:val="22"/>
        </w:rPr>
        <w:t xml:space="preserve">г. Троицк                                         </w:t>
      </w:r>
      <w:r>
        <w:rPr>
          <w:rFonts w:ascii="Times New Roman" w:cs="Times New Roman" w:hint="default"/>
          <w:sz w:val="22"/>
          <w:szCs w:val="22"/>
        </w:rPr>
        <w:tab/>
      </w:r>
      <w:r>
        <w:rPr>
          <w:rFonts w:ascii="Times New Roman" w:cs="Times New Roman" w:hint="default"/>
          <w:sz w:val="22"/>
          <w:szCs w:val="22"/>
        </w:rPr>
        <w:tab/>
      </w:r>
      <w:r>
        <w:rPr>
          <w:rFonts w:ascii="Times New Roman" w:cs="Times New Roman" w:hint="default"/>
          <w:sz w:val="22"/>
          <w:szCs w:val="22"/>
        </w:rPr>
        <w:tab/>
      </w:r>
      <w:r>
        <w:rPr>
          <w:rFonts w:ascii="Times New Roman" w:hAnsi="Times New Roman" w:cs="Times New Roman" w:hint="default"/>
          <w:sz w:val="22"/>
          <w:szCs w:val="22"/>
        </w:rPr>
        <w:t xml:space="preserve">     ___ ____________ 2026 г.</w:t>
      </w:r>
    </w:p>
    <w:p w14:paraId="03436CD8" w14:textId="77777777" w:rsidR="003D3527" w:rsidRDefault="003D3527">
      <w:pPr>
        <w:pStyle w:val="ConsPlusNonformat"/>
        <w:jc w:val="both"/>
        <w:rPr>
          <w:rFonts w:ascii="Times New Roman" w:hAnsi="Times New Roman" w:cs="Times New Roman" w:hint="default"/>
          <w:sz w:val="22"/>
          <w:szCs w:val="22"/>
        </w:rPr>
      </w:pPr>
    </w:p>
    <w:p w14:paraId="4CB34747" w14:textId="77777777" w:rsidR="003D3527" w:rsidRDefault="00684E32">
      <w:pPr>
        <w:pStyle w:val="ConsPlusNonformat"/>
        <w:ind w:firstLine="709"/>
        <w:jc w:val="both"/>
        <w:rPr>
          <w:rFonts w:ascii="Times New Roman" w:hAnsi="Times New Roman" w:cs="Times New Roman" w:hint="default"/>
          <w:sz w:val="22"/>
          <w:szCs w:val="22"/>
        </w:rPr>
      </w:pPr>
      <w:r>
        <w:rPr>
          <w:rFonts w:ascii="Times New Roman" w:hAnsi="Times New Roman" w:cs="Times New Roman" w:hint="default"/>
          <w:b/>
          <w:sz w:val="22"/>
          <w:szCs w:val="22"/>
        </w:rPr>
        <w:t>_________________ «__________________» (________ «_________»)</w:t>
      </w:r>
      <w:r>
        <w:rPr>
          <w:rFonts w:ascii="Times New Roman" w:hAnsi="Times New Roman" w:cs="Times New Roman" w:hint="default"/>
          <w:sz w:val="22"/>
          <w:szCs w:val="22"/>
        </w:rPr>
        <w:t xml:space="preserve">, именуем___ в дальнейшем </w:t>
      </w:r>
      <w:r>
        <w:rPr>
          <w:rFonts w:ascii="Times New Roman" w:hAnsi="Times New Roman" w:cs="Times New Roman" w:hint="default"/>
          <w:b/>
          <w:sz w:val="22"/>
          <w:szCs w:val="22"/>
        </w:rPr>
        <w:t>«Поставщик»</w:t>
      </w:r>
      <w:r>
        <w:rPr>
          <w:rFonts w:ascii="Times New Roman" w:hAnsi="Times New Roman" w:cs="Times New Roman" w:hint="default"/>
          <w:sz w:val="22"/>
          <w:szCs w:val="22"/>
        </w:rPr>
        <w:t>, в лице ___________________________________________, действующ __ на основании ______________, с одной стороны, и</w:t>
      </w:r>
    </w:p>
    <w:p w14:paraId="14C23A1A" w14:textId="2257537C" w:rsidR="003D3527" w:rsidRDefault="00684E32">
      <w:pPr>
        <w:pStyle w:val="ConsPlusNonformat"/>
        <w:ind w:firstLine="709"/>
        <w:jc w:val="both"/>
        <w:rPr>
          <w:rFonts w:ascii="Times New Roman" w:cs="Times New Roman" w:hint="default"/>
          <w:sz w:val="22"/>
          <w:szCs w:val="22"/>
        </w:rPr>
      </w:pPr>
      <w:r>
        <w:rPr>
          <w:rFonts w:ascii="Times New Roman" w:hAnsi="Times New Roman" w:cs="Times New Roman" w:hint="default"/>
          <w:b/>
          <w:sz w:val="22"/>
          <w:szCs w:val="22"/>
        </w:rPr>
        <w:t>Муниципальное унитарное предприятие «Электротепловые сети» (МУП «ЭТС»),</w:t>
      </w:r>
      <w:r>
        <w:rPr>
          <w:rFonts w:ascii="Times New Roman" w:hAnsi="Times New Roman" w:cs="Times New Roman" w:hint="default"/>
          <w:sz w:val="22"/>
          <w:szCs w:val="22"/>
        </w:rPr>
        <w:t xml:space="preserve"> именуемое в дальнейшем </w:t>
      </w:r>
      <w:r>
        <w:rPr>
          <w:rFonts w:ascii="Times New Roman" w:hAnsi="Times New Roman" w:cs="Times New Roman" w:hint="default"/>
          <w:b/>
          <w:sz w:val="22"/>
          <w:szCs w:val="22"/>
        </w:rPr>
        <w:t>«Покупатель»</w:t>
      </w:r>
      <w:r>
        <w:rPr>
          <w:rFonts w:ascii="Times New Roman" w:cs="Times New Roman" w:hint="default"/>
          <w:sz w:val="22"/>
          <w:szCs w:val="22"/>
        </w:rPr>
        <w:t>,</w:t>
      </w:r>
      <w:r>
        <w:rPr>
          <w:rFonts w:ascii="Times New Roman" w:hAnsi="Times New Roman" w:cs="Times New Roman" w:hint="default"/>
          <w:sz w:val="22"/>
          <w:szCs w:val="22"/>
        </w:rPr>
        <w:t xml:space="preserve"> в лице директора Кузьмина Данилы Владимировича, действующего на основании Устава, с другой стороны, вместе именуемые Стороны, в соответствии с  Федеральным законом от 18 июля 2011г. № 223-ФЗ «О закупках товаров, работ, услуг отдельными видами юридических лиц» и Положением о закупках товаров, работ, услуг для нужд МУП «Электротепловые сети»», на основании протокола </w:t>
      </w:r>
      <w:r w:rsidR="0032710D">
        <w:rPr>
          <w:rFonts w:ascii="Times New Roman" w:hAnsi="Times New Roman" w:cs="Times New Roman" w:hint="default"/>
          <w:sz w:val="22"/>
          <w:szCs w:val="22"/>
        </w:rPr>
        <w:t>__________</w:t>
      </w:r>
      <w:r>
        <w:rPr>
          <w:rFonts w:ascii="Times New Roman" w:hAnsi="Times New Roman" w:cs="Times New Roman" w:hint="default"/>
          <w:sz w:val="22"/>
          <w:szCs w:val="22"/>
        </w:rPr>
        <w:t xml:space="preserve"> в электронной форме  (от ___________ № __________), заключили настоящий Договор (далее – Договор) в электронном виде о нижеследующем:</w:t>
      </w:r>
    </w:p>
    <w:p w14:paraId="7A3BB09D" w14:textId="77777777" w:rsidR="003D3527" w:rsidRDefault="003D3527">
      <w:pPr>
        <w:pStyle w:val="ConsPlusNonformat"/>
        <w:jc w:val="both"/>
        <w:rPr>
          <w:rFonts w:ascii="Times New Roman" w:cs="Times New Roman" w:hint="default"/>
          <w:sz w:val="22"/>
          <w:szCs w:val="22"/>
        </w:rPr>
      </w:pPr>
    </w:p>
    <w:p w14:paraId="5EF36793" w14:textId="77777777" w:rsidR="003D3527" w:rsidRDefault="00684E32">
      <w:pPr>
        <w:pStyle w:val="ConsPlusNonformat"/>
        <w:jc w:val="center"/>
        <w:rPr>
          <w:rFonts w:ascii="Times New Roman" w:hAnsi="Times New Roman" w:cs="Times New Roman" w:hint="default"/>
          <w:sz w:val="22"/>
          <w:szCs w:val="22"/>
        </w:rPr>
      </w:pPr>
      <w:r>
        <w:rPr>
          <w:rFonts w:ascii="Times New Roman" w:hAnsi="Times New Roman" w:cs="Times New Roman" w:hint="default"/>
          <w:sz w:val="22"/>
          <w:szCs w:val="22"/>
        </w:rPr>
        <w:t>1. ПРЕДМЕТ ДОГОВОРА</w:t>
      </w:r>
    </w:p>
    <w:p w14:paraId="4211815C" w14:textId="06E9FD00" w:rsidR="003D3527" w:rsidRDefault="00684E32">
      <w:pPr>
        <w:pStyle w:val="ConsPlusNonformat"/>
        <w:ind w:firstLine="709"/>
        <w:jc w:val="both"/>
        <w:rPr>
          <w:rFonts w:ascii="Times New Roman" w:hAnsi="Times New Roman" w:cs="Times New Roman" w:hint="default"/>
          <w:sz w:val="22"/>
          <w:szCs w:val="22"/>
        </w:rPr>
      </w:pPr>
      <w:r>
        <w:rPr>
          <w:rFonts w:ascii="Times New Roman" w:hAnsi="Times New Roman" w:cs="Times New Roman" w:hint="default"/>
          <w:sz w:val="22"/>
          <w:szCs w:val="22"/>
        </w:rPr>
        <w:t>1.1.  Поставщик обязуется передать Покупателю в обусловленный срок производимые или закупаемые им горюче-смазочные материалы</w:t>
      </w:r>
      <w:r w:rsidR="00436577">
        <w:rPr>
          <w:rFonts w:ascii="Times New Roman" w:hAnsi="Times New Roman" w:cs="Times New Roman" w:hint="default"/>
          <w:sz w:val="22"/>
          <w:szCs w:val="22"/>
        </w:rPr>
        <w:t xml:space="preserve"> (дизельное топливо)</w:t>
      </w:r>
      <w:r>
        <w:rPr>
          <w:rFonts w:ascii="Times New Roman" w:hAnsi="Times New Roman" w:cs="Times New Roman" w:hint="default"/>
          <w:sz w:val="22"/>
          <w:szCs w:val="22"/>
        </w:rPr>
        <w:t xml:space="preserve"> (далее «ГСМ») </w:t>
      </w:r>
      <w:r w:rsidR="00D2265B">
        <w:rPr>
          <w:rFonts w:ascii="Times New Roman" w:hAnsi="Times New Roman" w:cs="Times New Roman" w:hint="default"/>
          <w:sz w:val="22"/>
          <w:szCs w:val="22"/>
        </w:rPr>
        <w:t xml:space="preserve">по Заявке Покупателя, </w:t>
      </w:r>
      <w:r>
        <w:rPr>
          <w:rFonts w:ascii="Times New Roman" w:hAnsi="Times New Roman" w:cs="Times New Roman" w:hint="default"/>
          <w:sz w:val="22"/>
          <w:szCs w:val="22"/>
        </w:rPr>
        <w:t>а Покупатель обязуется принять и оплатить их в количестве и на условиях, определяемых Спецификацией (Приложение № 1), прилагаемой к настоящему Договору и являющейся его неотъемлемой частью.</w:t>
      </w:r>
    </w:p>
    <w:p w14:paraId="349C9132" w14:textId="77777777" w:rsidR="003D3527" w:rsidRDefault="00684E32">
      <w:pPr>
        <w:pStyle w:val="ConsPlusNormal"/>
        <w:ind w:firstLine="709"/>
        <w:jc w:val="both"/>
        <w:rPr>
          <w:rFonts w:hint="default"/>
          <w:sz w:val="22"/>
          <w:szCs w:val="22"/>
        </w:rPr>
      </w:pPr>
      <w:bookmarkStart w:id="0" w:name="Par31"/>
      <w:bookmarkEnd w:id="0"/>
      <w:r>
        <w:rPr>
          <w:rFonts w:hint="default"/>
          <w:sz w:val="22"/>
          <w:szCs w:val="22"/>
        </w:rPr>
        <w:t>1.2. Спецификация содержит сведения о виде ГСМ, в т.ч. о наименовании, количестве, цене, месте и  сроке поставки.</w:t>
      </w:r>
    </w:p>
    <w:p w14:paraId="757AFEC8" w14:textId="77777777" w:rsidR="003D3527" w:rsidRDefault="00684E32">
      <w:pPr>
        <w:pStyle w:val="ConsPlusNormal"/>
        <w:ind w:firstLine="709"/>
        <w:jc w:val="both"/>
        <w:rPr>
          <w:rFonts w:hint="default"/>
          <w:sz w:val="22"/>
          <w:szCs w:val="22"/>
        </w:rPr>
      </w:pPr>
      <w:r>
        <w:rPr>
          <w:rFonts w:hint="default"/>
          <w:sz w:val="22"/>
          <w:szCs w:val="22"/>
        </w:rPr>
        <w:t>1.3. ГСМ поставляются транспортом и в емкостях Поставщика до места поставки Покупателя, определенных в Спецификации (Приложение № 1).</w:t>
      </w:r>
    </w:p>
    <w:p w14:paraId="0A8D33C6" w14:textId="77777777" w:rsidR="003D3527" w:rsidRDefault="00684E32">
      <w:pPr>
        <w:pStyle w:val="ConsPlusNormal"/>
        <w:ind w:firstLine="709"/>
        <w:jc w:val="both"/>
        <w:rPr>
          <w:rFonts w:hint="default"/>
          <w:sz w:val="22"/>
          <w:szCs w:val="22"/>
        </w:rPr>
      </w:pPr>
      <w:r>
        <w:rPr>
          <w:rFonts w:hint="default"/>
          <w:sz w:val="22"/>
          <w:szCs w:val="22"/>
        </w:rPr>
        <w:t>1.4. При отпуске в емкости Покупателя он предъявляет Поставщику свидетельства технического освидетельствования и исправности емкостей.</w:t>
      </w:r>
    </w:p>
    <w:p w14:paraId="6607E2CF" w14:textId="77777777" w:rsidR="003D3527" w:rsidRDefault="00684E32">
      <w:pPr>
        <w:pStyle w:val="ConsPlusNormal"/>
        <w:ind w:firstLine="709"/>
        <w:jc w:val="both"/>
        <w:rPr>
          <w:rFonts w:hint="default"/>
          <w:sz w:val="22"/>
          <w:szCs w:val="22"/>
        </w:rPr>
      </w:pPr>
      <w:r>
        <w:rPr>
          <w:rFonts w:hint="default"/>
          <w:sz w:val="22"/>
          <w:szCs w:val="22"/>
        </w:rPr>
        <w:t>1.5. Качество ГСМ должно соответствовать ТР ТС-013-2011 и ГОСТ 32511-2013.</w:t>
      </w:r>
    </w:p>
    <w:p w14:paraId="5794FBA9" w14:textId="77777777" w:rsidR="003D3527" w:rsidRDefault="00684E32">
      <w:pPr>
        <w:pStyle w:val="ConsPlusNormal"/>
        <w:ind w:firstLine="709"/>
        <w:jc w:val="both"/>
        <w:rPr>
          <w:rFonts w:hint="default"/>
          <w:sz w:val="22"/>
          <w:szCs w:val="22"/>
        </w:rPr>
      </w:pPr>
      <w:r>
        <w:rPr>
          <w:rFonts w:hint="default"/>
          <w:sz w:val="22"/>
          <w:szCs w:val="22"/>
        </w:rPr>
        <w:t>1.6. Информация о ГСМ должна содержать сведения о марке ГСМ и их физико-химических показателях.</w:t>
      </w:r>
    </w:p>
    <w:p w14:paraId="098761C8" w14:textId="77777777" w:rsidR="003D3527" w:rsidRDefault="00684E32">
      <w:pPr>
        <w:pStyle w:val="ConsPlusNormal"/>
        <w:ind w:firstLine="709"/>
        <w:jc w:val="both"/>
        <w:rPr>
          <w:rFonts w:hint="default"/>
          <w:sz w:val="22"/>
          <w:szCs w:val="22"/>
        </w:rPr>
      </w:pPr>
      <w:r>
        <w:rPr>
          <w:rFonts w:hint="default"/>
          <w:sz w:val="22"/>
          <w:szCs w:val="22"/>
        </w:rPr>
        <w:t>1.7. Срок поставки ГСМ указан в Спецификации.</w:t>
      </w:r>
    </w:p>
    <w:p w14:paraId="29BEF1E6" w14:textId="77777777" w:rsidR="003D3527" w:rsidRDefault="00684E32">
      <w:pPr>
        <w:pStyle w:val="ConsPlusNormal"/>
        <w:ind w:firstLine="709"/>
        <w:jc w:val="both"/>
        <w:rPr>
          <w:rFonts w:hint="default"/>
          <w:sz w:val="22"/>
          <w:szCs w:val="22"/>
        </w:rPr>
      </w:pPr>
      <w:r>
        <w:rPr>
          <w:rFonts w:hint="default"/>
          <w:sz w:val="22"/>
          <w:szCs w:val="22"/>
        </w:rPr>
        <w:t>1.8. Поставщик гарантирует:</w:t>
      </w:r>
    </w:p>
    <w:p w14:paraId="1D52DFE5" w14:textId="77777777" w:rsidR="003D3527" w:rsidRDefault="00684E32">
      <w:pPr>
        <w:pStyle w:val="ConsPlusNormal"/>
        <w:ind w:firstLine="709"/>
        <w:jc w:val="both"/>
        <w:rPr>
          <w:rFonts w:hint="default"/>
          <w:sz w:val="22"/>
          <w:szCs w:val="22"/>
        </w:rPr>
      </w:pPr>
      <w:r>
        <w:rPr>
          <w:rFonts w:hint="default"/>
          <w:sz w:val="22"/>
          <w:szCs w:val="22"/>
        </w:rPr>
        <w:t>- соблюдение надлежащих условий хранения ГСМ до их поставки Покупателю;</w:t>
      </w:r>
    </w:p>
    <w:p w14:paraId="0F6417C8" w14:textId="77777777" w:rsidR="003D3527" w:rsidRDefault="00684E32">
      <w:pPr>
        <w:pStyle w:val="ConsPlusNormal"/>
        <w:ind w:firstLine="709"/>
        <w:jc w:val="both"/>
        <w:rPr>
          <w:rFonts w:hint="default"/>
          <w:sz w:val="22"/>
          <w:szCs w:val="22"/>
        </w:rPr>
      </w:pPr>
      <w:r>
        <w:rPr>
          <w:rFonts w:hint="default"/>
          <w:sz w:val="22"/>
          <w:szCs w:val="22"/>
        </w:rPr>
        <w:t>-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ГСМ;</w:t>
      </w:r>
    </w:p>
    <w:p w14:paraId="0DF100FE" w14:textId="77777777" w:rsidR="003D3527" w:rsidRDefault="00684E32">
      <w:pPr>
        <w:pStyle w:val="ConsPlusNormal"/>
        <w:ind w:firstLine="709"/>
        <w:jc w:val="both"/>
        <w:rPr>
          <w:rFonts w:hint="default"/>
          <w:sz w:val="22"/>
          <w:szCs w:val="22"/>
        </w:rPr>
      </w:pPr>
      <w:r>
        <w:rPr>
          <w:rFonts w:hint="default"/>
          <w:sz w:val="22"/>
          <w:szCs w:val="22"/>
        </w:rPr>
        <w:t>- наличие документов, подтверждающие качество нефтепродуктов.</w:t>
      </w:r>
    </w:p>
    <w:p w14:paraId="71BFBFA0" w14:textId="77777777" w:rsidR="003D3527" w:rsidRDefault="00684E32">
      <w:pPr>
        <w:pStyle w:val="ConsPlusNormal"/>
        <w:ind w:firstLine="709"/>
        <w:jc w:val="both"/>
        <w:rPr>
          <w:rFonts w:hint="default"/>
          <w:sz w:val="22"/>
          <w:szCs w:val="22"/>
        </w:rPr>
      </w:pPr>
      <w:r>
        <w:rPr>
          <w:rFonts w:hint="default"/>
          <w:sz w:val="22"/>
          <w:szCs w:val="22"/>
        </w:rPr>
        <w:t>Поставляемые ГСМ принадлежат Поставщику на праве собственности, не заложены, не арестованы, не являются предметом исков третьих лиц.</w:t>
      </w:r>
    </w:p>
    <w:p w14:paraId="64275588" w14:textId="77777777" w:rsidR="003D3527" w:rsidRDefault="003D3527">
      <w:pPr>
        <w:pStyle w:val="ConsPlusNormal"/>
        <w:ind w:firstLine="540"/>
        <w:jc w:val="both"/>
        <w:rPr>
          <w:rFonts w:hint="default"/>
          <w:sz w:val="22"/>
          <w:szCs w:val="22"/>
        </w:rPr>
      </w:pPr>
    </w:p>
    <w:p w14:paraId="54093EB6" w14:textId="77777777" w:rsidR="003D3527" w:rsidRDefault="00684E32">
      <w:pPr>
        <w:pStyle w:val="ConsPlusNormal"/>
        <w:jc w:val="center"/>
        <w:outlineLvl w:val="0"/>
        <w:rPr>
          <w:rFonts w:hint="default"/>
          <w:sz w:val="22"/>
          <w:szCs w:val="22"/>
        </w:rPr>
      </w:pPr>
      <w:r>
        <w:rPr>
          <w:rFonts w:hint="default"/>
          <w:sz w:val="22"/>
          <w:szCs w:val="22"/>
        </w:rPr>
        <w:t>2. ЦЕНА И ОПЛАТА</w:t>
      </w:r>
    </w:p>
    <w:p w14:paraId="7F5D830A" w14:textId="77777777" w:rsidR="003D3527" w:rsidRDefault="00684E32">
      <w:pPr>
        <w:pStyle w:val="ConsPlusNormal"/>
        <w:ind w:firstLine="709"/>
        <w:jc w:val="both"/>
        <w:rPr>
          <w:rFonts w:hint="default"/>
          <w:sz w:val="22"/>
          <w:szCs w:val="22"/>
        </w:rPr>
      </w:pPr>
      <w:r>
        <w:rPr>
          <w:rFonts w:hint="default"/>
          <w:sz w:val="22"/>
          <w:szCs w:val="22"/>
        </w:rPr>
        <w:t>2.1. Цена настоящего Договора определяется на весь срок исполнения договора и составляет__________ (___________) руб. __ коп, в том числе НДС/без НДС. Цена договора твердая и определяется на весь период действия договора.</w:t>
      </w:r>
    </w:p>
    <w:p w14:paraId="41791E1B" w14:textId="77777777" w:rsidR="000F345C" w:rsidRDefault="00684E32">
      <w:pPr>
        <w:pStyle w:val="ConsPlusNormal"/>
        <w:ind w:firstLine="709"/>
        <w:jc w:val="both"/>
        <w:rPr>
          <w:rFonts w:hint="default"/>
        </w:rPr>
      </w:pPr>
      <w:r w:rsidRPr="00B7655D">
        <w:rPr>
          <w:rFonts w:hint="default"/>
          <w:color w:val="000000"/>
          <w:sz w:val="22"/>
          <w:szCs w:val="22"/>
        </w:rPr>
        <w:t>2.1.1.</w:t>
      </w:r>
      <w:r w:rsidR="008E792D">
        <w:rPr>
          <w:rFonts w:hint="default"/>
          <w:color w:val="000000"/>
          <w:sz w:val="22"/>
          <w:szCs w:val="22"/>
        </w:rPr>
        <w:t xml:space="preserve"> </w:t>
      </w:r>
      <w:r w:rsidRPr="00B7655D">
        <w:rPr>
          <w:rFonts w:hint="default"/>
          <w:color w:val="000000"/>
          <w:sz w:val="22"/>
          <w:szCs w:val="22"/>
        </w:rPr>
        <w:t>Покупатель не обязан обеспечивать выборку объема товаров на общую максимальную стоимость товаров по Договору</w:t>
      </w:r>
      <w:r w:rsidR="00B20381">
        <w:rPr>
          <w:rFonts w:hint="default"/>
          <w:color w:val="000000"/>
          <w:sz w:val="22"/>
          <w:szCs w:val="22"/>
        </w:rPr>
        <w:t>,</w:t>
      </w:r>
      <w:r w:rsidRPr="00B7655D">
        <w:rPr>
          <w:rFonts w:hint="default"/>
          <w:color w:val="000000"/>
          <w:sz w:val="22"/>
          <w:szCs w:val="22"/>
        </w:rPr>
        <w:t xml:space="preserve"> </w:t>
      </w:r>
      <w:r w:rsidR="00B20381">
        <w:rPr>
          <w:rFonts w:hint="default"/>
          <w:color w:val="000000"/>
          <w:sz w:val="22"/>
          <w:szCs w:val="22"/>
        </w:rPr>
        <w:t>в</w:t>
      </w:r>
      <w:r w:rsidR="00B20381" w:rsidRPr="00B20381">
        <w:rPr>
          <w:rFonts w:hint="default"/>
          <w:color w:val="000000"/>
          <w:sz w:val="22"/>
          <w:szCs w:val="22"/>
        </w:rPr>
        <w:t xml:space="preserve"> этом случае обязательства Поставщика по передаче товара не возникают</w:t>
      </w:r>
      <w:r w:rsidR="00B20381">
        <w:rPr>
          <w:rFonts w:hint="default"/>
          <w:color w:val="000000"/>
          <w:sz w:val="22"/>
          <w:szCs w:val="22"/>
        </w:rPr>
        <w:t xml:space="preserve">. </w:t>
      </w:r>
      <w:r w:rsidRPr="00B7655D">
        <w:rPr>
          <w:rFonts w:hint="default"/>
          <w:color w:val="000000"/>
          <w:sz w:val="22"/>
          <w:szCs w:val="22"/>
        </w:rPr>
        <w:t>Соответственно, Покупатель не несёт никакой ответственности за выборку объема товаров на сумму меньше, чем общая максимальная стоимость товаров по Договору.</w:t>
      </w:r>
      <w:r w:rsidR="000F345C" w:rsidRPr="000F345C">
        <w:rPr>
          <w:rFonts w:hint="default"/>
        </w:rPr>
        <w:t xml:space="preserve"> </w:t>
      </w:r>
    </w:p>
    <w:p w14:paraId="5E84CBF2" w14:textId="77777777" w:rsidR="003D3527" w:rsidRDefault="000F345C">
      <w:pPr>
        <w:pStyle w:val="ConsPlusNormal"/>
        <w:ind w:firstLine="709"/>
        <w:jc w:val="both"/>
        <w:rPr>
          <w:rFonts w:hint="default"/>
          <w:color w:val="000000"/>
          <w:sz w:val="22"/>
          <w:szCs w:val="22"/>
        </w:rPr>
      </w:pPr>
      <w:r w:rsidRPr="000F345C">
        <w:rPr>
          <w:rFonts w:hint="default"/>
          <w:color w:val="000000"/>
          <w:sz w:val="22"/>
          <w:szCs w:val="22"/>
        </w:rPr>
        <w:t>В случае если в период действия настоящего Договора потребность в выборке топлива не возникнет, Покупатель не несёт ответственности за невыборку</w:t>
      </w:r>
      <w:r>
        <w:rPr>
          <w:rFonts w:hint="default"/>
          <w:color w:val="000000"/>
          <w:sz w:val="22"/>
          <w:szCs w:val="22"/>
        </w:rPr>
        <w:t>.</w:t>
      </w:r>
    </w:p>
    <w:p w14:paraId="2790F076" w14:textId="77777777" w:rsidR="003D3527" w:rsidRDefault="00684E32">
      <w:pPr>
        <w:pStyle w:val="ConsPlusNormal"/>
        <w:ind w:firstLine="709"/>
        <w:jc w:val="both"/>
        <w:rPr>
          <w:rFonts w:hint="default"/>
          <w:sz w:val="22"/>
          <w:szCs w:val="22"/>
        </w:rPr>
      </w:pPr>
      <w:r>
        <w:rPr>
          <w:rFonts w:hint="default"/>
          <w:sz w:val="22"/>
          <w:szCs w:val="22"/>
        </w:rPr>
        <w:t>Цена договора включает в себя стоимость товара, а также все расходы Поставщика, связанные с выполнением обязательств по поставке, в том числе сумму налогов, сборов и других обязательных платежей, подлежащих уплате в соответствии с законодательством РФ, и иные расходы Поставщика, связанные с поставкой товара (транспортные расходы, доставку до места поставки, погрузо-разгрузочные работы, страхование).</w:t>
      </w:r>
    </w:p>
    <w:p w14:paraId="7E65A7C5" w14:textId="77777777" w:rsidR="003D3527" w:rsidRDefault="00684E32">
      <w:pPr>
        <w:pStyle w:val="ConsPlusNormal"/>
        <w:ind w:firstLine="709"/>
        <w:jc w:val="both"/>
        <w:rPr>
          <w:rFonts w:hint="default"/>
          <w:sz w:val="22"/>
          <w:szCs w:val="22"/>
        </w:rPr>
      </w:pPr>
      <w:r>
        <w:rPr>
          <w:rFonts w:hint="default"/>
          <w:sz w:val="22"/>
          <w:szCs w:val="22"/>
        </w:rPr>
        <w:lastRenderedPageBreak/>
        <w:t>Покупатель производит оплату продукции путем безналичного перечисления денежных средств на расчетный счет Поставщика в течение 7 (семи) рабочих дней со дня фактического получения продукции и подписания документов о приемке.</w:t>
      </w:r>
    </w:p>
    <w:p w14:paraId="1CE226A8" w14:textId="77777777" w:rsidR="003D3527" w:rsidRDefault="00684E32">
      <w:pPr>
        <w:pStyle w:val="ConsPlusNormal"/>
        <w:ind w:firstLine="709"/>
        <w:jc w:val="both"/>
        <w:rPr>
          <w:rFonts w:hint="default"/>
          <w:sz w:val="22"/>
          <w:szCs w:val="22"/>
        </w:rPr>
      </w:pPr>
      <w:r>
        <w:rPr>
          <w:rFonts w:hint="default"/>
          <w:sz w:val="22"/>
          <w:szCs w:val="22"/>
        </w:rPr>
        <w:t>Цена топлива не должна превышать цену 1 литра топлива, представленную в Спецификации.</w:t>
      </w:r>
    </w:p>
    <w:p w14:paraId="2AF1B8B3" w14:textId="77777777" w:rsidR="003D3527" w:rsidRDefault="00684E32">
      <w:pPr>
        <w:pStyle w:val="ConsPlusNormal"/>
        <w:ind w:firstLine="709"/>
        <w:jc w:val="both"/>
        <w:rPr>
          <w:rFonts w:hint="default"/>
          <w:sz w:val="22"/>
          <w:szCs w:val="22"/>
        </w:rPr>
      </w:pPr>
      <w:r>
        <w:rPr>
          <w:rFonts w:hint="default"/>
          <w:sz w:val="22"/>
          <w:szCs w:val="22"/>
        </w:rPr>
        <w:t xml:space="preserve">Подтверждением цены топлива в момент отправки, является товарно- транспортная накладная, счет, счет- фактура на соответствующую партию товара. </w:t>
      </w:r>
    </w:p>
    <w:p w14:paraId="16477150" w14:textId="77777777" w:rsidR="003D3527" w:rsidRDefault="00684E32">
      <w:pPr>
        <w:pStyle w:val="ConsPlusNormal"/>
        <w:ind w:firstLine="709"/>
        <w:jc w:val="both"/>
        <w:rPr>
          <w:rFonts w:hint="default"/>
          <w:sz w:val="22"/>
          <w:szCs w:val="22"/>
        </w:rPr>
      </w:pPr>
      <w:r>
        <w:rPr>
          <w:rFonts w:hint="default"/>
          <w:sz w:val="22"/>
          <w:szCs w:val="22"/>
        </w:rPr>
        <w:t>2.2. Оплата продукции осуществляется Покупателем путем перечисления денежных средств на расчетный счет Поставщика. Днем оплаты считается день поступления денежных средств на расчетный счет Поставщика.</w:t>
      </w:r>
    </w:p>
    <w:p w14:paraId="4DD2CC13" w14:textId="77777777" w:rsidR="003D3527" w:rsidRDefault="00684E32">
      <w:pPr>
        <w:pStyle w:val="ConsPlusNormal"/>
        <w:ind w:firstLine="709"/>
        <w:jc w:val="both"/>
        <w:rPr>
          <w:rFonts w:hint="default"/>
          <w:sz w:val="22"/>
          <w:szCs w:val="22"/>
        </w:rPr>
      </w:pPr>
      <w:r>
        <w:rPr>
          <w:rFonts w:hint="default"/>
          <w:sz w:val="22"/>
          <w:szCs w:val="22"/>
        </w:rPr>
        <w:t>2.3. Стороны обязуются ежемесячно производить сверку расчетов по Договору с составлением Акта сверки. Покупатель в течение 10 (десяти) дней по истечении месяца (квартала) направляет Поставщику оформленный Акт сверки, подписанный руководителем и главным бухгалтером. Поставщик обязан рассмотреть полученный от Покупателя Акт сверки в течение 5 (пяти) дней, подписать и направить один экземпляр Покупателю.</w:t>
      </w:r>
    </w:p>
    <w:p w14:paraId="2AEBCFB8" w14:textId="77777777" w:rsidR="003D3527" w:rsidRDefault="003D3527">
      <w:pPr>
        <w:pStyle w:val="ConsPlusNormal"/>
        <w:ind w:firstLine="709"/>
        <w:jc w:val="both"/>
        <w:rPr>
          <w:rFonts w:hint="default"/>
          <w:sz w:val="22"/>
          <w:szCs w:val="22"/>
        </w:rPr>
      </w:pPr>
    </w:p>
    <w:p w14:paraId="338C7F04" w14:textId="77777777" w:rsidR="003D3527" w:rsidRDefault="00684E32">
      <w:pPr>
        <w:pStyle w:val="ConsPlusNormal"/>
        <w:jc w:val="center"/>
        <w:outlineLvl w:val="0"/>
        <w:rPr>
          <w:rFonts w:hint="default"/>
          <w:sz w:val="22"/>
          <w:szCs w:val="22"/>
        </w:rPr>
      </w:pPr>
      <w:r>
        <w:rPr>
          <w:rFonts w:hint="default"/>
          <w:sz w:val="22"/>
          <w:szCs w:val="22"/>
        </w:rPr>
        <w:t>3. ПОРЯДОК ПОСТАВКИ</w:t>
      </w:r>
    </w:p>
    <w:p w14:paraId="5FC6C7F2" w14:textId="77777777" w:rsidR="003D3527" w:rsidRDefault="00684E32">
      <w:pPr>
        <w:pStyle w:val="ConsPlusNormal"/>
        <w:ind w:firstLine="709"/>
        <w:jc w:val="both"/>
        <w:rPr>
          <w:rFonts w:hint="default"/>
          <w:color w:val="000000"/>
          <w:sz w:val="22"/>
          <w:szCs w:val="22"/>
          <w:highlight w:val="yellow"/>
        </w:rPr>
      </w:pPr>
      <w:r>
        <w:rPr>
          <w:rFonts w:hint="default"/>
          <w:color w:val="000000"/>
          <w:sz w:val="22"/>
          <w:szCs w:val="22"/>
        </w:rPr>
        <w:t>3.1. ГСМ по настоящему Договору поставляются в течение 1 (одних) суток по Заявке Покупателя одной партией или несколькими партиями в пределах количества и ассортимента, указанных в Специ</w:t>
      </w:r>
      <w:r w:rsidR="00B7655D">
        <w:rPr>
          <w:rFonts w:hint="default"/>
          <w:color w:val="000000"/>
          <w:sz w:val="22"/>
          <w:szCs w:val="22"/>
        </w:rPr>
        <w:t xml:space="preserve">фикации </w:t>
      </w:r>
      <w:r w:rsidR="00B7655D" w:rsidRPr="00B7655D">
        <w:rPr>
          <w:rFonts w:hint="default"/>
          <w:color w:val="000000"/>
          <w:sz w:val="22"/>
          <w:szCs w:val="22"/>
        </w:rPr>
        <w:t>(Приложение № 1</w:t>
      </w:r>
      <w:r w:rsidR="00B7655D">
        <w:rPr>
          <w:rFonts w:hint="default"/>
          <w:color w:val="000000"/>
          <w:sz w:val="22"/>
          <w:szCs w:val="22"/>
        </w:rPr>
        <w:t xml:space="preserve"> к договору</w:t>
      </w:r>
      <w:r w:rsidR="00B7655D" w:rsidRPr="00B7655D">
        <w:rPr>
          <w:rFonts w:hint="default"/>
          <w:color w:val="000000"/>
          <w:sz w:val="22"/>
          <w:szCs w:val="22"/>
        </w:rPr>
        <w:t>)</w:t>
      </w:r>
      <w:r w:rsidR="00B7655D">
        <w:rPr>
          <w:rFonts w:hint="default"/>
          <w:color w:val="000000"/>
          <w:sz w:val="22"/>
          <w:szCs w:val="22"/>
        </w:rPr>
        <w:t>.</w:t>
      </w:r>
    </w:p>
    <w:p w14:paraId="67F1799C" w14:textId="77777777" w:rsidR="003D3527" w:rsidRPr="00B7655D" w:rsidRDefault="00684E32">
      <w:pPr>
        <w:pStyle w:val="ConsPlusNormal"/>
        <w:ind w:firstLine="709"/>
        <w:jc w:val="both"/>
        <w:rPr>
          <w:rFonts w:hint="default"/>
          <w:color w:val="000000"/>
          <w:sz w:val="22"/>
          <w:szCs w:val="22"/>
        </w:rPr>
      </w:pPr>
      <w:r w:rsidRPr="00B7655D">
        <w:rPr>
          <w:rFonts w:hint="default"/>
          <w:color w:val="000000"/>
          <w:sz w:val="22"/>
          <w:szCs w:val="22"/>
        </w:rPr>
        <w:t>3.1.1.Покупатель не имеет обязательств по формированию и направлению заявок в период действия настоящего Договора, отсутствие таких заявок не является нарушением условий Договора со стороны Покупателя и не подлежит штрафным санкциям.</w:t>
      </w:r>
    </w:p>
    <w:p w14:paraId="35D348B0" w14:textId="77777777" w:rsidR="003D3527" w:rsidRDefault="00684E32">
      <w:pPr>
        <w:pStyle w:val="ConsPlusNormal"/>
        <w:ind w:firstLine="709"/>
        <w:jc w:val="both"/>
        <w:rPr>
          <w:rFonts w:hint="default"/>
          <w:color w:val="000000"/>
          <w:sz w:val="22"/>
          <w:szCs w:val="22"/>
        </w:rPr>
      </w:pPr>
      <w:r>
        <w:rPr>
          <w:rFonts w:hint="default"/>
          <w:color w:val="000000"/>
          <w:sz w:val="22"/>
          <w:szCs w:val="22"/>
        </w:rPr>
        <w:t xml:space="preserve">3.2. </w:t>
      </w:r>
      <w:r>
        <w:rPr>
          <w:rFonts w:hint="default"/>
          <w:sz w:val="22"/>
          <w:szCs w:val="22"/>
        </w:rPr>
        <w:t>Поставка ГСМ производится Поставщиком путем отгрузки (передачи) продукции Покупателю</w:t>
      </w:r>
      <w:r>
        <w:rPr>
          <w:rFonts w:hint="default"/>
          <w:color w:val="000000"/>
          <w:sz w:val="22"/>
          <w:szCs w:val="22"/>
        </w:rPr>
        <w:t xml:space="preserve">. </w:t>
      </w:r>
    </w:p>
    <w:p w14:paraId="05985AD0" w14:textId="77777777" w:rsidR="003D3527" w:rsidRDefault="00684E32">
      <w:pPr>
        <w:pStyle w:val="ConsPlusNormal"/>
        <w:ind w:firstLine="709"/>
        <w:jc w:val="both"/>
        <w:rPr>
          <w:rFonts w:hint="default"/>
          <w:color w:val="000000"/>
          <w:sz w:val="22"/>
          <w:szCs w:val="22"/>
        </w:rPr>
      </w:pPr>
      <w:r>
        <w:rPr>
          <w:rFonts w:hint="default"/>
          <w:color w:val="000000"/>
          <w:sz w:val="22"/>
          <w:szCs w:val="22"/>
        </w:rPr>
        <w:t>3.3. При необходимости поставки очередной партии ГСМ Покупатель оформляет Заявку, содержащую указание на количество и ассортимент подлежащих поставке ГСМ, а также сроки поставки такой партии.</w:t>
      </w:r>
    </w:p>
    <w:p w14:paraId="40E08CFE" w14:textId="77777777" w:rsidR="003D3527" w:rsidRDefault="00684E32">
      <w:pPr>
        <w:pStyle w:val="ConsPlusNormal"/>
        <w:ind w:firstLine="709"/>
        <w:jc w:val="both"/>
        <w:rPr>
          <w:rFonts w:hint="default"/>
          <w:color w:val="000000"/>
          <w:sz w:val="22"/>
          <w:szCs w:val="22"/>
        </w:rPr>
      </w:pPr>
      <w:bookmarkStart w:id="1" w:name="Par67"/>
      <w:bookmarkEnd w:id="1"/>
      <w:r>
        <w:rPr>
          <w:rFonts w:hint="default"/>
          <w:color w:val="000000"/>
          <w:sz w:val="22"/>
          <w:szCs w:val="22"/>
        </w:rPr>
        <w:t>Заявка подается путем направления по указанным факсу или по электронной почте либо вручения уполномоченному представителю Поставщика.</w:t>
      </w:r>
    </w:p>
    <w:p w14:paraId="018DC54B" w14:textId="77777777" w:rsidR="003D3527" w:rsidRDefault="00684E32">
      <w:pPr>
        <w:pStyle w:val="ConsPlusNormal"/>
        <w:ind w:firstLine="709"/>
        <w:jc w:val="both"/>
        <w:rPr>
          <w:rFonts w:hint="default"/>
          <w:color w:val="000000"/>
          <w:sz w:val="22"/>
          <w:szCs w:val="22"/>
        </w:rPr>
      </w:pPr>
      <w:r>
        <w:rPr>
          <w:rFonts w:hint="default"/>
          <w:color w:val="000000"/>
          <w:sz w:val="22"/>
          <w:szCs w:val="22"/>
        </w:rPr>
        <w:t>В случае направления Заявки по факсу или по электронной почте представитель Поставщика, получивший Заявку, обязан сообщить представителю Покупателя, направившему Заявку, регистрационный номер Заявки, время получения, а также должность и фамилию лица, принявшего Заявку.</w:t>
      </w:r>
    </w:p>
    <w:p w14:paraId="36D679A1" w14:textId="77777777" w:rsidR="003D3527" w:rsidRDefault="00684E32">
      <w:pPr>
        <w:pStyle w:val="ConsPlusNormal"/>
        <w:ind w:firstLine="709"/>
        <w:jc w:val="both"/>
        <w:rPr>
          <w:rFonts w:hint="default"/>
          <w:color w:val="000000"/>
          <w:sz w:val="22"/>
          <w:szCs w:val="22"/>
        </w:rPr>
      </w:pPr>
      <w:r>
        <w:rPr>
          <w:rFonts w:hint="default"/>
          <w:color w:val="000000"/>
          <w:sz w:val="22"/>
          <w:szCs w:val="22"/>
        </w:rPr>
        <w:t>3.4. Приемка партии ГСМ по ассортименту, качеству и количеству проводится при поставке ГСМ Покупателю вместе с документами, предусмотренными законодательством, в присутствии уполномоченных представителей Сторон с подписанием документов, подтверждающих передачу ГСМ.</w:t>
      </w:r>
    </w:p>
    <w:p w14:paraId="5D04F5D9" w14:textId="77777777" w:rsidR="003D3527" w:rsidRDefault="00684E32">
      <w:pPr>
        <w:pStyle w:val="ConsPlusNormal"/>
        <w:ind w:firstLine="709"/>
        <w:jc w:val="both"/>
        <w:rPr>
          <w:rFonts w:hint="default"/>
          <w:color w:val="000000"/>
          <w:sz w:val="22"/>
          <w:szCs w:val="22"/>
        </w:rPr>
      </w:pPr>
      <w:r>
        <w:rPr>
          <w:rFonts w:hint="default"/>
          <w:color w:val="000000"/>
          <w:sz w:val="22"/>
          <w:szCs w:val="22"/>
        </w:rPr>
        <w:t>3.5. Обязательства Поставщика по поставке ГСМ Покупателю считаются выполненными с момента подписания товарной накладной на ГСМ представителями Поставщика и Покупателя.</w:t>
      </w:r>
    </w:p>
    <w:p w14:paraId="22585B67" w14:textId="77777777" w:rsidR="003D3527" w:rsidRDefault="00684E32">
      <w:pPr>
        <w:pStyle w:val="ConsPlusNormal"/>
        <w:ind w:firstLine="709"/>
        <w:jc w:val="both"/>
        <w:rPr>
          <w:rFonts w:hint="default"/>
          <w:color w:val="000000"/>
          <w:sz w:val="22"/>
          <w:szCs w:val="22"/>
        </w:rPr>
      </w:pPr>
      <w:r>
        <w:rPr>
          <w:rFonts w:hint="default"/>
          <w:color w:val="000000"/>
          <w:sz w:val="22"/>
          <w:szCs w:val="22"/>
        </w:rPr>
        <w:t xml:space="preserve">3.6. ГСМ принимаются по количеству в соответствии с регламентами </w:t>
      </w:r>
      <w:hyperlink r:id="rId7" w:history="1">
        <w:r>
          <w:rPr>
            <w:rFonts w:hint="default"/>
            <w:color w:val="000000"/>
            <w:sz w:val="22"/>
            <w:szCs w:val="22"/>
          </w:rPr>
          <w:t>Инструкции</w:t>
        </w:r>
      </w:hyperlink>
      <w:r>
        <w:rPr>
          <w:rFonts w:hint="default"/>
          <w:color w:val="000000"/>
          <w:sz w:val="22"/>
          <w:szCs w:val="22"/>
        </w:rPr>
        <w:t xml:space="preserve"> Госарбитража СССР от 15.06.1965 № П-6 «О порядке приемки продукции производственно-технического назначения и товаров народного потребления по количеству» и </w:t>
      </w:r>
      <w:hyperlink r:id="rId8" w:history="1">
        <w:r>
          <w:rPr>
            <w:rFonts w:hint="default"/>
            <w:color w:val="000000"/>
            <w:sz w:val="22"/>
            <w:szCs w:val="22"/>
          </w:rPr>
          <w:t>Инструкции</w:t>
        </w:r>
      </w:hyperlink>
      <w:r>
        <w:rPr>
          <w:rFonts w:hint="default"/>
          <w:color w:val="000000"/>
          <w:sz w:val="22"/>
          <w:szCs w:val="22"/>
        </w:rPr>
        <w:t xml:space="preserve"> о порядке поступления, хранения, отпуска и учета нефти и нефтепродуктов на нефтебазах, наливных пунктах и автозаправочных станциях системы Госкомнефтепродукта СССР (утверждена Госкомнефтепродуктом СССР 15.08.1985 № 06/21-8-446) (или: со </w:t>
      </w:r>
      <w:hyperlink r:id="rId9" w:history="1">
        <w:r>
          <w:rPr>
            <w:rFonts w:hint="default"/>
            <w:color w:val="000000"/>
            <w:sz w:val="22"/>
            <w:szCs w:val="22"/>
          </w:rPr>
          <w:t>ст. 13</w:t>
        </w:r>
      </w:hyperlink>
      <w:r>
        <w:rPr>
          <w:rFonts w:hint="default"/>
          <w:color w:val="000000"/>
          <w:sz w:val="22"/>
          <w:szCs w:val="22"/>
        </w:rPr>
        <w:t xml:space="preserve"> Правил технической эксплуатации автозаправочных станций (РД 153-39.2-080-01) (утверждены Приказом Минэнерго России от 01.08.2001 № 229).</w:t>
      </w:r>
    </w:p>
    <w:p w14:paraId="32B74287" w14:textId="77777777" w:rsidR="003D3527" w:rsidRDefault="00684E32">
      <w:pPr>
        <w:pStyle w:val="ConsPlusNormal"/>
        <w:ind w:firstLine="709"/>
        <w:jc w:val="both"/>
        <w:rPr>
          <w:rFonts w:hint="default"/>
          <w:color w:val="000000"/>
          <w:sz w:val="22"/>
          <w:szCs w:val="22"/>
        </w:rPr>
      </w:pPr>
      <w:r>
        <w:rPr>
          <w:rFonts w:hint="default"/>
          <w:color w:val="000000"/>
          <w:sz w:val="22"/>
          <w:szCs w:val="22"/>
        </w:rPr>
        <w:t>Естественная убыль ГСМ при транспортировке в пределах допустимых норм относится на счет Покупателя.</w:t>
      </w:r>
    </w:p>
    <w:p w14:paraId="3B801327" w14:textId="77777777" w:rsidR="003D3527" w:rsidRDefault="00684E32">
      <w:pPr>
        <w:pStyle w:val="ConsPlusNormal"/>
        <w:ind w:firstLine="709"/>
        <w:jc w:val="both"/>
        <w:rPr>
          <w:rFonts w:hint="default"/>
          <w:color w:val="000000"/>
          <w:sz w:val="22"/>
          <w:szCs w:val="22"/>
        </w:rPr>
      </w:pPr>
      <w:r>
        <w:rPr>
          <w:rFonts w:hint="default"/>
          <w:color w:val="000000"/>
          <w:sz w:val="22"/>
          <w:szCs w:val="22"/>
        </w:rPr>
        <w:t>3.7. Право собственности на ГСМ переходит от Поставщика к Покупателю с момента приемки ГСМ Покупателем и подписания Сторонами товарной накладной.</w:t>
      </w:r>
    </w:p>
    <w:p w14:paraId="3B6B9E67" w14:textId="77777777" w:rsidR="003D3527" w:rsidRDefault="00684E32">
      <w:pPr>
        <w:pStyle w:val="ConsPlusNormal"/>
        <w:ind w:firstLine="709"/>
        <w:jc w:val="both"/>
        <w:rPr>
          <w:rFonts w:hint="default"/>
          <w:color w:val="000000"/>
          <w:sz w:val="22"/>
          <w:szCs w:val="22"/>
        </w:rPr>
      </w:pPr>
      <w:r>
        <w:rPr>
          <w:rFonts w:hint="default"/>
          <w:color w:val="000000"/>
          <w:sz w:val="22"/>
          <w:szCs w:val="22"/>
        </w:rPr>
        <w:t>3.8. Качество ГСМ должно соответствовать ТР ТС-013-2011 и ГОСТ 32511-2013 и подтверждаться действующими сертификатами качества и безопасности, другими документами, предусмотренными действующим законодательством Российской Федерации.</w:t>
      </w:r>
    </w:p>
    <w:p w14:paraId="2AA8AA17" w14:textId="77777777" w:rsidR="003D3527" w:rsidRDefault="00684E32">
      <w:pPr>
        <w:pStyle w:val="ConsPlusNormal"/>
        <w:ind w:firstLine="709"/>
        <w:jc w:val="both"/>
        <w:rPr>
          <w:rFonts w:hint="default"/>
          <w:color w:val="000000"/>
          <w:sz w:val="22"/>
          <w:szCs w:val="22"/>
        </w:rPr>
      </w:pPr>
      <w:r>
        <w:rPr>
          <w:rFonts w:hint="default"/>
          <w:color w:val="000000"/>
          <w:sz w:val="22"/>
          <w:szCs w:val="22"/>
        </w:rPr>
        <w:t>3.9. Качество поставляемых ГСМ определяется лабораторией Поставщика и оформляется паспортом на емкость ГСМ. Паспорт качества прилагается к отгрузочным документам (накладным, счетам).</w:t>
      </w:r>
    </w:p>
    <w:p w14:paraId="2391F193" w14:textId="77777777" w:rsidR="003D3527" w:rsidRDefault="00684E32">
      <w:pPr>
        <w:pStyle w:val="ConsPlusNormal"/>
        <w:ind w:firstLine="709"/>
        <w:jc w:val="both"/>
        <w:rPr>
          <w:rFonts w:hint="default"/>
          <w:color w:val="000000"/>
          <w:sz w:val="22"/>
          <w:szCs w:val="22"/>
        </w:rPr>
      </w:pPr>
      <w:bookmarkStart w:id="2" w:name="Par84"/>
      <w:bookmarkEnd w:id="2"/>
      <w:r>
        <w:rPr>
          <w:rFonts w:hint="default"/>
          <w:color w:val="000000"/>
          <w:sz w:val="22"/>
          <w:szCs w:val="22"/>
        </w:rPr>
        <w:t>3.10. В случае обнаружения несоответствия поставленных ГСМ по количеству и/или качеству участие представителя Поставщика при его приемке и составлении Акта обязательно.</w:t>
      </w:r>
    </w:p>
    <w:p w14:paraId="30ED573D" w14:textId="77777777" w:rsidR="003D3527" w:rsidRDefault="00684E32">
      <w:pPr>
        <w:pStyle w:val="ConsPlusNormal"/>
        <w:ind w:firstLine="709"/>
        <w:jc w:val="both"/>
        <w:rPr>
          <w:rFonts w:hint="default"/>
          <w:color w:val="000000"/>
          <w:sz w:val="22"/>
          <w:szCs w:val="22"/>
        </w:rPr>
      </w:pPr>
      <w:r>
        <w:rPr>
          <w:rFonts w:hint="default"/>
          <w:color w:val="000000"/>
          <w:sz w:val="22"/>
          <w:szCs w:val="22"/>
        </w:rPr>
        <w:t xml:space="preserve">Покупатель уведомляет Поставщика о возникшей ситуации и необходимости прибыть на склад Покупателя. Уполномоченный представитель Поставщика обязан прибыть для осуществления приемки ГСМ </w:t>
      </w:r>
      <w:r>
        <w:rPr>
          <w:rFonts w:hint="default"/>
          <w:color w:val="000000"/>
          <w:sz w:val="22"/>
          <w:szCs w:val="22"/>
        </w:rPr>
        <w:lastRenderedPageBreak/>
        <w:t>в течение 1 (одних) суток с момента получения уведомления от Покупателя.</w:t>
      </w:r>
    </w:p>
    <w:p w14:paraId="1C3899E7" w14:textId="77777777" w:rsidR="003D3527" w:rsidRDefault="00684E32">
      <w:pPr>
        <w:pStyle w:val="ConsPlusNormal"/>
        <w:ind w:firstLine="709"/>
        <w:jc w:val="both"/>
        <w:rPr>
          <w:rFonts w:hint="default"/>
          <w:color w:val="000000"/>
          <w:sz w:val="22"/>
          <w:szCs w:val="22"/>
        </w:rPr>
      </w:pPr>
      <w:bookmarkStart w:id="3" w:name="Par86"/>
      <w:bookmarkEnd w:id="3"/>
      <w:r>
        <w:rPr>
          <w:rFonts w:hint="default"/>
          <w:color w:val="000000"/>
          <w:sz w:val="22"/>
          <w:szCs w:val="22"/>
        </w:rPr>
        <w:t>По факту обнаружения несоответствия ГСМ по количеству и/или качеству составляется Акт, который подписывают представители Покупателя и Поставщика.</w:t>
      </w:r>
      <w:bookmarkStart w:id="4" w:name="Par87"/>
      <w:bookmarkEnd w:id="4"/>
      <w:r>
        <w:rPr>
          <w:rFonts w:hint="default"/>
          <w:color w:val="000000"/>
          <w:sz w:val="22"/>
          <w:szCs w:val="22"/>
        </w:rPr>
        <w:t xml:space="preserve"> При отсутствии Поставщика Покупатель направляет составленный Акт Поставщику.</w:t>
      </w:r>
    </w:p>
    <w:p w14:paraId="4274E51F" w14:textId="77777777" w:rsidR="003D3527" w:rsidRDefault="00684E32">
      <w:pPr>
        <w:pStyle w:val="ConsPlusNormal"/>
        <w:ind w:firstLine="709"/>
        <w:jc w:val="both"/>
        <w:rPr>
          <w:rFonts w:hint="default"/>
          <w:color w:val="000000"/>
          <w:sz w:val="22"/>
          <w:szCs w:val="22"/>
        </w:rPr>
      </w:pPr>
      <w:bookmarkStart w:id="5" w:name="Par88"/>
      <w:bookmarkEnd w:id="5"/>
      <w:r>
        <w:rPr>
          <w:rFonts w:hint="default"/>
          <w:sz w:val="22"/>
          <w:szCs w:val="22"/>
        </w:rPr>
        <w:t xml:space="preserve">3.11. Покупатель вправе предъявить Поставщику требования по качеству, если факт несоответствия качества продукции подтвержден независимой экспертной организацией, аккредитованной </w:t>
      </w:r>
      <w:r>
        <w:rPr>
          <w:rFonts w:hint="default"/>
          <w:spacing w:val="6"/>
          <w:sz w:val="22"/>
          <w:szCs w:val="22"/>
        </w:rPr>
        <w:t>уполномоченным в соответствии законодательством Российской Федерации органом.</w:t>
      </w:r>
    </w:p>
    <w:p w14:paraId="1986A491" w14:textId="77777777" w:rsidR="003D3527" w:rsidRDefault="00684E32">
      <w:pPr>
        <w:pStyle w:val="ConsPlusNormal"/>
        <w:ind w:firstLine="709"/>
        <w:jc w:val="both"/>
        <w:rPr>
          <w:rFonts w:hint="default"/>
          <w:color w:val="000000"/>
          <w:sz w:val="22"/>
          <w:szCs w:val="22"/>
        </w:rPr>
      </w:pPr>
      <w:r>
        <w:rPr>
          <w:rFonts w:hint="default"/>
          <w:color w:val="000000"/>
          <w:sz w:val="22"/>
          <w:szCs w:val="22"/>
        </w:rPr>
        <w:t>3.12. В случае поставки ГСМ в ассортименте, не соответствующем условиям согласованной Заявки, Покупатель вправе отказаться от ГСМ, не соответствующих условию об ассортименте. Такой отказ не считается отказом от исполнения обязательства и не влечет расторжения Договора.</w:t>
      </w:r>
    </w:p>
    <w:p w14:paraId="5D63FB08" w14:textId="77777777" w:rsidR="003D3527" w:rsidRDefault="00684E32">
      <w:pPr>
        <w:pStyle w:val="ConsPlusNormal"/>
        <w:ind w:firstLine="709"/>
        <w:jc w:val="both"/>
        <w:rPr>
          <w:rFonts w:hint="default"/>
          <w:color w:val="000000"/>
          <w:sz w:val="22"/>
          <w:szCs w:val="22"/>
        </w:rPr>
      </w:pPr>
      <w:r>
        <w:rPr>
          <w:rFonts w:hint="default"/>
          <w:color w:val="000000"/>
          <w:sz w:val="22"/>
          <w:szCs w:val="22"/>
        </w:rPr>
        <w:t>Покупатель вправе потребовать замены ГСМ, не соответствующих условию об ассортименте, на ГСМ, соответствующие такому условию либо возврата денежных средств.</w:t>
      </w:r>
    </w:p>
    <w:p w14:paraId="5FA25020" w14:textId="77777777" w:rsidR="003D3527" w:rsidRDefault="003D3527">
      <w:pPr>
        <w:pStyle w:val="ConsPlusNormal"/>
        <w:ind w:firstLine="540"/>
        <w:jc w:val="both"/>
        <w:rPr>
          <w:rFonts w:hint="default"/>
          <w:sz w:val="22"/>
          <w:szCs w:val="22"/>
        </w:rPr>
      </w:pPr>
    </w:p>
    <w:p w14:paraId="70E8BCE1" w14:textId="77777777" w:rsidR="003D3527" w:rsidRDefault="00684E32">
      <w:pPr>
        <w:pStyle w:val="ConsPlusNormal"/>
        <w:numPr>
          <w:ilvl w:val="0"/>
          <w:numId w:val="1"/>
        </w:numPr>
        <w:jc w:val="center"/>
        <w:outlineLvl w:val="0"/>
        <w:rPr>
          <w:rFonts w:hint="default"/>
          <w:sz w:val="22"/>
          <w:szCs w:val="22"/>
        </w:rPr>
      </w:pPr>
      <w:r>
        <w:rPr>
          <w:rFonts w:hint="default"/>
          <w:sz w:val="22"/>
          <w:szCs w:val="22"/>
        </w:rPr>
        <w:t>ОТВЕТСТВЕННОСТЬ СТОРОН</w:t>
      </w:r>
    </w:p>
    <w:p w14:paraId="2BA2FB1A"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4.1. </w:t>
      </w:r>
      <w:r w:rsidRPr="00DC5369">
        <w:rPr>
          <w:rFonts w:ascii="Times New Roman" w:hAnsi="Times New Roman" w:hint="default"/>
          <w:color w:val="000000"/>
        </w:rPr>
        <w:t>За неисполнение или ненадлежащее исполнение своих обязательств, установленных настоящим Договором, Покупатель и Поставщик несут ответственность в соответствии с действующим законодательством Российской Федерации.</w:t>
      </w:r>
    </w:p>
    <w:p w14:paraId="2687D58F"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4.2. </w:t>
      </w:r>
      <w:r w:rsidRPr="00DC5369">
        <w:rPr>
          <w:rFonts w:ascii="Times New Roman" w:hAnsi="Times New Roman" w:hint="default"/>
          <w:color w:val="000000"/>
        </w:rPr>
        <w:t>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(Подрядчик, Исполнитель) вправе потребовать уплаты неустоек (штрафов, пеней). </w:t>
      </w:r>
    </w:p>
    <w:p w14:paraId="4418A2DE"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4.3. </w:t>
      </w:r>
      <w:r w:rsidRPr="00DC5369">
        <w:rPr>
          <w:rFonts w:ascii="Times New Roman" w:hAnsi="Times New Roman" w:hint="default"/>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02D0947"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4.4. </w:t>
      </w:r>
      <w:r w:rsidRPr="00DC5369">
        <w:rPr>
          <w:rFonts w:ascii="Times New Roman" w:hAnsi="Times New Roman" w:hint="default"/>
          <w:color w:val="000000"/>
        </w:rPr>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размере: </w:t>
      </w:r>
      <w:r w:rsidRPr="00DC5369">
        <w:rPr>
          <w:rFonts w:ascii="Times New Roman" w:hAnsi="Times New Roman" w:hint="default"/>
        </w:rPr>
        <w:t>1,00 % от цены договора (этапа).</w:t>
      </w:r>
    </w:p>
    <w:p w14:paraId="5AC9881D"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4.5. </w:t>
      </w:r>
      <w:r w:rsidRPr="00DC5369">
        <w:rPr>
          <w:rFonts w:ascii="Times New Roman" w:hAnsi="Times New Roman" w:hint="default"/>
          <w:color w:val="00000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00779788"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4.6. </w:t>
      </w:r>
      <w:r w:rsidRPr="00DC5369">
        <w:rPr>
          <w:rFonts w:ascii="Times New Roman" w:hAnsi="Times New Roman" w:hint="default"/>
          <w:color w:val="00000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6FCF9DA"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4.7. </w:t>
      </w:r>
      <w:r w:rsidRPr="00DC5369">
        <w:rPr>
          <w:rFonts w:ascii="Times New Roman" w:hAnsi="Times New Roman" w:hint="default"/>
          <w:color w:val="000000"/>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размере: </w:t>
      </w:r>
      <w:r w:rsidRPr="00DC5369">
        <w:rPr>
          <w:rFonts w:ascii="Times New Roman" w:hAnsi="Times New Roman" w:hint="default"/>
        </w:rPr>
        <w:t>1,00 % от цены договора (этапа).</w:t>
      </w:r>
    </w:p>
    <w:p w14:paraId="3209D193"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4.8. </w:t>
      </w:r>
      <w:r w:rsidRPr="00DC5369">
        <w:rPr>
          <w:rFonts w:ascii="Times New Roman" w:hAnsi="Times New Roman" w:hint="default"/>
          <w:color w:val="000000"/>
        </w:rPr>
        <w:t>Уплата Поставщиком (Подрядчиком, Исполнителем) неустоек (штрафов, пеней) не освобождает его от исполнения обязательств по настоящему Договору.</w:t>
      </w:r>
    </w:p>
    <w:p w14:paraId="3DB9CE47" w14:textId="77777777" w:rsidR="003D3527" w:rsidRPr="00DC5369" w:rsidRDefault="00684E32" w:rsidP="001440EB">
      <w:pPr>
        <w:spacing w:after="0"/>
        <w:jc w:val="both"/>
        <w:rPr>
          <w:rFonts w:ascii="Times New Roman" w:hAnsi="Times New Roman" w:hint="default"/>
        </w:rPr>
      </w:pPr>
      <w:r w:rsidRPr="00DC5369">
        <w:rPr>
          <w:rFonts w:ascii="Times New Roman" w:hAnsi="Times New Roman" w:hint="default"/>
        </w:rPr>
        <w:t>4.9.  </w:t>
      </w:r>
      <w:r w:rsidRPr="00DC5369">
        <w:rPr>
          <w:rFonts w:ascii="Times New Roman" w:hAnsi="Times New Roman" w:hint="default"/>
          <w:color w:val="000000"/>
        </w:rPr>
        <w:t>Покупатель вправе удержать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w:t>
      </w:r>
    </w:p>
    <w:p w14:paraId="2699187E" w14:textId="5AB2EC6A" w:rsidR="003D3527" w:rsidRDefault="002137BF">
      <w:pPr>
        <w:pStyle w:val="ConsPlusNormal"/>
        <w:ind w:firstLine="709"/>
        <w:jc w:val="center"/>
        <w:rPr>
          <w:rFonts w:hint="default"/>
          <w:sz w:val="22"/>
          <w:szCs w:val="22"/>
        </w:rPr>
      </w:pPr>
      <w:r>
        <w:rPr>
          <w:rFonts w:hint="default"/>
          <w:sz w:val="22"/>
          <w:szCs w:val="22"/>
        </w:rPr>
        <w:t>5</w:t>
      </w:r>
      <w:r w:rsidR="00684E32">
        <w:rPr>
          <w:rFonts w:hint="default"/>
          <w:sz w:val="22"/>
          <w:szCs w:val="22"/>
        </w:rPr>
        <w:t>. ИЗМЕНЕНИЕ СУЩЕСТВЕННЫХ УСЛОВИЙ ДОГОВОРА</w:t>
      </w:r>
    </w:p>
    <w:p w14:paraId="675F0AF5" w14:textId="1F8ACD92" w:rsidR="003D3527" w:rsidRDefault="002137BF">
      <w:pPr>
        <w:pStyle w:val="ConsPlusNormal"/>
        <w:ind w:firstLine="709"/>
        <w:jc w:val="both"/>
        <w:rPr>
          <w:rFonts w:hint="default"/>
          <w:sz w:val="22"/>
          <w:szCs w:val="22"/>
        </w:rPr>
      </w:pPr>
      <w:r>
        <w:rPr>
          <w:rFonts w:hint="default"/>
          <w:sz w:val="22"/>
          <w:szCs w:val="22"/>
        </w:rPr>
        <w:t>5</w:t>
      </w:r>
      <w:r w:rsidR="00684E32">
        <w:rPr>
          <w:rFonts w:hint="default"/>
          <w:sz w:val="22"/>
          <w:szCs w:val="22"/>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4343FA8" w14:textId="77777777" w:rsidR="003D3527" w:rsidRDefault="00684E32">
      <w:pPr>
        <w:pStyle w:val="ConsPlusNormal"/>
        <w:ind w:firstLine="709"/>
        <w:jc w:val="both"/>
        <w:rPr>
          <w:rFonts w:hint="default"/>
          <w:sz w:val="22"/>
          <w:szCs w:val="22"/>
        </w:rPr>
      </w:pPr>
      <w:r>
        <w:rPr>
          <w:rFonts w:hint="default"/>
          <w:sz w:val="22"/>
          <w:szCs w:val="22"/>
        </w:rPr>
        <w:t>1) Если возможность изменения условий договора была предусмотрена документацией о закупке и договором:</w:t>
      </w:r>
    </w:p>
    <w:p w14:paraId="237AE407" w14:textId="77777777" w:rsidR="003D3527" w:rsidRDefault="00684E32">
      <w:pPr>
        <w:pStyle w:val="ConsPlusNormal"/>
        <w:ind w:firstLine="709"/>
        <w:jc w:val="both"/>
        <w:rPr>
          <w:rFonts w:hint="default"/>
          <w:sz w:val="22"/>
          <w:szCs w:val="22"/>
        </w:rPr>
      </w:pPr>
      <w:r>
        <w:rPr>
          <w:rFonts w:hint="default"/>
          <w:sz w:val="22"/>
          <w:szCs w:val="22"/>
        </w:rPr>
        <w:lastRenderedPageBreak/>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C8AABC6" w14:textId="77777777" w:rsidR="003D3527" w:rsidRDefault="00684E32">
      <w:pPr>
        <w:pStyle w:val="ConsPlusNormal"/>
        <w:ind w:firstLine="709"/>
        <w:jc w:val="both"/>
        <w:rPr>
          <w:rFonts w:hint="default"/>
          <w:sz w:val="22"/>
          <w:szCs w:val="22"/>
        </w:rPr>
      </w:pPr>
      <w:r>
        <w:rPr>
          <w:rFonts w:hint="default"/>
          <w:sz w:val="22"/>
          <w:szCs w:val="22"/>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EEC8C7E" w14:textId="77777777" w:rsidR="003D3527" w:rsidRDefault="00684E32">
      <w:pPr>
        <w:pStyle w:val="ConsPlusNormal"/>
        <w:ind w:firstLine="709"/>
        <w:jc w:val="both"/>
        <w:rPr>
          <w:rFonts w:hint="default"/>
          <w:sz w:val="22"/>
          <w:szCs w:val="22"/>
        </w:rPr>
      </w:pPr>
      <w:r>
        <w:rPr>
          <w:rFonts w:hint="default"/>
          <w:sz w:val="22"/>
          <w:szCs w:val="22"/>
        </w:rPr>
        <w:t>в) если по предложению заказчика увеличиваются предусмотренные договором сроки поставки товара, выполнения работ, оказания услуг, без изменения количества товара, объема работ или услуг.</w:t>
      </w:r>
    </w:p>
    <w:p w14:paraId="43D69524" w14:textId="77777777" w:rsidR="003D3527" w:rsidRDefault="00684E32">
      <w:pPr>
        <w:pStyle w:val="ConsPlusNormal"/>
        <w:ind w:firstLine="709"/>
        <w:jc w:val="both"/>
        <w:rPr>
          <w:rFonts w:hint="default"/>
          <w:sz w:val="22"/>
          <w:szCs w:val="22"/>
        </w:rPr>
      </w:pPr>
      <w:r>
        <w:rPr>
          <w:rFonts w:hint="default"/>
          <w:sz w:val="22"/>
          <w:szCs w:val="22"/>
        </w:rPr>
        <w:t>2) Изменение в соответствии с законодательством Российской Федерации регулируемых государством цен (тарифов) на товары, работы, услуги.</w:t>
      </w:r>
    </w:p>
    <w:p w14:paraId="1A2457FA" w14:textId="77777777" w:rsidR="003D3527" w:rsidRDefault="003D3527">
      <w:pPr>
        <w:pStyle w:val="ConsPlusNormal"/>
        <w:jc w:val="both"/>
        <w:rPr>
          <w:rFonts w:hint="default"/>
          <w:sz w:val="22"/>
          <w:szCs w:val="22"/>
        </w:rPr>
      </w:pPr>
    </w:p>
    <w:p w14:paraId="7F4FD9BF" w14:textId="49864C6B" w:rsidR="003D3527" w:rsidRDefault="002137BF">
      <w:pPr>
        <w:pStyle w:val="ConsPlusNormal"/>
        <w:jc w:val="center"/>
        <w:outlineLvl w:val="0"/>
        <w:rPr>
          <w:rFonts w:hint="default"/>
          <w:sz w:val="22"/>
          <w:szCs w:val="22"/>
        </w:rPr>
      </w:pPr>
      <w:r>
        <w:rPr>
          <w:rFonts w:hint="default"/>
          <w:sz w:val="22"/>
          <w:szCs w:val="22"/>
        </w:rPr>
        <w:t>6</w:t>
      </w:r>
      <w:r w:rsidR="00684E32">
        <w:rPr>
          <w:rFonts w:hint="default"/>
          <w:sz w:val="22"/>
          <w:szCs w:val="22"/>
        </w:rPr>
        <w:t>. РАЗРЕШЕНИЕ СПОРОВ</w:t>
      </w:r>
    </w:p>
    <w:p w14:paraId="356182FA" w14:textId="51C8A8E9" w:rsidR="003D3527" w:rsidRDefault="002137BF">
      <w:pPr>
        <w:pStyle w:val="ConsPlusNormal"/>
        <w:ind w:firstLine="709"/>
        <w:jc w:val="both"/>
        <w:rPr>
          <w:rFonts w:hint="default"/>
          <w:sz w:val="22"/>
          <w:szCs w:val="22"/>
        </w:rPr>
      </w:pPr>
      <w:r>
        <w:rPr>
          <w:rFonts w:hint="default"/>
          <w:sz w:val="22"/>
          <w:szCs w:val="22"/>
        </w:rPr>
        <w:t>6</w:t>
      </w:r>
      <w:r w:rsidR="00684E32">
        <w:rPr>
          <w:rFonts w:hint="default"/>
          <w:sz w:val="22"/>
          <w:szCs w:val="22"/>
        </w:rPr>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w:t>
      </w:r>
    </w:p>
    <w:p w14:paraId="78EA7DC5" w14:textId="4672F3B8" w:rsidR="003D3527" w:rsidRDefault="002137BF">
      <w:pPr>
        <w:pStyle w:val="ConsPlusNormal"/>
        <w:ind w:firstLine="709"/>
        <w:jc w:val="both"/>
        <w:rPr>
          <w:rFonts w:hint="default"/>
          <w:sz w:val="22"/>
          <w:szCs w:val="22"/>
        </w:rPr>
      </w:pPr>
      <w:r>
        <w:rPr>
          <w:rFonts w:hint="default"/>
          <w:sz w:val="22"/>
          <w:szCs w:val="22"/>
        </w:rPr>
        <w:t>6</w:t>
      </w:r>
      <w:r w:rsidR="00684E32">
        <w:rPr>
          <w:rFonts w:hint="default"/>
          <w:sz w:val="22"/>
          <w:szCs w:val="22"/>
        </w:rPr>
        <w:t>.2.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56E7DD4F" w14:textId="77777777" w:rsidR="003D3527" w:rsidRDefault="00684E32">
      <w:pPr>
        <w:pStyle w:val="ConsPlusNormal"/>
        <w:ind w:firstLine="709"/>
        <w:jc w:val="both"/>
        <w:rPr>
          <w:rFonts w:hint="default"/>
          <w:sz w:val="22"/>
          <w:szCs w:val="22"/>
        </w:rPr>
      </w:pPr>
      <w:r>
        <w:rPr>
          <w:rFonts w:hint="default"/>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(двадцать) календарных дней со дня получения претензии.</w:t>
      </w:r>
    </w:p>
    <w:p w14:paraId="18220B86" w14:textId="70CE718A" w:rsidR="003D3527" w:rsidRDefault="002137BF">
      <w:pPr>
        <w:pStyle w:val="ConsPlusNormal"/>
        <w:ind w:firstLine="709"/>
        <w:jc w:val="both"/>
        <w:rPr>
          <w:rFonts w:hint="default"/>
          <w:sz w:val="22"/>
          <w:szCs w:val="22"/>
        </w:rPr>
      </w:pPr>
      <w:r>
        <w:rPr>
          <w:rFonts w:hint="default"/>
          <w:sz w:val="22"/>
          <w:szCs w:val="22"/>
        </w:rPr>
        <w:t>6</w:t>
      </w:r>
      <w:r w:rsidR="00684E32">
        <w:rPr>
          <w:rFonts w:hint="default"/>
          <w:sz w:val="22"/>
          <w:szCs w:val="22"/>
        </w:rPr>
        <w:t xml:space="preserve">.3. В случае неурегулирования разногласий в претензионном порядке, а также в случае неполучения ответа на претензию в течение срока, указанного в п. </w:t>
      </w:r>
      <w:r w:rsidR="00DC5369">
        <w:rPr>
          <w:rFonts w:hint="default"/>
          <w:sz w:val="22"/>
          <w:szCs w:val="22"/>
        </w:rPr>
        <w:t>7</w:t>
      </w:r>
      <w:r w:rsidR="00684E32">
        <w:rPr>
          <w:rFonts w:hint="default"/>
          <w:sz w:val="22"/>
          <w:szCs w:val="22"/>
        </w:rPr>
        <w:t>.2. Договора, спор передается для разрешения в арбитражный суд по месту нахождения истца.</w:t>
      </w:r>
    </w:p>
    <w:p w14:paraId="6D20D5C4" w14:textId="77777777" w:rsidR="003D3527" w:rsidRDefault="003D3527">
      <w:pPr>
        <w:pStyle w:val="ConsPlusNormal"/>
        <w:ind w:firstLine="540"/>
        <w:jc w:val="both"/>
        <w:rPr>
          <w:rFonts w:hint="default"/>
          <w:sz w:val="22"/>
          <w:szCs w:val="22"/>
        </w:rPr>
      </w:pPr>
    </w:p>
    <w:p w14:paraId="1FB5A1FD" w14:textId="4096A506" w:rsidR="003D3527" w:rsidRDefault="002137BF">
      <w:pPr>
        <w:pStyle w:val="ConsPlusNormal"/>
        <w:jc w:val="center"/>
        <w:outlineLvl w:val="0"/>
        <w:rPr>
          <w:rFonts w:hint="default"/>
          <w:sz w:val="22"/>
          <w:szCs w:val="22"/>
        </w:rPr>
      </w:pPr>
      <w:r>
        <w:rPr>
          <w:rFonts w:hint="default"/>
          <w:sz w:val="22"/>
          <w:szCs w:val="22"/>
        </w:rPr>
        <w:t>7</w:t>
      </w:r>
      <w:r w:rsidR="00684E32">
        <w:rPr>
          <w:rFonts w:hint="default"/>
          <w:sz w:val="22"/>
          <w:szCs w:val="22"/>
        </w:rPr>
        <w:t>. ЗАКЛЮЧИТЕЛЬНЫЕ ПОЛОЖЕНИЯ</w:t>
      </w:r>
    </w:p>
    <w:p w14:paraId="16141C0A" w14:textId="6FF5BE80" w:rsidR="003D3527" w:rsidRDefault="002137BF">
      <w:pPr>
        <w:pStyle w:val="ConsPlusNormal"/>
        <w:ind w:firstLine="709"/>
        <w:jc w:val="both"/>
        <w:rPr>
          <w:rFonts w:hint="default"/>
          <w:sz w:val="22"/>
          <w:szCs w:val="22"/>
        </w:rPr>
      </w:pPr>
      <w:r>
        <w:rPr>
          <w:rFonts w:hint="default"/>
          <w:sz w:val="22"/>
          <w:szCs w:val="22"/>
        </w:rPr>
        <w:t>7</w:t>
      </w:r>
      <w:r w:rsidR="00684E32">
        <w:rPr>
          <w:rFonts w:hint="default"/>
          <w:sz w:val="22"/>
          <w:szCs w:val="22"/>
        </w:rPr>
        <w:t>.1. Настоящий Договор вступает в силу с момента его подписания Сторонами и действует до 3</w:t>
      </w:r>
      <w:r w:rsidR="00E84C85">
        <w:rPr>
          <w:rFonts w:hint="default"/>
          <w:sz w:val="22"/>
          <w:szCs w:val="22"/>
        </w:rPr>
        <w:t>0</w:t>
      </w:r>
      <w:r w:rsidR="00684E32">
        <w:rPr>
          <w:rFonts w:hint="default"/>
          <w:sz w:val="22"/>
          <w:szCs w:val="22"/>
        </w:rPr>
        <w:t xml:space="preserve"> </w:t>
      </w:r>
      <w:r>
        <w:rPr>
          <w:rFonts w:hint="default"/>
          <w:sz w:val="22"/>
          <w:szCs w:val="22"/>
        </w:rPr>
        <w:t>апреля</w:t>
      </w:r>
      <w:r w:rsidR="00684E32">
        <w:rPr>
          <w:rFonts w:hint="default"/>
          <w:sz w:val="22"/>
          <w:szCs w:val="22"/>
        </w:rPr>
        <w:t xml:space="preserve"> 2028 г., а в части платежей – до полного их завершения. </w:t>
      </w:r>
    </w:p>
    <w:p w14:paraId="1C8456CB" w14:textId="288F3A69" w:rsidR="003D3527" w:rsidRDefault="002137BF">
      <w:pPr>
        <w:pStyle w:val="ConsPlusNormal"/>
        <w:ind w:firstLine="709"/>
        <w:jc w:val="both"/>
        <w:rPr>
          <w:rFonts w:hint="default"/>
          <w:sz w:val="22"/>
          <w:szCs w:val="22"/>
        </w:rPr>
      </w:pPr>
      <w:r>
        <w:rPr>
          <w:rFonts w:hint="default"/>
          <w:sz w:val="22"/>
          <w:szCs w:val="22"/>
        </w:rPr>
        <w:t>7</w:t>
      </w:r>
      <w:r w:rsidR="00684E32">
        <w:rPr>
          <w:rFonts w:hint="default"/>
          <w:sz w:val="22"/>
          <w:szCs w:val="22"/>
        </w:rPr>
        <w:t>.2. Изменения, дополнения к Договору действительны только в том случае, если составлены в письменной форме и подписаны обеими Сторонами.</w:t>
      </w:r>
    </w:p>
    <w:p w14:paraId="1C027534" w14:textId="0D8F1084" w:rsidR="003D3527" w:rsidRDefault="002137BF">
      <w:pPr>
        <w:pStyle w:val="ConsPlusNormal"/>
        <w:ind w:firstLine="709"/>
        <w:jc w:val="both"/>
        <w:rPr>
          <w:rFonts w:hint="default"/>
          <w:sz w:val="22"/>
          <w:szCs w:val="22"/>
        </w:rPr>
      </w:pPr>
      <w:r>
        <w:rPr>
          <w:rFonts w:hint="default"/>
          <w:sz w:val="22"/>
          <w:szCs w:val="22"/>
        </w:rPr>
        <w:t>7</w:t>
      </w:r>
      <w:r w:rsidR="00684E32">
        <w:rPr>
          <w:rFonts w:hint="default"/>
          <w:sz w:val="22"/>
          <w:szCs w:val="22"/>
        </w:rPr>
        <w:t>.3. Настоящий Договор может быть расторгнут по соглашению Сторон либо по иным основаниям, предусмотренным действующим законодательством Российской Федерации.</w:t>
      </w:r>
    </w:p>
    <w:p w14:paraId="2556FBFF" w14:textId="7F51E9F8" w:rsidR="003D3527" w:rsidRDefault="002137BF">
      <w:pPr>
        <w:pStyle w:val="ConsPlusNormal"/>
        <w:ind w:firstLine="709"/>
        <w:jc w:val="both"/>
        <w:rPr>
          <w:rFonts w:hint="default"/>
          <w:sz w:val="22"/>
          <w:szCs w:val="22"/>
        </w:rPr>
      </w:pPr>
      <w:r>
        <w:rPr>
          <w:rFonts w:hint="default"/>
          <w:sz w:val="22"/>
          <w:szCs w:val="22"/>
        </w:rPr>
        <w:t>7</w:t>
      </w:r>
      <w:r w:rsidR="00684E32">
        <w:rPr>
          <w:rFonts w:hint="default"/>
          <w:sz w:val="22"/>
          <w:szCs w:val="22"/>
        </w:rPr>
        <w:t>.4. Во всем, что не предусмотрено настоящим Договором, Стороны руководствуются действующим законодательством Российской Федерации.</w:t>
      </w:r>
    </w:p>
    <w:p w14:paraId="150E30A5" w14:textId="37079B2A" w:rsidR="003D3527" w:rsidRDefault="002137BF">
      <w:pPr>
        <w:pStyle w:val="ConsPlusNormal"/>
        <w:ind w:firstLine="709"/>
        <w:jc w:val="both"/>
        <w:rPr>
          <w:rFonts w:hint="default"/>
          <w:sz w:val="22"/>
          <w:szCs w:val="22"/>
        </w:rPr>
      </w:pPr>
      <w:r>
        <w:rPr>
          <w:rFonts w:hint="default"/>
          <w:sz w:val="22"/>
          <w:szCs w:val="22"/>
        </w:rPr>
        <w:t>7</w:t>
      </w:r>
      <w:r w:rsidR="00684E32">
        <w:rPr>
          <w:rFonts w:hint="default"/>
          <w:sz w:val="22"/>
          <w:szCs w:val="22"/>
        </w:rPr>
        <w:t>.5. Настоящий Договор составлен в двух экземплярах, имеющих одинаковую юридическую силу, по одному экземпляру для каждой из Сторон.</w:t>
      </w:r>
    </w:p>
    <w:p w14:paraId="5C6CD699" w14:textId="39D87C44" w:rsidR="003D3527" w:rsidRDefault="003D3527">
      <w:pPr>
        <w:pStyle w:val="ConsPlusNormal"/>
        <w:ind w:firstLine="540"/>
        <w:jc w:val="both"/>
        <w:rPr>
          <w:rFonts w:hint="default"/>
          <w:sz w:val="22"/>
          <w:szCs w:val="22"/>
        </w:rPr>
      </w:pPr>
    </w:p>
    <w:p w14:paraId="412406A8" w14:textId="77777777" w:rsidR="002137BF" w:rsidRDefault="002137BF">
      <w:pPr>
        <w:pStyle w:val="ConsPlusNormal"/>
        <w:ind w:firstLine="540"/>
        <w:jc w:val="both"/>
        <w:rPr>
          <w:rFonts w:hint="default"/>
          <w:sz w:val="22"/>
          <w:szCs w:val="22"/>
        </w:rPr>
      </w:pPr>
    </w:p>
    <w:p w14:paraId="56718F4F" w14:textId="77777777" w:rsidR="003D3527" w:rsidRDefault="00DC5369">
      <w:pPr>
        <w:pStyle w:val="ConsPlusNormal"/>
        <w:jc w:val="center"/>
        <w:outlineLvl w:val="0"/>
        <w:rPr>
          <w:rFonts w:hint="default"/>
          <w:sz w:val="22"/>
          <w:szCs w:val="22"/>
        </w:rPr>
      </w:pPr>
      <w:r>
        <w:rPr>
          <w:rFonts w:hint="default"/>
          <w:sz w:val="22"/>
          <w:szCs w:val="22"/>
        </w:rPr>
        <w:t>9</w:t>
      </w:r>
      <w:r w:rsidR="00684E32">
        <w:rPr>
          <w:rFonts w:hint="default"/>
          <w:sz w:val="22"/>
          <w:szCs w:val="22"/>
        </w:rPr>
        <w:t>. АДРЕСА И БАНКОВСКИЕ РЕКВИЗИТЫ СТОРОН</w:t>
      </w:r>
    </w:p>
    <w:p w14:paraId="5D93C0D5" w14:textId="77777777" w:rsidR="003D3527" w:rsidRDefault="003D3527">
      <w:pPr>
        <w:pStyle w:val="ConsPlusNormal"/>
        <w:jc w:val="center"/>
        <w:outlineLvl w:val="0"/>
        <w:rPr>
          <w:rFonts w:hint="default"/>
          <w:sz w:val="22"/>
          <w:szCs w:val="22"/>
        </w:rPr>
      </w:pPr>
    </w:p>
    <w:tbl>
      <w:tblPr>
        <w:tblW w:w="0" w:type="auto"/>
        <w:tblLook w:val="04A0" w:firstRow="1" w:lastRow="0" w:firstColumn="1" w:lastColumn="0" w:noHBand="0" w:noVBand="1"/>
      </w:tblPr>
      <w:tblGrid>
        <w:gridCol w:w="5086"/>
        <w:gridCol w:w="5121"/>
      </w:tblGrid>
      <w:tr w:rsidR="003D3527" w14:paraId="4E1FBC94" w14:textId="77777777">
        <w:tc>
          <w:tcPr>
            <w:tcW w:w="5211" w:type="dxa"/>
            <w:tcBorders>
              <w:tl2br w:val="nil"/>
              <w:tr2bl w:val="nil"/>
            </w:tcBorders>
          </w:tcPr>
          <w:p w14:paraId="0859A43E" w14:textId="77777777" w:rsidR="003D3527" w:rsidRDefault="00684E32">
            <w:pPr>
              <w:pStyle w:val="ConsPlusNormal"/>
              <w:jc w:val="center"/>
              <w:outlineLvl w:val="0"/>
              <w:rPr>
                <w:rFonts w:hint="default"/>
                <w:b/>
                <w:sz w:val="22"/>
                <w:szCs w:val="22"/>
              </w:rPr>
            </w:pPr>
            <w:r>
              <w:rPr>
                <w:rFonts w:hint="default"/>
                <w:b/>
                <w:sz w:val="22"/>
                <w:szCs w:val="22"/>
              </w:rPr>
              <w:t>ПОСТАВЩИК</w:t>
            </w:r>
          </w:p>
        </w:tc>
        <w:tc>
          <w:tcPr>
            <w:tcW w:w="5212" w:type="dxa"/>
            <w:tcBorders>
              <w:tl2br w:val="nil"/>
              <w:tr2bl w:val="nil"/>
            </w:tcBorders>
          </w:tcPr>
          <w:p w14:paraId="71FE9179" w14:textId="77777777" w:rsidR="003D3527" w:rsidRDefault="00684E32">
            <w:pPr>
              <w:pStyle w:val="ConsPlusNormal"/>
              <w:jc w:val="center"/>
              <w:outlineLvl w:val="0"/>
              <w:rPr>
                <w:rFonts w:hint="default"/>
                <w:b/>
                <w:sz w:val="22"/>
                <w:szCs w:val="22"/>
              </w:rPr>
            </w:pPr>
            <w:r>
              <w:rPr>
                <w:rFonts w:hint="default"/>
                <w:b/>
                <w:sz w:val="22"/>
                <w:szCs w:val="22"/>
              </w:rPr>
              <w:t>ПОКУПАТЕЛЬ</w:t>
            </w:r>
          </w:p>
        </w:tc>
      </w:tr>
      <w:tr w:rsidR="003D3527" w14:paraId="110FF373" w14:textId="77777777">
        <w:tc>
          <w:tcPr>
            <w:tcW w:w="5211" w:type="dxa"/>
            <w:tcBorders>
              <w:tl2br w:val="nil"/>
              <w:tr2bl w:val="nil"/>
            </w:tcBorders>
          </w:tcPr>
          <w:p w14:paraId="329249B7" w14:textId="77777777" w:rsidR="003D3527" w:rsidRDefault="003D3527">
            <w:pPr>
              <w:pStyle w:val="ConsPlusNormal"/>
              <w:outlineLvl w:val="0"/>
              <w:rPr>
                <w:rFonts w:hint="default"/>
                <w:sz w:val="22"/>
                <w:szCs w:val="22"/>
              </w:rPr>
            </w:pPr>
          </w:p>
        </w:tc>
        <w:tc>
          <w:tcPr>
            <w:tcW w:w="5212" w:type="dxa"/>
            <w:tcBorders>
              <w:tl2br w:val="nil"/>
              <w:tr2bl w:val="nil"/>
            </w:tcBorders>
          </w:tcPr>
          <w:p w14:paraId="3122C40D" w14:textId="77777777" w:rsidR="003D3527" w:rsidRDefault="00684E32">
            <w:pPr>
              <w:pStyle w:val="ConsPlusNonformat"/>
              <w:widowControl/>
              <w:rPr>
                <w:rFonts w:ascii="Times New Roman" w:cs="Times New Roman" w:hint="default"/>
                <w:b/>
                <w:sz w:val="22"/>
                <w:szCs w:val="22"/>
              </w:rPr>
            </w:pPr>
            <w:r>
              <w:rPr>
                <w:rFonts w:ascii="Times New Roman" w:hAnsi="Times New Roman" w:cs="Times New Roman" w:hint="default"/>
                <w:b/>
                <w:sz w:val="22"/>
                <w:szCs w:val="22"/>
              </w:rPr>
              <w:t>Муниципальное унитарное предприятие                    «ЭЛЕКТРОТЕПЛОВЫЕ СЕТИ»</w:t>
            </w:r>
          </w:p>
          <w:p w14:paraId="1DC80702"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t>Юридический адрес: 457100 г. Троицк  Челябинской области ул. им. С.М. Кирова, 81</w:t>
            </w:r>
          </w:p>
          <w:p w14:paraId="1DC19ADD"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t>Почтовый адрес: 457100 г. Троицк  Челябинской области ул. Сибирская, 6</w:t>
            </w:r>
          </w:p>
          <w:p w14:paraId="275EE089"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t xml:space="preserve">ИНН 7418012452,   КПП742401001,     ОКПО 70818050,     Банковские реквизиты: </w:t>
            </w:r>
          </w:p>
          <w:p w14:paraId="7DD8AFD9"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lastRenderedPageBreak/>
              <w:t xml:space="preserve">Р/с 40702810307620001158 в ПАО Челиндбанк г. Челябинск </w:t>
            </w:r>
          </w:p>
          <w:p w14:paraId="7CDF0DFE"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t xml:space="preserve">К/С 30101810400000000711, БИК 047501711, </w:t>
            </w:r>
          </w:p>
          <w:p w14:paraId="1428B459" w14:textId="77777777" w:rsidR="003D3527" w:rsidRDefault="00684E32">
            <w:pPr>
              <w:pStyle w:val="ConsPlusNonformat"/>
              <w:rPr>
                <w:rFonts w:ascii="Times New Roman" w:hAnsi="Times New Roman" w:cs="Times New Roman" w:hint="default"/>
                <w:sz w:val="22"/>
                <w:szCs w:val="22"/>
              </w:rPr>
            </w:pPr>
            <w:r>
              <w:rPr>
                <w:rFonts w:ascii="Times New Roman" w:hAnsi="Times New Roman" w:cs="Times New Roman" w:hint="default"/>
                <w:sz w:val="22"/>
                <w:szCs w:val="22"/>
              </w:rPr>
              <w:t>Тел.:8-35163-2-69-29</w:t>
            </w:r>
          </w:p>
          <w:p w14:paraId="789B8389" w14:textId="77777777" w:rsidR="003D3527" w:rsidRDefault="00684E32">
            <w:pPr>
              <w:pStyle w:val="ConsPlusNonformat"/>
              <w:widowControl/>
              <w:rPr>
                <w:rFonts w:ascii="Times New Roman" w:cs="Times New Roman" w:hint="default"/>
                <w:sz w:val="22"/>
                <w:szCs w:val="22"/>
              </w:rPr>
            </w:pPr>
            <w:r>
              <w:rPr>
                <w:rFonts w:ascii="Times New Roman" w:hAnsi="Times New Roman" w:cs="Times New Roman" w:hint="default"/>
                <w:sz w:val="22"/>
                <w:szCs w:val="22"/>
                <w:lang w:val="en-US"/>
              </w:rPr>
              <w:t>E</w:t>
            </w:r>
            <w:r>
              <w:rPr>
                <w:rFonts w:ascii="Times New Roman" w:cs="Times New Roman" w:hint="default"/>
                <w:sz w:val="22"/>
                <w:szCs w:val="22"/>
              </w:rPr>
              <w:t>-</w:t>
            </w:r>
            <w:r>
              <w:rPr>
                <w:rFonts w:ascii="Times New Roman" w:hAnsi="Times New Roman" w:cs="Times New Roman" w:hint="default"/>
                <w:sz w:val="22"/>
                <w:szCs w:val="22"/>
                <w:lang w:val="en-US"/>
              </w:rPr>
              <w:t>mail</w:t>
            </w:r>
            <w:r>
              <w:rPr>
                <w:rFonts w:ascii="Times New Roman" w:hAnsi="Times New Roman" w:cs="Times New Roman" w:hint="default"/>
                <w:sz w:val="22"/>
                <w:szCs w:val="22"/>
              </w:rPr>
              <w:t xml:space="preserve">: </w:t>
            </w:r>
            <w:hyperlink r:id="rId10" w:history="1">
              <w:r>
                <w:rPr>
                  <w:rStyle w:val="a3"/>
                  <w:rFonts w:ascii="Times New Roman" w:hAnsi="Times New Roman" w:hint="eastAsia"/>
                  <w:sz w:val="22"/>
                  <w:szCs w:val="22"/>
                  <w:lang w:val="en-US"/>
                </w:rPr>
                <w:t>tr</w:t>
              </w:r>
              <w:r>
                <w:rPr>
                  <w:rStyle w:val="a3"/>
                  <w:rFonts w:ascii="Times New Roman" w:hint="eastAsia"/>
                  <w:sz w:val="22"/>
                  <w:szCs w:val="22"/>
                </w:rPr>
                <w:t>-</w:t>
              </w:r>
              <w:r>
                <w:rPr>
                  <w:rStyle w:val="a3"/>
                  <w:rFonts w:ascii="Times New Roman" w:hAnsi="Times New Roman" w:hint="eastAsia"/>
                  <w:sz w:val="22"/>
                  <w:szCs w:val="22"/>
                  <w:lang w:val="en-US"/>
                </w:rPr>
                <w:t>ets</w:t>
              </w:r>
              <w:r>
                <w:rPr>
                  <w:rStyle w:val="a3"/>
                  <w:rFonts w:ascii="Times New Roman" w:hAnsi="Times New Roman" w:hint="eastAsia"/>
                  <w:sz w:val="22"/>
                  <w:szCs w:val="22"/>
                </w:rPr>
                <w:t>@</w:t>
              </w:r>
              <w:r>
                <w:rPr>
                  <w:rStyle w:val="a3"/>
                  <w:rFonts w:ascii="Times New Roman" w:hAnsi="Times New Roman" w:hint="eastAsia"/>
                  <w:sz w:val="22"/>
                  <w:szCs w:val="22"/>
                  <w:lang w:val="en-US"/>
                </w:rPr>
                <w:t>mail</w:t>
              </w:r>
              <w:r>
                <w:rPr>
                  <w:rStyle w:val="a3"/>
                  <w:rFonts w:ascii="Times New Roman" w:hint="eastAsia"/>
                  <w:sz w:val="22"/>
                  <w:szCs w:val="22"/>
                </w:rPr>
                <w:t>.</w:t>
              </w:r>
              <w:r>
                <w:rPr>
                  <w:rStyle w:val="a3"/>
                  <w:rFonts w:ascii="Times New Roman" w:hAnsi="Times New Roman" w:hint="eastAsia"/>
                  <w:sz w:val="22"/>
                  <w:szCs w:val="22"/>
                  <w:lang w:val="en-US"/>
                </w:rPr>
                <w:t>ru</w:t>
              </w:r>
            </w:hyperlink>
          </w:p>
          <w:p w14:paraId="01120A5F" w14:textId="77777777" w:rsidR="003D3527" w:rsidRDefault="003D3527">
            <w:pPr>
              <w:pStyle w:val="ConsPlusNonformat"/>
              <w:widowControl/>
              <w:rPr>
                <w:rFonts w:ascii="Times New Roman" w:cs="Times New Roman" w:hint="default"/>
                <w:sz w:val="22"/>
                <w:szCs w:val="22"/>
              </w:rPr>
            </w:pPr>
          </w:p>
          <w:p w14:paraId="2C248BB2" w14:textId="77777777" w:rsidR="003D3527" w:rsidRDefault="00684E32">
            <w:pPr>
              <w:pStyle w:val="ConsPlusNonformat"/>
              <w:widowControl/>
              <w:rPr>
                <w:rFonts w:ascii="Times New Roman" w:cs="Times New Roman" w:hint="default"/>
                <w:b/>
                <w:sz w:val="22"/>
                <w:szCs w:val="22"/>
              </w:rPr>
            </w:pPr>
            <w:r>
              <w:rPr>
                <w:rFonts w:ascii="Times New Roman" w:hAnsi="Times New Roman" w:cs="Times New Roman" w:hint="default"/>
                <w:sz w:val="22"/>
                <w:szCs w:val="22"/>
              </w:rPr>
              <w:t>Директор         __________      Кузьмин Д.В.</w:t>
            </w:r>
          </w:p>
        </w:tc>
      </w:tr>
    </w:tbl>
    <w:p w14:paraId="2BFB4235" w14:textId="77777777" w:rsidR="003D3527" w:rsidRDefault="00684E32">
      <w:pPr>
        <w:tabs>
          <w:tab w:val="left" w:pos="6315"/>
        </w:tabs>
        <w:rPr>
          <w:rFonts w:ascii="Times New Roman" w:hint="default"/>
        </w:rPr>
      </w:pPr>
      <w:r>
        <w:rPr>
          <w:rFonts w:ascii="Times New Roman" w:hAnsi="Times New Roman" w:hint="default"/>
        </w:rPr>
        <w:lastRenderedPageBreak/>
        <w:t xml:space="preserve"> </w:t>
      </w:r>
    </w:p>
    <w:p w14:paraId="6127A8A8" w14:textId="77777777" w:rsidR="003D3527" w:rsidRDefault="00684E32">
      <w:pPr>
        <w:spacing w:after="0" w:line="240" w:lineRule="auto"/>
        <w:jc w:val="right"/>
        <w:rPr>
          <w:rFonts w:ascii="Times New Roman" w:hAnsi="Times New Roman" w:hint="default"/>
        </w:rPr>
      </w:pPr>
      <w:r>
        <w:rPr>
          <w:rFonts w:ascii="Times New Roman" w:hint="default"/>
          <w:lang w:val="en-US"/>
        </w:rPr>
        <w:br w:type="page"/>
      </w:r>
      <w:r>
        <w:rPr>
          <w:rFonts w:ascii="Times New Roman" w:hAnsi="Times New Roman" w:hint="default"/>
        </w:rPr>
        <w:lastRenderedPageBreak/>
        <w:t>Приложение № 1</w:t>
      </w:r>
    </w:p>
    <w:p w14:paraId="497E1C78" w14:textId="77777777" w:rsidR="003D3527" w:rsidRDefault="00684E32">
      <w:pPr>
        <w:spacing w:after="0" w:line="240" w:lineRule="auto"/>
        <w:jc w:val="right"/>
        <w:rPr>
          <w:rFonts w:ascii="Times New Roman" w:hAnsi="Times New Roman" w:hint="default"/>
        </w:rPr>
      </w:pPr>
      <w:r>
        <w:rPr>
          <w:rFonts w:ascii="Times New Roman" w:hAnsi="Times New Roman" w:hint="default"/>
        </w:rPr>
        <w:t>к договору №_____</w:t>
      </w:r>
    </w:p>
    <w:p w14:paraId="06170B41" w14:textId="77777777" w:rsidR="003D3527" w:rsidRDefault="00684E32">
      <w:pPr>
        <w:spacing w:after="0" w:line="240" w:lineRule="auto"/>
        <w:jc w:val="right"/>
        <w:rPr>
          <w:rFonts w:ascii="Times New Roman" w:hAnsi="Times New Roman" w:hint="default"/>
        </w:rPr>
      </w:pPr>
      <w:r>
        <w:rPr>
          <w:rFonts w:ascii="Times New Roman" w:hAnsi="Times New Roman" w:hint="default"/>
        </w:rPr>
        <w:t xml:space="preserve">поставки дизельного топлива </w:t>
      </w:r>
    </w:p>
    <w:p w14:paraId="3D17600E" w14:textId="77777777" w:rsidR="003D3527" w:rsidRDefault="00684E32">
      <w:pPr>
        <w:spacing w:after="0" w:line="240" w:lineRule="auto"/>
        <w:jc w:val="right"/>
        <w:rPr>
          <w:rFonts w:ascii="Times New Roman" w:hAnsi="Times New Roman" w:hint="default"/>
        </w:rPr>
      </w:pPr>
      <w:r>
        <w:rPr>
          <w:rFonts w:ascii="Times New Roman" w:hAnsi="Times New Roman" w:hint="default"/>
        </w:rPr>
        <w:t>(в качестве резервного топлива для котельных МУП «ЭТС»)</w:t>
      </w:r>
    </w:p>
    <w:p w14:paraId="44CCCFB4" w14:textId="77777777" w:rsidR="003D3527" w:rsidRDefault="00684E32">
      <w:pPr>
        <w:spacing w:after="0" w:line="240" w:lineRule="auto"/>
        <w:jc w:val="right"/>
        <w:rPr>
          <w:rFonts w:ascii="Times New Roman" w:hAnsi="Times New Roman" w:hint="default"/>
        </w:rPr>
      </w:pPr>
      <w:r>
        <w:rPr>
          <w:rFonts w:ascii="Times New Roman" w:hAnsi="Times New Roman" w:hint="default"/>
        </w:rPr>
        <w:t xml:space="preserve"> от __ __________ 2026 г.</w:t>
      </w:r>
    </w:p>
    <w:p w14:paraId="00490556" w14:textId="77777777" w:rsidR="003D3527" w:rsidRDefault="00684E32">
      <w:pPr>
        <w:spacing w:after="0" w:line="240" w:lineRule="auto"/>
        <w:jc w:val="center"/>
        <w:rPr>
          <w:rFonts w:ascii="Times New Roman" w:hint="default"/>
        </w:rPr>
      </w:pPr>
      <w:r>
        <w:rPr>
          <w:rFonts w:ascii="Times New Roman" w:hAnsi="Times New Roman" w:hint="default"/>
        </w:rPr>
        <w:t>СПЕЦИФИКАЦИЯ № 1</w:t>
      </w:r>
    </w:p>
    <w:p w14:paraId="0C5E58A9" w14:textId="77777777" w:rsidR="003D3527" w:rsidRDefault="003D3527">
      <w:pPr>
        <w:spacing w:after="0" w:line="240" w:lineRule="auto"/>
        <w:jc w:val="center"/>
        <w:rPr>
          <w:rFonts w:ascii="Times New Roman" w:hint="default"/>
        </w:rPr>
      </w:pPr>
    </w:p>
    <w:p w14:paraId="1A7C0984" w14:textId="77777777" w:rsidR="003D3527" w:rsidRDefault="00684E32">
      <w:pPr>
        <w:pStyle w:val="ConsPlusNonformat"/>
        <w:jc w:val="both"/>
        <w:rPr>
          <w:rFonts w:ascii="Times New Roman" w:hAnsi="Times New Roman" w:cs="Times New Roman" w:hint="default"/>
          <w:sz w:val="22"/>
          <w:szCs w:val="22"/>
        </w:rPr>
      </w:pPr>
      <w:r w:rsidRPr="00EA796C">
        <w:rPr>
          <w:rFonts w:ascii="Times New Roman" w:hAnsi="Times New Roman" w:cs="Times New Roman" w:hint="default"/>
          <w:sz w:val="22"/>
          <w:szCs w:val="22"/>
        </w:rPr>
        <w:t xml:space="preserve">г. Троицк                                         </w:t>
      </w:r>
      <w:r w:rsidRPr="00EA796C">
        <w:rPr>
          <w:rFonts w:ascii="Times New Roman" w:hAnsi="Times New Roman" w:cs="Times New Roman" w:hint="default"/>
          <w:sz w:val="22"/>
          <w:szCs w:val="22"/>
        </w:rPr>
        <w:tab/>
      </w:r>
      <w:r w:rsidRPr="00EA796C">
        <w:rPr>
          <w:rFonts w:ascii="Times New Roman" w:hAnsi="Times New Roman" w:cs="Times New Roman" w:hint="default"/>
          <w:sz w:val="22"/>
          <w:szCs w:val="22"/>
        </w:rPr>
        <w:tab/>
      </w:r>
      <w:r w:rsidRPr="00EA796C">
        <w:rPr>
          <w:rFonts w:ascii="Times New Roman" w:hAnsi="Times New Roman" w:cs="Times New Roman" w:hint="default"/>
          <w:sz w:val="22"/>
          <w:szCs w:val="22"/>
        </w:rPr>
        <w:tab/>
      </w:r>
      <w:r w:rsidRPr="00EA796C">
        <w:rPr>
          <w:rFonts w:ascii="Times New Roman" w:hAnsi="Times New Roman" w:cs="Times New Roman" w:hint="default"/>
          <w:sz w:val="22"/>
          <w:szCs w:val="22"/>
        </w:rPr>
        <w:tab/>
        <w:t xml:space="preserve">       </w:t>
      </w:r>
    </w:p>
    <w:p w14:paraId="2385BEB3" w14:textId="77777777" w:rsidR="003D3527" w:rsidRDefault="003D3527">
      <w:pPr>
        <w:pStyle w:val="ConsPlusNonformat"/>
        <w:jc w:val="both"/>
        <w:rPr>
          <w:rFonts w:ascii="Times New Roman" w:hAnsi="Times New Roman" w:cs="Times New Roman" w:hint="default"/>
          <w:sz w:val="22"/>
          <w:szCs w:val="22"/>
        </w:rPr>
      </w:pPr>
    </w:p>
    <w:p w14:paraId="5CF194A2" w14:textId="77777777" w:rsidR="003D3527" w:rsidRDefault="00684E32">
      <w:pPr>
        <w:pStyle w:val="ConsPlusNonformat"/>
        <w:ind w:firstLine="709"/>
        <w:jc w:val="both"/>
        <w:rPr>
          <w:rFonts w:ascii="Times New Roman" w:hAnsi="Times New Roman" w:cs="Times New Roman" w:hint="default"/>
          <w:sz w:val="22"/>
          <w:szCs w:val="22"/>
        </w:rPr>
      </w:pPr>
      <w:r>
        <w:rPr>
          <w:rFonts w:ascii="Times New Roman" w:hAnsi="Times New Roman" w:cs="Times New Roman" w:hint="default"/>
          <w:b/>
          <w:sz w:val="22"/>
          <w:szCs w:val="22"/>
        </w:rPr>
        <w:t xml:space="preserve">       _________________ «__________________» (________ «_________»)</w:t>
      </w:r>
      <w:r>
        <w:rPr>
          <w:rFonts w:ascii="Times New Roman" w:hAnsi="Times New Roman" w:cs="Times New Roman" w:hint="default"/>
          <w:sz w:val="22"/>
          <w:szCs w:val="22"/>
        </w:rPr>
        <w:t xml:space="preserve">, именуем___ в дальнейшем </w:t>
      </w:r>
      <w:r>
        <w:rPr>
          <w:rFonts w:ascii="Times New Roman" w:hAnsi="Times New Roman" w:cs="Times New Roman" w:hint="default"/>
          <w:b/>
          <w:sz w:val="22"/>
          <w:szCs w:val="22"/>
        </w:rPr>
        <w:t>«Поставщик»</w:t>
      </w:r>
      <w:r>
        <w:rPr>
          <w:rFonts w:ascii="Times New Roman" w:hAnsi="Times New Roman" w:cs="Times New Roman" w:hint="default"/>
          <w:sz w:val="22"/>
          <w:szCs w:val="22"/>
        </w:rPr>
        <w:t>, в лице ___________________________________________, действующе__ на основании ______________, с одной стороны, и</w:t>
      </w:r>
    </w:p>
    <w:p w14:paraId="3ADFE481" w14:textId="77777777" w:rsidR="003D3527" w:rsidRDefault="00684E32">
      <w:pPr>
        <w:jc w:val="both"/>
        <w:rPr>
          <w:rFonts w:ascii="Times New Roman" w:hAnsi="Times New Roman" w:hint="default"/>
        </w:rPr>
      </w:pPr>
      <w:r>
        <w:rPr>
          <w:rFonts w:ascii="Times New Roman" w:hAnsi="Times New Roman" w:hint="default"/>
          <w:b/>
        </w:rPr>
        <w:t>Муниципальное унитарное предприятие «Электротепловые сети» (МУП «ЭТС»),</w:t>
      </w:r>
      <w:r>
        <w:rPr>
          <w:rFonts w:ascii="Times New Roman" w:hAnsi="Times New Roman" w:hint="default"/>
        </w:rPr>
        <w:t xml:space="preserve"> именуемое в дальнейшем </w:t>
      </w:r>
      <w:r>
        <w:rPr>
          <w:rFonts w:ascii="Times New Roman" w:hAnsi="Times New Roman" w:hint="default"/>
          <w:b/>
        </w:rPr>
        <w:t>«Покупатель»</w:t>
      </w:r>
      <w:r>
        <w:rPr>
          <w:rFonts w:ascii="Times New Roman" w:hAnsi="Times New Roman" w:hint="default"/>
        </w:rPr>
        <w:t>, в лице директора Кузьмина Данилы Владимировича, действующего на основании Устава, с другой стороны, вместе именуемые Стороны, в соответствии с  Федеральным законом от 18 июля 2011г. № 223-ФЗ «О закупках товаров, работ, услуг отдельными видами юридических лиц» и Положением о закупках товаров, работ, услуг для нужд МУП «Электротепловые сети»», на основании протокола аукциона в электронной форме (от ___________ № __________), подписали настоящее Приложение о нижеследующем:</w:t>
      </w:r>
    </w:p>
    <w:p w14:paraId="3A4DFC56" w14:textId="1FE6D719" w:rsidR="003D3527" w:rsidRDefault="00684E32">
      <w:pPr>
        <w:pStyle w:val="21"/>
        <w:spacing w:line="200" w:lineRule="atLeast"/>
        <w:jc w:val="both"/>
        <w:rPr>
          <w:rFonts w:hint="default"/>
          <w:sz w:val="22"/>
          <w:szCs w:val="22"/>
        </w:rPr>
      </w:pPr>
      <w:r>
        <w:rPr>
          <w:rFonts w:hint="default"/>
          <w:w w:val="102"/>
          <w:sz w:val="22"/>
          <w:szCs w:val="22"/>
        </w:rPr>
        <w:t xml:space="preserve">1. </w:t>
      </w:r>
      <w:r w:rsidR="00D2265B" w:rsidRPr="00D2265B">
        <w:rPr>
          <w:rFonts w:hint="default"/>
          <w:w w:val="102"/>
          <w:sz w:val="22"/>
          <w:szCs w:val="22"/>
        </w:rPr>
        <w:t>При необходимости поставки очередной партии ГСМ Покупатель оформляет Заявку, содержащую указание на количество и ассортимент подлежащих поставке ГСМ, а также сроки поставки такой партии.</w:t>
      </w:r>
      <w:r w:rsidR="00D2265B">
        <w:rPr>
          <w:rFonts w:hint="default"/>
          <w:w w:val="102"/>
          <w:sz w:val="22"/>
          <w:szCs w:val="22"/>
        </w:rPr>
        <w:t xml:space="preserve"> </w:t>
      </w:r>
      <w:r>
        <w:rPr>
          <w:rFonts w:hint="default"/>
          <w:sz w:val="22"/>
          <w:szCs w:val="22"/>
        </w:rPr>
        <w:t>Покупатель обязуется оплатить, а Продавец поставить, именуемые в дальнейшем «Товар» по номенклатуре, в количестве, по качеству и по цене, указанной в настоящей спецификации:</w:t>
      </w:r>
    </w:p>
    <w:p w14:paraId="2A7D454D" w14:textId="2B0238E9" w:rsidR="002137BF" w:rsidRPr="002137BF" w:rsidRDefault="002137BF" w:rsidP="002137BF">
      <w:pPr>
        <w:pStyle w:val="21"/>
        <w:spacing w:line="200" w:lineRule="atLeast"/>
        <w:rPr>
          <w:rFonts w:hint="default"/>
          <w:i/>
          <w:iCs/>
          <w:sz w:val="22"/>
          <w:szCs w:val="22"/>
        </w:rPr>
      </w:pPr>
    </w:p>
    <w:tbl>
      <w:tblPr>
        <w:tblW w:w="0" w:type="auto"/>
        <w:tblInd w:w="-10" w:type="dxa"/>
        <w:tblLayout w:type="fixed"/>
        <w:tblLook w:val="04A0" w:firstRow="1" w:lastRow="0" w:firstColumn="1" w:lastColumn="0" w:noHBand="0" w:noVBand="1"/>
      </w:tblPr>
      <w:tblGrid>
        <w:gridCol w:w="4330"/>
        <w:gridCol w:w="1513"/>
        <w:gridCol w:w="1651"/>
        <w:gridCol w:w="2524"/>
      </w:tblGrid>
      <w:tr w:rsidR="003D3527" w14:paraId="53873B5C" w14:textId="77777777">
        <w:trPr>
          <w:cantSplit/>
        </w:trPr>
        <w:tc>
          <w:tcPr>
            <w:tcW w:w="4330" w:type="dxa"/>
            <w:tcBorders>
              <w:top w:val="single" w:sz="4" w:space="0" w:color="000000"/>
              <w:left w:val="single" w:sz="4" w:space="0" w:color="000000"/>
              <w:bottom w:val="single" w:sz="4" w:space="0" w:color="000000"/>
              <w:tl2br w:val="nil"/>
              <w:tr2bl w:val="nil"/>
            </w:tcBorders>
            <w:vAlign w:val="center"/>
          </w:tcPr>
          <w:p w14:paraId="5CD6300E" w14:textId="77777777" w:rsidR="003D3527" w:rsidRDefault="00684E32">
            <w:pPr>
              <w:pStyle w:val="1"/>
              <w:snapToGrid w:val="0"/>
              <w:jc w:val="center"/>
              <w:rPr>
                <w:rFonts w:hint="default"/>
                <w:b/>
                <w:sz w:val="22"/>
                <w:szCs w:val="22"/>
              </w:rPr>
            </w:pPr>
            <w:r>
              <w:rPr>
                <w:rFonts w:hint="default"/>
                <w:b/>
                <w:sz w:val="22"/>
                <w:szCs w:val="22"/>
              </w:rPr>
              <w:t xml:space="preserve">Наименование </w:t>
            </w:r>
          </w:p>
        </w:tc>
        <w:tc>
          <w:tcPr>
            <w:tcW w:w="1513" w:type="dxa"/>
            <w:tcBorders>
              <w:top w:val="single" w:sz="4" w:space="0" w:color="000000"/>
              <w:left w:val="single" w:sz="4" w:space="0" w:color="000000"/>
              <w:bottom w:val="single" w:sz="4" w:space="0" w:color="000000"/>
              <w:tl2br w:val="nil"/>
              <w:tr2bl w:val="nil"/>
            </w:tcBorders>
            <w:vAlign w:val="center"/>
          </w:tcPr>
          <w:p w14:paraId="1FFE677F" w14:textId="77777777" w:rsidR="003D3527" w:rsidRDefault="00684E32">
            <w:pPr>
              <w:pStyle w:val="1"/>
              <w:snapToGrid w:val="0"/>
              <w:jc w:val="center"/>
              <w:rPr>
                <w:rFonts w:hint="default"/>
                <w:b/>
                <w:sz w:val="22"/>
                <w:szCs w:val="22"/>
              </w:rPr>
            </w:pPr>
            <w:r>
              <w:rPr>
                <w:rFonts w:hint="default"/>
                <w:b/>
                <w:sz w:val="22"/>
                <w:szCs w:val="22"/>
              </w:rPr>
              <w:t>Кол-во,</w:t>
            </w:r>
          </w:p>
          <w:p w14:paraId="7DD547E1" w14:textId="77777777" w:rsidR="003D3527" w:rsidRDefault="00684E32">
            <w:pPr>
              <w:pStyle w:val="1"/>
              <w:snapToGrid w:val="0"/>
              <w:jc w:val="center"/>
              <w:rPr>
                <w:rFonts w:hint="default"/>
                <w:b/>
                <w:sz w:val="22"/>
                <w:szCs w:val="22"/>
              </w:rPr>
            </w:pPr>
            <w:r>
              <w:rPr>
                <w:rFonts w:hint="default"/>
                <w:b/>
                <w:sz w:val="22"/>
                <w:szCs w:val="22"/>
              </w:rPr>
              <w:t>литров</w:t>
            </w:r>
          </w:p>
        </w:tc>
        <w:tc>
          <w:tcPr>
            <w:tcW w:w="1651" w:type="dxa"/>
            <w:tcBorders>
              <w:top w:val="single" w:sz="4" w:space="0" w:color="000000"/>
              <w:left w:val="single" w:sz="4" w:space="0" w:color="000000"/>
              <w:bottom w:val="single" w:sz="4" w:space="0" w:color="000000"/>
              <w:tl2br w:val="nil"/>
              <w:tr2bl w:val="nil"/>
            </w:tcBorders>
            <w:vAlign w:val="center"/>
          </w:tcPr>
          <w:p w14:paraId="7A336D48" w14:textId="77777777" w:rsidR="003D3527" w:rsidRDefault="00684E32">
            <w:pPr>
              <w:pStyle w:val="1"/>
              <w:snapToGrid w:val="0"/>
              <w:jc w:val="center"/>
              <w:rPr>
                <w:rFonts w:hint="default"/>
                <w:b/>
                <w:sz w:val="22"/>
                <w:szCs w:val="22"/>
              </w:rPr>
            </w:pPr>
            <w:r>
              <w:rPr>
                <w:rFonts w:hint="default"/>
                <w:b/>
                <w:sz w:val="22"/>
                <w:szCs w:val="22"/>
              </w:rPr>
              <w:t>Цена, руб./литр,</w:t>
            </w:r>
          </w:p>
          <w:p w14:paraId="21F46EC0" w14:textId="77777777" w:rsidR="003D3527" w:rsidRDefault="00684E32">
            <w:pPr>
              <w:pStyle w:val="1"/>
              <w:snapToGrid w:val="0"/>
              <w:jc w:val="center"/>
              <w:rPr>
                <w:rFonts w:hint="default"/>
                <w:b/>
                <w:sz w:val="22"/>
                <w:szCs w:val="22"/>
              </w:rPr>
            </w:pPr>
            <w:r>
              <w:rPr>
                <w:rFonts w:hint="default"/>
                <w:b/>
                <w:sz w:val="22"/>
                <w:szCs w:val="22"/>
              </w:rPr>
              <w:t xml:space="preserve"> в т.ч. НДС/без НДС</w:t>
            </w:r>
          </w:p>
        </w:tc>
        <w:tc>
          <w:tcPr>
            <w:tcW w:w="2524" w:type="dxa"/>
            <w:tcBorders>
              <w:top w:val="single" w:sz="4" w:space="0" w:color="000000"/>
              <w:left w:val="single" w:sz="4" w:space="0" w:color="000000"/>
              <w:bottom w:val="single" w:sz="4" w:space="0" w:color="000000"/>
              <w:right w:val="single" w:sz="4" w:space="0" w:color="000000"/>
              <w:tl2br w:val="nil"/>
              <w:tr2bl w:val="nil"/>
            </w:tcBorders>
            <w:vAlign w:val="center"/>
          </w:tcPr>
          <w:p w14:paraId="39497E83" w14:textId="77777777" w:rsidR="003D3527" w:rsidRDefault="00684E32">
            <w:pPr>
              <w:pStyle w:val="1"/>
              <w:snapToGrid w:val="0"/>
              <w:jc w:val="center"/>
              <w:rPr>
                <w:rFonts w:hint="default"/>
                <w:b/>
                <w:sz w:val="22"/>
                <w:szCs w:val="22"/>
              </w:rPr>
            </w:pPr>
            <w:r>
              <w:rPr>
                <w:rFonts w:hint="default"/>
                <w:b/>
                <w:sz w:val="22"/>
                <w:szCs w:val="22"/>
              </w:rPr>
              <w:t>Сумма в руб.</w:t>
            </w:r>
          </w:p>
        </w:tc>
      </w:tr>
      <w:tr w:rsidR="003D3527" w14:paraId="0409246C" w14:textId="77777777">
        <w:trPr>
          <w:cantSplit/>
          <w:trHeight w:val="429"/>
        </w:trPr>
        <w:tc>
          <w:tcPr>
            <w:tcW w:w="4330" w:type="dxa"/>
            <w:tcBorders>
              <w:top w:val="single" w:sz="4" w:space="0" w:color="000000"/>
              <w:left w:val="single" w:sz="4" w:space="0" w:color="000000"/>
              <w:bottom w:val="single" w:sz="4" w:space="0" w:color="000000"/>
              <w:tl2br w:val="nil"/>
              <w:tr2bl w:val="nil"/>
            </w:tcBorders>
            <w:vAlign w:val="center"/>
          </w:tcPr>
          <w:p w14:paraId="756717E6" w14:textId="77777777" w:rsidR="002137BF" w:rsidRPr="002137BF" w:rsidRDefault="002137BF" w:rsidP="002137BF">
            <w:pPr>
              <w:pStyle w:val="docdata"/>
              <w:widowControl w:val="0"/>
              <w:spacing w:before="0" w:beforeAutospacing="0" w:after="0" w:afterAutospacing="0"/>
              <w:rPr>
                <w:sz w:val="22"/>
                <w:szCs w:val="22"/>
                <w:lang w:eastAsia="ar-SA"/>
              </w:rPr>
            </w:pPr>
            <w:r w:rsidRPr="002137BF">
              <w:rPr>
                <w:sz w:val="22"/>
                <w:szCs w:val="22"/>
                <w:lang w:eastAsia="ar-SA"/>
              </w:rPr>
              <w:t>Дизельное топливо по сезону</w:t>
            </w:r>
          </w:p>
          <w:p w14:paraId="05FD151D" w14:textId="763D11F5" w:rsidR="003D3527" w:rsidRPr="002137BF" w:rsidRDefault="003D3527">
            <w:pPr>
              <w:snapToGrid w:val="0"/>
              <w:jc w:val="center"/>
              <w:rPr>
                <w:rFonts w:ascii="Times New Roman" w:hAnsi="Times New Roman" w:hint="default"/>
                <w:lang w:eastAsia="ar-SA"/>
              </w:rPr>
            </w:pPr>
          </w:p>
        </w:tc>
        <w:tc>
          <w:tcPr>
            <w:tcW w:w="1513" w:type="dxa"/>
            <w:tcBorders>
              <w:top w:val="single" w:sz="4" w:space="0" w:color="000000"/>
              <w:left w:val="single" w:sz="4" w:space="0" w:color="000000"/>
              <w:bottom w:val="single" w:sz="4" w:space="0" w:color="000000"/>
              <w:tl2br w:val="nil"/>
              <w:tr2bl w:val="nil"/>
            </w:tcBorders>
            <w:vAlign w:val="center"/>
          </w:tcPr>
          <w:p w14:paraId="3D79EC54" w14:textId="0E6836BA" w:rsidR="002137BF" w:rsidRPr="002137BF" w:rsidRDefault="002137BF" w:rsidP="002137BF">
            <w:pPr>
              <w:pStyle w:val="docdata"/>
              <w:widowControl w:val="0"/>
              <w:spacing w:before="0" w:beforeAutospacing="0" w:after="0" w:afterAutospacing="0"/>
              <w:rPr>
                <w:sz w:val="22"/>
                <w:szCs w:val="22"/>
                <w:lang w:eastAsia="ar-SA"/>
              </w:rPr>
            </w:pPr>
            <w:r w:rsidRPr="002137BF">
              <w:rPr>
                <w:sz w:val="22"/>
                <w:szCs w:val="22"/>
                <w:lang w:eastAsia="ar-SA"/>
              </w:rPr>
              <w:t>100 000</w:t>
            </w:r>
          </w:p>
          <w:p w14:paraId="591FA119" w14:textId="35075B0F" w:rsidR="003D3527" w:rsidRPr="002137BF" w:rsidRDefault="003D3527">
            <w:pPr>
              <w:snapToGrid w:val="0"/>
              <w:jc w:val="center"/>
              <w:rPr>
                <w:rFonts w:ascii="Times New Roman" w:hAnsi="Times New Roman" w:hint="default"/>
                <w:lang w:eastAsia="ar-SA"/>
              </w:rPr>
            </w:pPr>
          </w:p>
        </w:tc>
        <w:tc>
          <w:tcPr>
            <w:tcW w:w="1651" w:type="dxa"/>
            <w:tcBorders>
              <w:top w:val="single" w:sz="4" w:space="0" w:color="000000"/>
              <w:left w:val="single" w:sz="4" w:space="0" w:color="000000"/>
              <w:bottom w:val="single" w:sz="4" w:space="0" w:color="000000"/>
              <w:tl2br w:val="nil"/>
              <w:tr2bl w:val="nil"/>
            </w:tcBorders>
            <w:vAlign w:val="center"/>
          </w:tcPr>
          <w:p w14:paraId="2D741253" w14:textId="628C2229" w:rsidR="003D3527" w:rsidRDefault="003D3527">
            <w:pPr>
              <w:snapToGrid w:val="0"/>
              <w:jc w:val="center"/>
              <w:rPr>
                <w:rFonts w:ascii="Times New Roman" w:hint="default"/>
                <w:b/>
              </w:rPr>
            </w:pPr>
          </w:p>
        </w:tc>
        <w:tc>
          <w:tcPr>
            <w:tcW w:w="2524" w:type="dxa"/>
            <w:tcBorders>
              <w:top w:val="single" w:sz="4" w:space="0" w:color="000000"/>
              <w:left w:val="single" w:sz="4" w:space="0" w:color="000000"/>
              <w:bottom w:val="single" w:sz="4" w:space="0" w:color="000000"/>
              <w:right w:val="single" w:sz="4" w:space="0" w:color="000000"/>
              <w:tl2br w:val="nil"/>
              <w:tr2bl w:val="nil"/>
            </w:tcBorders>
            <w:vAlign w:val="center"/>
          </w:tcPr>
          <w:p w14:paraId="58EFD69D" w14:textId="2F40C32B" w:rsidR="003D3527" w:rsidRDefault="003D3527">
            <w:pPr>
              <w:snapToGrid w:val="0"/>
              <w:jc w:val="right"/>
              <w:rPr>
                <w:rFonts w:ascii="Times New Roman" w:hint="default"/>
                <w:b/>
              </w:rPr>
            </w:pPr>
          </w:p>
        </w:tc>
      </w:tr>
      <w:tr w:rsidR="003D3527" w14:paraId="7129050D" w14:textId="77777777">
        <w:trPr>
          <w:cantSplit/>
          <w:trHeight w:val="70"/>
        </w:trPr>
        <w:tc>
          <w:tcPr>
            <w:tcW w:w="7494" w:type="dxa"/>
            <w:gridSpan w:val="3"/>
            <w:tcBorders>
              <w:top w:val="single" w:sz="4" w:space="0" w:color="000000"/>
              <w:left w:val="single" w:sz="4" w:space="0" w:color="000000"/>
              <w:bottom w:val="single" w:sz="4" w:space="0" w:color="000000"/>
              <w:tl2br w:val="nil"/>
              <w:tr2bl w:val="nil"/>
            </w:tcBorders>
            <w:vAlign w:val="center"/>
          </w:tcPr>
          <w:p w14:paraId="6DC6FF79" w14:textId="77777777" w:rsidR="003D3527" w:rsidRDefault="00684E32">
            <w:pPr>
              <w:pStyle w:val="1"/>
              <w:wordWrap w:val="0"/>
              <w:snapToGrid w:val="0"/>
              <w:jc w:val="right"/>
              <w:rPr>
                <w:rFonts w:hint="default"/>
                <w:b/>
                <w:sz w:val="22"/>
                <w:szCs w:val="22"/>
              </w:rPr>
            </w:pPr>
            <w:r>
              <w:rPr>
                <w:rFonts w:hint="default"/>
                <w:b/>
                <w:sz w:val="22"/>
                <w:szCs w:val="22"/>
              </w:rPr>
              <w:t>ИТОГО с учетом НДС/без НДС</w:t>
            </w:r>
          </w:p>
        </w:tc>
        <w:tc>
          <w:tcPr>
            <w:tcW w:w="2524" w:type="dxa"/>
            <w:tcBorders>
              <w:top w:val="single" w:sz="4" w:space="0" w:color="000000"/>
              <w:left w:val="single" w:sz="4" w:space="0" w:color="000000"/>
              <w:bottom w:val="single" w:sz="4" w:space="0" w:color="000000"/>
              <w:right w:val="single" w:sz="4" w:space="0" w:color="000000"/>
              <w:tl2br w:val="nil"/>
              <w:tr2bl w:val="nil"/>
            </w:tcBorders>
            <w:vAlign w:val="center"/>
          </w:tcPr>
          <w:p w14:paraId="0643C6A9" w14:textId="77777777" w:rsidR="003D3527" w:rsidRDefault="00684E32">
            <w:pPr>
              <w:snapToGrid w:val="0"/>
              <w:jc w:val="right"/>
              <w:rPr>
                <w:rFonts w:ascii="Times New Roman" w:hint="default"/>
                <w:b/>
              </w:rPr>
            </w:pPr>
            <w:r>
              <w:rPr>
                <w:rFonts w:ascii="Times New Roman" w:hint="default"/>
                <w:b/>
              </w:rPr>
              <w:t>---------------</w:t>
            </w:r>
          </w:p>
        </w:tc>
      </w:tr>
    </w:tbl>
    <w:p w14:paraId="4DB3C4C0" w14:textId="77777777" w:rsidR="003D3527" w:rsidRDefault="003D3527">
      <w:pPr>
        <w:spacing w:after="0"/>
        <w:jc w:val="both"/>
        <w:rPr>
          <w:rFonts w:ascii="Times New Roman" w:hint="default"/>
        </w:rPr>
      </w:pPr>
    </w:p>
    <w:p w14:paraId="0F34BE93"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b/>
        </w:rPr>
        <w:t>Основная цель закупки</w:t>
      </w:r>
      <w:r>
        <w:rPr>
          <w:rFonts w:ascii="Times New Roman" w:hAnsi="Times New Roman" w:cs="Times New Roman"/>
        </w:rPr>
        <w:t>: обеспечение бесперебойной работы систем жизнеобеспечения МУП «ЭТС» в нештатных ситуациях, когда основное топливо недоступно или его подача прерывается.</w:t>
      </w:r>
    </w:p>
    <w:p w14:paraId="757FBEB4"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rPr>
        <w:t xml:space="preserve">Заказчик </w:t>
      </w:r>
      <w:r>
        <w:rPr>
          <w:rFonts w:ascii="Times New Roman" w:hAnsi="Times New Roman" w:cs="Times New Roman"/>
          <w:b/>
        </w:rPr>
        <w:t>не обязан обеспечивать выборку объема товаров</w:t>
      </w:r>
      <w:r>
        <w:rPr>
          <w:rFonts w:ascii="Times New Roman" w:hAnsi="Times New Roman" w:cs="Times New Roman"/>
        </w:rPr>
        <w:t xml:space="preserve"> на общую максимальную стоимость товаров по Договору, в этом случае обязательства Поставщика по передаче товара не возникают. Соответственно, Заказчик не несёт никакой ответственности за выборку объема товаров на сумму меньше, чем общая максимальная стоимость товаров по Договору. </w:t>
      </w:r>
    </w:p>
    <w:p w14:paraId="40C3ED29"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b/>
        </w:rPr>
        <w:t>В случае если в период действия настоящего Договора потребность в выборке топлива не возникнет, Заказчик не несёт ответственности за невыборку</w:t>
      </w:r>
      <w:r>
        <w:rPr>
          <w:rFonts w:ascii="Times New Roman" w:hAnsi="Times New Roman" w:cs="Times New Roman"/>
        </w:rPr>
        <w:t>.</w:t>
      </w:r>
    </w:p>
    <w:p w14:paraId="376E1BC8" w14:textId="77777777" w:rsidR="00E84C85" w:rsidRDefault="00E84C85" w:rsidP="00E84C85">
      <w:pPr>
        <w:pStyle w:val="ConsPlusNonformat"/>
        <w:rPr>
          <w:rFonts w:ascii="Times New Roman" w:hAnsi="Times New Roman" w:cs="Times New Roman" w:hint="default"/>
        </w:rPr>
      </w:pPr>
    </w:p>
    <w:p w14:paraId="162C91FD"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b/>
          <w:bCs/>
        </w:rPr>
        <w:t>3.</w:t>
      </w:r>
      <w:r>
        <w:rPr>
          <w:rFonts w:ascii="Times New Roman" w:hAnsi="Times New Roman" w:cs="Times New Roman"/>
        </w:rPr>
        <w:t xml:space="preserve"> </w:t>
      </w:r>
      <w:r>
        <w:rPr>
          <w:rFonts w:ascii="Times New Roman" w:hAnsi="Times New Roman" w:cs="Times New Roman"/>
          <w:b/>
        </w:rPr>
        <w:t>Место поставки товара</w:t>
      </w:r>
      <w:r>
        <w:rPr>
          <w:rFonts w:ascii="Times New Roman" w:hAnsi="Times New Roman" w:cs="Times New Roman"/>
        </w:rPr>
        <w:t>:</w:t>
      </w:r>
    </w:p>
    <w:p w14:paraId="027E0A9B" w14:textId="77777777" w:rsidR="00D846B6" w:rsidRPr="00D846B6" w:rsidRDefault="00D846B6" w:rsidP="00D846B6">
      <w:pPr>
        <w:pStyle w:val="ConsPlusNonformat"/>
        <w:rPr>
          <w:rFonts w:ascii="Times New Roman" w:hAnsi="Times New Roman" w:cs="Times New Roman" w:hint="default"/>
        </w:rPr>
      </w:pPr>
      <w:r w:rsidRPr="00D846B6">
        <w:rPr>
          <w:rFonts w:ascii="Times New Roman" w:hAnsi="Times New Roman" w:cs="Times New Roman" w:hint="default"/>
        </w:rPr>
        <w:t>- Центральная отдельностоящая отопительная котельная п. Энергетик, находящаяся по адресу: Челябинская область, г. Троицк, ул. Юго-восточный тракт, д. 54</w:t>
      </w:r>
    </w:p>
    <w:p w14:paraId="386983A6" w14:textId="77777777" w:rsidR="00D846B6" w:rsidRPr="00D846B6" w:rsidRDefault="00D846B6" w:rsidP="00D846B6">
      <w:pPr>
        <w:pStyle w:val="ConsPlusNonformat"/>
        <w:rPr>
          <w:rFonts w:ascii="Times New Roman" w:hAnsi="Times New Roman" w:cs="Times New Roman" w:hint="default"/>
        </w:rPr>
      </w:pPr>
      <w:r w:rsidRPr="00D846B6">
        <w:rPr>
          <w:rFonts w:ascii="Times New Roman" w:hAnsi="Times New Roman" w:cs="Times New Roman" w:hint="default"/>
        </w:rPr>
        <w:t>- Котельная № 1, находящаяся по адресу: Челябинская область, г. Троицк, ул. Качинского, д. 2А</w:t>
      </w:r>
    </w:p>
    <w:p w14:paraId="42EC4FA4" w14:textId="77777777" w:rsidR="00D846B6" w:rsidRPr="00D846B6" w:rsidRDefault="00D846B6" w:rsidP="00D846B6">
      <w:pPr>
        <w:pStyle w:val="ConsPlusNonformat"/>
        <w:rPr>
          <w:rFonts w:ascii="Times New Roman" w:hAnsi="Times New Roman" w:cs="Times New Roman" w:hint="default"/>
        </w:rPr>
      </w:pPr>
      <w:r w:rsidRPr="00D846B6">
        <w:rPr>
          <w:rFonts w:ascii="Times New Roman" w:hAnsi="Times New Roman" w:cs="Times New Roman" w:hint="default"/>
        </w:rPr>
        <w:t>- Котельная № 3, находящаяся по адресу: Челябинская область, г. Троицк, ул. Челябинская, д. 2А</w:t>
      </w:r>
    </w:p>
    <w:p w14:paraId="7EB81EB1" w14:textId="77777777" w:rsidR="00D846B6" w:rsidRPr="00D846B6" w:rsidRDefault="00D846B6" w:rsidP="00D846B6">
      <w:pPr>
        <w:pStyle w:val="ConsPlusNonformat"/>
        <w:rPr>
          <w:rFonts w:ascii="Times New Roman" w:hAnsi="Times New Roman" w:cs="Times New Roman" w:hint="default"/>
        </w:rPr>
      </w:pPr>
      <w:r w:rsidRPr="00D846B6">
        <w:rPr>
          <w:rFonts w:ascii="Times New Roman" w:hAnsi="Times New Roman" w:cs="Times New Roman" w:hint="default"/>
        </w:rPr>
        <w:t xml:space="preserve">- Котельная № 6, находящаяся по адресу: Челябинская область, г. Троицк, п. Мясокомбинат </w:t>
      </w:r>
    </w:p>
    <w:p w14:paraId="22D67C7A" w14:textId="77777777" w:rsidR="00D846B6" w:rsidRDefault="00D846B6" w:rsidP="00D846B6">
      <w:pPr>
        <w:pStyle w:val="ConsPlusNonformat"/>
        <w:rPr>
          <w:rFonts w:ascii="Times New Roman" w:hAnsi="Times New Roman" w:cs="Times New Roman" w:hint="default"/>
        </w:rPr>
      </w:pPr>
      <w:r w:rsidRPr="00D846B6">
        <w:rPr>
          <w:rFonts w:ascii="Times New Roman" w:hAnsi="Times New Roman" w:cs="Times New Roman" w:hint="default"/>
        </w:rPr>
        <w:t>- Котельная № 9, находящаяся по адресу: Челябинская область, г. Троицк, ул. Сони Кривой, д. 34Б</w:t>
      </w:r>
    </w:p>
    <w:p w14:paraId="1CE00792" w14:textId="197220FA" w:rsidR="00E84C85" w:rsidRDefault="00E84C85" w:rsidP="00D846B6">
      <w:pPr>
        <w:pStyle w:val="ConsPlusNonformat"/>
        <w:rPr>
          <w:rFonts w:ascii="Times New Roman" w:hAnsi="Times New Roman" w:cs="Times New Roman" w:hint="default"/>
        </w:rPr>
      </w:pPr>
      <w:bookmarkStart w:id="6" w:name="_GoBack"/>
      <w:bookmarkEnd w:id="6"/>
      <w:r>
        <w:rPr>
          <w:rFonts w:ascii="Times New Roman" w:hAnsi="Times New Roman" w:cs="Times New Roman"/>
        </w:rPr>
        <w:t>Поставщик обеспечивает доставку, слив с использованием собственных насосов и сертифицированных счетчиков в резервуар Заказчика. Оборудование Поставщика должно быть исправным, сливные рукава необходимой длины. Откалиброванная цистерна с действующим свидетельством о поверке. Средства пожаротушения и заземления. Пломбировка: Горловины и сливные краны должны быть опломбированы номерными пломбами, указанными в ТТН. Слив осуществляется силами Поставщика под контролем представителя Заказчика.</w:t>
      </w:r>
    </w:p>
    <w:p w14:paraId="62098483" w14:textId="77777777" w:rsidR="00E84C85" w:rsidRDefault="00E84C85" w:rsidP="001440EB">
      <w:pPr>
        <w:pStyle w:val="ConsPlusNonformat"/>
        <w:rPr>
          <w:rFonts w:ascii="Times New Roman" w:hAnsi="Times New Roman" w:cs="Times New Roman" w:hint="default"/>
        </w:rPr>
      </w:pPr>
      <w:r>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b/>
        </w:rPr>
        <w:t>Сроки поставки товара</w:t>
      </w:r>
      <w:r>
        <w:rPr>
          <w:rFonts w:ascii="Times New Roman" w:hAnsi="Times New Roman" w:cs="Times New Roman"/>
        </w:rPr>
        <w:t xml:space="preserve">: с момента заключения договора </w:t>
      </w:r>
      <w:r>
        <w:rPr>
          <w:rFonts w:ascii="Times New Roman" w:hAnsi="Times New Roman" w:cs="Times New Roman"/>
          <w:color w:val="FF0000"/>
        </w:rPr>
        <w:t xml:space="preserve">по 30.04.2027г. </w:t>
      </w:r>
      <w:r>
        <w:rPr>
          <w:rFonts w:ascii="Times New Roman" w:hAnsi="Times New Roman" w:cs="Times New Roman"/>
        </w:rPr>
        <w:t xml:space="preserve">в течении 1 (одних) суток по Заявке </w:t>
      </w:r>
      <w:r>
        <w:rPr>
          <w:rFonts w:ascii="Times New Roman" w:hAnsi="Times New Roman" w:cs="Times New Roman"/>
        </w:rPr>
        <w:lastRenderedPageBreak/>
        <w:t>Заказчика одной партией или несколькими партиями в пределах количества и ассортимента, указанных в Заявке, поданной Заказчиком</w:t>
      </w:r>
    </w:p>
    <w:p w14:paraId="4734DCCF" w14:textId="77777777" w:rsidR="00E84C85" w:rsidRDefault="00E84C85" w:rsidP="001440EB">
      <w:pPr>
        <w:pStyle w:val="ConsPlusNonformat"/>
        <w:rPr>
          <w:rFonts w:ascii="Times New Roman" w:hAnsi="Times New Roman" w:cs="Times New Roman" w:hint="default"/>
        </w:rPr>
      </w:pPr>
      <w:r>
        <w:rPr>
          <w:rFonts w:ascii="Times New Roman" w:hAnsi="Times New Roman" w:cs="Times New Roman"/>
          <w:b/>
          <w:bCs/>
        </w:rPr>
        <w:t>5. Требования</w:t>
      </w:r>
      <w:r>
        <w:rPr>
          <w:rFonts w:ascii="Times New Roman" w:hAnsi="Times New Roman" w:cs="Times New Roman"/>
          <w:b/>
        </w:rPr>
        <w:t xml:space="preserve"> к техническим, качественным характеристикам товара</w:t>
      </w:r>
      <w:r>
        <w:rPr>
          <w:rFonts w:ascii="Times New Roman" w:hAnsi="Times New Roman" w:cs="Times New Roman"/>
        </w:rPr>
        <w:t>:</w:t>
      </w:r>
    </w:p>
    <w:p w14:paraId="5207D3F4" w14:textId="77777777" w:rsidR="00E84C85" w:rsidRDefault="00E84C85" w:rsidP="001440EB">
      <w:pPr>
        <w:pStyle w:val="ConsPlusNonformat"/>
        <w:rPr>
          <w:rFonts w:ascii="Times New Roman" w:hAnsi="Times New Roman" w:cs="Times New Roman" w:hint="default"/>
        </w:rPr>
      </w:pPr>
      <w:r>
        <w:rPr>
          <w:rFonts w:ascii="Times New Roman" w:hAnsi="Times New Roman" w:cs="Times New Roman"/>
        </w:rPr>
        <w:t>По физико-химическим и эксплуатационным показателям дизельное топливо должны соответствовать следующим нормам и требованиям: поставляемое горючее должно соответствовать положениям таможенного союза «О требованиях к автомобильному и авиационному бензину, дизельному и судовому топливу для реактивных двигателей и мазуту», утвержденному Решением Комиссии таможенного Союза от 18.11.2011 № 826 (ТР ТС 013/2011)</w:t>
      </w:r>
    </w:p>
    <w:p w14:paraId="700A92B6" w14:textId="77777777" w:rsidR="00E84C85" w:rsidRDefault="00E84C85" w:rsidP="001440EB">
      <w:pPr>
        <w:pStyle w:val="ConsPlusNonformat"/>
        <w:rPr>
          <w:rFonts w:ascii="Times New Roman" w:hAnsi="Times New Roman" w:cs="Times New Roman" w:hint="default"/>
        </w:rPr>
      </w:pPr>
      <w:r>
        <w:rPr>
          <w:rFonts w:ascii="Times New Roman" w:hAnsi="Times New Roman" w:cs="Times New Roman"/>
          <w:b/>
          <w:bCs/>
        </w:rPr>
        <w:t>6. Требования</w:t>
      </w:r>
      <w:r>
        <w:rPr>
          <w:rFonts w:ascii="Times New Roman" w:hAnsi="Times New Roman" w:cs="Times New Roman"/>
          <w:b/>
        </w:rPr>
        <w:t xml:space="preserve"> к безопасности поставляемого Товара</w:t>
      </w:r>
      <w:r>
        <w:rPr>
          <w:rFonts w:ascii="Times New Roman" w:hAnsi="Times New Roman" w:cs="Times New Roman"/>
        </w:rPr>
        <w:t>: ГСМ не должны содержать металлосодержащие присадки, ГСМ может содержать красители (кроме зеленого и голубого цвета) и вещества-метки, а также может содержать моющие присадки, не ухудшающие его показатели и свойства.</w:t>
      </w:r>
    </w:p>
    <w:p w14:paraId="60AB4AEC"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rPr>
        <w:t xml:space="preserve">Поставщик в паспорте на Товар, поступающий на реализацию, должен указывать сведения о наличии (наименование, свойства и содержание) присадок или об их отсутствии в этих топливах. </w:t>
      </w:r>
    </w:p>
    <w:p w14:paraId="266634D9" w14:textId="77777777" w:rsidR="00E84C85" w:rsidRDefault="00E84C85" w:rsidP="00E84C85">
      <w:pPr>
        <w:pStyle w:val="ConsPlusNonformat"/>
        <w:rPr>
          <w:rFonts w:ascii="Times New Roman" w:hAnsi="Times New Roman" w:cs="Times New Roman" w:hint="default"/>
        </w:rPr>
      </w:pPr>
      <w:r>
        <w:rPr>
          <w:rFonts w:ascii="Times New Roman" w:hAnsi="Times New Roman" w:cs="Times New Roman"/>
        </w:rPr>
        <w:t>Продукция может содержать присадки, не причиняющие вреда жизни и здоровью граждан, окружающей среде, имуществу физических и юридических лиц, жизни и здоровью животных и растений.</w:t>
      </w:r>
    </w:p>
    <w:p w14:paraId="3A063F00" w14:textId="77777777" w:rsidR="00E84C85" w:rsidRDefault="00E84C85" w:rsidP="00E84C85">
      <w:pPr>
        <w:pStyle w:val="ConsPlusNonformat"/>
        <w:rPr>
          <w:rFonts w:ascii="Times New Roman" w:hAnsi="Times New Roman" w:cs="Times New Roman" w:hint="default"/>
        </w:rPr>
      </w:pPr>
    </w:p>
    <w:p w14:paraId="1733F3F1" w14:textId="77777777" w:rsidR="003D3527" w:rsidRDefault="003D3527">
      <w:pPr>
        <w:jc w:val="both"/>
        <w:rPr>
          <w:rFonts w:ascii="Times New Roman" w:hAnsi="Times New Roman" w:hint="default"/>
        </w:rPr>
      </w:pPr>
    </w:p>
    <w:p w14:paraId="3F2210AF" w14:textId="77777777" w:rsidR="003D3527" w:rsidRDefault="003D3527">
      <w:pPr>
        <w:jc w:val="both"/>
        <w:rPr>
          <w:rFonts w:ascii="Times New Roman" w:hint="default"/>
          <w:b/>
        </w:rPr>
      </w:pPr>
    </w:p>
    <w:p w14:paraId="18E6E2E4" w14:textId="77777777" w:rsidR="003D3527" w:rsidRDefault="00684E32">
      <w:pPr>
        <w:spacing w:after="0" w:line="240" w:lineRule="auto"/>
        <w:rPr>
          <w:rFonts w:ascii="Times New Roman" w:hAnsi="Times New Roman" w:hint="default"/>
          <w:b/>
        </w:rPr>
      </w:pPr>
      <w:r>
        <w:rPr>
          <w:rFonts w:ascii="Times New Roman" w:hAnsi="Times New Roman" w:hint="default"/>
          <w:b/>
        </w:rPr>
        <w:t>Поставщик:                                             Покупатель:</w:t>
      </w:r>
    </w:p>
    <w:p w14:paraId="6C9B0C15" w14:textId="77777777" w:rsidR="003D3527" w:rsidRDefault="003D3527">
      <w:pPr>
        <w:spacing w:after="0" w:line="240" w:lineRule="auto"/>
        <w:rPr>
          <w:rFonts w:ascii="Times New Roman" w:hAnsi="Times New Roman" w:hint="default"/>
          <w:b/>
        </w:rPr>
      </w:pPr>
    </w:p>
    <w:p w14:paraId="132B77DE" w14:textId="77777777" w:rsidR="003D3527" w:rsidRDefault="003D3527">
      <w:pPr>
        <w:spacing w:after="0" w:line="240" w:lineRule="auto"/>
        <w:rPr>
          <w:rFonts w:ascii="Times New Roman" w:hAnsi="Times New Roman" w:hint="default"/>
          <w:b/>
        </w:rPr>
      </w:pPr>
    </w:p>
    <w:p w14:paraId="05A24B68" w14:textId="77777777" w:rsidR="003D3527" w:rsidRDefault="003D3527">
      <w:pPr>
        <w:spacing w:after="0" w:line="240" w:lineRule="auto"/>
        <w:rPr>
          <w:rFonts w:ascii="Times New Roman" w:hAnsi="Times New Roman" w:hint="default"/>
          <w:b/>
        </w:rPr>
      </w:pPr>
    </w:p>
    <w:p w14:paraId="3E337A65" w14:textId="77777777" w:rsidR="003D3527" w:rsidRDefault="00684E32">
      <w:pPr>
        <w:spacing w:after="0" w:line="240" w:lineRule="auto"/>
        <w:rPr>
          <w:rFonts w:ascii="Times New Roman" w:hint="default"/>
          <w:b/>
        </w:rPr>
      </w:pPr>
      <w:r>
        <w:rPr>
          <w:rFonts w:ascii="Times New Roman" w:hAnsi="Times New Roman" w:hint="default"/>
          <w:b/>
        </w:rPr>
        <w:t xml:space="preserve">____________ /____________/                             </w:t>
      </w:r>
      <w:r>
        <w:rPr>
          <w:rFonts w:ascii="Times New Roman" w:hAnsi="Times New Roman" w:hint="default"/>
        </w:rPr>
        <w:t>Директор __________ /Кузьмин Д.В./</w:t>
      </w:r>
    </w:p>
    <w:sectPr w:rsidR="003D3527">
      <w:pgSz w:w="11906" w:h="16838"/>
      <w:pgMar w:top="1134" w:right="566" w:bottom="1440" w:left="1133" w:header="0" w:footer="3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E4A19" w14:textId="77777777" w:rsidR="00FA7EC5" w:rsidRDefault="00FA7EC5">
      <w:pPr>
        <w:spacing w:line="240" w:lineRule="auto"/>
        <w:rPr>
          <w:rFonts w:hint="default"/>
        </w:rPr>
      </w:pPr>
      <w:r>
        <w:separator/>
      </w:r>
    </w:p>
  </w:endnote>
  <w:endnote w:type="continuationSeparator" w:id="0">
    <w:p w14:paraId="68E0B255" w14:textId="77777777" w:rsidR="00FA7EC5" w:rsidRDefault="00FA7EC5">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A0E69" w14:textId="77777777" w:rsidR="00FA7EC5" w:rsidRDefault="00FA7EC5">
      <w:pPr>
        <w:spacing w:after="0"/>
        <w:rPr>
          <w:rFonts w:hint="default"/>
        </w:rPr>
      </w:pPr>
      <w:r>
        <w:separator/>
      </w:r>
    </w:p>
  </w:footnote>
  <w:footnote w:type="continuationSeparator" w:id="0">
    <w:p w14:paraId="5829D130" w14:textId="77777777" w:rsidR="00FA7EC5" w:rsidRDefault="00FA7EC5">
      <w:pPr>
        <w:spacing w:after="0"/>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33B7"/>
    <w:multiLevelType w:val="singleLevel"/>
    <w:tmpl w:val="00D033B7"/>
    <w:lvl w:ilvl="0">
      <w:start w:val="4"/>
      <w:numFmt w:val="decimal"/>
      <w:suff w:val="space"/>
      <w:lvlText w:val="%1."/>
      <w:lvlJc w:val="left"/>
    </w:lvl>
  </w:abstractNum>
  <w:abstractNum w:abstractNumId="1" w15:restartNumberingAfterBreak="0">
    <w:nsid w:val="74C27AF0"/>
    <w:multiLevelType w:val="hybridMultilevel"/>
    <w:tmpl w:val="3D16DBDE"/>
    <w:lvl w:ilvl="0" w:tplc="DF623E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645A"/>
    <w:rsid w:val="000D1DDB"/>
    <w:rsid w:val="000E498F"/>
    <w:rsid w:val="000F345C"/>
    <w:rsid w:val="001440EB"/>
    <w:rsid w:val="00172A27"/>
    <w:rsid w:val="00202C77"/>
    <w:rsid w:val="002137BF"/>
    <w:rsid w:val="00214CA3"/>
    <w:rsid w:val="00262013"/>
    <w:rsid w:val="00265757"/>
    <w:rsid w:val="002A7043"/>
    <w:rsid w:val="0032710D"/>
    <w:rsid w:val="00333075"/>
    <w:rsid w:val="0035106A"/>
    <w:rsid w:val="003D3527"/>
    <w:rsid w:val="003E3760"/>
    <w:rsid w:val="003E3852"/>
    <w:rsid w:val="00405AB5"/>
    <w:rsid w:val="00436577"/>
    <w:rsid w:val="004D6DB6"/>
    <w:rsid w:val="00515BC5"/>
    <w:rsid w:val="00552AFE"/>
    <w:rsid w:val="00583BB3"/>
    <w:rsid w:val="005B59AB"/>
    <w:rsid w:val="005E5E09"/>
    <w:rsid w:val="005E631B"/>
    <w:rsid w:val="00654EAC"/>
    <w:rsid w:val="00662A92"/>
    <w:rsid w:val="00684E32"/>
    <w:rsid w:val="00693312"/>
    <w:rsid w:val="00694FFD"/>
    <w:rsid w:val="006D7497"/>
    <w:rsid w:val="006E1289"/>
    <w:rsid w:val="006E6549"/>
    <w:rsid w:val="00732827"/>
    <w:rsid w:val="008C6D20"/>
    <w:rsid w:val="008E792D"/>
    <w:rsid w:val="008F1E62"/>
    <w:rsid w:val="00910C4F"/>
    <w:rsid w:val="00916468"/>
    <w:rsid w:val="00A55494"/>
    <w:rsid w:val="00A62A41"/>
    <w:rsid w:val="00AB1A41"/>
    <w:rsid w:val="00B20381"/>
    <w:rsid w:val="00B73FF3"/>
    <w:rsid w:val="00B7655D"/>
    <w:rsid w:val="00BF6E16"/>
    <w:rsid w:val="00C35F27"/>
    <w:rsid w:val="00C70B34"/>
    <w:rsid w:val="00CA59F7"/>
    <w:rsid w:val="00D2265B"/>
    <w:rsid w:val="00D61BAC"/>
    <w:rsid w:val="00D75608"/>
    <w:rsid w:val="00D846B6"/>
    <w:rsid w:val="00DC5369"/>
    <w:rsid w:val="00E0570B"/>
    <w:rsid w:val="00E12911"/>
    <w:rsid w:val="00E76A67"/>
    <w:rsid w:val="00E84C85"/>
    <w:rsid w:val="00EA796C"/>
    <w:rsid w:val="00F00DA9"/>
    <w:rsid w:val="00F97513"/>
    <w:rsid w:val="00FA7EC5"/>
    <w:rsid w:val="00FA7F2A"/>
    <w:rsid w:val="00FC74EE"/>
    <w:rsid w:val="017315C1"/>
    <w:rsid w:val="05677E69"/>
    <w:rsid w:val="15EB218E"/>
    <w:rsid w:val="3030552E"/>
    <w:rsid w:val="45C35682"/>
    <w:rsid w:val="47E56601"/>
    <w:rsid w:val="5D125286"/>
    <w:rsid w:val="6FE2671E"/>
    <w:rsid w:val="6FF548C5"/>
    <w:rsid w:val="767B1853"/>
    <w:rsid w:val="77BB2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BF41E"/>
  <w15:docId w15:val="{1F5F21B5-ADD7-490B-902F-0E0DA6B6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pPr>
      <w:spacing w:after="160" w:line="259" w:lineRule="auto"/>
    </w:pPr>
    <w:rPr>
      <w:rFonts w:ascii="Calibri" w:eastAsia="Times New Roman" w:hAnsi="Calibri" w:hint="eastAs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rFonts w:cs="Times New Roman" w:hint="default"/>
      <w:color w:val="0563C1"/>
      <w:sz w:val="24"/>
      <w:szCs w:val="24"/>
      <w:u w:val="single"/>
    </w:rPr>
  </w:style>
  <w:style w:type="paragraph" w:styleId="a4">
    <w:name w:val="Balloon Text"/>
    <w:basedOn w:val="a"/>
    <w:link w:val="a5"/>
    <w:uiPriority w:val="99"/>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customStyle="1" w:styleId="ConsPlusNormal">
    <w:name w:val="ConsPlusNormal"/>
    <w:link w:val="ConsPlusNormal0"/>
    <w:unhideWhenUsed/>
    <w:qFormat/>
    <w:pPr>
      <w:widowControl w:val="0"/>
      <w:autoSpaceDE w:val="0"/>
      <w:autoSpaceDN w:val="0"/>
      <w:adjustRightInd w:val="0"/>
    </w:pPr>
    <w:rPr>
      <w:rFonts w:eastAsia="Times New Roman" w:hint="eastAsia"/>
      <w:sz w:val="24"/>
      <w:szCs w:val="24"/>
    </w:rPr>
  </w:style>
  <w:style w:type="paragraph" w:customStyle="1" w:styleId="ConsPlusNonformat">
    <w:name w:val="ConsPlusNonformat"/>
    <w:uiPriority w:val="99"/>
    <w:unhideWhenUsed/>
    <w:qFormat/>
    <w:pPr>
      <w:widowControl w:val="0"/>
      <w:autoSpaceDE w:val="0"/>
      <w:autoSpaceDN w:val="0"/>
      <w:adjustRightInd w:val="0"/>
    </w:pPr>
    <w:rPr>
      <w:rFonts w:ascii="Courier New" w:eastAsia="Times New Roman" w:hAnsi="Courier New" w:cs="Courier New" w:hint="eastAsia"/>
    </w:rPr>
  </w:style>
  <w:style w:type="paragraph" w:customStyle="1" w:styleId="ConsPlusTitle">
    <w:name w:val="ConsPlusTitle"/>
    <w:uiPriority w:val="99"/>
    <w:unhideWhenUsed/>
    <w:qFormat/>
    <w:pPr>
      <w:widowControl w:val="0"/>
      <w:autoSpaceDE w:val="0"/>
      <w:autoSpaceDN w:val="0"/>
      <w:adjustRightInd w:val="0"/>
    </w:pPr>
    <w:rPr>
      <w:rFonts w:ascii="Arial" w:eastAsia="Times New Roman" w:hAnsi="Arial" w:cs="Arial" w:hint="eastAsia"/>
      <w:b/>
      <w:sz w:val="24"/>
      <w:szCs w:val="24"/>
    </w:rPr>
  </w:style>
  <w:style w:type="paragraph" w:customStyle="1" w:styleId="ConsPlusCell">
    <w:name w:val="ConsPlusCell"/>
    <w:uiPriority w:val="99"/>
    <w:unhideWhenUsed/>
    <w:qFormat/>
    <w:pPr>
      <w:widowControl w:val="0"/>
      <w:autoSpaceDE w:val="0"/>
      <w:autoSpaceDN w:val="0"/>
      <w:adjustRightInd w:val="0"/>
    </w:pPr>
    <w:rPr>
      <w:rFonts w:ascii="Courier New" w:eastAsia="Times New Roman" w:hAnsi="Courier New" w:cs="Courier New" w:hint="eastAsia"/>
    </w:rPr>
  </w:style>
  <w:style w:type="paragraph" w:customStyle="1" w:styleId="ConsPlusDocList">
    <w:name w:val="ConsPlusDocList"/>
    <w:uiPriority w:val="99"/>
    <w:unhideWhenUsed/>
    <w:qFormat/>
    <w:pPr>
      <w:widowControl w:val="0"/>
      <w:autoSpaceDE w:val="0"/>
      <w:autoSpaceDN w:val="0"/>
      <w:adjustRightInd w:val="0"/>
    </w:pPr>
    <w:rPr>
      <w:rFonts w:ascii="Tahoma" w:eastAsia="Times New Roman" w:hAnsi="Tahoma" w:cs="Tahoma" w:hint="eastAsia"/>
      <w:sz w:val="18"/>
      <w:szCs w:val="18"/>
    </w:rPr>
  </w:style>
  <w:style w:type="paragraph" w:customStyle="1" w:styleId="ConsPlusTitlePage">
    <w:name w:val="ConsPlusTitlePage"/>
    <w:uiPriority w:val="99"/>
    <w:unhideWhenUsed/>
    <w:qFormat/>
    <w:pPr>
      <w:widowControl w:val="0"/>
      <w:autoSpaceDE w:val="0"/>
      <w:autoSpaceDN w:val="0"/>
      <w:adjustRightInd w:val="0"/>
    </w:pPr>
    <w:rPr>
      <w:rFonts w:ascii="Tahoma" w:eastAsia="Times New Roman" w:hAnsi="Tahoma" w:cs="Tahoma" w:hint="eastAsia"/>
      <w:sz w:val="24"/>
      <w:szCs w:val="24"/>
    </w:rPr>
  </w:style>
  <w:style w:type="paragraph" w:customStyle="1" w:styleId="ConsPlusJurTerm">
    <w:name w:val="ConsPlusJurTerm"/>
    <w:uiPriority w:val="99"/>
    <w:unhideWhenUsed/>
    <w:qFormat/>
    <w:pPr>
      <w:widowControl w:val="0"/>
      <w:autoSpaceDE w:val="0"/>
      <w:autoSpaceDN w:val="0"/>
      <w:adjustRightInd w:val="0"/>
    </w:pPr>
    <w:rPr>
      <w:rFonts w:eastAsia="Times New Roman" w:hint="eastAsia"/>
      <w:sz w:val="24"/>
      <w:szCs w:val="24"/>
    </w:rPr>
  </w:style>
  <w:style w:type="paragraph" w:customStyle="1" w:styleId="ConsPlusTextList">
    <w:name w:val="ConsPlusTextList"/>
    <w:uiPriority w:val="99"/>
    <w:unhideWhenUsed/>
    <w:pPr>
      <w:widowControl w:val="0"/>
      <w:autoSpaceDE w:val="0"/>
      <w:autoSpaceDN w:val="0"/>
      <w:adjustRightInd w:val="0"/>
    </w:pPr>
    <w:rPr>
      <w:rFonts w:eastAsia="Times New Roman" w:hint="eastAsia"/>
      <w:sz w:val="24"/>
      <w:szCs w:val="24"/>
    </w:rPr>
  </w:style>
  <w:style w:type="paragraph" w:customStyle="1" w:styleId="ConsPlusTextList1">
    <w:name w:val="ConsPlusTextList1"/>
    <w:uiPriority w:val="99"/>
    <w:unhideWhenUsed/>
    <w:pPr>
      <w:widowControl w:val="0"/>
      <w:autoSpaceDE w:val="0"/>
      <w:autoSpaceDN w:val="0"/>
      <w:adjustRightInd w:val="0"/>
    </w:pPr>
    <w:rPr>
      <w:rFonts w:eastAsia="Times New Roman" w:hint="eastAsia"/>
      <w:sz w:val="24"/>
      <w:szCs w:val="24"/>
    </w:rPr>
  </w:style>
  <w:style w:type="paragraph" w:customStyle="1" w:styleId="21">
    <w:name w:val="Основной текст 21"/>
    <w:basedOn w:val="a"/>
    <w:unhideWhenUsed/>
    <w:pPr>
      <w:suppressAutoHyphens/>
      <w:spacing w:after="120" w:line="480" w:lineRule="auto"/>
    </w:pPr>
    <w:rPr>
      <w:rFonts w:ascii="Times New Roman" w:hAnsi="Times New Roman"/>
      <w:sz w:val="24"/>
      <w:szCs w:val="24"/>
      <w:lang w:eastAsia="ar-SA"/>
    </w:rPr>
  </w:style>
  <w:style w:type="paragraph" w:customStyle="1" w:styleId="1">
    <w:name w:val="Стиль1"/>
    <w:basedOn w:val="a"/>
    <w:unhideWhenUsed/>
    <w:qFormat/>
    <w:pPr>
      <w:suppressAutoHyphens/>
      <w:spacing w:after="0" w:line="240" w:lineRule="auto"/>
      <w:jc w:val="both"/>
    </w:pPr>
    <w:rPr>
      <w:rFonts w:ascii="Times New Roman" w:hAnsi="Times New Roman"/>
      <w:sz w:val="24"/>
      <w:szCs w:val="24"/>
      <w:lang w:eastAsia="ar-SA"/>
    </w:rPr>
  </w:style>
  <w:style w:type="character" w:customStyle="1" w:styleId="a7">
    <w:name w:val="Верхний колонтитул Знак"/>
    <w:basedOn w:val="a0"/>
    <w:link w:val="a6"/>
    <w:uiPriority w:val="99"/>
    <w:unhideWhenUsed/>
    <w:qFormat/>
    <w:locked/>
    <w:rPr>
      <w:rFonts w:cs="Times New Roman" w:hint="default"/>
      <w:sz w:val="24"/>
      <w:szCs w:val="24"/>
    </w:rPr>
  </w:style>
  <w:style w:type="character" w:customStyle="1" w:styleId="a9">
    <w:name w:val="Нижний колонтитул Знак"/>
    <w:basedOn w:val="a0"/>
    <w:link w:val="a8"/>
    <w:uiPriority w:val="99"/>
    <w:unhideWhenUsed/>
    <w:locked/>
    <w:rPr>
      <w:rFonts w:cs="Times New Roman" w:hint="default"/>
      <w:sz w:val="24"/>
      <w:szCs w:val="24"/>
    </w:rPr>
  </w:style>
  <w:style w:type="character" w:customStyle="1" w:styleId="ConsPlusNormal0">
    <w:name w:val="ConsPlusNormal Знак"/>
    <w:link w:val="ConsPlusNormal"/>
    <w:unhideWhenUsed/>
    <w:qFormat/>
    <w:locked/>
    <w:rPr>
      <w:rFonts w:ascii="Times New Roman" w:hint="default"/>
      <w:sz w:val="24"/>
      <w:szCs w:val="24"/>
    </w:rPr>
  </w:style>
  <w:style w:type="character" w:customStyle="1" w:styleId="a5">
    <w:name w:val="Текст выноски Знак"/>
    <w:basedOn w:val="a0"/>
    <w:link w:val="a4"/>
    <w:uiPriority w:val="99"/>
    <w:unhideWhenUsed/>
    <w:qFormat/>
    <w:locked/>
    <w:rPr>
      <w:rFonts w:ascii="Segoe UI" w:cs="Segoe UI" w:hint="default"/>
      <w:sz w:val="18"/>
      <w:szCs w:val="18"/>
    </w:rPr>
  </w:style>
  <w:style w:type="paragraph" w:customStyle="1" w:styleId="docdata">
    <w:name w:val="docdata"/>
    <w:aliases w:val="docy,v5,1946,bqiaagaaeyqcaaagiaiaaapxbaaabeueaaaaaaaaaaaaaaaaaaaaaaaaaaaaaaaaaaaaaaaaaaaaaaaaaaaaaaaaaaaaaaaaaaaaaaaaaaaaaaaaaaaaaaaaaaaaaaaaaaaaaaaaaaaaaaaaaaaaaaaaaaaaaaaaaaaaaaaaaaaaaaaaaaaaaaaaaaaaaaaaaaaaaaaaaaaaaaaaaaaaaaaaaaaaaaaaaaaaaaaa"/>
    <w:basedOn w:val="a"/>
    <w:rsid w:val="002137BF"/>
    <w:pPr>
      <w:spacing w:before="100" w:beforeAutospacing="1" w:after="100" w:afterAutospacing="1" w:line="240" w:lineRule="auto"/>
    </w:pPr>
    <w:rPr>
      <w:rFonts w:ascii="Times New Roman" w:hAnsi="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95806">
      <w:bodyDiv w:val="1"/>
      <w:marLeft w:val="0"/>
      <w:marRight w:val="0"/>
      <w:marTop w:val="0"/>
      <w:marBottom w:val="0"/>
      <w:divBdr>
        <w:top w:val="none" w:sz="0" w:space="0" w:color="auto"/>
        <w:left w:val="none" w:sz="0" w:space="0" w:color="auto"/>
        <w:bottom w:val="none" w:sz="0" w:space="0" w:color="auto"/>
        <w:right w:val="none" w:sz="0" w:space="0" w:color="auto"/>
      </w:divBdr>
    </w:div>
    <w:div w:id="601185359">
      <w:bodyDiv w:val="1"/>
      <w:marLeft w:val="0"/>
      <w:marRight w:val="0"/>
      <w:marTop w:val="0"/>
      <w:marBottom w:val="0"/>
      <w:divBdr>
        <w:top w:val="none" w:sz="0" w:space="0" w:color="auto"/>
        <w:left w:val="none" w:sz="0" w:space="0" w:color="auto"/>
        <w:bottom w:val="none" w:sz="0" w:space="0" w:color="auto"/>
        <w:right w:val="none" w:sz="0" w:space="0" w:color="auto"/>
      </w:divBdr>
    </w:div>
    <w:div w:id="1272863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04256&amp;date=20.08.2019" TargetMode="External"/><Relationship Id="rId3" Type="http://schemas.openxmlformats.org/officeDocument/2006/relationships/settings" Target="settings.xml"/><Relationship Id="rId7" Type="http://schemas.openxmlformats.org/officeDocument/2006/relationships/hyperlink" Target="https://login.consultant.ru/link/?req=doc&amp;base=LAW&amp;n=199341&amp;date=20.08.20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r-ets@mail.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63518&amp;date=20.08.2019&amp;dst=100309&amp;fld=13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2536</Words>
  <Characters>18498</Characters>
  <Application>Microsoft Office Word</Application>
  <DocSecurity>0</DocSecurity>
  <Lines>154</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21</cp:revision>
  <dcterms:created xsi:type="dcterms:W3CDTF">2026-08-13T07:52:00Z</dcterms:created>
  <dcterms:modified xsi:type="dcterms:W3CDTF">2026-09-07T14:05:00Z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C4D3F3FFC02C421AAC5DC4E4F5DAA094_13</vt:lpwstr>
  </property>
  <property fmtid="{D5CDD505-2E9C-101B-9397-08002B2CF9AE}" pid="4" name="KSOTemplateDocerSaveRecord">
    <vt:lpwstr>eyJoZGlkIjoiNjMzMTc1OGM5YmYzMmZhZGFlMjY0ODk5YTQxNWQyNTgiLCJ1c2VySWQiOiI4NDE4NzQ3OTE2NDMifQ==</vt:lpwstr>
  </property>
</Properties>
</file>