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E8C064F" w14:textId="77777777" w:rsidR="00550014" w:rsidRPr="00FC5ED8" w:rsidRDefault="00550014">
      <w:pPr>
        <w:spacing w:after="0" w:line="240" w:lineRule="auto"/>
        <w:ind w:left="-57" w:right="-57" w:firstLine="540"/>
        <w:jc w:val="right"/>
        <w:rPr>
          <w:rFonts w:ascii="Times New Roman" w:eastAsia="Times New Roman" w:hAnsi="Times New Roman" w:cs="Times New Roman"/>
        </w:rPr>
      </w:pPr>
      <w:bookmarkStart w:id="0" w:name="_GoBack"/>
      <w:bookmarkEnd w:id="0"/>
    </w:p>
    <w:p w14:paraId="029B93C7" w14:textId="77777777" w:rsidR="003F4FAA" w:rsidRDefault="003F4FAA">
      <w:pPr>
        <w:spacing w:after="0" w:line="240" w:lineRule="auto"/>
        <w:jc w:val="center"/>
        <w:rPr>
          <w:rFonts w:ascii="Times New Roman" w:eastAsia="Times New Roman" w:hAnsi="Times New Roman" w:cs="Times New Roman"/>
          <w:b/>
        </w:rPr>
      </w:pPr>
    </w:p>
    <w:p w14:paraId="3CDAF9BD" w14:textId="04606F54" w:rsidR="00550014" w:rsidRPr="00462255" w:rsidRDefault="001A66A7">
      <w:pPr>
        <w:spacing w:after="0" w:line="240" w:lineRule="auto"/>
        <w:jc w:val="center"/>
        <w:rPr>
          <w:rFonts w:ascii="Times New Roman" w:eastAsia="Times New Roman" w:hAnsi="Times New Roman" w:cs="Times New Roman"/>
          <w:b/>
        </w:rPr>
      </w:pPr>
      <w:r w:rsidRPr="00462255">
        <w:rPr>
          <w:rFonts w:ascii="Times New Roman" w:eastAsia="Times New Roman" w:hAnsi="Times New Roman" w:cs="Times New Roman"/>
          <w:b/>
        </w:rPr>
        <w:t>ТЕХНИЧЕСКОЕ ЗАДАНИЕ</w:t>
      </w:r>
    </w:p>
    <w:p w14:paraId="4CC74F89" w14:textId="2784676D" w:rsidR="00550014" w:rsidRPr="00462255" w:rsidRDefault="001A66A7" w:rsidP="00FB0711">
      <w:pPr>
        <w:spacing w:after="0" w:line="240" w:lineRule="auto"/>
        <w:jc w:val="center"/>
        <w:rPr>
          <w:rFonts w:ascii="Times New Roman" w:eastAsia="Times New Roman" w:hAnsi="Times New Roman" w:cs="Times New Roman"/>
          <w:b/>
        </w:rPr>
      </w:pPr>
      <w:r w:rsidRPr="00462255">
        <w:rPr>
          <w:rFonts w:ascii="Times New Roman" w:eastAsia="Times New Roman" w:hAnsi="Times New Roman" w:cs="Times New Roman"/>
          <w:b/>
        </w:rPr>
        <w:t xml:space="preserve">на поставку </w:t>
      </w:r>
      <w:r w:rsidR="00EE2682" w:rsidRPr="00EE2682">
        <w:rPr>
          <w:rFonts w:ascii="Times New Roman" w:eastAsia="Times New Roman" w:hAnsi="Times New Roman" w:cs="Times New Roman"/>
          <w:b/>
        </w:rPr>
        <w:t>продуктов питания (овощи</w:t>
      </w:r>
      <w:r w:rsidR="00FB0711">
        <w:rPr>
          <w:rFonts w:ascii="Times New Roman" w:eastAsia="Times New Roman" w:hAnsi="Times New Roman" w:cs="Times New Roman"/>
          <w:b/>
        </w:rPr>
        <w:t>)</w:t>
      </w:r>
    </w:p>
    <w:p w14:paraId="001167E8" w14:textId="77777777" w:rsidR="00462255" w:rsidRPr="00462255" w:rsidRDefault="00462255">
      <w:pPr>
        <w:spacing w:after="0" w:line="240" w:lineRule="auto"/>
        <w:jc w:val="center"/>
        <w:rPr>
          <w:rFonts w:ascii="Times New Roman" w:eastAsia="Times New Roman" w:hAnsi="Times New Roman" w:cs="Times New Roman"/>
          <w:b/>
        </w:rPr>
      </w:pPr>
    </w:p>
    <w:tbl>
      <w:tblPr>
        <w:tblStyle w:val="a7"/>
        <w:tblW w:w="0" w:type="auto"/>
        <w:tblLook w:val="04A0" w:firstRow="1" w:lastRow="0" w:firstColumn="1" w:lastColumn="0" w:noHBand="0" w:noVBand="1"/>
      </w:tblPr>
      <w:tblGrid>
        <w:gridCol w:w="1031"/>
        <w:gridCol w:w="1457"/>
        <w:gridCol w:w="1939"/>
        <w:gridCol w:w="1143"/>
        <w:gridCol w:w="1794"/>
        <w:gridCol w:w="1981"/>
      </w:tblGrid>
      <w:tr w:rsidR="00F4710B" w:rsidRPr="00F4710B" w14:paraId="119DCF68" w14:textId="77777777" w:rsidTr="00FB0711">
        <w:trPr>
          <w:trHeight w:val="345"/>
        </w:trPr>
        <w:tc>
          <w:tcPr>
            <w:tcW w:w="1031" w:type="dxa"/>
            <w:vMerge w:val="restart"/>
            <w:hideMark/>
          </w:tcPr>
          <w:p w14:paraId="07CD9276" w14:textId="2C02DE7B" w:rsidR="00F4710B" w:rsidRPr="00F4710B" w:rsidRDefault="00FB0711" w:rsidP="00F4710B">
            <w:pPr>
              <w:jc w:val="center"/>
              <w:rPr>
                <w:rFonts w:ascii="Times New Roman" w:eastAsia="Times New Roman" w:hAnsi="Times New Roman" w:cs="Times New Roman"/>
              </w:rPr>
            </w:pPr>
            <w:r>
              <w:rPr>
                <w:rFonts w:ascii="Times New Roman" w:eastAsia="Times New Roman" w:hAnsi="Times New Roman" w:cs="Times New Roman"/>
              </w:rPr>
              <w:t>№ п/п</w:t>
            </w:r>
          </w:p>
        </w:tc>
        <w:tc>
          <w:tcPr>
            <w:tcW w:w="1457" w:type="dxa"/>
            <w:vMerge w:val="restart"/>
            <w:hideMark/>
          </w:tcPr>
          <w:p w14:paraId="7478806C"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Код</w:t>
            </w:r>
          </w:p>
        </w:tc>
        <w:tc>
          <w:tcPr>
            <w:tcW w:w="1939" w:type="dxa"/>
            <w:vMerge w:val="restart"/>
            <w:hideMark/>
          </w:tcPr>
          <w:p w14:paraId="4DE39AFB"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Наименование</w:t>
            </w:r>
          </w:p>
        </w:tc>
        <w:tc>
          <w:tcPr>
            <w:tcW w:w="4918" w:type="dxa"/>
            <w:gridSpan w:val="3"/>
            <w:hideMark/>
          </w:tcPr>
          <w:p w14:paraId="2FBD70D1"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Национальный режим</w:t>
            </w:r>
          </w:p>
        </w:tc>
      </w:tr>
      <w:tr w:rsidR="00F4710B" w:rsidRPr="00F4710B" w14:paraId="6AEC4C1D" w14:textId="77777777" w:rsidTr="00FB0711">
        <w:trPr>
          <w:trHeight w:val="345"/>
        </w:trPr>
        <w:tc>
          <w:tcPr>
            <w:tcW w:w="1031" w:type="dxa"/>
            <w:vMerge/>
            <w:hideMark/>
          </w:tcPr>
          <w:p w14:paraId="6E2A7536" w14:textId="77777777" w:rsidR="00F4710B" w:rsidRPr="00F4710B" w:rsidRDefault="00F4710B" w:rsidP="00F4710B">
            <w:pPr>
              <w:jc w:val="center"/>
              <w:rPr>
                <w:rFonts w:ascii="Times New Roman" w:eastAsia="Times New Roman" w:hAnsi="Times New Roman" w:cs="Times New Roman"/>
              </w:rPr>
            </w:pPr>
          </w:p>
        </w:tc>
        <w:tc>
          <w:tcPr>
            <w:tcW w:w="1457" w:type="dxa"/>
            <w:vMerge/>
            <w:hideMark/>
          </w:tcPr>
          <w:p w14:paraId="6DDF8DCD" w14:textId="77777777" w:rsidR="00F4710B" w:rsidRPr="00F4710B" w:rsidRDefault="00F4710B" w:rsidP="00F4710B">
            <w:pPr>
              <w:jc w:val="center"/>
              <w:rPr>
                <w:rFonts w:ascii="Times New Roman" w:eastAsia="Times New Roman" w:hAnsi="Times New Roman" w:cs="Times New Roman"/>
              </w:rPr>
            </w:pPr>
          </w:p>
        </w:tc>
        <w:tc>
          <w:tcPr>
            <w:tcW w:w="1939" w:type="dxa"/>
            <w:vMerge/>
            <w:hideMark/>
          </w:tcPr>
          <w:p w14:paraId="344FF4F9" w14:textId="77777777" w:rsidR="00F4710B" w:rsidRPr="00F4710B" w:rsidRDefault="00F4710B" w:rsidP="00F4710B">
            <w:pPr>
              <w:jc w:val="center"/>
              <w:rPr>
                <w:rFonts w:ascii="Times New Roman" w:eastAsia="Times New Roman" w:hAnsi="Times New Roman" w:cs="Times New Roman"/>
              </w:rPr>
            </w:pPr>
          </w:p>
        </w:tc>
        <w:tc>
          <w:tcPr>
            <w:tcW w:w="1143" w:type="dxa"/>
            <w:hideMark/>
          </w:tcPr>
          <w:p w14:paraId="7A75C5E7"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1875 (Запрет)</w:t>
            </w:r>
          </w:p>
        </w:tc>
        <w:tc>
          <w:tcPr>
            <w:tcW w:w="1794" w:type="dxa"/>
            <w:hideMark/>
          </w:tcPr>
          <w:p w14:paraId="133619C5"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1875 (Ограничение)</w:t>
            </w:r>
          </w:p>
        </w:tc>
        <w:tc>
          <w:tcPr>
            <w:tcW w:w="1981" w:type="dxa"/>
            <w:hideMark/>
          </w:tcPr>
          <w:p w14:paraId="1D874EF2"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1875 (Преимущество)</w:t>
            </w:r>
          </w:p>
        </w:tc>
      </w:tr>
      <w:tr w:rsidR="00F4710B" w:rsidRPr="00F4710B" w14:paraId="0D9029D3" w14:textId="77777777" w:rsidTr="00FB0711">
        <w:trPr>
          <w:trHeight w:val="315"/>
        </w:trPr>
        <w:tc>
          <w:tcPr>
            <w:tcW w:w="1031" w:type="dxa"/>
            <w:hideMark/>
          </w:tcPr>
          <w:p w14:paraId="0630E934"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1</w:t>
            </w:r>
          </w:p>
        </w:tc>
        <w:tc>
          <w:tcPr>
            <w:tcW w:w="1457" w:type="dxa"/>
            <w:hideMark/>
          </w:tcPr>
          <w:p w14:paraId="1D6F1C53"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01.13.51.120</w:t>
            </w:r>
          </w:p>
        </w:tc>
        <w:tc>
          <w:tcPr>
            <w:tcW w:w="1939" w:type="dxa"/>
            <w:hideMark/>
          </w:tcPr>
          <w:p w14:paraId="4A9E6AFA"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Картофель</w:t>
            </w:r>
          </w:p>
        </w:tc>
        <w:tc>
          <w:tcPr>
            <w:tcW w:w="1143" w:type="dxa"/>
            <w:hideMark/>
          </w:tcPr>
          <w:p w14:paraId="3A7AD5F5" w14:textId="77777777" w:rsidR="00F4710B" w:rsidRPr="00F4710B" w:rsidRDefault="00F4710B" w:rsidP="00F4710B">
            <w:pPr>
              <w:jc w:val="center"/>
              <w:rPr>
                <w:rFonts w:ascii="Times New Roman" w:eastAsia="Times New Roman" w:hAnsi="Times New Roman" w:cs="Times New Roman"/>
              </w:rPr>
            </w:pPr>
          </w:p>
        </w:tc>
        <w:tc>
          <w:tcPr>
            <w:tcW w:w="1794" w:type="dxa"/>
            <w:hideMark/>
          </w:tcPr>
          <w:p w14:paraId="156EE961" w14:textId="77777777" w:rsidR="00F4710B" w:rsidRPr="00F4710B" w:rsidRDefault="00F4710B" w:rsidP="00F4710B">
            <w:pPr>
              <w:jc w:val="center"/>
              <w:rPr>
                <w:rFonts w:ascii="Times New Roman" w:eastAsia="Times New Roman" w:hAnsi="Times New Roman" w:cs="Times New Roman"/>
              </w:rPr>
            </w:pPr>
          </w:p>
        </w:tc>
        <w:tc>
          <w:tcPr>
            <w:tcW w:w="1981" w:type="dxa"/>
            <w:hideMark/>
          </w:tcPr>
          <w:p w14:paraId="5AFBEBC1" w14:textId="77777777" w:rsidR="00F4710B" w:rsidRPr="00F4710B" w:rsidRDefault="00F4710B" w:rsidP="00F4710B">
            <w:pPr>
              <w:jc w:val="center"/>
              <w:rPr>
                <w:rFonts w:ascii="Times New Roman" w:eastAsia="Times New Roman" w:hAnsi="Times New Roman" w:cs="Times New Roman"/>
              </w:rPr>
            </w:pPr>
            <w:r w:rsidRPr="00F4710B">
              <w:rPr>
                <w:rFonts w:ascii="Segoe UI Symbol" w:eastAsia="Times New Roman" w:hAnsi="Segoe UI Symbol" w:cs="Segoe UI Symbol"/>
              </w:rPr>
              <w:t>✓</w:t>
            </w:r>
          </w:p>
        </w:tc>
      </w:tr>
      <w:tr w:rsidR="00F4710B" w:rsidRPr="00F4710B" w14:paraId="78F3EBF0" w14:textId="77777777" w:rsidTr="00FB0711">
        <w:trPr>
          <w:trHeight w:val="315"/>
        </w:trPr>
        <w:tc>
          <w:tcPr>
            <w:tcW w:w="1031" w:type="dxa"/>
            <w:hideMark/>
          </w:tcPr>
          <w:p w14:paraId="6EA14DE7"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2</w:t>
            </w:r>
          </w:p>
        </w:tc>
        <w:tc>
          <w:tcPr>
            <w:tcW w:w="1457" w:type="dxa"/>
            <w:hideMark/>
          </w:tcPr>
          <w:p w14:paraId="3D369758"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01.13.12.120</w:t>
            </w:r>
          </w:p>
        </w:tc>
        <w:tc>
          <w:tcPr>
            <w:tcW w:w="1939" w:type="dxa"/>
            <w:hideMark/>
          </w:tcPr>
          <w:p w14:paraId="7258F1B1"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Капуста</w:t>
            </w:r>
          </w:p>
        </w:tc>
        <w:tc>
          <w:tcPr>
            <w:tcW w:w="1143" w:type="dxa"/>
            <w:hideMark/>
          </w:tcPr>
          <w:p w14:paraId="593D14A0" w14:textId="77777777" w:rsidR="00F4710B" w:rsidRPr="00F4710B" w:rsidRDefault="00F4710B" w:rsidP="00F4710B">
            <w:pPr>
              <w:jc w:val="center"/>
              <w:rPr>
                <w:rFonts w:ascii="Times New Roman" w:eastAsia="Times New Roman" w:hAnsi="Times New Roman" w:cs="Times New Roman"/>
              </w:rPr>
            </w:pPr>
          </w:p>
        </w:tc>
        <w:tc>
          <w:tcPr>
            <w:tcW w:w="1794" w:type="dxa"/>
            <w:hideMark/>
          </w:tcPr>
          <w:p w14:paraId="174D2BBF" w14:textId="77777777" w:rsidR="00F4710B" w:rsidRPr="00F4710B" w:rsidRDefault="00F4710B" w:rsidP="00F4710B">
            <w:pPr>
              <w:jc w:val="center"/>
              <w:rPr>
                <w:rFonts w:ascii="Times New Roman" w:eastAsia="Times New Roman" w:hAnsi="Times New Roman" w:cs="Times New Roman"/>
              </w:rPr>
            </w:pPr>
          </w:p>
        </w:tc>
        <w:tc>
          <w:tcPr>
            <w:tcW w:w="1981" w:type="dxa"/>
            <w:hideMark/>
          </w:tcPr>
          <w:p w14:paraId="06940E44" w14:textId="77777777" w:rsidR="00F4710B" w:rsidRPr="00F4710B" w:rsidRDefault="00F4710B" w:rsidP="00F4710B">
            <w:pPr>
              <w:jc w:val="center"/>
              <w:rPr>
                <w:rFonts w:ascii="Times New Roman" w:eastAsia="Times New Roman" w:hAnsi="Times New Roman" w:cs="Times New Roman"/>
              </w:rPr>
            </w:pPr>
            <w:r w:rsidRPr="00F4710B">
              <w:rPr>
                <w:rFonts w:ascii="Segoe UI Symbol" w:eastAsia="Times New Roman" w:hAnsi="Segoe UI Symbol" w:cs="Segoe UI Symbol"/>
              </w:rPr>
              <w:t>✓</w:t>
            </w:r>
          </w:p>
        </w:tc>
      </w:tr>
      <w:tr w:rsidR="00F4710B" w:rsidRPr="00F4710B" w14:paraId="4F858DCA" w14:textId="77777777" w:rsidTr="00FB0711">
        <w:trPr>
          <w:trHeight w:val="315"/>
        </w:trPr>
        <w:tc>
          <w:tcPr>
            <w:tcW w:w="1031" w:type="dxa"/>
            <w:hideMark/>
          </w:tcPr>
          <w:p w14:paraId="40AF60F4"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3</w:t>
            </w:r>
          </w:p>
        </w:tc>
        <w:tc>
          <w:tcPr>
            <w:tcW w:w="1457" w:type="dxa"/>
            <w:hideMark/>
          </w:tcPr>
          <w:p w14:paraId="232759C4"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01.13.41.110</w:t>
            </w:r>
          </w:p>
        </w:tc>
        <w:tc>
          <w:tcPr>
            <w:tcW w:w="1939" w:type="dxa"/>
            <w:hideMark/>
          </w:tcPr>
          <w:p w14:paraId="37AB87F9"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Морковь</w:t>
            </w:r>
          </w:p>
        </w:tc>
        <w:tc>
          <w:tcPr>
            <w:tcW w:w="1143" w:type="dxa"/>
            <w:hideMark/>
          </w:tcPr>
          <w:p w14:paraId="4A8C3825" w14:textId="77777777" w:rsidR="00F4710B" w:rsidRPr="00F4710B" w:rsidRDefault="00F4710B" w:rsidP="00F4710B">
            <w:pPr>
              <w:jc w:val="center"/>
              <w:rPr>
                <w:rFonts w:ascii="Times New Roman" w:eastAsia="Times New Roman" w:hAnsi="Times New Roman" w:cs="Times New Roman"/>
              </w:rPr>
            </w:pPr>
          </w:p>
        </w:tc>
        <w:tc>
          <w:tcPr>
            <w:tcW w:w="1794" w:type="dxa"/>
            <w:hideMark/>
          </w:tcPr>
          <w:p w14:paraId="0052B15F" w14:textId="77777777" w:rsidR="00F4710B" w:rsidRPr="00F4710B" w:rsidRDefault="00F4710B" w:rsidP="00F4710B">
            <w:pPr>
              <w:jc w:val="center"/>
              <w:rPr>
                <w:rFonts w:ascii="Times New Roman" w:eastAsia="Times New Roman" w:hAnsi="Times New Roman" w:cs="Times New Roman"/>
              </w:rPr>
            </w:pPr>
          </w:p>
        </w:tc>
        <w:tc>
          <w:tcPr>
            <w:tcW w:w="1981" w:type="dxa"/>
            <w:hideMark/>
          </w:tcPr>
          <w:p w14:paraId="7F6B3963" w14:textId="77777777" w:rsidR="00F4710B" w:rsidRPr="00F4710B" w:rsidRDefault="00F4710B" w:rsidP="00F4710B">
            <w:pPr>
              <w:jc w:val="center"/>
              <w:rPr>
                <w:rFonts w:ascii="Times New Roman" w:eastAsia="Times New Roman" w:hAnsi="Times New Roman" w:cs="Times New Roman"/>
              </w:rPr>
            </w:pPr>
            <w:r w:rsidRPr="00F4710B">
              <w:rPr>
                <w:rFonts w:ascii="Segoe UI Symbol" w:eastAsia="Times New Roman" w:hAnsi="Segoe UI Symbol" w:cs="Segoe UI Symbol"/>
              </w:rPr>
              <w:t>✓</w:t>
            </w:r>
          </w:p>
        </w:tc>
      </w:tr>
      <w:tr w:rsidR="00F4710B" w:rsidRPr="00F4710B" w14:paraId="210B9EE6" w14:textId="77777777" w:rsidTr="00FB0711">
        <w:trPr>
          <w:trHeight w:val="315"/>
        </w:trPr>
        <w:tc>
          <w:tcPr>
            <w:tcW w:w="1031" w:type="dxa"/>
            <w:hideMark/>
          </w:tcPr>
          <w:p w14:paraId="519D6C27"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4</w:t>
            </w:r>
          </w:p>
        </w:tc>
        <w:tc>
          <w:tcPr>
            <w:tcW w:w="1457" w:type="dxa"/>
            <w:hideMark/>
          </w:tcPr>
          <w:p w14:paraId="1F4AF1FB"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01.13.49.110</w:t>
            </w:r>
          </w:p>
        </w:tc>
        <w:tc>
          <w:tcPr>
            <w:tcW w:w="1939" w:type="dxa"/>
            <w:hideMark/>
          </w:tcPr>
          <w:p w14:paraId="1931ED8C"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Свекла</w:t>
            </w:r>
          </w:p>
        </w:tc>
        <w:tc>
          <w:tcPr>
            <w:tcW w:w="1143" w:type="dxa"/>
            <w:hideMark/>
          </w:tcPr>
          <w:p w14:paraId="2B72D2A7" w14:textId="77777777" w:rsidR="00F4710B" w:rsidRPr="00F4710B" w:rsidRDefault="00F4710B" w:rsidP="00F4710B">
            <w:pPr>
              <w:jc w:val="center"/>
              <w:rPr>
                <w:rFonts w:ascii="Times New Roman" w:eastAsia="Times New Roman" w:hAnsi="Times New Roman" w:cs="Times New Roman"/>
              </w:rPr>
            </w:pPr>
          </w:p>
        </w:tc>
        <w:tc>
          <w:tcPr>
            <w:tcW w:w="1794" w:type="dxa"/>
            <w:hideMark/>
          </w:tcPr>
          <w:p w14:paraId="6F080C62" w14:textId="77777777" w:rsidR="00F4710B" w:rsidRPr="00F4710B" w:rsidRDefault="00F4710B" w:rsidP="00F4710B">
            <w:pPr>
              <w:jc w:val="center"/>
              <w:rPr>
                <w:rFonts w:ascii="Times New Roman" w:eastAsia="Times New Roman" w:hAnsi="Times New Roman" w:cs="Times New Roman"/>
              </w:rPr>
            </w:pPr>
          </w:p>
        </w:tc>
        <w:tc>
          <w:tcPr>
            <w:tcW w:w="1981" w:type="dxa"/>
            <w:hideMark/>
          </w:tcPr>
          <w:p w14:paraId="22D002E4" w14:textId="77777777" w:rsidR="00F4710B" w:rsidRPr="00F4710B" w:rsidRDefault="00F4710B" w:rsidP="00F4710B">
            <w:pPr>
              <w:jc w:val="center"/>
              <w:rPr>
                <w:rFonts w:ascii="Times New Roman" w:eastAsia="Times New Roman" w:hAnsi="Times New Roman" w:cs="Times New Roman"/>
              </w:rPr>
            </w:pPr>
            <w:r w:rsidRPr="00F4710B">
              <w:rPr>
                <w:rFonts w:ascii="Segoe UI Symbol" w:eastAsia="Times New Roman" w:hAnsi="Segoe UI Symbol" w:cs="Segoe UI Symbol"/>
              </w:rPr>
              <w:t>✓</w:t>
            </w:r>
          </w:p>
        </w:tc>
      </w:tr>
      <w:tr w:rsidR="00F4710B" w:rsidRPr="00F4710B" w14:paraId="16472F0A" w14:textId="77777777" w:rsidTr="00FB0711">
        <w:trPr>
          <w:trHeight w:val="315"/>
        </w:trPr>
        <w:tc>
          <w:tcPr>
            <w:tcW w:w="1031" w:type="dxa"/>
            <w:hideMark/>
          </w:tcPr>
          <w:p w14:paraId="55DBAEA0"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5</w:t>
            </w:r>
          </w:p>
        </w:tc>
        <w:tc>
          <w:tcPr>
            <w:tcW w:w="1457" w:type="dxa"/>
            <w:hideMark/>
          </w:tcPr>
          <w:p w14:paraId="67C71E7E"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01.13.43.110</w:t>
            </w:r>
          </w:p>
        </w:tc>
        <w:tc>
          <w:tcPr>
            <w:tcW w:w="1939" w:type="dxa"/>
            <w:hideMark/>
          </w:tcPr>
          <w:p w14:paraId="5CE9B6F7" w14:textId="77777777" w:rsidR="00F4710B" w:rsidRPr="00F4710B" w:rsidRDefault="00F4710B" w:rsidP="00F4710B">
            <w:pPr>
              <w:jc w:val="center"/>
              <w:rPr>
                <w:rFonts w:ascii="Times New Roman" w:eastAsia="Times New Roman" w:hAnsi="Times New Roman" w:cs="Times New Roman"/>
              </w:rPr>
            </w:pPr>
            <w:r w:rsidRPr="00F4710B">
              <w:rPr>
                <w:rFonts w:ascii="Times New Roman" w:eastAsia="Times New Roman" w:hAnsi="Times New Roman" w:cs="Times New Roman"/>
              </w:rPr>
              <w:t>Лук репчатый</w:t>
            </w:r>
          </w:p>
        </w:tc>
        <w:tc>
          <w:tcPr>
            <w:tcW w:w="1143" w:type="dxa"/>
            <w:hideMark/>
          </w:tcPr>
          <w:p w14:paraId="0D1D10DA" w14:textId="77777777" w:rsidR="00F4710B" w:rsidRPr="00F4710B" w:rsidRDefault="00F4710B" w:rsidP="00F4710B">
            <w:pPr>
              <w:jc w:val="center"/>
              <w:rPr>
                <w:rFonts w:ascii="Times New Roman" w:eastAsia="Times New Roman" w:hAnsi="Times New Roman" w:cs="Times New Roman"/>
              </w:rPr>
            </w:pPr>
          </w:p>
        </w:tc>
        <w:tc>
          <w:tcPr>
            <w:tcW w:w="1794" w:type="dxa"/>
            <w:hideMark/>
          </w:tcPr>
          <w:p w14:paraId="2F1C3CFC" w14:textId="77777777" w:rsidR="00F4710B" w:rsidRPr="00F4710B" w:rsidRDefault="00F4710B" w:rsidP="00F4710B">
            <w:pPr>
              <w:jc w:val="center"/>
              <w:rPr>
                <w:rFonts w:ascii="Times New Roman" w:eastAsia="Times New Roman" w:hAnsi="Times New Roman" w:cs="Times New Roman"/>
              </w:rPr>
            </w:pPr>
          </w:p>
        </w:tc>
        <w:tc>
          <w:tcPr>
            <w:tcW w:w="1981" w:type="dxa"/>
            <w:hideMark/>
          </w:tcPr>
          <w:p w14:paraId="695C5574" w14:textId="77777777" w:rsidR="00F4710B" w:rsidRPr="00F4710B" w:rsidRDefault="00F4710B" w:rsidP="00F4710B">
            <w:pPr>
              <w:jc w:val="center"/>
              <w:rPr>
                <w:rFonts w:ascii="Times New Roman" w:eastAsia="Times New Roman" w:hAnsi="Times New Roman" w:cs="Times New Roman"/>
              </w:rPr>
            </w:pPr>
            <w:r w:rsidRPr="00F4710B">
              <w:rPr>
                <w:rFonts w:ascii="Segoe UI Symbol" w:eastAsia="Times New Roman" w:hAnsi="Segoe UI Symbol" w:cs="Segoe UI Symbol"/>
              </w:rPr>
              <w:t>✓</w:t>
            </w:r>
          </w:p>
        </w:tc>
      </w:tr>
    </w:tbl>
    <w:p w14:paraId="7420E8E3" w14:textId="77777777" w:rsidR="00D371EC" w:rsidRPr="00462255" w:rsidRDefault="00D371EC" w:rsidP="00FB0711">
      <w:pPr>
        <w:spacing w:after="0" w:line="240" w:lineRule="auto"/>
        <w:rPr>
          <w:rFonts w:ascii="Times New Roman" w:eastAsia="Times New Roman" w:hAnsi="Times New Roman" w:cs="Times New Roman"/>
          <w:b/>
        </w:rPr>
      </w:pPr>
    </w:p>
    <w:p w14:paraId="15431DE7" w14:textId="77777777" w:rsidR="00550014" w:rsidRPr="00462255" w:rsidRDefault="00550014">
      <w:pPr>
        <w:spacing w:after="0" w:line="240" w:lineRule="auto"/>
        <w:rPr>
          <w:rFonts w:ascii="Times New Roman" w:eastAsia="Times New Roman" w:hAnsi="Times New Roman" w:cs="Times New Roman"/>
        </w:rPr>
      </w:pPr>
    </w:p>
    <w:p w14:paraId="0630A326" w14:textId="77777777" w:rsidR="00D371EC" w:rsidRPr="00462255" w:rsidRDefault="00FC5ED8" w:rsidP="00D371EC">
      <w:pPr>
        <w:spacing w:after="0" w:line="240" w:lineRule="auto"/>
        <w:rPr>
          <w:rFonts w:ascii="Times New Roman" w:hAnsi="Times New Roman" w:cs="Times New Roman"/>
          <w:b/>
        </w:rPr>
      </w:pPr>
      <w:r w:rsidRPr="00462255">
        <w:rPr>
          <w:rFonts w:ascii="Times New Roman" w:eastAsia="Times New Roman" w:hAnsi="Times New Roman" w:cs="Times New Roman"/>
          <w:b/>
          <w:shd w:val="clear" w:color="auto" w:fill="FFFFFF"/>
        </w:rPr>
        <w:t xml:space="preserve">1. </w:t>
      </w:r>
      <w:r w:rsidR="00D371EC" w:rsidRPr="00462255">
        <w:rPr>
          <w:rFonts w:ascii="Times New Roman" w:hAnsi="Times New Roman" w:cs="Times New Roman"/>
          <w:b/>
        </w:rPr>
        <w:t>Объект закупки и характеристики товара:</w:t>
      </w:r>
    </w:p>
    <w:p w14:paraId="2DBDB61A" w14:textId="77777777" w:rsidR="00BB3845" w:rsidRPr="00462255" w:rsidRDefault="00BB3845">
      <w:pPr>
        <w:spacing w:after="0" w:line="240" w:lineRule="auto"/>
        <w:rPr>
          <w:rFonts w:ascii="Times New Roman" w:eastAsia="Times New Roman" w:hAnsi="Times New Roman" w:cs="Times New Roman"/>
          <w:b/>
        </w:rPr>
      </w:pPr>
    </w:p>
    <w:tbl>
      <w:tblPr>
        <w:tblpPr w:leftFromText="180" w:rightFromText="180" w:vertAnchor="text" w:tblpY="1"/>
        <w:tblOverlap w:val="never"/>
        <w:tblW w:w="0" w:type="auto"/>
        <w:tblCellMar>
          <w:left w:w="10" w:type="dxa"/>
          <w:right w:w="10" w:type="dxa"/>
        </w:tblCellMar>
        <w:tblLook w:val="0000" w:firstRow="0" w:lastRow="0" w:firstColumn="0" w:lastColumn="0" w:noHBand="0" w:noVBand="0"/>
      </w:tblPr>
      <w:tblGrid>
        <w:gridCol w:w="999"/>
        <w:gridCol w:w="1873"/>
        <w:gridCol w:w="4905"/>
        <w:gridCol w:w="582"/>
        <w:gridCol w:w="744"/>
      </w:tblGrid>
      <w:tr w:rsidR="00462255" w:rsidRPr="00C73173" w14:paraId="448D79B0" w14:textId="77777777" w:rsidTr="00FB0711">
        <w:tc>
          <w:tcPr>
            <w:tcW w:w="99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E215BCB" w14:textId="77777777" w:rsidR="00462255" w:rsidRPr="00C73173" w:rsidRDefault="00462255" w:rsidP="00BB3845">
            <w:pPr>
              <w:spacing w:after="0" w:line="240" w:lineRule="auto"/>
              <w:ind w:left="57" w:firstLine="6"/>
              <w:rPr>
                <w:rFonts w:ascii="Times New Roman" w:hAnsi="Times New Roman" w:cs="Times New Roman"/>
              </w:rPr>
            </w:pPr>
            <w:r w:rsidRPr="00C73173">
              <w:rPr>
                <w:rFonts w:ascii="Times New Roman" w:eastAsia="Segoe UI Symbol" w:hAnsi="Times New Roman" w:cs="Times New Roman"/>
                <w:b/>
              </w:rPr>
              <w:t>№</w:t>
            </w:r>
            <w:r w:rsidRPr="00C73173">
              <w:rPr>
                <w:rFonts w:ascii="Times New Roman" w:eastAsia="Times New Roman" w:hAnsi="Times New Roman" w:cs="Times New Roman"/>
                <w:b/>
              </w:rPr>
              <w:t xml:space="preserve"> п/п</w:t>
            </w:r>
          </w:p>
        </w:tc>
        <w:tc>
          <w:tcPr>
            <w:tcW w:w="1873"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0CB37D0" w14:textId="10100733" w:rsidR="00462255" w:rsidRPr="00C73173" w:rsidRDefault="00462255" w:rsidP="00BB3845">
            <w:pPr>
              <w:spacing w:after="0" w:line="240" w:lineRule="auto"/>
              <w:rPr>
                <w:rFonts w:ascii="Times New Roman" w:eastAsia="Times New Roman" w:hAnsi="Times New Roman" w:cs="Times New Roman"/>
                <w:b/>
              </w:rPr>
            </w:pPr>
            <w:r w:rsidRPr="00C73173">
              <w:rPr>
                <w:rFonts w:ascii="Times New Roman" w:eastAsia="Times New Roman" w:hAnsi="Times New Roman" w:cs="Times New Roman"/>
                <w:b/>
              </w:rPr>
              <w:t xml:space="preserve">Наименование </w:t>
            </w:r>
          </w:p>
          <w:p w14:paraId="7F2901D2" w14:textId="517BA905" w:rsidR="00462255" w:rsidRPr="00C73173" w:rsidRDefault="00462255" w:rsidP="00BB3845">
            <w:pPr>
              <w:spacing w:after="0" w:line="240" w:lineRule="auto"/>
              <w:rPr>
                <w:rFonts w:ascii="Times New Roman" w:hAnsi="Times New Roman" w:cs="Times New Roman"/>
              </w:rPr>
            </w:pPr>
          </w:p>
        </w:tc>
        <w:tc>
          <w:tcPr>
            <w:tcW w:w="4905"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337DEA1" w14:textId="39C21A4B" w:rsidR="00462255" w:rsidRPr="00C73173" w:rsidRDefault="00BB3845" w:rsidP="00BB3845">
            <w:pPr>
              <w:spacing w:after="0" w:line="240" w:lineRule="auto"/>
              <w:jc w:val="center"/>
              <w:rPr>
                <w:rFonts w:ascii="Times New Roman" w:hAnsi="Times New Roman" w:cs="Times New Roman"/>
              </w:rPr>
            </w:pPr>
            <w:r w:rsidRPr="00C73173">
              <w:rPr>
                <w:rFonts w:ascii="Times New Roman" w:eastAsia="Times New Roman" w:hAnsi="Times New Roman" w:cs="Times New Roman"/>
                <w:b/>
              </w:rPr>
              <w:t>Характеристика товара</w:t>
            </w:r>
          </w:p>
        </w:tc>
        <w:tc>
          <w:tcPr>
            <w:tcW w:w="58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7164C4BD" w14:textId="77777777" w:rsidR="00462255" w:rsidRPr="00C73173" w:rsidRDefault="00462255" w:rsidP="00BB3845">
            <w:pPr>
              <w:spacing w:after="0" w:line="240" w:lineRule="auto"/>
              <w:rPr>
                <w:rFonts w:ascii="Times New Roman" w:hAnsi="Times New Roman" w:cs="Times New Roman"/>
              </w:rPr>
            </w:pPr>
            <w:r w:rsidRPr="00C73173">
              <w:rPr>
                <w:rFonts w:ascii="Times New Roman" w:eastAsia="Times New Roman" w:hAnsi="Times New Roman" w:cs="Times New Roman"/>
                <w:b/>
              </w:rPr>
              <w:t>Ед. изм</w:t>
            </w:r>
          </w:p>
        </w:tc>
        <w:tc>
          <w:tcPr>
            <w:tcW w:w="7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14:paraId="41DC8956" w14:textId="77777777" w:rsidR="00462255" w:rsidRPr="00C73173" w:rsidRDefault="00462255" w:rsidP="00BB3845">
            <w:pPr>
              <w:spacing w:after="0" w:line="240" w:lineRule="auto"/>
              <w:jc w:val="center"/>
              <w:rPr>
                <w:rFonts w:ascii="Times New Roman" w:hAnsi="Times New Roman" w:cs="Times New Roman"/>
              </w:rPr>
            </w:pPr>
            <w:r w:rsidRPr="00C73173">
              <w:rPr>
                <w:rFonts w:ascii="Times New Roman" w:eastAsia="Times New Roman" w:hAnsi="Times New Roman" w:cs="Times New Roman"/>
                <w:b/>
              </w:rPr>
              <w:t>Кол-во</w:t>
            </w:r>
          </w:p>
        </w:tc>
      </w:tr>
      <w:tr w:rsidR="00A77743" w:rsidRPr="00C73173" w14:paraId="10D798FF" w14:textId="77777777" w:rsidTr="00FB0711">
        <w:tc>
          <w:tcPr>
            <w:tcW w:w="99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2823FCA" w14:textId="6085EBB4" w:rsidR="00A77743" w:rsidRPr="0007534D" w:rsidRDefault="00A77743" w:rsidP="0007534D">
            <w:pPr>
              <w:pStyle w:val="a6"/>
              <w:numPr>
                <w:ilvl w:val="0"/>
                <w:numId w:val="4"/>
              </w:numPr>
              <w:spacing w:after="0" w:line="240" w:lineRule="auto"/>
              <w:rPr>
                <w:rFonts w:ascii="Times New Roman" w:hAnsi="Times New Roman" w:cs="Times New Roman"/>
              </w:rPr>
            </w:pPr>
          </w:p>
        </w:tc>
        <w:tc>
          <w:tcPr>
            <w:tcW w:w="1873"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59D5DC9B" w14:textId="0BD3B8BD" w:rsidR="00A77743" w:rsidRPr="00C73173" w:rsidRDefault="00A77743" w:rsidP="00A77743">
            <w:pPr>
              <w:spacing w:after="0" w:line="240" w:lineRule="auto"/>
              <w:rPr>
                <w:rFonts w:ascii="Times New Roman" w:hAnsi="Times New Roman" w:cs="Times New Roman"/>
              </w:rPr>
            </w:pPr>
            <w:r w:rsidRPr="00C73173">
              <w:rPr>
                <w:rFonts w:ascii="Times New Roman" w:hAnsi="Times New Roman" w:cs="Times New Roman"/>
                <w:color w:val="000000"/>
              </w:rPr>
              <w:t>Картофель</w:t>
            </w:r>
            <w:r w:rsidR="00FB0711">
              <w:rPr>
                <w:rFonts w:ascii="Times New Roman" w:hAnsi="Times New Roman" w:cs="Times New Roman"/>
                <w:color w:val="000000"/>
              </w:rPr>
              <w:t xml:space="preserve"> свежий</w:t>
            </w:r>
          </w:p>
        </w:tc>
        <w:tc>
          <w:tcPr>
            <w:tcW w:w="4905" w:type="dxa"/>
            <w:tcBorders>
              <w:top w:val="single" w:sz="4" w:space="0" w:color="auto"/>
              <w:left w:val="nil"/>
              <w:bottom w:val="single" w:sz="4" w:space="0" w:color="auto"/>
              <w:right w:val="single" w:sz="4" w:space="0" w:color="auto"/>
            </w:tcBorders>
            <w:shd w:val="clear" w:color="000000" w:fill="FFFFFF"/>
            <w:tcMar>
              <w:left w:w="108" w:type="dxa"/>
              <w:right w:w="108" w:type="dxa"/>
            </w:tcMar>
          </w:tcPr>
          <w:p w14:paraId="1A2EE2A6" w14:textId="66399C44" w:rsidR="007B7BF9" w:rsidRPr="00C73173" w:rsidRDefault="007B7BF9" w:rsidP="00A77743">
            <w:pPr>
              <w:spacing w:after="0" w:line="240" w:lineRule="auto"/>
              <w:jc w:val="both"/>
              <w:rPr>
                <w:rFonts w:ascii="Times New Roman" w:hAnsi="Times New Roman" w:cs="Times New Roman"/>
              </w:rPr>
            </w:pPr>
            <w:r w:rsidRPr="00C73173">
              <w:rPr>
                <w:rFonts w:ascii="Times New Roman" w:hAnsi="Times New Roman" w:cs="Times New Roman"/>
              </w:rPr>
              <w:t xml:space="preserve">Соответствует требованиям </w:t>
            </w:r>
            <w:r w:rsidR="00A77743" w:rsidRPr="00C73173">
              <w:rPr>
                <w:rFonts w:ascii="Times New Roman" w:hAnsi="Times New Roman" w:cs="Times New Roman"/>
              </w:rPr>
              <w:t xml:space="preserve">ГОСТ 7176-2017 «Картофель продовольственный. Технические условия». </w:t>
            </w:r>
          </w:p>
          <w:p w14:paraId="4B2CC7F6" w14:textId="1A31D263" w:rsidR="007B7BF9" w:rsidRPr="00C73173" w:rsidRDefault="007B7BF9" w:rsidP="00A77743">
            <w:pPr>
              <w:spacing w:after="0" w:line="240" w:lineRule="auto"/>
              <w:jc w:val="both"/>
              <w:rPr>
                <w:rFonts w:ascii="Times New Roman" w:hAnsi="Times New Roman" w:cs="Times New Roman"/>
              </w:rPr>
            </w:pPr>
            <w:r w:rsidRPr="00C73173">
              <w:rPr>
                <w:rFonts w:ascii="Times New Roman" w:hAnsi="Times New Roman" w:cs="Times New Roman"/>
              </w:rPr>
              <w:t>Внешний вид: Клубни целые, чистые, свежие, здоровые, покрытые кожурой, типичной для ботанического сорта* формы и окраски, не проросшие, не увядшие, без повреждений сельскохозяственными вредителями, без излишней внешней влажности, не позеленевшие, без коричневых пятен, вызванных воздействием тепла.</w:t>
            </w:r>
          </w:p>
          <w:p w14:paraId="0460D64B" w14:textId="0B03F594" w:rsidR="007B7BF9" w:rsidRPr="00C73173" w:rsidRDefault="007B7BF9" w:rsidP="00A77743">
            <w:pPr>
              <w:spacing w:after="0" w:line="240" w:lineRule="auto"/>
              <w:jc w:val="both"/>
              <w:rPr>
                <w:rFonts w:ascii="Times New Roman" w:hAnsi="Times New Roman" w:cs="Times New Roman"/>
              </w:rPr>
            </w:pPr>
            <w:r w:rsidRPr="00C73173">
              <w:rPr>
                <w:rFonts w:ascii="Times New Roman" w:hAnsi="Times New Roman" w:cs="Times New Roman"/>
              </w:rPr>
              <w:t>Вид внутренней части клубня:  Типичная для ботанического сорта окраска. Пятна ржавой (железистой) пятнистости, внутренние пустоты, черная сердцевина и другие внутренние дефекты не допускаются</w:t>
            </w:r>
          </w:p>
          <w:p w14:paraId="05DC6B6D" w14:textId="6EC469C7" w:rsidR="007B7BF9" w:rsidRPr="00C73173" w:rsidRDefault="007B7BF9" w:rsidP="007B7BF9">
            <w:pPr>
              <w:spacing w:after="0" w:line="240" w:lineRule="auto"/>
              <w:jc w:val="both"/>
              <w:rPr>
                <w:rFonts w:ascii="Times New Roman" w:hAnsi="Times New Roman" w:cs="Times New Roman"/>
              </w:rPr>
            </w:pPr>
            <w:r w:rsidRPr="00C73173">
              <w:rPr>
                <w:rFonts w:ascii="Times New Roman" w:hAnsi="Times New Roman" w:cs="Times New Roman"/>
              </w:rPr>
              <w:t xml:space="preserve">Запах и вкус:  </w:t>
            </w:r>
            <w:r w:rsidRPr="00C73173">
              <w:rPr>
                <w:rFonts w:ascii="Times New Roman" w:hAnsi="Times New Roman" w:cs="Times New Roman"/>
              </w:rPr>
              <w:tab/>
            </w:r>
          </w:p>
          <w:p w14:paraId="31F0DEF2" w14:textId="7411ED2A" w:rsidR="007B7BF9" w:rsidRPr="00C73173" w:rsidRDefault="007B7BF9" w:rsidP="007B7BF9">
            <w:pPr>
              <w:spacing w:after="0" w:line="240" w:lineRule="auto"/>
              <w:jc w:val="both"/>
              <w:rPr>
                <w:rFonts w:ascii="Times New Roman" w:hAnsi="Times New Roman" w:cs="Times New Roman"/>
              </w:rPr>
            </w:pPr>
            <w:r w:rsidRPr="00C73173">
              <w:rPr>
                <w:rFonts w:ascii="Times New Roman" w:hAnsi="Times New Roman" w:cs="Times New Roman"/>
              </w:rPr>
              <w:t>Свойственный данному ботаническому сорту, без постороннего запаха и/или привкуса</w:t>
            </w:r>
          </w:p>
          <w:p w14:paraId="70BFAD13" w14:textId="356546BF" w:rsidR="00A77743" w:rsidRDefault="00A77743" w:rsidP="00A77743">
            <w:pPr>
              <w:spacing w:after="0" w:line="240" w:lineRule="auto"/>
              <w:jc w:val="both"/>
              <w:rPr>
                <w:rFonts w:ascii="Times New Roman" w:hAnsi="Times New Roman" w:cs="Times New Roman"/>
              </w:rPr>
            </w:pPr>
            <w:r w:rsidRPr="00C73173">
              <w:rPr>
                <w:rFonts w:ascii="Times New Roman" w:hAnsi="Times New Roman" w:cs="Times New Roman"/>
              </w:rPr>
              <w:t>Упаковка: сетка</w:t>
            </w:r>
            <w:r w:rsidR="007B7BF9" w:rsidRPr="00C73173">
              <w:rPr>
                <w:rFonts w:ascii="Times New Roman" w:hAnsi="Times New Roman" w:cs="Times New Roman"/>
              </w:rPr>
              <w:t xml:space="preserve"> или ин</w:t>
            </w:r>
            <w:r w:rsidR="00FB0711">
              <w:rPr>
                <w:rFonts w:ascii="Times New Roman" w:hAnsi="Times New Roman" w:cs="Times New Roman"/>
              </w:rPr>
              <w:t xml:space="preserve">ой вид, </w:t>
            </w:r>
            <w:r w:rsidR="007B7BF9" w:rsidRPr="00C73173">
              <w:rPr>
                <w:rFonts w:ascii="Times New Roman" w:hAnsi="Times New Roman" w:cs="Times New Roman"/>
              </w:rPr>
              <w:t>предназначенн</w:t>
            </w:r>
            <w:r w:rsidR="00FB0711">
              <w:rPr>
                <w:rFonts w:ascii="Times New Roman" w:hAnsi="Times New Roman" w:cs="Times New Roman"/>
              </w:rPr>
              <w:t xml:space="preserve">ый </w:t>
            </w:r>
            <w:r w:rsidR="007B7BF9" w:rsidRPr="00C73173">
              <w:rPr>
                <w:rFonts w:ascii="Times New Roman" w:hAnsi="Times New Roman" w:cs="Times New Roman"/>
              </w:rPr>
              <w:t>и соответствующ</w:t>
            </w:r>
            <w:r w:rsidR="00FB0711">
              <w:rPr>
                <w:rFonts w:ascii="Times New Roman" w:hAnsi="Times New Roman" w:cs="Times New Roman"/>
              </w:rPr>
              <w:t>ий</w:t>
            </w:r>
            <w:r w:rsidR="007B7BF9" w:rsidRPr="00C73173">
              <w:rPr>
                <w:rFonts w:ascii="Times New Roman" w:hAnsi="Times New Roman" w:cs="Times New Roman"/>
              </w:rPr>
              <w:t xml:space="preserve"> стандартам для данной продукции</w:t>
            </w:r>
          </w:p>
          <w:p w14:paraId="0665AEC6" w14:textId="7C200A7D" w:rsidR="00FB0711" w:rsidRPr="00C73173" w:rsidRDefault="00FB0711" w:rsidP="00A77743">
            <w:pPr>
              <w:spacing w:after="0" w:line="240" w:lineRule="auto"/>
              <w:jc w:val="both"/>
              <w:rPr>
                <w:rFonts w:ascii="Times New Roman" w:hAnsi="Times New Roman" w:cs="Times New Roman"/>
              </w:rPr>
            </w:pPr>
            <w:r>
              <w:rPr>
                <w:rFonts w:ascii="Times New Roman" w:hAnsi="Times New Roman" w:cs="Times New Roman"/>
              </w:rPr>
              <w:t>Фасовка: не более 25кг</w:t>
            </w:r>
          </w:p>
        </w:tc>
        <w:tc>
          <w:tcPr>
            <w:tcW w:w="58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05EEA8F7" w14:textId="77777777" w:rsidR="00A77743" w:rsidRPr="00C73173" w:rsidRDefault="00A77743" w:rsidP="00A77743">
            <w:pPr>
              <w:spacing w:after="0" w:line="240" w:lineRule="auto"/>
              <w:rPr>
                <w:rFonts w:ascii="Times New Roman" w:hAnsi="Times New Roman" w:cs="Times New Roman"/>
              </w:rPr>
            </w:pPr>
            <w:r w:rsidRPr="00C73173">
              <w:rPr>
                <w:rFonts w:ascii="Times New Roman" w:eastAsia="Times New Roman" w:hAnsi="Times New Roman" w:cs="Times New Roman"/>
              </w:rPr>
              <w:t>кг</w:t>
            </w:r>
          </w:p>
        </w:tc>
        <w:tc>
          <w:tcPr>
            <w:tcW w:w="744" w:type="dxa"/>
            <w:tcBorders>
              <w:top w:val="single" w:sz="4" w:space="0" w:color="auto"/>
              <w:left w:val="single" w:sz="4" w:space="0" w:color="auto"/>
              <w:bottom w:val="single" w:sz="4" w:space="0" w:color="auto"/>
              <w:right w:val="single" w:sz="4" w:space="0" w:color="auto"/>
            </w:tcBorders>
            <w:shd w:val="clear" w:color="000000" w:fill="FFFFFF"/>
            <w:tcMar>
              <w:left w:w="108" w:type="dxa"/>
              <w:right w:w="108" w:type="dxa"/>
            </w:tcMar>
          </w:tcPr>
          <w:p w14:paraId="2FD4C6B3" w14:textId="219C3BE7" w:rsidR="00A77743" w:rsidRPr="00C73173" w:rsidRDefault="00FB0711" w:rsidP="00A77743">
            <w:pPr>
              <w:spacing w:after="0" w:line="240" w:lineRule="auto"/>
              <w:jc w:val="center"/>
              <w:rPr>
                <w:rFonts w:ascii="Times New Roman" w:hAnsi="Times New Roman" w:cs="Times New Roman"/>
              </w:rPr>
            </w:pPr>
            <w:r>
              <w:rPr>
                <w:rFonts w:ascii="Times New Roman" w:hAnsi="Times New Roman" w:cs="Times New Roman"/>
                <w:color w:val="000000"/>
              </w:rPr>
              <w:t>1000</w:t>
            </w:r>
            <w:r w:rsidR="00A77743" w:rsidRPr="00C73173">
              <w:rPr>
                <w:rFonts w:ascii="Times New Roman" w:hAnsi="Times New Roman" w:cs="Times New Roman"/>
                <w:color w:val="000000"/>
              </w:rPr>
              <w:t xml:space="preserve">  </w:t>
            </w:r>
          </w:p>
        </w:tc>
      </w:tr>
      <w:tr w:rsidR="00A77743" w:rsidRPr="00C73173" w14:paraId="25BF3EED" w14:textId="77777777" w:rsidTr="00FB0711">
        <w:tc>
          <w:tcPr>
            <w:tcW w:w="99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A152B8E" w14:textId="2D6634C2" w:rsidR="00A77743" w:rsidRPr="00C73173" w:rsidRDefault="00A77743" w:rsidP="0007534D">
            <w:pPr>
              <w:pStyle w:val="a6"/>
              <w:numPr>
                <w:ilvl w:val="0"/>
                <w:numId w:val="4"/>
              </w:numPr>
              <w:spacing w:after="0" w:line="240" w:lineRule="auto"/>
              <w:rPr>
                <w:rFonts w:ascii="Times New Roman" w:hAnsi="Times New Roman" w:cs="Times New Roman"/>
              </w:rPr>
            </w:pPr>
          </w:p>
        </w:tc>
        <w:tc>
          <w:tcPr>
            <w:tcW w:w="1873"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5934B3E9" w14:textId="495C435B" w:rsidR="00A77743" w:rsidRPr="00C73173" w:rsidRDefault="00FB0711" w:rsidP="00A77743">
            <w:pPr>
              <w:spacing w:after="0" w:line="240" w:lineRule="auto"/>
              <w:rPr>
                <w:rFonts w:ascii="Times New Roman" w:hAnsi="Times New Roman" w:cs="Times New Roman"/>
              </w:rPr>
            </w:pPr>
            <w:r>
              <w:rPr>
                <w:rFonts w:ascii="Times New Roman" w:hAnsi="Times New Roman" w:cs="Times New Roman"/>
              </w:rPr>
              <w:t>Капуста белокочанная</w:t>
            </w:r>
          </w:p>
        </w:tc>
        <w:tc>
          <w:tcPr>
            <w:tcW w:w="4905" w:type="dxa"/>
            <w:tcBorders>
              <w:top w:val="nil"/>
              <w:left w:val="nil"/>
              <w:bottom w:val="single" w:sz="4" w:space="0" w:color="auto"/>
              <w:right w:val="single" w:sz="4" w:space="0" w:color="auto"/>
            </w:tcBorders>
            <w:shd w:val="clear" w:color="000000" w:fill="FFFFFF"/>
            <w:tcMar>
              <w:left w:w="108" w:type="dxa"/>
              <w:right w:w="108" w:type="dxa"/>
            </w:tcMar>
          </w:tcPr>
          <w:p w14:paraId="6485CA29"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Соответствует требованиям ГОСТ Р 51809-2001 «Капуста белокочанная свежая, реализуемая в розничной торговой сети. Технические условия»</w:t>
            </w:r>
          </w:p>
          <w:p w14:paraId="7BA983F2"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Внешний вид: кочаны свежие, целые, здоровые, чистые, вполне сформировавшиеся, непроросшие, типичной для ботанического сорта формы и окраски, без повреждений сельскохозяйственными вредителями, без излишней внешней влажности, с чистым срезом кочерыги.</w:t>
            </w:r>
          </w:p>
          <w:p w14:paraId="3137E130"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Запах и вкус: свойственные данному ботаническому сорту, без постороннего запаха и привкуса.</w:t>
            </w:r>
          </w:p>
          <w:p w14:paraId="47C6B518"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lastRenderedPageBreak/>
              <w:t>Плотность кочана: плотные или менее плотные, но не рыхлые.</w:t>
            </w:r>
          </w:p>
          <w:p w14:paraId="2D1E3E93"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 xml:space="preserve">Зачистка кочана: кочаны должны быть зачищены до плотно облегающих зеленых или белых листьев </w:t>
            </w:r>
          </w:p>
          <w:p w14:paraId="7C53539B"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Длина кочерыги над кочаном: не более 3,0 см</w:t>
            </w:r>
          </w:p>
          <w:p w14:paraId="7A3AFFAB" w14:textId="77777777" w:rsidR="00FB0711" w:rsidRPr="00FB0711" w:rsidRDefault="00FB0711" w:rsidP="00FB0711">
            <w:pPr>
              <w:spacing w:after="0" w:line="240" w:lineRule="auto"/>
              <w:jc w:val="both"/>
              <w:rPr>
                <w:rFonts w:ascii="Times New Roman" w:hAnsi="Times New Roman" w:cs="Times New Roman"/>
              </w:rPr>
            </w:pPr>
            <w:r w:rsidRPr="00FB0711">
              <w:rPr>
                <w:rFonts w:ascii="Times New Roman" w:hAnsi="Times New Roman" w:cs="Times New Roman"/>
              </w:rPr>
              <w:t>Упаковка: сетка или иной вид, предназначенный и соответствующий стандартам для данной продукции</w:t>
            </w:r>
          </w:p>
          <w:p w14:paraId="26EBCB57" w14:textId="446F33F7" w:rsidR="00A77743" w:rsidRPr="00C73173" w:rsidRDefault="00FB0711" w:rsidP="00FB0711">
            <w:pPr>
              <w:spacing w:after="0" w:line="240" w:lineRule="auto"/>
              <w:jc w:val="both"/>
              <w:rPr>
                <w:rFonts w:ascii="Times New Roman" w:hAnsi="Times New Roman" w:cs="Times New Roman"/>
              </w:rPr>
            </w:pPr>
            <w:r w:rsidRPr="00FB0711">
              <w:rPr>
                <w:rFonts w:ascii="Times New Roman" w:hAnsi="Times New Roman" w:cs="Times New Roman"/>
              </w:rPr>
              <w:t>Фасовка: не более 25кг</w:t>
            </w:r>
          </w:p>
        </w:tc>
        <w:tc>
          <w:tcPr>
            <w:tcW w:w="58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EE4987B" w14:textId="77777777" w:rsidR="00A77743" w:rsidRPr="00C73173" w:rsidRDefault="00A77743" w:rsidP="00A77743">
            <w:pPr>
              <w:spacing w:after="0" w:line="240" w:lineRule="auto"/>
              <w:rPr>
                <w:rFonts w:ascii="Times New Roman" w:hAnsi="Times New Roman" w:cs="Times New Roman"/>
              </w:rPr>
            </w:pPr>
            <w:r w:rsidRPr="00C73173">
              <w:rPr>
                <w:rFonts w:ascii="Times New Roman" w:eastAsia="Times New Roman" w:hAnsi="Times New Roman" w:cs="Times New Roman"/>
              </w:rPr>
              <w:lastRenderedPageBreak/>
              <w:t>кг</w:t>
            </w:r>
          </w:p>
        </w:tc>
        <w:tc>
          <w:tcPr>
            <w:tcW w:w="744"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62BA7249" w14:textId="086DCB21" w:rsidR="00A77743" w:rsidRPr="00C73173" w:rsidRDefault="00FB0711" w:rsidP="00A77743">
            <w:pPr>
              <w:spacing w:after="0" w:line="240" w:lineRule="auto"/>
              <w:jc w:val="center"/>
              <w:rPr>
                <w:rFonts w:ascii="Times New Roman" w:hAnsi="Times New Roman" w:cs="Times New Roman"/>
              </w:rPr>
            </w:pPr>
            <w:r>
              <w:rPr>
                <w:rFonts w:ascii="Times New Roman" w:hAnsi="Times New Roman" w:cs="Times New Roman"/>
                <w:color w:val="000000"/>
              </w:rPr>
              <w:t>200</w:t>
            </w:r>
            <w:r w:rsidR="00A77743" w:rsidRPr="00C73173">
              <w:rPr>
                <w:rFonts w:ascii="Times New Roman" w:hAnsi="Times New Roman" w:cs="Times New Roman"/>
                <w:color w:val="000000"/>
              </w:rPr>
              <w:t xml:space="preserve">  </w:t>
            </w:r>
          </w:p>
        </w:tc>
      </w:tr>
      <w:tr w:rsidR="00A77743" w:rsidRPr="00C73173" w14:paraId="003D0FA9" w14:textId="77777777" w:rsidTr="00FB0711">
        <w:trPr>
          <w:trHeight w:val="1102"/>
        </w:trPr>
        <w:tc>
          <w:tcPr>
            <w:tcW w:w="99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4DDCCDC" w14:textId="4502D1F7" w:rsidR="00A77743" w:rsidRPr="00C73173" w:rsidRDefault="00A77743" w:rsidP="0007534D">
            <w:pPr>
              <w:pStyle w:val="a6"/>
              <w:numPr>
                <w:ilvl w:val="0"/>
                <w:numId w:val="4"/>
              </w:numPr>
              <w:spacing w:after="0" w:line="240" w:lineRule="auto"/>
              <w:rPr>
                <w:rFonts w:ascii="Times New Roman" w:hAnsi="Times New Roman" w:cs="Times New Roman"/>
              </w:rPr>
            </w:pPr>
          </w:p>
        </w:tc>
        <w:tc>
          <w:tcPr>
            <w:tcW w:w="1873"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3C08E7B1" w14:textId="4AAC14AB" w:rsidR="00A77743" w:rsidRPr="00C73173" w:rsidRDefault="00A77743" w:rsidP="00A77743">
            <w:pPr>
              <w:spacing w:after="0" w:line="240" w:lineRule="auto"/>
              <w:rPr>
                <w:rFonts w:ascii="Times New Roman" w:hAnsi="Times New Roman" w:cs="Times New Roman"/>
              </w:rPr>
            </w:pPr>
            <w:r w:rsidRPr="00C73173">
              <w:rPr>
                <w:rFonts w:ascii="Times New Roman" w:hAnsi="Times New Roman" w:cs="Times New Roman"/>
                <w:color w:val="000000"/>
              </w:rPr>
              <w:t>Морковь</w:t>
            </w:r>
          </w:p>
        </w:tc>
        <w:tc>
          <w:tcPr>
            <w:tcW w:w="4905" w:type="dxa"/>
            <w:tcBorders>
              <w:top w:val="nil"/>
              <w:left w:val="nil"/>
              <w:bottom w:val="single" w:sz="4" w:space="0" w:color="auto"/>
              <w:right w:val="single" w:sz="4" w:space="0" w:color="auto"/>
            </w:tcBorders>
            <w:shd w:val="clear" w:color="000000" w:fill="FFFFFF"/>
            <w:tcMar>
              <w:left w:w="108" w:type="dxa"/>
              <w:right w:w="108" w:type="dxa"/>
            </w:tcMar>
          </w:tcPr>
          <w:p w14:paraId="6F998668" w14:textId="77777777" w:rsidR="00A77743" w:rsidRPr="00C73173" w:rsidRDefault="00A77743" w:rsidP="00A77743">
            <w:pPr>
              <w:spacing w:after="0" w:line="240" w:lineRule="auto"/>
              <w:jc w:val="both"/>
              <w:rPr>
                <w:rFonts w:ascii="Times New Roman" w:hAnsi="Times New Roman" w:cs="Times New Roman"/>
              </w:rPr>
            </w:pPr>
            <w:r w:rsidRPr="00C73173">
              <w:rPr>
                <w:rFonts w:ascii="Times New Roman" w:hAnsi="Times New Roman" w:cs="Times New Roman"/>
              </w:rPr>
              <w:t>Соответствует требованиям ГОСТ 32284-2013 «Морковь столовая свежая, реализуемая в розничной торговой сети. Технические условия»</w:t>
            </w:r>
          </w:p>
          <w:p w14:paraId="6FC64960" w14:textId="77777777" w:rsidR="00A77743" w:rsidRPr="00C73173" w:rsidRDefault="00A77743" w:rsidP="00A77743">
            <w:pPr>
              <w:spacing w:after="0" w:line="240" w:lineRule="auto"/>
              <w:jc w:val="both"/>
              <w:rPr>
                <w:rFonts w:ascii="Times New Roman" w:hAnsi="Times New Roman" w:cs="Times New Roman"/>
              </w:rPr>
            </w:pPr>
            <w:r w:rsidRPr="00C73173">
              <w:rPr>
                <w:rFonts w:ascii="Times New Roman" w:hAnsi="Times New Roman" w:cs="Times New Roman"/>
              </w:rPr>
              <w:t>Внешний вид: Корнеплоды свежие, целые, здоровые, чистые, не увядшие, не треснувшие, не одревесневшие, без признаков прорастаний, без повреждений сельскохозяйственными вредителями, без излишней внешней влажности, типичной для ботанического сорта формы и окраски, с длиной оставшихся черешков не более 2,0 см или без них, но без повреждения плечиков головки корнеплодов. Корнеплоды должны быть гладкими, свежими на вид, правильной формы, не побитыми, без трещин, не подмороженными, без боковых корешков, без зеленоватых или лиловатых головок.</w:t>
            </w:r>
          </w:p>
          <w:p w14:paraId="24F9E2FC" w14:textId="77777777" w:rsidR="00A77743" w:rsidRPr="00C73173" w:rsidRDefault="00A77743" w:rsidP="00A77743">
            <w:pPr>
              <w:spacing w:after="0" w:line="240" w:lineRule="auto"/>
              <w:jc w:val="both"/>
              <w:rPr>
                <w:rFonts w:ascii="Times New Roman" w:hAnsi="Times New Roman" w:cs="Times New Roman"/>
              </w:rPr>
            </w:pPr>
            <w:r w:rsidRPr="00C73173">
              <w:rPr>
                <w:rFonts w:ascii="Times New Roman" w:hAnsi="Times New Roman" w:cs="Times New Roman"/>
              </w:rPr>
              <w:t>Допускаются корнеплоды с весьма незначительными дефектами формы и окраски, не влияющими на общий внешний вид, качество, сохраняемость и товарный вид продукта в упаковке</w:t>
            </w:r>
          </w:p>
          <w:p w14:paraId="2185A1CF" w14:textId="77777777" w:rsidR="00A77743" w:rsidRPr="00C73173" w:rsidRDefault="00A77743" w:rsidP="00A77743">
            <w:pPr>
              <w:spacing w:after="0" w:line="240" w:lineRule="auto"/>
              <w:jc w:val="both"/>
              <w:rPr>
                <w:rFonts w:ascii="Times New Roman" w:hAnsi="Times New Roman" w:cs="Times New Roman"/>
              </w:rPr>
            </w:pPr>
            <w:r w:rsidRPr="00C73173">
              <w:rPr>
                <w:rFonts w:ascii="Times New Roman" w:hAnsi="Times New Roman" w:cs="Times New Roman"/>
              </w:rPr>
              <w:t>Запах и вкус: свойственные данному ботаническому сорту, без постороннего запаха и/или привкуса</w:t>
            </w:r>
          </w:p>
          <w:p w14:paraId="34C586DC" w14:textId="77777777" w:rsidR="00FB0711" w:rsidRPr="00FB0711" w:rsidRDefault="00FB0711" w:rsidP="00FB0711">
            <w:pPr>
              <w:spacing w:after="0" w:line="240" w:lineRule="auto"/>
              <w:jc w:val="both"/>
              <w:rPr>
                <w:rFonts w:ascii="Times New Roman" w:hAnsi="Times New Roman" w:cs="Times New Roman"/>
              </w:rPr>
            </w:pPr>
            <w:r w:rsidRPr="00FB0711">
              <w:rPr>
                <w:rFonts w:ascii="Times New Roman" w:hAnsi="Times New Roman" w:cs="Times New Roman"/>
              </w:rPr>
              <w:t>Упаковка: сетка или иной вид, предназначенный и соответствующий стандартам для данной продукции</w:t>
            </w:r>
          </w:p>
          <w:p w14:paraId="69097ED5" w14:textId="18D388D4" w:rsidR="00A77743" w:rsidRPr="00C73173" w:rsidRDefault="00FB0711" w:rsidP="00FB0711">
            <w:pPr>
              <w:spacing w:after="0" w:line="240" w:lineRule="auto"/>
              <w:jc w:val="both"/>
              <w:rPr>
                <w:rFonts w:ascii="Times New Roman" w:hAnsi="Times New Roman" w:cs="Times New Roman"/>
              </w:rPr>
            </w:pPr>
            <w:r w:rsidRPr="00FB0711">
              <w:rPr>
                <w:rFonts w:ascii="Times New Roman" w:hAnsi="Times New Roman" w:cs="Times New Roman"/>
              </w:rPr>
              <w:t>Фасовка: не более 25кг</w:t>
            </w:r>
          </w:p>
        </w:tc>
        <w:tc>
          <w:tcPr>
            <w:tcW w:w="58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2C53AD9D" w14:textId="77777777" w:rsidR="00A77743" w:rsidRPr="00C73173" w:rsidRDefault="00A77743" w:rsidP="00A77743">
            <w:pPr>
              <w:spacing w:after="0" w:line="240" w:lineRule="auto"/>
              <w:rPr>
                <w:rFonts w:ascii="Times New Roman" w:hAnsi="Times New Roman" w:cs="Times New Roman"/>
              </w:rPr>
            </w:pPr>
            <w:r w:rsidRPr="00C73173">
              <w:rPr>
                <w:rFonts w:ascii="Times New Roman" w:eastAsia="Times New Roman" w:hAnsi="Times New Roman" w:cs="Times New Roman"/>
              </w:rPr>
              <w:t>кг</w:t>
            </w:r>
          </w:p>
        </w:tc>
        <w:tc>
          <w:tcPr>
            <w:tcW w:w="744"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213819A8" w14:textId="2CED5F89" w:rsidR="00A77743" w:rsidRPr="00C73173" w:rsidRDefault="00FB0711" w:rsidP="00A77743">
            <w:pPr>
              <w:spacing w:after="0" w:line="240" w:lineRule="auto"/>
              <w:jc w:val="center"/>
              <w:rPr>
                <w:rFonts w:ascii="Times New Roman" w:hAnsi="Times New Roman" w:cs="Times New Roman"/>
              </w:rPr>
            </w:pPr>
            <w:r>
              <w:rPr>
                <w:rFonts w:ascii="Times New Roman" w:hAnsi="Times New Roman" w:cs="Times New Roman"/>
                <w:color w:val="000000"/>
              </w:rPr>
              <w:t>200</w:t>
            </w:r>
            <w:r w:rsidR="00A77743" w:rsidRPr="00C73173">
              <w:rPr>
                <w:rFonts w:ascii="Times New Roman" w:hAnsi="Times New Roman" w:cs="Times New Roman"/>
                <w:color w:val="000000"/>
              </w:rPr>
              <w:t xml:space="preserve">  </w:t>
            </w:r>
          </w:p>
        </w:tc>
      </w:tr>
      <w:tr w:rsidR="00A77743" w:rsidRPr="00C73173" w14:paraId="0DEEB652" w14:textId="77777777" w:rsidTr="00FB0711">
        <w:tc>
          <w:tcPr>
            <w:tcW w:w="99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D4777CA" w14:textId="77777777" w:rsidR="00A77743" w:rsidRPr="00C73173" w:rsidRDefault="00A77743" w:rsidP="0007534D">
            <w:pPr>
              <w:pStyle w:val="a6"/>
              <w:numPr>
                <w:ilvl w:val="0"/>
                <w:numId w:val="4"/>
              </w:numPr>
              <w:spacing w:after="0" w:line="240" w:lineRule="auto"/>
              <w:rPr>
                <w:rFonts w:ascii="Times New Roman" w:eastAsia="Times New Roman" w:hAnsi="Times New Roman" w:cs="Times New Roman"/>
              </w:rPr>
            </w:pPr>
          </w:p>
        </w:tc>
        <w:tc>
          <w:tcPr>
            <w:tcW w:w="1873"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79CB65D5" w14:textId="43DC50BE" w:rsidR="00A77743" w:rsidRPr="00C73173" w:rsidRDefault="00A77743" w:rsidP="00A77743">
            <w:pPr>
              <w:spacing w:after="0" w:line="240" w:lineRule="auto"/>
              <w:rPr>
                <w:rFonts w:ascii="Times New Roman" w:eastAsia="Times New Roman" w:hAnsi="Times New Roman" w:cs="Times New Roman"/>
              </w:rPr>
            </w:pPr>
            <w:r w:rsidRPr="00C73173">
              <w:rPr>
                <w:rFonts w:ascii="Times New Roman" w:hAnsi="Times New Roman" w:cs="Times New Roman"/>
                <w:color w:val="000000"/>
              </w:rPr>
              <w:t>Свекла</w:t>
            </w:r>
          </w:p>
        </w:tc>
        <w:tc>
          <w:tcPr>
            <w:tcW w:w="4905" w:type="dxa"/>
            <w:tcBorders>
              <w:top w:val="nil"/>
              <w:left w:val="nil"/>
              <w:bottom w:val="single" w:sz="4" w:space="0" w:color="auto"/>
              <w:right w:val="single" w:sz="4" w:space="0" w:color="auto"/>
            </w:tcBorders>
            <w:shd w:val="clear" w:color="000000" w:fill="FFFFFF"/>
            <w:tcMar>
              <w:left w:w="108" w:type="dxa"/>
              <w:right w:w="108" w:type="dxa"/>
            </w:tcMar>
          </w:tcPr>
          <w:p w14:paraId="6ED600F4"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Соответствует требованиям ГОСТ 32285-2013 Свекла столовая свежая, реализуемая в розничной торговой сети. Технические условия</w:t>
            </w:r>
          </w:p>
          <w:p w14:paraId="22EF8E39"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Внешний вид: корнеплоды свежие, целые, здоровые, чистые, не увядшие, не треснувшие, без признаков прорастания, без повреждений сельскохозяйственными вредителями, без излишней внешней влажности, типичной для ботанического сорта формы и окраски, с длиной оставшихся черешков листьев не более 2,0 см или без них</w:t>
            </w:r>
          </w:p>
          <w:p w14:paraId="5B2FE4AA"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Запах и вкус: свойственные данному ботаническому сорту, без постороннего запаха и привкуса.</w:t>
            </w:r>
          </w:p>
          <w:p w14:paraId="5764444B"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Внутреннее строение: мякоть сочная, темно-красная разных оттенков в зависимости от особенностей ботанического сорта</w:t>
            </w:r>
          </w:p>
          <w:p w14:paraId="3C9CD8B9"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 xml:space="preserve">Размер корнеплодов по наибольшему поперечному диаметру: </w:t>
            </w:r>
          </w:p>
          <w:p w14:paraId="68330520"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lastRenderedPageBreak/>
              <w:t>5 см – 10 см</w:t>
            </w:r>
          </w:p>
          <w:p w14:paraId="08588740"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Содержание корнеплодов с отклонениями от установленных размеров не более чем на 1,0 см от массы: не допускается</w:t>
            </w:r>
          </w:p>
          <w:p w14:paraId="474967EF"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Содержание корнеплодов с механическими повреждениями на глубину более 0,3 см, с порезами головок, легким увяданием, в совокупности от массы: не допускается</w:t>
            </w:r>
          </w:p>
          <w:p w14:paraId="662512D0"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Наличие корнеплодов увядших, с признаками морщинистости, запаренных, подмороженных, загнивших: не допускается</w:t>
            </w:r>
          </w:p>
          <w:p w14:paraId="374FB158"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Наличие земли, прилипшей к корнеплодам, % от массы: не более 1,0 %</w:t>
            </w:r>
          </w:p>
          <w:p w14:paraId="7CDB42EC" w14:textId="77777777" w:rsidR="00FB0711" w:rsidRPr="00FB0711" w:rsidRDefault="00FB0711" w:rsidP="00FB0711">
            <w:pPr>
              <w:spacing w:after="0" w:line="240" w:lineRule="auto"/>
              <w:jc w:val="both"/>
              <w:rPr>
                <w:rFonts w:ascii="Times New Roman" w:hAnsi="Times New Roman" w:cs="Times New Roman"/>
              </w:rPr>
            </w:pPr>
            <w:r w:rsidRPr="00FB0711">
              <w:rPr>
                <w:rFonts w:ascii="Times New Roman" w:hAnsi="Times New Roman" w:cs="Times New Roman"/>
              </w:rPr>
              <w:t>Упаковка: сетка или иной вид, предназначенный и соответствующий стандартам для данной продукции</w:t>
            </w:r>
          </w:p>
          <w:p w14:paraId="0B0E9A56" w14:textId="02A343EF" w:rsidR="00A77743" w:rsidRPr="00C73173" w:rsidRDefault="00FB0711" w:rsidP="00FB0711">
            <w:pPr>
              <w:spacing w:after="0" w:line="240" w:lineRule="auto"/>
              <w:jc w:val="both"/>
              <w:rPr>
                <w:rFonts w:ascii="Times New Roman" w:hAnsi="Times New Roman" w:cs="Times New Roman"/>
              </w:rPr>
            </w:pPr>
            <w:r w:rsidRPr="00FB0711">
              <w:rPr>
                <w:rFonts w:ascii="Times New Roman" w:hAnsi="Times New Roman" w:cs="Times New Roman"/>
              </w:rPr>
              <w:t>Фасовка: не более 25кг</w:t>
            </w:r>
          </w:p>
        </w:tc>
        <w:tc>
          <w:tcPr>
            <w:tcW w:w="58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4A4395C1" w14:textId="0EFEC2EC" w:rsidR="00A77743" w:rsidRPr="00C73173" w:rsidRDefault="00A77743" w:rsidP="00A77743">
            <w:pPr>
              <w:spacing w:after="0" w:line="240" w:lineRule="auto"/>
              <w:rPr>
                <w:rFonts w:ascii="Times New Roman" w:eastAsia="Times New Roman" w:hAnsi="Times New Roman" w:cs="Times New Roman"/>
              </w:rPr>
            </w:pPr>
            <w:r w:rsidRPr="00C73173">
              <w:rPr>
                <w:rFonts w:ascii="Times New Roman" w:eastAsia="Times New Roman" w:hAnsi="Times New Roman" w:cs="Times New Roman"/>
              </w:rPr>
              <w:lastRenderedPageBreak/>
              <w:t>кг</w:t>
            </w:r>
          </w:p>
        </w:tc>
        <w:tc>
          <w:tcPr>
            <w:tcW w:w="744"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1DD4F604" w14:textId="2976DB2B" w:rsidR="00A77743" w:rsidRPr="00C73173" w:rsidRDefault="00A77743" w:rsidP="00A77743">
            <w:pPr>
              <w:spacing w:after="0" w:line="240" w:lineRule="auto"/>
              <w:jc w:val="center"/>
              <w:rPr>
                <w:rFonts w:ascii="Times New Roman" w:hAnsi="Times New Roman" w:cs="Times New Roman"/>
              </w:rPr>
            </w:pPr>
            <w:r w:rsidRPr="00C73173">
              <w:rPr>
                <w:rFonts w:ascii="Times New Roman" w:hAnsi="Times New Roman" w:cs="Times New Roman"/>
                <w:color w:val="000000"/>
              </w:rPr>
              <w:t xml:space="preserve">70  </w:t>
            </w:r>
          </w:p>
        </w:tc>
      </w:tr>
      <w:tr w:rsidR="00A77743" w:rsidRPr="00C73173" w14:paraId="461824EE" w14:textId="77777777" w:rsidTr="00FB0711">
        <w:tc>
          <w:tcPr>
            <w:tcW w:w="999"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6CF389FF" w14:textId="77777777" w:rsidR="00A77743" w:rsidRPr="00C73173" w:rsidRDefault="00A77743" w:rsidP="0007534D">
            <w:pPr>
              <w:pStyle w:val="a6"/>
              <w:numPr>
                <w:ilvl w:val="0"/>
                <w:numId w:val="4"/>
              </w:numPr>
              <w:spacing w:after="0" w:line="240" w:lineRule="auto"/>
              <w:rPr>
                <w:rFonts w:ascii="Times New Roman" w:eastAsia="Times New Roman" w:hAnsi="Times New Roman" w:cs="Times New Roman"/>
              </w:rPr>
            </w:pPr>
          </w:p>
        </w:tc>
        <w:tc>
          <w:tcPr>
            <w:tcW w:w="1873"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5601F7B8" w14:textId="37904AAD" w:rsidR="00A77743" w:rsidRPr="00C73173" w:rsidRDefault="00A77743" w:rsidP="00A77743">
            <w:pPr>
              <w:spacing w:after="0" w:line="240" w:lineRule="auto"/>
              <w:rPr>
                <w:rFonts w:ascii="Times New Roman" w:eastAsia="Times New Roman" w:hAnsi="Times New Roman" w:cs="Times New Roman"/>
              </w:rPr>
            </w:pPr>
            <w:r w:rsidRPr="00C73173">
              <w:rPr>
                <w:rFonts w:ascii="Times New Roman" w:hAnsi="Times New Roman" w:cs="Times New Roman"/>
                <w:color w:val="000000"/>
              </w:rPr>
              <w:t>Лук репчатый</w:t>
            </w:r>
          </w:p>
        </w:tc>
        <w:tc>
          <w:tcPr>
            <w:tcW w:w="4905" w:type="dxa"/>
            <w:tcBorders>
              <w:top w:val="nil"/>
              <w:left w:val="nil"/>
              <w:bottom w:val="single" w:sz="4" w:space="0" w:color="auto"/>
              <w:right w:val="single" w:sz="4" w:space="0" w:color="auto"/>
            </w:tcBorders>
            <w:shd w:val="clear" w:color="000000" w:fill="FFFFFF"/>
            <w:tcMar>
              <w:left w:w="108" w:type="dxa"/>
              <w:right w:w="108" w:type="dxa"/>
            </w:tcMar>
          </w:tcPr>
          <w:p w14:paraId="266DCE77"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Соответствует требованиям ГОСТ 34306-2017 «Лук репчатый свежий. Технические условия»</w:t>
            </w:r>
          </w:p>
          <w:p w14:paraId="5D9665E6"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Внешний вид: луковицы вызревшие, целые, здоровые, чистые, не проросшие, без повреждений сельскохозяйственными вредителями, типичной для ботанического сорта формы и окраски, с сухими наружными чешуями (рубашкой) и высушенной шейкой длиной не более 5,0 см (за исключением лука в связках), без излишней внешней влажности, без полого и жесткого донца</w:t>
            </w:r>
          </w:p>
          <w:p w14:paraId="6DD00B02"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Запах и вкус: характерные для ботанического сорта, без постороннего запаха и/или привкуса</w:t>
            </w:r>
          </w:p>
          <w:p w14:paraId="61433F7D" w14:textId="77777777" w:rsidR="00356E11" w:rsidRPr="00C73173" w:rsidRDefault="00356E11" w:rsidP="00356E11">
            <w:pPr>
              <w:spacing w:after="0" w:line="240" w:lineRule="auto"/>
              <w:jc w:val="both"/>
              <w:rPr>
                <w:rFonts w:ascii="Times New Roman" w:hAnsi="Times New Roman" w:cs="Times New Roman"/>
              </w:rPr>
            </w:pPr>
            <w:r w:rsidRPr="00C73173">
              <w:rPr>
                <w:rFonts w:ascii="Times New Roman" w:hAnsi="Times New Roman" w:cs="Times New Roman"/>
              </w:rPr>
              <w:t>Степень зрелости и состояние луковиц: позволяющие выдерживать транспортирование, погрузку, разгрузку и доставку к месту назначения в удовлетворительном состоянии. Первые два наружных слоя чешуи и шейка должны быть сухими</w:t>
            </w:r>
          </w:p>
          <w:p w14:paraId="6C551D00" w14:textId="77777777" w:rsidR="00FB0711" w:rsidRPr="00FB0711" w:rsidRDefault="00FB0711" w:rsidP="00FB0711">
            <w:pPr>
              <w:spacing w:after="0" w:line="240" w:lineRule="auto"/>
              <w:jc w:val="both"/>
              <w:rPr>
                <w:rFonts w:ascii="Times New Roman" w:hAnsi="Times New Roman" w:cs="Times New Roman"/>
              </w:rPr>
            </w:pPr>
            <w:r w:rsidRPr="00FB0711">
              <w:rPr>
                <w:rFonts w:ascii="Times New Roman" w:hAnsi="Times New Roman" w:cs="Times New Roman"/>
              </w:rPr>
              <w:t>Упаковка: сетка или иной вид, предназначенный и соответствующий стандартам для данной продукции</w:t>
            </w:r>
          </w:p>
          <w:p w14:paraId="24891FE4" w14:textId="1846792C" w:rsidR="00A77743" w:rsidRPr="00C73173" w:rsidRDefault="00FB0711" w:rsidP="00FB0711">
            <w:pPr>
              <w:spacing w:after="0" w:line="240" w:lineRule="auto"/>
              <w:jc w:val="both"/>
              <w:rPr>
                <w:rFonts w:ascii="Times New Roman" w:hAnsi="Times New Roman" w:cs="Times New Roman"/>
              </w:rPr>
            </w:pPr>
            <w:r w:rsidRPr="00FB0711">
              <w:rPr>
                <w:rFonts w:ascii="Times New Roman" w:hAnsi="Times New Roman" w:cs="Times New Roman"/>
              </w:rPr>
              <w:t>Фасовка: не более 25кг</w:t>
            </w:r>
          </w:p>
        </w:tc>
        <w:tc>
          <w:tcPr>
            <w:tcW w:w="582"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14:paraId="3B9943B2" w14:textId="4F98505A" w:rsidR="00A77743" w:rsidRPr="00C73173" w:rsidRDefault="00A77743" w:rsidP="00A77743">
            <w:pPr>
              <w:spacing w:after="0" w:line="240" w:lineRule="auto"/>
              <w:rPr>
                <w:rFonts w:ascii="Times New Roman" w:eastAsia="Times New Roman" w:hAnsi="Times New Roman" w:cs="Times New Roman"/>
              </w:rPr>
            </w:pPr>
            <w:r w:rsidRPr="00C73173">
              <w:rPr>
                <w:rFonts w:ascii="Times New Roman" w:eastAsia="Times New Roman" w:hAnsi="Times New Roman" w:cs="Times New Roman"/>
              </w:rPr>
              <w:t>кг</w:t>
            </w:r>
          </w:p>
        </w:tc>
        <w:tc>
          <w:tcPr>
            <w:tcW w:w="744" w:type="dxa"/>
            <w:tcBorders>
              <w:top w:val="nil"/>
              <w:left w:val="single" w:sz="4" w:space="0" w:color="auto"/>
              <w:bottom w:val="single" w:sz="4" w:space="0" w:color="auto"/>
              <w:right w:val="single" w:sz="4" w:space="0" w:color="auto"/>
            </w:tcBorders>
            <w:shd w:val="clear" w:color="000000" w:fill="FFFFFF"/>
            <w:tcMar>
              <w:left w:w="108" w:type="dxa"/>
              <w:right w:w="108" w:type="dxa"/>
            </w:tcMar>
          </w:tcPr>
          <w:p w14:paraId="01C6E3A7" w14:textId="460D8D27" w:rsidR="00A77743" w:rsidRPr="00FB0711" w:rsidRDefault="00A77743" w:rsidP="00FB0711">
            <w:pPr>
              <w:pStyle w:val="a6"/>
              <w:numPr>
                <w:ilvl w:val="0"/>
                <w:numId w:val="6"/>
              </w:numPr>
              <w:spacing w:after="0" w:line="240" w:lineRule="auto"/>
              <w:jc w:val="center"/>
              <w:rPr>
                <w:rFonts w:ascii="Times New Roman" w:hAnsi="Times New Roman" w:cs="Times New Roman"/>
              </w:rPr>
            </w:pPr>
          </w:p>
        </w:tc>
      </w:tr>
    </w:tbl>
    <w:p w14:paraId="33FCED91" w14:textId="31B57513" w:rsidR="00C6746A" w:rsidRDefault="00C6746A" w:rsidP="00C6746A">
      <w:pPr>
        <w:spacing w:after="0" w:line="240" w:lineRule="auto"/>
        <w:jc w:val="both"/>
        <w:rPr>
          <w:rFonts w:ascii="Times New Roman" w:eastAsia="Times New Roman" w:hAnsi="Times New Roman" w:cs="Times New Roman"/>
          <w:b/>
        </w:rPr>
      </w:pPr>
    </w:p>
    <w:p w14:paraId="51545B01" w14:textId="67E67360" w:rsidR="00FB0711" w:rsidRPr="00FB0711" w:rsidRDefault="00FB0711" w:rsidP="00FB0711">
      <w:pPr>
        <w:widowControl w:val="0"/>
        <w:tabs>
          <w:tab w:val="left" w:pos="-426"/>
        </w:tabs>
        <w:spacing w:after="0" w:line="240" w:lineRule="auto"/>
        <w:ind w:left="567"/>
        <w:jc w:val="both"/>
        <w:rPr>
          <w:rFonts w:ascii="Times New Roman" w:eastAsia="Times New Roman" w:hAnsi="Times New Roman" w:cs="Times New Roman"/>
          <w:b/>
          <w:bCs/>
          <w:color w:val="000000"/>
        </w:rPr>
      </w:pPr>
      <w:r>
        <w:rPr>
          <w:rFonts w:ascii="Times New Roman" w:eastAsia="Times New Roman" w:hAnsi="Times New Roman" w:cs="Times New Roman"/>
          <w:b/>
          <w:bCs/>
          <w:color w:val="000000"/>
        </w:rPr>
        <w:t>2.</w:t>
      </w:r>
      <w:r w:rsidRPr="00FB0711">
        <w:rPr>
          <w:rFonts w:ascii="Times New Roman" w:eastAsia="Times New Roman" w:hAnsi="Times New Roman" w:cs="Times New Roman"/>
          <w:b/>
          <w:bCs/>
          <w:color w:val="000000"/>
        </w:rPr>
        <w:t xml:space="preserve">Место поставки: </w:t>
      </w:r>
      <w:r w:rsidRPr="00FB0711">
        <w:rPr>
          <w:rFonts w:ascii="Times New Roman" w:eastAsia="Times New Roman" w:hAnsi="Times New Roman" w:cs="Times New Roman"/>
          <w:color w:val="000000"/>
        </w:rPr>
        <w:t>23030, Свердловская обл., Шалинский район, п.г.т. Шаля, ул. Пушкина, 8, пищеблок</w:t>
      </w:r>
    </w:p>
    <w:p w14:paraId="2C3421A3" w14:textId="77777777" w:rsidR="00FB0711" w:rsidRPr="009600FA"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color w:val="000000"/>
          <w:highlight w:val="yellow"/>
        </w:rPr>
      </w:pPr>
      <w:r w:rsidRPr="009600FA">
        <w:rPr>
          <w:rFonts w:ascii="Times New Roman" w:eastAsia="Times New Roman" w:hAnsi="Times New Roman" w:cs="Times New Roman"/>
          <w:b/>
          <w:bCs/>
          <w:color w:val="000000"/>
          <w:highlight w:val="yellow"/>
        </w:rPr>
        <w:t>3. Период поставки товара:</w:t>
      </w:r>
      <w:r w:rsidRPr="009600FA">
        <w:rPr>
          <w:rFonts w:ascii="Times New Roman" w:eastAsia="Times New Roman" w:hAnsi="Times New Roman" w:cs="Times New Roman"/>
          <w:color w:val="000000"/>
          <w:highlight w:val="yellow"/>
        </w:rPr>
        <w:t xml:space="preserve"> Поставка товара с момента заключения договора по 31.01.2027г.</w:t>
      </w:r>
    </w:p>
    <w:p w14:paraId="66FB2FBF" w14:textId="77777777" w:rsidR="00FB0711" w:rsidRPr="009600FA"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color w:val="000000"/>
          <w:highlight w:val="yellow"/>
        </w:rPr>
      </w:pPr>
      <w:r w:rsidRPr="009600FA">
        <w:rPr>
          <w:rFonts w:ascii="Times New Roman" w:eastAsia="Times New Roman" w:hAnsi="Times New Roman" w:cs="Times New Roman"/>
          <w:color w:val="000000"/>
          <w:highlight w:val="yellow"/>
        </w:rPr>
        <w:t xml:space="preserve">Поставка производится  с 08.00ч. по 10.00 ч  местного времени по заявке Заказчика </w:t>
      </w:r>
    </w:p>
    <w:p w14:paraId="4D63A1CE" w14:textId="77777777" w:rsidR="00FB0711"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color w:val="000000"/>
        </w:rPr>
      </w:pPr>
      <w:r w:rsidRPr="009600FA">
        <w:rPr>
          <w:rFonts w:ascii="Times New Roman" w:eastAsia="Times New Roman" w:hAnsi="Times New Roman" w:cs="Times New Roman"/>
          <w:color w:val="000000"/>
          <w:highlight w:val="yellow"/>
        </w:rPr>
        <w:t>Заявка Заказчика поступает Поставщику посредством телекоммуникационных каналов связи в устной форме (в телефонном режиме), не позднее, чем за сутки до дня поставки.</w:t>
      </w:r>
      <w:r w:rsidRPr="00133902">
        <w:rPr>
          <w:rFonts w:ascii="Times New Roman" w:eastAsia="Times New Roman" w:hAnsi="Times New Roman" w:cs="Times New Roman"/>
          <w:color w:val="000000"/>
        </w:rPr>
        <w:t xml:space="preserve"> </w:t>
      </w:r>
    </w:p>
    <w:p w14:paraId="02433980"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color w:val="000000"/>
        </w:rPr>
      </w:pPr>
      <w:r w:rsidRPr="009600FA">
        <w:rPr>
          <w:rFonts w:ascii="Times New Roman" w:eastAsia="Times New Roman" w:hAnsi="Times New Roman" w:cs="Times New Roman"/>
          <w:color w:val="000000"/>
          <w:highlight w:val="yellow"/>
        </w:rPr>
        <w:t>Поставка товара осуществляется силами Поставщика, погрузо-разгрузочные работы осуществляется силами и средствами Поставщика.</w:t>
      </w:r>
    </w:p>
    <w:p w14:paraId="680198EC"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color w:val="000000"/>
        </w:rPr>
        <w:t>Поставщик обязан осуществить поставку товара на специально предназначенном или специально оборудованном транспортном средстве для перевозки пищевых продуктов, имеющем документы в соответствии с Федеральным законом от 02.01.2000 № 29-ФЗ «О качестве и безопасности пищевых продуктов».</w:t>
      </w:r>
    </w:p>
    <w:p w14:paraId="20548322"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b/>
          <w:bCs/>
          <w:color w:val="000000"/>
        </w:rPr>
        <w:t>4. Требования к безопасности, качеству, к функциональным характеристикам (потребительским свойствам) товара, требования к упаковке поставляемого товара:</w:t>
      </w:r>
    </w:p>
    <w:p w14:paraId="65378152"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color w:val="000000"/>
        </w:rPr>
        <w:t xml:space="preserve">4.1. Качество и безопасность поставляемого товара должны соответствовать требованиям и нормам, установленным: </w:t>
      </w:r>
    </w:p>
    <w:p w14:paraId="1D691C0E"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color w:val="000000"/>
        </w:rPr>
        <w:lastRenderedPageBreak/>
        <w:t>- Федеральным законом от 02.01.2000 № 29-ФЗ «О качестве и безопасности пищевых продуктов»;</w:t>
      </w:r>
    </w:p>
    <w:p w14:paraId="646602D3"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color w:val="000000"/>
        </w:rPr>
        <w:t>- СанПиН 2.3.2.1324-03 «Гигиенические требования к срокам годности и условиям хранения пищевых продуктов»;</w:t>
      </w:r>
    </w:p>
    <w:p w14:paraId="38874C44"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color w:val="000000"/>
        </w:rPr>
        <w:t>- Техническими регламентами Таможенного союза, утвержденными решениями Комиссии таможенного союза, за исключением требований к отдельным видам продукции, процессам их производства, хранения, перевозки, реализации и утилизации, в отношении которых технические регламенты еще не вступили в силу на территории Российской Федерации:</w:t>
      </w:r>
    </w:p>
    <w:p w14:paraId="3985B0F5"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color w:val="000000"/>
        </w:rPr>
        <w:t>- ТР ТС 022/2011 «Пищевая продукция в части ее маркировки»;</w:t>
      </w:r>
    </w:p>
    <w:p w14:paraId="58E28231"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color w:val="000000"/>
        </w:rPr>
        <w:t>- ТР ТС 005/2011 «О безопасности упаковки»;</w:t>
      </w:r>
    </w:p>
    <w:p w14:paraId="04A96DD1"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color w:val="000000"/>
        </w:rPr>
      </w:pPr>
      <w:r w:rsidRPr="00133902">
        <w:rPr>
          <w:rFonts w:ascii="Times New Roman" w:eastAsia="Times New Roman" w:hAnsi="Times New Roman" w:cs="Times New Roman"/>
          <w:color w:val="000000"/>
        </w:rPr>
        <w:t>- ТР ТС 021/2011 «О безопасности пищевой продукции»;</w:t>
      </w:r>
    </w:p>
    <w:p w14:paraId="72E6A07F"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color w:val="000000"/>
        </w:rPr>
        <w:t>- Иными нормативными правовыми актами, нормативными и техническими документами, устанавливающими требования к качеству такого вида товаров.</w:t>
      </w:r>
    </w:p>
    <w:p w14:paraId="14A82379"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bookmarkStart w:id="1" w:name="_Hlk1388127"/>
      <w:r w:rsidRPr="00133902">
        <w:rPr>
          <w:rFonts w:ascii="Times New Roman" w:eastAsia="Times New Roman" w:hAnsi="Times New Roman" w:cs="Times New Roman"/>
          <w:color w:val="000000"/>
        </w:rPr>
        <w:t>4.2. Поставляемый товар должен быть расфасован и упакован в материалы, разрешенные для контакта с пищевыми продуктами, такими способами, которые позволяют обеспечить сохранность их качества и безопасность при хранении, транспортировке и реализации.</w:t>
      </w:r>
      <w:bookmarkEnd w:id="1"/>
    </w:p>
    <w:p w14:paraId="11658BD6" w14:textId="77777777" w:rsidR="00FB0711" w:rsidRPr="00133902" w:rsidRDefault="00FB0711" w:rsidP="00FB0711">
      <w:pPr>
        <w:widowControl w:val="0"/>
        <w:tabs>
          <w:tab w:val="left" w:pos="-426"/>
          <w:tab w:val="left" w:pos="142"/>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color w:val="000000"/>
        </w:rPr>
        <w:t xml:space="preserve">4.3. Каждая единица транспортной и потребительской тары (упаковки) должна содержать необходимую маркировку. Маркировка должна соответствовать требованиям Национального стандарта РФ «Продукты пищевые. Информация для потребителя. Общие требования», технического </w:t>
      </w:r>
      <w:hyperlink r:id="rId5" w:tooltip="consultantplus://offline/ref=3530108A61AB3563A15407D42067533BE3EE62CA864C78CDF22EE5333B4044F3189AEC19FB8EE44Ag3ABG" w:history="1">
        <w:r w:rsidRPr="00133902">
          <w:rPr>
            <w:rFonts w:ascii="Times New Roman" w:eastAsia="Times New Roman" w:hAnsi="Times New Roman" w:cs="Times New Roman"/>
            <w:color w:val="000000"/>
            <w:u w:val="single"/>
          </w:rPr>
          <w:t>регламент</w:t>
        </w:r>
      </w:hyperlink>
      <w:r w:rsidRPr="00133902">
        <w:rPr>
          <w:rFonts w:ascii="Times New Roman" w:eastAsia="Times New Roman" w:hAnsi="Times New Roman" w:cs="Times New Roman"/>
          <w:color w:val="000000"/>
        </w:rPr>
        <w:t xml:space="preserve">а Таможенного союза "Пищевая продукция в части ее маркировки" (ТР ТС 022/2011). </w:t>
      </w:r>
    </w:p>
    <w:p w14:paraId="7FB25107"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color w:val="000000"/>
        </w:rPr>
      </w:pPr>
      <w:r w:rsidRPr="00133902">
        <w:rPr>
          <w:rFonts w:ascii="Times New Roman" w:eastAsia="Times New Roman" w:hAnsi="Times New Roman" w:cs="Times New Roman"/>
          <w:color w:val="000000"/>
        </w:rPr>
        <w:t>4.4. Качество и безопасность поставляемой продукции должно подтверждаться документами: сертификатами соответствия или декларациями о соответствии, а также иными документами, предусмотренными действующим законодательством Российской Федерации.</w:t>
      </w:r>
    </w:p>
    <w:p w14:paraId="76DB73E6"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b/>
          <w:bCs/>
          <w:color w:val="000000"/>
        </w:rPr>
        <w:t>5. Требования к сроку и (или) объему предоставления гарантий качества товаров:</w:t>
      </w:r>
    </w:p>
    <w:p w14:paraId="5BFA3038"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color w:val="000000"/>
        </w:rPr>
        <w:t>5.1. Поставляемый товар должен иметь годность (остаточный срок годности) не менее 80% от установленного предприятием изготовителем срока годности.</w:t>
      </w:r>
    </w:p>
    <w:p w14:paraId="2818C350"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color w:val="000000"/>
        </w:rPr>
        <w:t>5.2. В случае, если при передаче или до начала использования товара выявиться его ненадлежащее качество, Заказчик вправе потребовать от Поставщика безвозмездного устранения недостатков товара или его замены в срок, установленный Заказчиком.</w:t>
      </w:r>
    </w:p>
    <w:p w14:paraId="5909AE46" w14:textId="77777777" w:rsidR="00FB0711" w:rsidRPr="00133902" w:rsidRDefault="00FB0711" w:rsidP="00FB0711">
      <w:pPr>
        <w:widowControl w:val="0"/>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color w:val="000000"/>
        </w:rPr>
        <w:t>5.3. Наличие недостатков и сроки их устранения фиксируются Сторонами в двухстороннем акте выявленных недостатков.</w:t>
      </w:r>
    </w:p>
    <w:p w14:paraId="636FA7F1" w14:textId="77777777" w:rsidR="00FB0711" w:rsidRPr="00133902" w:rsidRDefault="00FB0711" w:rsidP="00FB0711">
      <w:pPr>
        <w:widowControl w:val="0"/>
        <w:shd w:val="clear" w:color="auto" w:fill="FFFFFF" w:themeFill="background1"/>
        <w:tabs>
          <w:tab w:val="left" w:pos="-426"/>
        </w:tabs>
        <w:spacing w:after="0" w:line="240" w:lineRule="auto"/>
        <w:ind w:firstLine="567"/>
        <w:contextualSpacing/>
        <w:jc w:val="both"/>
        <w:rPr>
          <w:rFonts w:ascii="Times New Roman" w:eastAsia="Times New Roman" w:hAnsi="Times New Roman" w:cs="Times New Roman"/>
        </w:rPr>
      </w:pPr>
      <w:r w:rsidRPr="00133902">
        <w:rPr>
          <w:rFonts w:ascii="Times New Roman" w:eastAsia="Times New Roman" w:hAnsi="Times New Roman" w:cs="Times New Roman"/>
          <w:b/>
          <w:bCs/>
          <w:color w:val="000000"/>
        </w:rPr>
        <w:t>6. Требования к условиям поставки товара, отгрузке товара:</w:t>
      </w:r>
    </w:p>
    <w:p w14:paraId="4D8AB3B3" w14:textId="77777777" w:rsidR="00FB0711" w:rsidRPr="00133902" w:rsidRDefault="00FB0711" w:rsidP="00FB0711">
      <w:pPr>
        <w:widowControl w:val="0"/>
        <w:shd w:val="clear" w:color="auto" w:fill="FFFFFF" w:themeFill="background1"/>
        <w:spacing w:after="0" w:line="240" w:lineRule="auto"/>
        <w:ind w:firstLine="567"/>
        <w:contextualSpacing/>
        <w:jc w:val="both"/>
        <w:rPr>
          <w:rFonts w:ascii="Times New Roman" w:eastAsia="Times New Roman" w:hAnsi="Times New Roman" w:cs="Times New Roman"/>
          <w:color w:val="000000"/>
        </w:rPr>
      </w:pPr>
      <w:r w:rsidRPr="00133902">
        <w:rPr>
          <w:rFonts w:ascii="Times New Roman" w:eastAsia="Times New Roman" w:hAnsi="Times New Roman" w:cs="Times New Roman"/>
          <w:color w:val="000000"/>
        </w:rPr>
        <w:t>6.1. Поставка осуществляется по заявке, в которой указывается количество товара. Заявки направляются по почте, факсу, телефонограммой либо другим приемлемым для обеих сторон способом (телефонная связь).</w:t>
      </w:r>
    </w:p>
    <w:p w14:paraId="5D1CAA20" w14:textId="77777777" w:rsidR="00FB0711" w:rsidRPr="00133902" w:rsidRDefault="00FB0711" w:rsidP="00FB0711">
      <w:pPr>
        <w:widowControl w:val="0"/>
        <w:shd w:val="clear" w:color="auto" w:fill="FFFFFF" w:themeFill="background1"/>
        <w:spacing w:after="0" w:line="240" w:lineRule="auto"/>
        <w:ind w:firstLine="567"/>
        <w:contextualSpacing/>
        <w:jc w:val="both"/>
        <w:rPr>
          <w:rFonts w:ascii="Times New Roman" w:eastAsia="Times New Roman" w:hAnsi="Times New Roman" w:cs="Times New Roman"/>
          <w:color w:val="000000"/>
        </w:rPr>
      </w:pPr>
      <w:r w:rsidRPr="00133902">
        <w:rPr>
          <w:rFonts w:ascii="Times New Roman" w:eastAsia="Times New Roman" w:hAnsi="Times New Roman" w:cs="Times New Roman"/>
          <w:color w:val="000000"/>
        </w:rPr>
        <w:t>6.2. Право собственности на товар переходит к Заказчику с момента доставки товара Заказчику и принятия его путем подписания товарно-транспортной накладной или УПД.</w:t>
      </w:r>
    </w:p>
    <w:p w14:paraId="2FB76E22" w14:textId="77777777" w:rsidR="00FB0711" w:rsidRPr="00133902" w:rsidRDefault="00FB0711" w:rsidP="00FB0711">
      <w:pPr>
        <w:widowControl w:val="0"/>
        <w:shd w:val="clear" w:color="auto" w:fill="FFFFFF" w:themeFill="background1"/>
        <w:spacing w:after="0" w:line="240" w:lineRule="auto"/>
        <w:ind w:firstLine="567"/>
        <w:contextualSpacing/>
        <w:jc w:val="both"/>
        <w:rPr>
          <w:rFonts w:ascii="Times New Roman" w:eastAsia="Times New Roman" w:hAnsi="Times New Roman" w:cs="Times New Roman"/>
          <w:color w:val="000000"/>
        </w:rPr>
      </w:pPr>
      <w:r w:rsidRPr="00133902">
        <w:rPr>
          <w:rFonts w:ascii="Times New Roman" w:eastAsia="Times New Roman" w:hAnsi="Times New Roman" w:cs="Times New Roman"/>
          <w:color w:val="000000"/>
        </w:rPr>
        <w:t>6.3. При приеме товара Заказчик проверяет его соответствие сведениям, указанным в счете-фактуре и других сопроводительных документах по наименованию, количеству и качеству.</w:t>
      </w:r>
    </w:p>
    <w:p w14:paraId="2B08E665" w14:textId="77777777" w:rsidR="00FB0711" w:rsidRPr="00133902" w:rsidRDefault="00FB0711" w:rsidP="00FB0711">
      <w:pPr>
        <w:widowControl w:val="0"/>
        <w:shd w:val="clear" w:color="auto" w:fill="FFFFFF" w:themeFill="background1"/>
        <w:spacing w:after="0" w:line="240" w:lineRule="auto"/>
        <w:ind w:firstLine="567"/>
        <w:contextualSpacing/>
        <w:jc w:val="both"/>
        <w:rPr>
          <w:rFonts w:ascii="Times New Roman" w:eastAsia="Times New Roman" w:hAnsi="Times New Roman" w:cs="Times New Roman"/>
          <w:color w:val="000000"/>
        </w:rPr>
      </w:pPr>
      <w:r w:rsidRPr="00133902">
        <w:rPr>
          <w:rFonts w:ascii="Times New Roman" w:eastAsia="Times New Roman" w:hAnsi="Times New Roman" w:cs="Times New Roman"/>
          <w:color w:val="000000"/>
        </w:rPr>
        <w:t>6.4. Товар должен сопровождаться следующими документами:</w:t>
      </w:r>
    </w:p>
    <w:p w14:paraId="0F7B7494" w14:textId="77777777" w:rsidR="00FB0711" w:rsidRPr="00133902" w:rsidRDefault="00FB0711" w:rsidP="00FB0711">
      <w:pPr>
        <w:widowControl w:val="0"/>
        <w:shd w:val="clear" w:color="auto" w:fill="FFFFFF" w:themeFill="background1"/>
        <w:spacing w:after="0" w:line="240" w:lineRule="auto"/>
        <w:ind w:firstLine="567"/>
        <w:contextualSpacing/>
        <w:jc w:val="both"/>
        <w:rPr>
          <w:rFonts w:ascii="Times New Roman" w:eastAsia="Times New Roman" w:hAnsi="Times New Roman" w:cs="Times New Roman"/>
          <w:color w:val="000000"/>
        </w:rPr>
      </w:pPr>
      <w:r w:rsidRPr="00133902">
        <w:rPr>
          <w:rFonts w:ascii="Times New Roman" w:eastAsia="Times New Roman" w:hAnsi="Times New Roman" w:cs="Times New Roman"/>
          <w:color w:val="000000"/>
        </w:rPr>
        <w:t>– товарная накладная (ТОРГ-12) или УПД (оригиналы);</w:t>
      </w:r>
    </w:p>
    <w:p w14:paraId="0E341AF9" w14:textId="77777777" w:rsidR="00FB0711" w:rsidRPr="00133902" w:rsidRDefault="00FB0711" w:rsidP="00FB0711">
      <w:pPr>
        <w:widowControl w:val="0"/>
        <w:shd w:val="clear" w:color="auto" w:fill="FFFFFF" w:themeFill="background1"/>
        <w:spacing w:after="0" w:line="240" w:lineRule="auto"/>
        <w:ind w:firstLine="567"/>
        <w:contextualSpacing/>
        <w:jc w:val="both"/>
        <w:rPr>
          <w:rFonts w:ascii="Times New Roman" w:eastAsia="Times New Roman" w:hAnsi="Times New Roman" w:cs="Times New Roman"/>
          <w:color w:val="000000"/>
        </w:rPr>
      </w:pPr>
      <w:r w:rsidRPr="00133902">
        <w:rPr>
          <w:rFonts w:ascii="Times New Roman" w:eastAsia="Times New Roman" w:hAnsi="Times New Roman" w:cs="Times New Roman"/>
          <w:color w:val="000000"/>
        </w:rPr>
        <w:t>– счет на оплату (оригиналы);</w:t>
      </w:r>
    </w:p>
    <w:p w14:paraId="7FFB87B0" w14:textId="77777777" w:rsidR="00FB0711" w:rsidRPr="00133902" w:rsidRDefault="00FB0711" w:rsidP="00FB0711">
      <w:pPr>
        <w:widowControl w:val="0"/>
        <w:shd w:val="clear" w:color="auto" w:fill="FFFFFF" w:themeFill="background1"/>
        <w:spacing w:after="0" w:line="240" w:lineRule="auto"/>
        <w:ind w:firstLine="567"/>
        <w:contextualSpacing/>
        <w:jc w:val="both"/>
        <w:rPr>
          <w:rFonts w:ascii="Times New Roman" w:eastAsia="Times New Roman" w:hAnsi="Times New Roman" w:cs="Times New Roman"/>
          <w:color w:val="000000"/>
        </w:rPr>
      </w:pPr>
      <w:r w:rsidRPr="00133902">
        <w:rPr>
          <w:rFonts w:ascii="Times New Roman" w:eastAsia="Times New Roman" w:hAnsi="Times New Roman" w:cs="Times New Roman"/>
          <w:color w:val="000000"/>
        </w:rPr>
        <w:t>– счет-фактура или УПД (оригиналы);</w:t>
      </w:r>
    </w:p>
    <w:p w14:paraId="6F9164D8" w14:textId="77777777" w:rsidR="00FB0711" w:rsidRPr="00133902" w:rsidRDefault="00FB0711" w:rsidP="00FB0711">
      <w:pPr>
        <w:widowControl w:val="0"/>
        <w:shd w:val="clear" w:color="auto" w:fill="FFFFFF" w:themeFill="background1"/>
        <w:spacing w:after="0" w:line="240" w:lineRule="auto"/>
        <w:ind w:firstLine="567"/>
        <w:contextualSpacing/>
        <w:jc w:val="both"/>
        <w:rPr>
          <w:rFonts w:ascii="Times New Roman" w:eastAsia="Times New Roman" w:hAnsi="Times New Roman" w:cs="Times New Roman"/>
          <w:color w:val="000000"/>
        </w:rPr>
      </w:pPr>
      <w:r w:rsidRPr="00133902">
        <w:rPr>
          <w:rFonts w:ascii="Times New Roman" w:eastAsia="Times New Roman" w:hAnsi="Times New Roman" w:cs="Times New Roman"/>
          <w:color w:val="000000"/>
        </w:rPr>
        <w:t>– копия сертификата соответствия или декларации соответствия.</w:t>
      </w:r>
    </w:p>
    <w:p w14:paraId="37D6A0B0" w14:textId="77777777" w:rsidR="00FB0711" w:rsidRPr="00133902" w:rsidRDefault="00FB0711" w:rsidP="00FB0711">
      <w:pPr>
        <w:widowControl w:val="0"/>
        <w:shd w:val="clear" w:color="auto" w:fill="FFFFFF" w:themeFill="background1"/>
        <w:spacing w:after="0" w:line="240" w:lineRule="auto"/>
        <w:ind w:firstLine="567"/>
        <w:contextualSpacing/>
        <w:jc w:val="both"/>
        <w:rPr>
          <w:rFonts w:ascii="Times New Roman" w:eastAsia="Times New Roman" w:hAnsi="Times New Roman" w:cs="Times New Roman"/>
          <w:color w:val="000000"/>
        </w:rPr>
      </w:pPr>
      <w:r w:rsidRPr="00133902">
        <w:rPr>
          <w:rFonts w:ascii="Times New Roman" w:eastAsia="Times New Roman" w:hAnsi="Times New Roman" w:cs="Times New Roman"/>
          <w:color w:val="000000"/>
        </w:rPr>
        <w:t>6.5. По окончании поставки товара в полном объеме на основании товарно-транспортных накладных Поставщик и Заказчик подписывают акт сверки.</w:t>
      </w:r>
    </w:p>
    <w:p w14:paraId="219E8452" w14:textId="70D909A8" w:rsidR="00550014" w:rsidRPr="00462255" w:rsidRDefault="00550014" w:rsidP="00FB0711">
      <w:pPr>
        <w:spacing w:after="0" w:line="240" w:lineRule="auto"/>
        <w:jc w:val="both"/>
        <w:rPr>
          <w:rFonts w:ascii="Times New Roman" w:eastAsia="Times New Roman" w:hAnsi="Times New Roman" w:cs="Times New Roman"/>
        </w:rPr>
      </w:pPr>
    </w:p>
    <w:sectPr w:rsidR="00550014" w:rsidRPr="00462255">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EC6C2D"/>
    <w:multiLevelType w:val="hybridMultilevel"/>
    <w:tmpl w:val="6D12C8FE"/>
    <w:lvl w:ilvl="0" w:tplc="7F3A6E9A">
      <w:start w:val="80"/>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716422B"/>
    <w:multiLevelType w:val="hybridMultilevel"/>
    <w:tmpl w:val="8036254A"/>
    <w:lvl w:ilvl="0" w:tplc="0419000F">
      <w:start w:val="1"/>
      <w:numFmt w:val="decimal"/>
      <w:lvlText w:val="%1."/>
      <w:lvlJc w:val="left"/>
      <w:pPr>
        <w:ind w:left="783" w:hanging="360"/>
      </w:p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2" w15:restartNumberingAfterBreak="0">
    <w:nsid w:val="2BA62C63"/>
    <w:multiLevelType w:val="hybridMultilevel"/>
    <w:tmpl w:val="0E1EDDEC"/>
    <w:lvl w:ilvl="0" w:tplc="57AE4358">
      <w:start w:val="1"/>
      <w:numFmt w:val="decimal"/>
      <w:lvlText w:val="%1."/>
      <w:lvlJc w:val="left"/>
      <w:pPr>
        <w:ind w:left="-207" w:hanging="360"/>
      </w:pPr>
      <w:rPr>
        <w:rFonts w:hint="default"/>
      </w:rPr>
    </w:lvl>
    <w:lvl w:ilvl="1" w:tplc="D40ECD10">
      <w:start w:val="1"/>
      <w:numFmt w:val="lowerLetter"/>
      <w:lvlText w:val="%2."/>
      <w:lvlJc w:val="left"/>
      <w:pPr>
        <w:ind w:left="513" w:hanging="360"/>
      </w:pPr>
    </w:lvl>
    <w:lvl w:ilvl="2" w:tplc="6AACEA7E">
      <w:start w:val="1"/>
      <w:numFmt w:val="lowerRoman"/>
      <w:lvlText w:val="%3."/>
      <w:lvlJc w:val="right"/>
      <w:pPr>
        <w:ind w:left="1233" w:hanging="180"/>
      </w:pPr>
    </w:lvl>
    <w:lvl w:ilvl="3" w:tplc="A4B6602E">
      <w:start w:val="1"/>
      <w:numFmt w:val="decimal"/>
      <w:lvlText w:val="%4."/>
      <w:lvlJc w:val="left"/>
      <w:pPr>
        <w:ind w:left="1953" w:hanging="360"/>
      </w:pPr>
    </w:lvl>
    <w:lvl w:ilvl="4" w:tplc="3668C6B6">
      <w:start w:val="1"/>
      <w:numFmt w:val="lowerLetter"/>
      <w:lvlText w:val="%5."/>
      <w:lvlJc w:val="left"/>
      <w:pPr>
        <w:ind w:left="2673" w:hanging="360"/>
      </w:pPr>
    </w:lvl>
    <w:lvl w:ilvl="5" w:tplc="F106207E">
      <w:start w:val="1"/>
      <w:numFmt w:val="lowerRoman"/>
      <w:lvlText w:val="%6."/>
      <w:lvlJc w:val="right"/>
      <w:pPr>
        <w:ind w:left="3393" w:hanging="180"/>
      </w:pPr>
    </w:lvl>
    <w:lvl w:ilvl="6" w:tplc="F1F0216E">
      <w:start w:val="1"/>
      <w:numFmt w:val="decimal"/>
      <w:lvlText w:val="%7."/>
      <w:lvlJc w:val="left"/>
      <w:pPr>
        <w:ind w:left="4113" w:hanging="360"/>
      </w:pPr>
    </w:lvl>
    <w:lvl w:ilvl="7" w:tplc="BE0E9366">
      <w:start w:val="1"/>
      <w:numFmt w:val="lowerLetter"/>
      <w:lvlText w:val="%8."/>
      <w:lvlJc w:val="left"/>
      <w:pPr>
        <w:ind w:left="4833" w:hanging="360"/>
      </w:pPr>
    </w:lvl>
    <w:lvl w:ilvl="8" w:tplc="350C5F44">
      <w:start w:val="1"/>
      <w:numFmt w:val="lowerRoman"/>
      <w:lvlText w:val="%9."/>
      <w:lvlJc w:val="right"/>
      <w:pPr>
        <w:ind w:left="5553" w:hanging="180"/>
      </w:pPr>
    </w:lvl>
  </w:abstractNum>
  <w:abstractNum w:abstractNumId="3" w15:restartNumberingAfterBreak="0">
    <w:nsid w:val="2EA3622C"/>
    <w:multiLevelType w:val="hybridMultilevel"/>
    <w:tmpl w:val="0600910C"/>
    <w:lvl w:ilvl="0" w:tplc="0419000F">
      <w:start w:val="1"/>
      <w:numFmt w:val="decimal"/>
      <w:lvlText w:val="%1."/>
      <w:lvlJc w:val="left"/>
      <w:pPr>
        <w:ind w:left="783" w:hanging="360"/>
      </w:pPr>
    </w:lvl>
    <w:lvl w:ilvl="1" w:tplc="04190019" w:tentative="1">
      <w:start w:val="1"/>
      <w:numFmt w:val="lowerLetter"/>
      <w:lvlText w:val="%2."/>
      <w:lvlJc w:val="left"/>
      <w:pPr>
        <w:ind w:left="1503" w:hanging="360"/>
      </w:pPr>
    </w:lvl>
    <w:lvl w:ilvl="2" w:tplc="0419001B" w:tentative="1">
      <w:start w:val="1"/>
      <w:numFmt w:val="lowerRoman"/>
      <w:lvlText w:val="%3."/>
      <w:lvlJc w:val="right"/>
      <w:pPr>
        <w:ind w:left="2223" w:hanging="180"/>
      </w:pPr>
    </w:lvl>
    <w:lvl w:ilvl="3" w:tplc="0419000F" w:tentative="1">
      <w:start w:val="1"/>
      <w:numFmt w:val="decimal"/>
      <w:lvlText w:val="%4."/>
      <w:lvlJc w:val="left"/>
      <w:pPr>
        <w:ind w:left="2943" w:hanging="360"/>
      </w:pPr>
    </w:lvl>
    <w:lvl w:ilvl="4" w:tplc="04190019" w:tentative="1">
      <w:start w:val="1"/>
      <w:numFmt w:val="lowerLetter"/>
      <w:lvlText w:val="%5."/>
      <w:lvlJc w:val="left"/>
      <w:pPr>
        <w:ind w:left="3663" w:hanging="360"/>
      </w:pPr>
    </w:lvl>
    <w:lvl w:ilvl="5" w:tplc="0419001B" w:tentative="1">
      <w:start w:val="1"/>
      <w:numFmt w:val="lowerRoman"/>
      <w:lvlText w:val="%6."/>
      <w:lvlJc w:val="right"/>
      <w:pPr>
        <w:ind w:left="4383" w:hanging="180"/>
      </w:pPr>
    </w:lvl>
    <w:lvl w:ilvl="6" w:tplc="0419000F" w:tentative="1">
      <w:start w:val="1"/>
      <w:numFmt w:val="decimal"/>
      <w:lvlText w:val="%7."/>
      <w:lvlJc w:val="left"/>
      <w:pPr>
        <w:ind w:left="5103" w:hanging="360"/>
      </w:pPr>
    </w:lvl>
    <w:lvl w:ilvl="7" w:tplc="04190019" w:tentative="1">
      <w:start w:val="1"/>
      <w:numFmt w:val="lowerLetter"/>
      <w:lvlText w:val="%8."/>
      <w:lvlJc w:val="left"/>
      <w:pPr>
        <w:ind w:left="5823" w:hanging="360"/>
      </w:pPr>
    </w:lvl>
    <w:lvl w:ilvl="8" w:tplc="0419001B" w:tentative="1">
      <w:start w:val="1"/>
      <w:numFmt w:val="lowerRoman"/>
      <w:lvlText w:val="%9."/>
      <w:lvlJc w:val="right"/>
      <w:pPr>
        <w:ind w:left="6543" w:hanging="180"/>
      </w:pPr>
    </w:lvl>
  </w:abstractNum>
  <w:abstractNum w:abstractNumId="4" w15:restartNumberingAfterBreak="0">
    <w:nsid w:val="34717F23"/>
    <w:multiLevelType w:val="hybridMultilevel"/>
    <w:tmpl w:val="5E6A7A48"/>
    <w:lvl w:ilvl="0" w:tplc="81B47760">
      <w:start w:val="1"/>
      <w:numFmt w:val="decimal"/>
      <w:lvlText w:val="%1."/>
      <w:lvlJc w:val="left"/>
      <w:pPr>
        <w:ind w:left="927" w:hanging="360"/>
      </w:pPr>
      <w:rPr>
        <w:rFonts w:eastAsia="Times New Roman" w:hint="default"/>
        <w:color w:val="00000A"/>
      </w:rPr>
    </w:lvl>
    <w:lvl w:ilvl="1" w:tplc="1640F402">
      <w:start w:val="1"/>
      <w:numFmt w:val="lowerLetter"/>
      <w:lvlText w:val="%2."/>
      <w:lvlJc w:val="left"/>
      <w:pPr>
        <w:ind w:left="1647" w:hanging="360"/>
      </w:pPr>
    </w:lvl>
    <w:lvl w:ilvl="2" w:tplc="9670F194">
      <w:start w:val="1"/>
      <w:numFmt w:val="lowerRoman"/>
      <w:lvlText w:val="%3."/>
      <w:lvlJc w:val="right"/>
      <w:pPr>
        <w:ind w:left="2367" w:hanging="180"/>
      </w:pPr>
    </w:lvl>
    <w:lvl w:ilvl="3" w:tplc="672A3CBC">
      <w:start w:val="1"/>
      <w:numFmt w:val="decimal"/>
      <w:lvlText w:val="%4."/>
      <w:lvlJc w:val="left"/>
      <w:pPr>
        <w:ind w:left="3087" w:hanging="360"/>
      </w:pPr>
    </w:lvl>
    <w:lvl w:ilvl="4" w:tplc="4DCCDD56">
      <w:start w:val="1"/>
      <w:numFmt w:val="lowerLetter"/>
      <w:lvlText w:val="%5."/>
      <w:lvlJc w:val="left"/>
      <w:pPr>
        <w:ind w:left="3807" w:hanging="360"/>
      </w:pPr>
    </w:lvl>
    <w:lvl w:ilvl="5" w:tplc="C85E3FC8">
      <w:start w:val="1"/>
      <w:numFmt w:val="lowerRoman"/>
      <w:lvlText w:val="%6."/>
      <w:lvlJc w:val="right"/>
      <w:pPr>
        <w:ind w:left="4527" w:hanging="180"/>
      </w:pPr>
    </w:lvl>
    <w:lvl w:ilvl="6" w:tplc="5FB060EC">
      <w:start w:val="1"/>
      <w:numFmt w:val="decimal"/>
      <w:lvlText w:val="%7."/>
      <w:lvlJc w:val="left"/>
      <w:pPr>
        <w:ind w:left="5247" w:hanging="360"/>
      </w:pPr>
    </w:lvl>
    <w:lvl w:ilvl="7" w:tplc="B28C2CFC">
      <w:start w:val="1"/>
      <w:numFmt w:val="lowerLetter"/>
      <w:lvlText w:val="%8."/>
      <w:lvlJc w:val="left"/>
      <w:pPr>
        <w:ind w:left="5967" w:hanging="360"/>
      </w:pPr>
    </w:lvl>
    <w:lvl w:ilvl="8" w:tplc="2202211C">
      <w:start w:val="1"/>
      <w:numFmt w:val="lowerRoman"/>
      <w:lvlText w:val="%9."/>
      <w:lvlJc w:val="right"/>
      <w:pPr>
        <w:ind w:left="6687" w:hanging="180"/>
      </w:pPr>
    </w:lvl>
  </w:abstractNum>
  <w:abstractNum w:abstractNumId="5" w15:restartNumberingAfterBreak="0">
    <w:nsid w:val="7DFF6820"/>
    <w:multiLevelType w:val="multilevel"/>
    <w:tmpl w:val="E856D14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5"/>
  </w:num>
  <w:num w:numId="2">
    <w:abstractNumId w:val="2"/>
  </w:num>
  <w:num w:numId="3">
    <w:abstractNumId w:val="3"/>
  </w:num>
  <w:num w:numId="4">
    <w:abstractNumId w:val="1"/>
  </w:num>
  <w:num w:numId="5">
    <w:abstractNumId w:val="4"/>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014"/>
    <w:rsid w:val="0007534D"/>
    <w:rsid w:val="00087253"/>
    <w:rsid w:val="00165B77"/>
    <w:rsid w:val="001837B6"/>
    <w:rsid w:val="001A66A7"/>
    <w:rsid w:val="002107C1"/>
    <w:rsid w:val="002F6D39"/>
    <w:rsid w:val="003055F0"/>
    <w:rsid w:val="0030710B"/>
    <w:rsid w:val="00356E11"/>
    <w:rsid w:val="003F4FAA"/>
    <w:rsid w:val="00462255"/>
    <w:rsid w:val="00550014"/>
    <w:rsid w:val="005B68F8"/>
    <w:rsid w:val="00620312"/>
    <w:rsid w:val="007B7BF9"/>
    <w:rsid w:val="00882235"/>
    <w:rsid w:val="008E464C"/>
    <w:rsid w:val="009C7CB9"/>
    <w:rsid w:val="00A20D50"/>
    <w:rsid w:val="00A77743"/>
    <w:rsid w:val="00B66B5C"/>
    <w:rsid w:val="00B974F8"/>
    <w:rsid w:val="00BB3845"/>
    <w:rsid w:val="00C6746A"/>
    <w:rsid w:val="00C73173"/>
    <w:rsid w:val="00CB6429"/>
    <w:rsid w:val="00CB7566"/>
    <w:rsid w:val="00D03802"/>
    <w:rsid w:val="00D371EC"/>
    <w:rsid w:val="00DC36A7"/>
    <w:rsid w:val="00E66120"/>
    <w:rsid w:val="00EE2682"/>
    <w:rsid w:val="00F4710B"/>
    <w:rsid w:val="00FB0711"/>
    <w:rsid w:val="00FC5E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EE683"/>
  <w15:docId w15:val="{144A7893-BA92-4B9B-82E9-D256E79C60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FC5ED8"/>
    <w:rPr>
      <w:color w:val="0563C1" w:themeColor="hyperlink"/>
      <w:u w:val="single"/>
    </w:rPr>
  </w:style>
  <w:style w:type="character" w:customStyle="1" w:styleId="1">
    <w:name w:val="Неразрешенное упоминание1"/>
    <w:basedOn w:val="a0"/>
    <w:uiPriority w:val="99"/>
    <w:semiHidden/>
    <w:unhideWhenUsed/>
    <w:rsid w:val="00FC5ED8"/>
    <w:rPr>
      <w:color w:val="605E5C"/>
      <w:shd w:val="clear" w:color="auto" w:fill="E1DFDD"/>
    </w:rPr>
  </w:style>
  <w:style w:type="paragraph" w:styleId="a4">
    <w:name w:val="Balloon Text"/>
    <w:basedOn w:val="a"/>
    <w:link w:val="a5"/>
    <w:uiPriority w:val="99"/>
    <w:semiHidden/>
    <w:unhideWhenUsed/>
    <w:rsid w:val="00165B77"/>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165B77"/>
    <w:rPr>
      <w:rFonts w:ascii="Segoe UI" w:hAnsi="Segoe UI" w:cs="Segoe UI"/>
      <w:sz w:val="18"/>
      <w:szCs w:val="18"/>
    </w:rPr>
  </w:style>
  <w:style w:type="paragraph" w:styleId="a6">
    <w:name w:val="List Paragraph"/>
    <w:basedOn w:val="a"/>
    <w:uiPriority w:val="34"/>
    <w:qFormat/>
    <w:rsid w:val="00D371EC"/>
    <w:pPr>
      <w:ind w:left="720"/>
      <w:contextualSpacing/>
    </w:pPr>
    <w:rPr>
      <w:rFonts w:eastAsiaTheme="minorHAnsi"/>
      <w:lang w:eastAsia="en-US"/>
    </w:rPr>
  </w:style>
  <w:style w:type="table" w:styleId="a7">
    <w:name w:val="Table Grid"/>
    <w:basedOn w:val="a1"/>
    <w:uiPriority w:val="39"/>
    <w:rsid w:val="004622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148243">
      <w:bodyDiv w:val="1"/>
      <w:marLeft w:val="0"/>
      <w:marRight w:val="0"/>
      <w:marTop w:val="0"/>
      <w:marBottom w:val="0"/>
      <w:divBdr>
        <w:top w:val="none" w:sz="0" w:space="0" w:color="auto"/>
        <w:left w:val="none" w:sz="0" w:space="0" w:color="auto"/>
        <w:bottom w:val="none" w:sz="0" w:space="0" w:color="auto"/>
        <w:right w:val="none" w:sz="0" w:space="0" w:color="auto"/>
      </w:divBdr>
    </w:div>
    <w:div w:id="1254052851">
      <w:bodyDiv w:val="1"/>
      <w:marLeft w:val="0"/>
      <w:marRight w:val="0"/>
      <w:marTop w:val="0"/>
      <w:marBottom w:val="0"/>
      <w:divBdr>
        <w:top w:val="none" w:sz="0" w:space="0" w:color="auto"/>
        <w:left w:val="none" w:sz="0" w:space="0" w:color="auto"/>
        <w:bottom w:val="none" w:sz="0" w:space="0" w:color="auto"/>
        <w:right w:val="none" w:sz="0" w:space="0" w:color="auto"/>
      </w:divBdr>
    </w:div>
    <w:div w:id="140406031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consultantplus://offline/ref=3530108A61AB3563A15407D42067533BE3EE62CA864C78CDF22EE5333B4044F3189AEC19FB8EE44Ag3ABG"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1476</Words>
  <Characters>8419</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9876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User119</dc:creator>
  <cp:lastModifiedBy>Закупки</cp:lastModifiedBy>
  <cp:revision>2</cp:revision>
  <cp:lastPrinted>2026-04-07T07:39:00Z</cp:lastPrinted>
  <dcterms:created xsi:type="dcterms:W3CDTF">2026-09-08T04:29:00Z</dcterms:created>
  <dcterms:modified xsi:type="dcterms:W3CDTF">2026-09-08T04:29:00Z</dcterms:modified>
</cp:coreProperties>
</file>