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BB5" w:rsidRDefault="000F4BB5" w:rsidP="000F4BB5">
      <w:pPr>
        <w:widowControl w:val="0"/>
        <w:autoSpaceDE w:val="0"/>
        <w:autoSpaceDN w:val="0"/>
        <w:adjustRightInd w:val="0"/>
        <w:spacing w:line="240" w:lineRule="auto"/>
        <w:rPr>
          <w:rFonts w:eastAsia="Times New Roman"/>
          <w:b/>
          <w:bCs/>
          <w:sz w:val="20"/>
          <w:szCs w:val="20"/>
          <w:lang w:eastAsia="ru-RU"/>
        </w:rPr>
      </w:pPr>
      <w:r>
        <w:rPr>
          <w:rFonts w:eastAsia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</w:t>
      </w:r>
      <w:r w:rsidR="002E5144">
        <w:rPr>
          <w:rFonts w:eastAsia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       </w:t>
      </w:r>
      <w:bookmarkStart w:id="0" w:name="_GoBack"/>
      <w:bookmarkEnd w:id="0"/>
      <w:r w:rsidR="002E5144">
        <w:rPr>
          <w:rFonts w:eastAsia="Times New Roman"/>
          <w:b/>
          <w:bCs/>
          <w:sz w:val="20"/>
          <w:szCs w:val="20"/>
          <w:lang w:eastAsia="ru-RU"/>
        </w:rPr>
        <w:t xml:space="preserve"> Приложение №1</w:t>
      </w:r>
    </w:p>
    <w:p w:rsidR="000F4BB5" w:rsidRDefault="000F4BB5" w:rsidP="000F4BB5">
      <w:pPr>
        <w:widowControl w:val="0"/>
        <w:autoSpaceDE w:val="0"/>
        <w:autoSpaceDN w:val="0"/>
        <w:adjustRightInd w:val="0"/>
        <w:spacing w:line="240" w:lineRule="auto"/>
        <w:rPr>
          <w:rFonts w:eastAsia="Times New Roman"/>
          <w:b/>
          <w:bCs/>
          <w:sz w:val="20"/>
          <w:szCs w:val="20"/>
          <w:lang w:eastAsia="ru-RU"/>
        </w:rPr>
      </w:pPr>
    </w:p>
    <w:p w:rsidR="000F4BB5" w:rsidRDefault="000F4BB5" w:rsidP="000F4BB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bCs/>
          <w:sz w:val="20"/>
          <w:szCs w:val="20"/>
          <w:lang w:eastAsia="ru-RU"/>
        </w:rPr>
      </w:pPr>
    </w:p>
    <w:p w:rsidR="000F4BB5" w:rsidRDefault="000F4BB5" w:rsidP="000F4BB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bCs/>
          <w:sz w:val="20"/>
          <w:szCs w:val="20"/>
          <w:lang w:eastAsia="ru-RU"/>
        </w:rPr>
      </w:pPr>
      <w:r>
        <w:rPr>
          <w:rFonts w:eastAsia="Times New Roman"/>
          <w:b/>
          <w:bCs/>
          <w:sz w:val="20"/>
          <w:szCs w:val="20"/>
          <w:lang w:eastAsia="ru-RU"/>
        </w:rPr>
        <w:t xml:space="preserve">Техническое задание </w:t>
      </w:r>
    </w:p>
    <w:p w:rsidR="000F4BB5" w:rsidRDefault="000F4BB5" w:rsidP="000F4BB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bCs/>
          <w:sz w:val="20"/>
          <w:szCs w:val="20"/>
          <w:lang w:eastAsia="ru-RU"/>
        </w:rPr>
      </w:pPr>
      <w:r>
        <w:rPr>
          <w:rFonts w:eastAsia="Times New Roman"/>
          <w:b/>
          <w:bCs/>
          <w:sz w:val="20"/>
          <w:szCs w:val="20"/>
          <w:lang w:eastAsia="ru-RU"/>
        </w:rPr>
        <w:t>на поставку товара, продуктов питания «</w:t>
      </w:r>
      <w:r>
        <w:rPr>
          <w:rFonts w:eastAsia="Times New Roman"/>
          <w:b/>
          <w:bCs/>
          <w:sz w:val="20"/>
          <w:szCs w:val="21"/>
        </w:rPr>
        <w:t>Яйцо куриное</w:t>
      </w:r>
      <w:r>
        <w:rPr>
          <w:rFonts w:eastAsia="Times New Roman"/>
          <w:b/>
          <w:bCs/>
          <w:sz w:val="20"/>
          <w:szCs w:val="20"/>
          <w:lang w:eastAsia="ru-RU"/>
        </w:rPr>
        <w:t>»</w:t>
      </w:r>
    </w:p>
    <w:p w:rsidR="000F4BB5" w:rsidRDefault="000F4BB5" w:rsidP="000F4BB5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ru-RU"/>
        </w:rPr>
      </w:pPr>
    </w:p>
    <w:tbl>
      <w:tblPr>
        <w:tblW w:w="1559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6379"/>
        <w:gridCol w:w="4394"/>
        <w:gridCol w:w="992"/>
        <w:gridCol w:w="567"/>
        <w:gridCol w:w="1276"/>
      </w:tblGrid>
      <w:tr w:rsidR="00434F54" w:rsidTr="00434F54">
        <w:trPr>
          <w:trHeight w:val="4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F54" w:rsidRDefault="00434F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434F54" w:rsidRDefault="00434F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F54" w:rsidRDefault="00434F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F54" w:rsidRDefault="00434F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и потребительские свойства товара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F54" w:rsidRDefault="00434F54">
            <w:pPr>
              <w:jc w:val="center"/>
              <w:rPr>
                <w:sz w:val="20"/>
                <w:szCs w:val="20"/>
              </w:rPr>
            </w:pPr>
            <w:r w:rsidRPr="00434F54">
              <w:rPr>
                <w:sz w:val="20"/>
                <w:szCs w:val="20"/>
              </w:rPr>
              <w:t>Требования к размерам, упаковке, отгрузке товара, и иные показатели, связанные с  определением соответствия поставляемого товара потребностям Заказчика.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54" w:rsidRDefault="00434F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ОКПД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4F54" w:rsidRDefault="00434F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  <w:p w:rsidR="00434F54" w:rsidRDefault="00434F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F54" w:rsidRDefault="00434F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</w:tc>
      </w:tr>
      <w:tr w:rsidR="00434F54" w:rsidTr="00434F54">
        <w:trPr>
          <w:trHeight w:val="11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4F54" w:rsidRDefault="00434F54">
            <w:pPr>
              <w:jc w:val="center"/>
              <w:rPr>
                <w:sz w:val="20"/>
                <w:szCs w:val="20"/>
              </w:rPr>
            </w:pPr>
          </w:p>
          <w:p w:rsidR="00434F54" w:rsidRDefault="00434F54">
            <w:pPr>
              <w:jc w:val="center"/>
              <w:rPr>
                <w:sz w:val="20"/>
                <w:szCs w:val="20"/>
              </w:rPr>
            </w:pPr>
          </w:p>
          <w:p w:rsidR="00434F54" w:rsidRDefault="00434F54">
            <w:pPr>
              <w:jc w:val="center"/>
              <w:rPr>
                <w:sz w:val="20"/>
                <w:szCs w:val="20"/>
              </w:rPr>
            </w:pPr>
          </w:p>
          <w:p w:rsidR="00434F54" w:rsidRDefault="00434F54">
            <w:pPr>
              <w:jc w:val="center"/>
              <w:rPr>
                <w:sz w:val="20"/>
                <w:szCs w:val="20"/>
              </w:rPr>
            </w:pPr>
          </w:p>
          <w:p w:rsidR="00434F54" w:rsidRDefault="00434F54">
            <w:pPr>
              <w:jc w:val="center"/>
              <w:rPr>
                <w:sz w:val="20"/>
                <w:szCs w:val="20"/>
              </w:rPr>
            </w:pPr>
          </w:p>
          <w:p w:rsidR="00434F54" w:rsidRDefault="00434F54">
            <w:pPr>
              <w:jc w:val="center"/>
              <w:rPr>
                <w:sz w:val="20"/>
                <w:szCs w:val="20"/>
              </w:rPr>
            </w:pPr>
          </w:p>
          <w:p w:rsidR="00434F54" w:rsidRDefault="00434F54">
            <w:pPr>
              <w:jc w:val="center"/>
              <w:rPr>
                <w:sz w:val="20"/>
                <w:szCs w:val="20"/>
              </w:rPr>
            </w:pPr>
          </w:p>
          <w:p w:rsidR="00434F54" w:rsidRDefault="00434F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4F54" w:rsidRDefault="00434F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Яйцо куриное</w:t>
            </w:r>
          </w:p>
          <w:p w:rsidR="00434F54" w:rsidRDefault="00434F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С-1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F54" w:rsidRDefault="00434F54" w:rsidP="00D8261B">
            <w:pPr>
              <w:jc w:val="both"/>
              <w:rPr>
                <w:sz w:val="20"/>
                <w:szCs w:val="20"/>
              </w:rPr>
            </w:pPr>
            <w:r w:rsidRPr="00434F54">
              <w:rPr>
                <w:sz w:val="20"/>
                <w:szCs w:val="20"/>
              </w:rPr>
              <w:t xml:space="preserve">Яйцо куриное продукт 1 категории, массой 55-64,9г. Скорлупа яйца должна быть чистой, неповрежденной, без пятен крови и помета. Содержимое яйца не должно иметь посторонних запахов (гнилости, тухлости, затхлости), кровяных сгустков и кровоизлияний. Не подмороженное. Маркировка четкая, легкочитаемая на каждом яйце должна соответствовать его категории и виду. Продукт должен соответствовать требованиям ГОСТ 31654-2012, ТР ТС 021/2011, СанПиН 2.3/2.4.3590-20. При поставке наличие качественного  удостоверения с указанием даты сортировки, срока годности и условий хранения согласно п.6.2 ГОСТ 31654-2012.  При поставке продукции необходимо наличие оригинала или заверенных копий документов: добровольного сертификата соответствия; ветеринарного свидетельства ФГИС "Меркурий", протокола испытаний на безопасность (аккредитованной лаборатории) не более 6 месяцев со дня оформления. </w:t>
            </w:r>
            <w:r w:rsidR="00D8261B">
              <w:rPr>
                <w:sz w:val="20"/>
                <w:szCs w:val="20"/>
              </w:rPr>
              <w:t>Выборочная</w:t>
            </w:r>
            <w:r w:rsidRPr="00434F54">
              <w:rPr>
                <w:sz w:val="20"/>
                <w:szCs w:val="20"/>
              </w:rPr>
              <w:t xml:space="preserve"> партия Товара подлежит обязательным лабораторным испытаниям в </w:t>
            </w:r>
            <w:r w:rsidR="00D8261B">
              <w:rPr>
                <w:sz w:val="20"/>
                <w:szCs w:val="20"/>
              </w:rPr>
              <w:t xml:space="preserve">аккредитованной </w:t>
            </w:r>
            <w:r w:rsidRPr="00434F54">
              <w:rPr>
                <w:sz w:val="20"/>
                <w:szCs w:val="20"/>
              </w:rPr>
              <w:t>лаборатории. Заказчик оставляет за собой право увеличивать номенклатуру исследований в зависимости от эпидемиологической ситуации, в том числе требовать исследования на отсутствие генома птичьего гриппа.  Остаточный срок годности должен составлять не менее 24 сут ( 95%) от даты изготовления. Срок годности 25 суток при температуре хранения от 0 до 20*С.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F54" w:rsidRDefault="00D8261B" w:rsidP="00E32D3C">
            <w:pPr>
              <w:rPr>
                <w:sz w:val="20"/>
                <w:szCs w:val="20"/>
              </w:rPr>
            </w:pPr>
            <w:r w:rsidRPr="00D8261B">
              <w:rPr>
                <w:sz w:val="20"/>
                <w:szCs w:val="20"/>
              </w:rPr>
              <w:t>Упаковка согласно ТР ТС 005/2011. Товар поставляется в новой (не б/у) таре с бугорчатыми прокладками и хорошо скрепляющими средствами. Количество яиц в одном тарном месте - 360 шт. Маркировка (на  двух торцах  тарного места согласно п.5.3.7. ГОСТ 31654-2012,) и в соответствии с требованиями ТР ТС 022/2011, ГОСТ Р 51074-2003. Продукция поставляется штабельно единой датой изготовления на одном поддоне (не более 1 даты (партии) в одной поставке). Доставка товара на склад Заказчика согласно заявке силами Поставщика. Перевозка продукции осуществляется пригодными для данного вида товара транспортными средствами в соответствующем температурном режиме и при наличии личной медицинской книжки на водителя (экспедитора). Продукты поставляются в сухой, чистой, без постороннего запаха и нарушений целостности таре и упаковке.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63DA" w:rsidRDefault="002463DA">
            <w:pPr>
              <w:jc w:val="center"/>
              <w:rPr>
                <w:sz w:val="20"/>
                <w:szCs w:val="20"/>
              </w:rPr>
            </w:pPr>
          </w:p>
          <w:p w:rsidR="002463DA" w:rsidRDefault="002463DA">
            <w:pPr>
              <w:jc w:val="center"/>
              <w:rPr>
                <w:sz w:val="20"/>
                <w:szCs w:val="20"/>
              </w:rPr>
            </w:pPr>
          </w:p>
          <w:p w:rsidR="002463DA" w:rsidRDefault="002463DA">
            <w:pPr>
              <w:jc w:val="center"/>
              <w:rPr>
                <w:sz w:val="20"/>
                <w:szCs w:val="20"/>
              </w:rPr>
            </w:pPr>
          </w:p>
          <w:p w:rsidR="002463DA" w:rsidRDefault="002463DA">
            <w:pPr>
              <w:jc w:val="center"/>
              <w:rPr>
                <w:sz w:val="20"/>
                <w:szCs w:val="20"/>
              </w:rPr>
            </w:pPr>
          </w:p>
          <w:p w:rsidR="002463DA" w:rsidRDefault="002463DA">
            <w:pPr>
              <w:jc w:val="center"/>
              <w:rPr>
                <w:sz w:val="20"/>
                <w:szCs w:val="20"/>
              </w:rPr>
            </w:pPr>
          </w:p>
          <w:p w:rsidR="002463DA" w:rsidRDefault="002463DA">
            <w:pPr>
              <w:jc w:val="center"/>
              <w:rPr>
                <w:sz w:val="20"/>
                <w:szCs w:val="20"/>
              </w:rPr>
            </w:pPr>
          </w:p>
          <w:p w:rsidR="002463DA" w:rsidRDefault="002463DA">
            <w:pPr>
              <w:jc w:val="center"/>
              <w:rPr>
                <w:sz w:val="20"/>
                <w:szCs w:val="20"/>
              </w:rPr>
            </w:pPr>
          </w:p>
          <w:p w:rsidR="002463DA" w:rsidRDefault="002463DA">
            <w:pPr>
              <w:jc w:val="center"/>
              <w:rPr>
                <w:sz w:val="20"/>
                <w:szCs w:val="20"/>
              </w:rPr>
            </w:pPr>
          </w:p>
          <w:p w:rsidR="002463DA" w:rsidRDefault="002463DA">
            <w:pPr>
              <w:jc w:val="center"/>
              <w:rPr>
                <w:sz w:val="20"/>
                <w:szCs w:val="20"/>
              </w:rPr>
            </w:pPr>
          </w:p>
          <w:p w:rsidR="002463DA" w:rsidRDefault="002463DA">
            <w:pPr>
              <w:jc w:val="center"/>
              <w:rPr>
                <w:sz w:val="20"/>
                <w:szCs w:val="20"/>
              </w:rPr>
            </w:pPr>
          </w:p>
          <w:p w:rsidR="00434F54" w:rsidRDefault="00434F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01.47.21.000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F54" w:rsidRDefault="00434F54" w:rsidP="007C1629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54" w:rsidRDefault="00434F5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34F54" w:rsidRDefault="00434F5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34F54" w:rsidRDefault="00434F5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34F54" w:rsidRDefault="00434F5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34F54" w:rsidRDefault="00434F5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34F54" w:rsidRDefault="00434F5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34F54" w:rsidRDefault="00434F5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C1629" w:rsidRDefault="007C162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C1629" w:rsidRDefault="007C162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C1629" w:rsidRDefault="007C162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34F54" w:rsidRDefault="004A63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434F54">
              <w:rPr>
                <w:color w:val="000000"/>
                <w:sz w:val="20"/>
                <w:szCs w:val="20"/>
              </w:rPr>
              <w:t>0</w:t>
            </w:r>
            <w:r w:rsidR="00845B50">
              <w:rPr>
                <w:color w:val="000000"/>
                <w:sz w:val="20"/>
                <w:szCs w:val="20"/>
              </w:rPr>
              <w:t xml:space="preserve"> </w:t>
            </w:r>
            <w:r w:rsidR="00434F54">
              <w:rPr>
                <w:color w:val="000000"/>
                <w:sz w:val="20"/>
                <w:szCs w:val="20"/>
              </w:rPr>
              <w:t>000</w:t>
            </w:r>
          </w:p>
        </w:tc>
      </w:tr>
    </w:tbl>
    <w:p w:rsidR="00DA0912" w:rsidRDefault="001C0CF4" w:rsidP="000F4BB5">
      <w:pPr>
        <w:tabs>
          <w:tab w:val="left" w:pos="-426"/>
        </w:tabs>
        <w:ind w:left="-567"/>
        <w:jc w:val="both"/>
        <w:rPr>
          <w:b/>
          <w:bCs/>
          <w:sz w:val="22"/>
          <w:szCs w:val="22"/>
        </w:rPr>
      </w:pPr>
      <w:r w:rsidRPr="00E32D3C">
        <w:rPr>
          <w:b/>
          <w:bCs/>
          <w:sz w:val="22"/>
          <w:szCs w:val="22"/>
        </w:rPr>
        <w:t xml:space="preserve">                 </w:t>
      </w:r>
    </w:p>
    <w:p w:rsidR="00DA0912" w:rsidRDefault="00DA0912" w:rsidP="000F4BB5">
      <w:pPr>
        <w:tabs>
          <w:tab w:val="left" w:pos="-426"/>
        </w:tabs>
        <w:ind w:left="-567"/>
        <w:jc w:val="both"/>
        <w:rPr>
          <w:b/>
          <w:bCs/>
          <w:sz w:val="22"/>
          <w:szCs w:val="22"/>
        </w:rPr>
      </w:pPr>
    </w:p>
    <w:p w:rsidR="00DA0912" w:rsidRDefault="00DA0912" w:rsidP="000F4BB5">
      <w:pPr>
        <w:tabs>
          <w:tab w:val="left" w:pos="-426"/>
        </w:tabs>
        <w:ind w:left="-567"/>
        <w:jc w:val="both"/>
        <w:rPr>
          <w:b/>
          <w:bCs/>
          <w:sz w:val="22"/>
          <w:szCs w:val="22"/>
        </w:rPr>
      </w:pPr>
    </w:p>
    <w:p w:rsidR="00DA0912" w:rsidRDefault="00DA0912" w:rsidP="000F4BB5">
      <w:pPr>
        <w:tabs>
          <w:tab w:val="left" w:pos="-426"/>
        </w:tabs>
        <w:ind w:left="-567"/>
        <w:jc w:val="both"/>
        <w:rPr>
          <w:b/>
          <w:bCs/>
          <w:sz w:val="22"/>
          <w:szCs w:val="22"/>
        </w:rPr>
      </w:pPr>
    </w:p>
    <w:p w:rsidR="000F4BB5" w:rsidRPr="00E32D3C" w:rsidRDefault="00DA0912" w:rsidP="000F4BB5">
      <w:pPr>
        <w:tabs>
          <w:tab w:val="left" w:pos="-426"/>
        </w:tabs>
        <w:ind w:left="-567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             </w:t>
      </w:r>
      <w:r w:rsidR="000F4BB5" w:rsidRPr="00E32D3C">
        <w:rPr>
          <w:b/>
          <w:bCs/>
          <w:sz w:val="22"/>
          <w:szCs w:val="22"/>
          <w:highlight w:val="yellow"/>
        </w:rPr>
        <w:t>2. Место поставки:</w:t>
      </w:r>
      <w:r w:rsidR="000F4BB5" w:rsidRPr="00E32D3C">
        <w:rPr>
          <w:sz w:val="22"/>
          <w:szCs w:val="22"/>
        </w:rPr>
        <w:t xml:space="preserve"> </w:t>
      </w:r>
    </w:p>
    <w:p w:rsidR="00DA0912" w:rsidRPr="00DA0912" w:rsidRDefault="000F4BB5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E32D3C">
        <w:rPr>
          <w:sz w:val="22"/>
          <w:szCs w:val="22"/>
          <w:highlight w:val="yellow"/>
        </w:rPr>
        <w:t>МАУ "Центр Детского Здорового Питания": 424038, Республика Марий Эл, г Йошкар-Ола, ул Петрова, д. 14.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DA0912">
        <w:rPr>
          <w:bCs/>
          <w:sz w:val="24"/>
          <w:szCs w:val="24"/>
          <w:highlight w:val="yellow"/>
          <w:lang w:eastAsia="ru-RU"/>
        </w:rPr>
        <w:t xml:space="preserve"> </w:t>
      </w:r>
      <w:r w:rsidRPr="00F51712">
        <w:rPr>
          <w:bCs/>
          <w:sz w:val="24"/>
          <w:szCs w:val="24"/>
          <w:highlight w:val="yellow"/>
          <w:lang w:eastAsia="ru-RU"/>
        </w:rPr>
        <w:t>Школа № 1: 424008, Республика Марий Эл, город Йошкар-Ола, ул. Петрова, д.15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 xml:space="preserve">Школа № 2: 424031, Республика Марий Эл, город Йошкар-Ола, ул. Осипенко, д.46 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>Школа № 3: 424006, Республика Марий Эл, г. Йошкар-Ола, ул. Соловьева, 39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>Школа № 4: 424002, Республика Марий Эл, г.Йошкар-Ола, ул.Я.Эшпая, д.156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>Школа № 6: 424030, Россия, Республика Марий Эл, г. Йошкар-Ола, ул. Мира, 25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>Школа № 7: 424036, Республика Марий Эл, г. Йошкар-Ола, ул. Первомайская, Д.89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>Школа № 9: Респ Марий Эл, г Йошкар-Ола, ул Эшкинина, д 9А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>Школа № 10: г. Йошкар-Ола, ул. Анциферова, д. 9.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>Школа № 11: 424000, Республика Марий Эл, г. Йошкар-Ола, ул. Комсомольская, 157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>Школа № 12: 424004, Республика Марий Эл, г Йошкар-ола, ул Грибоедова, д. 10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>Школа № 13: 424016, Республика Марий Эл, г. Йошкар-Ола, пер. Лёни Голикова, д. 4, к.а.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>Школа № 14: 424002 г. Йошкар-Ола, Ленинский проспект, 54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>Школа № 15: 424032, Республика Марий Эл, город Йошкар-Ола, ул. Мира, д.91 к.а 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 xml:space="preserve">Школа № 16: 424039, Республика Марий Эл, город Йошкар-Ола, ул. Димитрова, д.57 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 xml:space="preserve">Школа № 17: 424005, Республика Марий Эл, город Йошкар-Ола, ул. 8 Марта, д.19 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>Школа № 19: 424019, Республика Марий Эл, город Йошкар-Ола, ул. Йывана Кырли, д.19 к.б 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 xml:space="preserve">Школа № 20: 424020, Республика Марий Эл, город Йошкар-Ола, ул. Анциферова, д.29 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 xml:space="preserve">Школа № 21: 424020, Республика Марий Эл, город Йошкар-Ола, село Семеновка, Молодежная ул., д.11 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 xml:space="preserve">Школа № 23: 424028, Республика Марий Эл, город Йошкар-Ола, ул. Баумана, д.20 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 xml:space="preserve">Школа № 24: 424030, Республика Марий Эл, город Йошкар-Ола, Кирпичная ул, д. 2а 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 xml:space="preserve">Школа № 26: 424003, Республика Марий Эл, город Йошкар-Ола, ул. Зарубина, д.22 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>Школа № 27: 424028, Республика Марий Эл, город Йошкар-Ола, ул. Строителей, д.13 к.а 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 xml:space="preserve">Школа № 28: 424038, Республика Марий Эл, город Йошкар-Ола, ул. Петрова, д.16 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>Школа № 29: 424038, Республика Марий Эл, город Йошкар-Ола, Ленинский пр-кт, д.10 к.а 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 xml:space="preserve">Школа № 30: 424037, Республика Марий Эл, город Йошкар-Ола, ул. Подольских Курсантов, д.8 "б"; 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>Школа № 31: РМЭ, г. Йошкар-Ола, ул. Прохорова, 48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 xml:space="preserve">Школа № 32: 424008, Республика Марий Эл, г Йошкар-Ола, ул Воинов-Интернационалистов, д. 24в 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>Школа Архипова: Республика Марий Эл, г. Йошкар-Ола, с. Семёновка, ул. Советская, д. 9</w:t>
      </w:r>
    </w:p>
    <w:p w:rsidR="00DA0912" w:rsidRPr="00CE0C90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>Школа № ГСР: 424020, г. Йошкар-Ола, ул. Красноармейская, 95 А</w:t>
      </w:r>
      <w:r>
        <w:rPr>
          <w:bCs/>
          <w:sz w:val="24"/>
          <w:szCs w:val="24"/>
          <w:highlight w:val="yellow"/>
          <w:lang w:eastAsia="ru-RU"/>
        </w:rPr>
        <w:t>.</w:t>
      </w:r>
    </w:p>
    <w:p w:rsidR="00DA0912" w:rsidRPr="00CE0C90" w:rsidRDefault="00DA0912" w:rsidP="00DA0912">
      <w:pPr>
        <w:widowControl w:val="0"/>
        <w:numPr>
          <w:ilvl w:val="0"/>
          <w:numId w:val="2"/>
        </w:numPr>
        <w:spacing w:line="240" w:lineRule="auto"/>
        <w:ind w:right="-108"/>
        <w:jc w:val="both"/>
        <w:rPr>
          <w:bCs/>
          <w:sz w:val="22"/>
          <w:szCs w:val="22"/>
          <w:highlight w:val="yellow"/>
          <w:lang w:eastAsia="ru-RU"/>
        </w:rPr>
      </w:pPr>
      <w:r w:rsidRPr="00CE0C90">
        <w:rPr>
          <w:bCs/>
          <w:sz w:val="22"/>
          <w:szCs w:val="22"/>
          <w:highlight w:val="yellow"/>
          <w:lang w:eastAsia="ru-RU"/>
        </w:rPr>
        <w:t>Столица  РМЭ, г. Йошкар-Ола, Ленинский пр-т, д. 27</w:t>
      </w:r>
    </w:p>
    <w:p w:rsidR="00DA0912" w:rsidRDefault="00DA0912" w:rsidP="00DA0912">
      <w:pPr>
        <w:suppressAutoHyphens/>
        <w:jc w:val="both"/>
        <w:rPr>
          <w:b/>
          <w:sz w:val="22"/>
          <w:szCs w:val="22"/>
          <w:highlight w:val="yellow"/>
          <w:lang w:eastAsia="ar-SA"/>
        </w:rPr>
      </w:pPr>
    </w:p>
    <w:p w:rsidR="001C0CF4" w:rsidRPr="00E32D3C" w:rsidRDefault="001C0CF4" w:rsidP="00DA0912">
      <w:pPr>
        <w:pStyle w:val="a3"/>
        <w:widowControl w:val="0"/>
        <w:tabs>
          <w:tab w:val="left" w:pos="426"/>
        </w:tabs>
        <w:spacing w:before="0" w:beforeAutospacing="0" w:after="0" w:afterAutospacing="0"/>
        <w:ind w:right="-108"/>
        <w:jc w:val="both"/>
        <w:rPr>
          <w:rFonts w:eastAsia="Calibri"/>
          <w:sz w:val="22"/>
          <w:szCs w:val="22"/>
          <w:highlight w:val="yellow"/>
          <w:lang w:eastAsia="en-US"/>
        </w:rPr>
      </w:pPr>
    </w:p>
    <w:p w:rsidR="00DA0912" w:rsidRDefault="00E32D3C" w:rsidP="00E32D3C">
      <w:pPr>
        <w:suppressAutoHyphens/>
        <w:jc w:val="both"/>
        <w:rPr>
          <w:b/>
          <w:sz w:val="22"/>
          <w:szCs w:val="22"/>
          <w:highlight w:val="yellow"/>
          <w:lang w:eastAsia="ar-SA"/>
        </w:rPr>
      </w:pPr>
      <w:r w:rsidRPr="00E32D3C">
        <w:rPr>
          <w:b/>
          <w:sz w:val="22"/>
          <w:szCs w:val="22"/>
          <w:highlight w:val="yellow"/>
          <w:lang w:eastAsia="ar-SA"/>
        </w:rPr>
        <w:t xml:space="preserve">     </w:t>
      </w:r>
    </w:p>
    <w:p w:rsidR="00DA0912" w:rsidRDefault="00DA0912" w:rsidP="00E32D3C">
      <w:pPr>
        <w:suppressAutoHyphens/>
        <w:jc w:val="both"/>
        <w:rPr>
          <w:b/>
          <w:sz w:val="22"/>
          <w:szCs w:val="22"/>
          <w:highlight w:val="yellow"/>
          <w:lang w:eastAsia="ar-SA"/>
        </w:rPr>
      </w:pPr>
    </w:p>
    <w:p w:rsidR="00E32D3C" w:rsidRPr="00E32D3C" w:rsidRDefault="00E32D3C" w:rsidP="00E32D3C">
      <w:pPr>
        <w:suppressAutoHyphens/>
        <w:jc w:val="both"/>
        <w:rPr>
          <w:sz w:val="22"/>
          <w:szCs w:val="22"/>
          <w:highlight w:val="yellow"/>
          <w:shd w:val="clear" w:color="auto" w:fill="FFFFFF"/>
          <w:lang w:eastAsia="ru-RU"/>
        </w:rPr>
      </w:pPr>
      <w:r w:rsidRPr="00E32D3C">
        <w:rPr>
          <w:b/>
          <w:sz w:val="22"/>
          <w:szCs w:val="22"/>
          <w:highlight w:val="yellow"/>
          <w:lang w:eastAsia="ar-SA"/>
        </w:rPr>
        <w:t xml:space="preserve"> </w:t>
      </w:r>
      <w:r w:rsidR="000F4BB5" w:rsidRPr="00E32D3C">
        <w:rPr>
          <w:b/>
          <w:sz w:val="22"/>
          <w:szCs w:val="22"/>
          <w:highlight w:val="yellow"/>
          <w:lang w:eastAsia="ar-SA"/>
        </w:rPr>
        <w:t>3. Срок поставки:</w:t>
      </w:r>
      <w:r w:rsidRPr="00E32D3C">
        <w:rPr>
          <w:sz w:val="22"/>
          <w:szCs w:val="22"/>
          <w:highlight w:val="yellow"/>
          <w:shd w:val="clear" w:color="auto" w:fill="FFFFFF"/>
          <w:lang w:eastAsia="ru-RU"/>
        </w:rPr>
        <w:t xml:space="preserve"> Товар поставляется с даты заключения договора по 31.12.2026 года включительно, на основании заказа Заказчика </w:t>
      </w:r>
    </w:p>
    <w:p w:rsidR="00E32D3C" w:rsidRPr="00E32D3C" w:rsidRDefault="00E32D3C" w:rsidP="00E32D3C">
      <w:pPr>
        <w:suppressAutoHyphens/>
        <w:ind w:firstLine="567"/>
        <w:jc w:val="both"/>
        <w:rPr>
          <w:b/>
          <w:sz w:val="22"/>
          <w:szCs w:val="22"/>
          <w:highlight w:val="yellow"/>
          <w:shd w:val="clear" w:color="auto" w:fill="FFFFFF"/>
          <w:lang w:eastAsia="ru-RU"/>
        </w:rPr>
      </w:pPr>
      <w:r w:rsidRPr="00E32D3C">
        <w:rPr>
          <w:sz w:val="22"/>
          <w:szCs w:val="22"/>
          <w:highlight w:val="yellow"/>
          <w:shd w:val="clear" w:color="auto" w:fill="FFFFFF"/>
          <w:lang w:eastAsia="ru-RU"/>
        </w:rPr>
        <w:t xml:space="preserve">с 06-00 ч. до 14-00 ч. согласно дислокации (приложение </w:t>
      </w:r>
      <w:r w:rsidRPr="00E32D3C">
        <w:rPr>
          <w:rFonts w:eastAsia="Segoe UI Symbol"/>
          <w:sz w:val="22"/>
          <w:szCs w:val="22"/>
          <w:highlight w:val="yellow"/>
          <w:shd w:val="clear" w:color="auto" w:fill="FFFFFF"/>
          <w:lang w:eastAsia="ru-RU"/>
        </w:rPr>
        <w:t>№</w:t>
      </w:r>
      <w:r w:rsidRPr="00E32D3C">
        <w:rPr>
          <w:sz w:val="22"/>
          <w:szCs w:val="22"/>
          <w:highlight w:val="yellow"/>
          <w:shd w:val="clear" w:color="auto" w:fill="FFFFFF"/>
          <w:lang w:eastAsia="ru-RU"/>
        </w:rPr>
        <w:t xml:space="preserve">1), с соблюдением Антитеррористического режима объекта на котором находиться пищеблок, до дверей склада пищеблока. </w:t>
      </w:r>
    </w:p>
    <w:p w:rsidR="00E32D3C" w:rsidRPr="00E32D3C" w:rsidRDefault="00E32D3C" w:rsidP="00E32D3C">
      <w:pPr>
        <w:suppressAutoHyphens/>
        <w:ind w:firstLine="567"/>
        <w:jc w:val="both"/>
        <w:rPr>
          <w:sz w:val="22"/>
          <w:szCs w:val="22"/>
          <w:lang w:eastAsia="ru-RU"/>
        </w:rPr>
      </w:pPr>
      <w:r w:rsidRPr="00E32D3C">
        <w:rPr>
          <w:sz w:val="22"/>
          <w:szCs w:val="22"/>
          <w:highlight w:val="yellow"/>
          <w:lang w:eastAsia="ru-RU"/>
        </w:rPr>
        <w:t xml:space="preserve"> Заказчик направляет письменный заказ Поставщику не менее чем за 2 календарных дня до даты поставки Товара Заказ отправляется одним из следующих способов: по телефону, по почте, на электронную почту</w:t>
      </w:r>
      <w:r w:rsidRPr="00E32D3C">
        <w:rPr>
          <w:sz w:val="22"/>
          <w:szCs w:val="22"/>
          <w:highlight w:val="yellow"/>
          <w:shd w:val="clear" w:color="auto" w:fill="FFFFFF"/>
          <w:lang w:eastAsia="ru-RU"/>
        </w:rPr>
        <w:t xml:space="preserve"> __________________________</w:t>
      </w:r>
      <w:r w:rsidRPr="00E32D3C">
        <w:rPr>
          <w:sz w:val="22"/>
          <w:szCs w:val="22"/>
          <w:highlight w:val="yellow"/>
          <w:shd w:val="clear" w:color="auto" w:fill="FFFF00"/>
          <w:lang w:eastAsia="ru-RU"/>
        </w:rPr>
        <w:t>(указать постоянную действующую почту Поставщика): нарочным, телефонограммой. Если в течение 1 часа Поставщик не направил мотивированного отказа от заказа на электронную почту maupitani12@mail.ru , то заказ считается согласованным и принятым к исполнению.</w:t>
      </w:r>
      <w:r w:rsidRPr="00E32D3C">
        <w:rPr>
          <w:sz w:val="22"/>
          <w:szCs w:val="22"/>
          <w:lang w:eastAsia="ru-RU"/>
        </w:rPr>
        <w:t xml:space="preserve"> </w:t>
      </w:r>
    </w:p>
    <w:p w:rsidR="001C0CF4" w:rsidRPr="00E32D3C" w:rsidRDefault="001C0CF4" w:rsidP="001C0CF4">
      <w:pPr>
        <w:pStyle w:val="a3"/>
        <w:widowControl w:val="0"/>
        <w:tabs>
          <w:tab w:val="left" w:pos="426"/>
        </w:tabs>
        <w:spacing w:before="0" w:beforeAutospacing="0" w:after="0" w:afterAutospacing="0"/>
        <w:ind w:left="360" w:right="-108"/>
        <w:jc w:val="both"/>
        <w:rPr>
          <w:rFonts w:eastAsia="Calibri"/>
          <w:sz w:val="22"/>
          <w:szCs w:val="22"/>
          <w:highlight w:val="yellow"/>
          <w:lang w:eastAsia="en-US"/>
        </w:rPr>
      </w:pP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bCs/>
          <w:sz w:val="22"/>
          <w:szCs w:val="22"/>
          <w:lang w:eastAsia="ar-SA"/>
        </w:rPr>
      </w:pPr>
      <w:r w:rsidRPr="00AC0D03">
        <w:rPr>
          <w:rFonts w:eastAsia="Times New Roman"/>
          <w:bCs/>
          <w:sz w:val="22"/>
          <w:szCs w:val="22"/>
          <w:lang w:eastAsia="ar-SA"/>
        </w:rPr>
        <w:t>3.1. Заявка может быть подана на поставку нескольких партий товара. Поставщик имеет право осуществить поставку товара досрочно по согласованию с Заказчиком.</w:t>
      </w:r>
      <w:r w:rsidRPr="00E32D3C">
        <w:rPr>
          <w:rFonts w:eastAsia="Times New Roman"/>
          <w:bCs/>
          <w:sz w:val="22"/>
          <w:szCs w:val="22"/>
          <w:lang w:eastAsia="ar-SA"/>
        </w:rPr>
        <w:t xml:space="preserve"> 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bCs/>
          <w:sz w:val="22"/>
          <w:szCs w:val="22"/>
          <w:lang w:eastAsia="ar-SA"/>
        </w:rPr>
      </w:pPr>
      <w:r w:rsidRPr="00E32D3C">
        <w:rPr>
          <w:rFonts w:eastAsia="Times New Roman"/>
          <w:bCs/>
          <w:sz w:val="22"/>
          <w:szCs w:val="22"/>
          <w:lang w:eastAsia="ar-SA"/>
        </w:rPr>
        <w:t>3.2. Поставка, разгрузка Товара осуществляется транспортом и силами Поставщика до складского помещения Заказчика.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bCs/>
          <w:sz w:val="22"/>
          <w:szCs w:val="22"/>
          <w:lang w:eastAsia="ar-SA"/>
        </w:rPr>
      </w:pPr>
      <w:r w:rsidRPr="00E32D3C">
        <w:rPr>
          <w:rFonts w:eastAsia="Times New Roman"/>
          <w:bCs/>
          <w:sz w:val="22"/>
          <w:szCs w:val="22"/>
          <w:lang w:eastAsia="ar-SA"/>
        </w:rPr>
        <w:t>3.3.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b/>
          <w:sz w:val="22"/>
          <w:szCs w:val="22"/>
          <w:lang w:eastAsia="ar-SA"/>
        </w:rPr>
      </w:pPr>
      <w:r w:rsidRPr="00E32D3C">
        <w:rPr>
          <w:rFonts w:eastAsia="Times New Roman"/>
          <w:b/>
          <w:sz w:val="22"/>
          <w:szCs w:val="22"/>
          <w:lang w:eastAsia="ar-SA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>- Федеральным законом от 02.01.2000 № 29-ФЗ «О качестве и безопасности пищевых продуктов»;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>- Федеральным закон от 30.03.1999 № 52-ФЗ «О санитарно-эпидемиологическом благополучии населения»;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>- СанПиН 2.3.2.1324-03 «Гигиенические требования к срокам годности и условиям хранения пищевых продуктов»;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>- СанПиН 2.3.2.1078-01 «Гигиенические требования к безопасности и пищевой ценности пищевых продуктов»;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>- ТР ТС 022/2011 «Пищевая продукция в части ее маркировки»;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>- ТР ТС 005/2011 «О безопасности упаковки»;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>- ТР ТС 021/2011 «О безопасности пищевой продукции»;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>- 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bookmarkStart w:id="1" w:name="_Hlk1388127"/>
      <w:r w:rsidRPr="00E32D3C">
        <w:rPr>
          <w:rFonts w:eastAsia="Times New Roman"/>
          <w:sz w:val="22"/>
          <w:szCs w:val="22"/>
          <w:lang w:eastAsia="ar-SA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</w:t>
      </w:r>
    </w:p>
    <w:p w:rsidR="000F4BB5" w:rsidRPr="00E32D3C" w:rsidRDefault="000F4BB5" w:rsidP="000F4BB5">
      <w:pPr>
        <w:tabs>
          <w:tab w:val="left" w:pos="-426"/>
          <w:tab w:val="left" w:pos="142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lastRenderedPageBreak/>
        <w:t xml:space="preserve"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</w:t>
      </w:r>
      <w:r w:rsidRPr="00E32D3C">
        <w:rPr>
          <w:sz w:val="22"/>
          <w:szCs w:val="22"/>
        </w:rPr>
        <w:t>регламента</w:t>
      </w:r>
      <w:r w:rsidRPr="00E32D3C">
        <w:rPr>
          <w:rFonts w:eastAsia="Times New Roman"/>
          <w:sz w:val="22"/>
          <w:szCs w:val="22"/>
          <w:lang w:eastAsia="ar-SA"/>
        </w:rPr>
        <w:t xml:space="preserve"> Таможенного союза "Пищевая продукция в части ее маркировки" (ТР ТС 022/2011). 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i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  <w:bookmarkEnd w:id="1"/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b/>
          <w:sz w:val="22"/>
          <w:szCs w:val="22"/>
          <w:lang w:eastAsia="ar-SA"/>
        </w:rPr>
      </w:pPr>
      <w:r w:rsidRPr="00E32D3C">
        <w:rPr>
          <w:rFonts w:eastAsia="Times New Roman"/>
          <w:b/>
          <w:sz w:val="22"/>
          <w:szCs w:val="22"/>
          <w:lang w:eastAsia="ar-SA"/>
        </w:rPr>
        <w:t>5. Требования к сроку и (или) объему предоставления гарантий качества товаров: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>5.1. Поставляемый товар должен иметь годность (остаточный срок годности) не менее 90% от установленного предприятием изготовителем срока годности.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>5.2.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>5.3.</w:t>
      </w:r>
      <w:r w:rsidR="00E32D3C" w:rsidRPr="00E32D3C">
        <w:rPr>
          <w:sz w:val="22"/>
          <w:szCs w:val="22"/>
        </w:rPr>
        <w:t xml:space="preserve"> Остаточный срок годности должен составлять не менее 24 сут ( 95%) от даты изготовления. Срок годности 25 суток при температуре хранения от 0 до 20*С.</w:t>
      </w:r>
      <w:r w:rsidRPr="00E32D3C">
        <w:rPr>
          <w:rFonts w:eastAsia="Times New Roman"/>
          <w:sz w:val="22"/>
          <w:szCs w:val="22"/>
          <w:lang w:eastAsia="ar-SA"/>
        </w:rPr>
        <w:t>.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b/>
          <w:sz w:val="22"/>
          <w:szCs w:val="22"/>
          <w:lang w:eastAsia="ar-SA"/>
        </w:rPr>
      </w:pPr>
      <w:r w:rsidRPr="00E32D3C">
        <w:rPr>
          <w:rFonts w:eastAsia="Times New Roman"/>
          <w:b/>
          <w:sz w:val="22"/>
          <w:szCs w:val="22"/>
          <w:lang w:eastAsia="ar-SA"/>
        </w:rPr>
        <w:t>6. Требования к условиям поставки товара, отгрузке товара: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>6.4. Товар должен сопровождаться следующими документами: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>– товарная накладная (ТОРГ-12) или УПД (оригиналы);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>– счет на оплату (оригиналы);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>– счет-фактура или УПД (оригиналы);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>– копия сертификата соответствия или декларации соответствия.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sz w:val="22"/>
          <w:szCs w:val="22"/>
        </w:rPr>
      </w:pPr>
      <w:r w:rsidRPr="00E32D3C">
        <w:rPr>
          <w:rFonts w:eastAsia="Times New Roman"/>
          <w:sz w:val="22"/>
          <w:szCs w:val="22"/>
          <w:lang w:eastAsia="ar-SA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p w:rsidR="000F4BB5" w:rsidRPr="00E32D3C" w:rsidRDefault="000F4BB5" w:rsidP="000F4BB5">
      <w:pPr>
        <w:rPr>
          <w:sz w:val="22"/>
          <w:szCs w:val="22"/>
        </w:rPr>
      </w:pPr>
    </w:p>
    <w:p w:rsidR="005B194C" w:rsidRPr="00E32D3C" w:rsidRDefault="005B194C">
      <w:pPr>
        <w:rPr>
          <w:sz w:val="22"/>
          <w:szCs w:val="22"/>
        </w:rPr>
      </w:pPr>
    </w:p>
    <w:sectPr w:rsidR="005B194C" w:rsidRPr="00E32D3C" w:rsidSect="00434F54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D334F"/>
    <w:multiLevelType w:val="multilevel"/>
    <w:tmpl w:val="5AB8C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246FDE"/>
    <w:multiLevelType w:val="multilevel"/>
    <w:tmpl w:val="F1F4C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BB5"/>
    <w:rsid w:val="000F4BB5"/>
    <w:rsid w:val="001C0CF4"/>
    <w:rsid w:val="002463DA"/>
    <w:rsid w:val="002E5144"/>
    <w:rsid w:val="003975E9"/>
    <w:rsid w:val="00434F54"/>
    <w:rsid w:val="004A636A"/>
    <w:rsid w:val="005B194C"/>
    <w:rsid w:val="00607BFF"/>
    <w:rsid w:val="007C1629"/>
    <w:rsid w:val="00845B50"/>
    <w:rsid w:val="00AC0D03"/>
    <w:rsid w:val="00D8261B"/>
    <w:rsid w:val="00DA0912"/>
    <w:rsid w:val="00E3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68DD7-7252-4CCD-AA09-3C4AB96FB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BB5"/>
    <w:pPr>
      <w:spacing w:after="0" w:line="276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4BB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C0C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8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1540</Words>
  <Characters>8779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2026-01-29T13:40:00Z</dcterms:created>
  <dcterms:modified xsi:type="dcterms:W3CDTF">2026-09-08T07:00:00Z</dcterms:modified>
</cp:coreProperties>
</file>