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C89057" w14:textId="5AFD8AC1" w:rsidR="004C3EC2" w:rsidRDefault="005E5930">
      <w:pPr>
        <w:jc w:val="center"/>
        <w:rPr>
          <w:rFonts w:ascii="Times New Roman" w:eastAsia="Calibri" w:hAnsi="Times New Roman" w:cs="Times New Roman"/>
          <w:b/>
          <w:bCs/>
          <w:sz w:val="24"/>
          <w:szCs w:val="24"/>
          <w:lang w:eastAsia="en-US"/>
        </w:rPr>
      </w:pPr>
      <w:r>
        <w:rPr>
          <w:rFonts w:ascii="Times New Roman" w:hAnsi="Times New Roman" w:cs="Times New Roman"/>
          <w:b/>
          <w:bCs/>
          <w:sz w:val="24"/>
          <w:szCs w:val="24"/>
        </w:rPr>
        <w:t>Техническое задание</w:t>
      </w:r>
    </w:p>
    <w:p w14:paraId="5ABB4EE9" w14:textId="1A4C3D0C" w:rsidR="00F51679" w:rsidRDefault="005D11C3" w:rsidP="00F51679">
      <w:pPr>
        <w:jc w:val="center"/>
        <w:rPr>
          <w:rFonts w:ascii="Times New Roman" w:eastAsia="Calibri" w:hAnsi="Times New Roman" w:cs="Times New Roman"/>
          <w:b/>
          <w:bCs/>
          <w:sz w:val="24"/>
          <w:szCs w:val="24"/>
          <w:lang w:eastAsia="en-US"/>
        </w:rPr>
      </w:pPr>
      <w:bookmarkStart w:id="0" w:name="_GoBack"/>
      <w:r w:rsidRPr="005D11C3">
        <w:rPr>
          <w:rFonts w:ascii="Times New Roman" w:eastAsia="Calibri" w:hAnsi="Times New Roman" w:cs="Times New Roman"/>
          <w:b/>
          <w:bCs/>
          <w:sz w:val="24"/>
          <w:szCs w:val="24"/>
          <w:lang w:eastAsia="en-US"/>
        </w:rPr>
        <w:t>на поставку и монтаж</w:t>
      </w:r>
      <w:bookmarkEnd w:id="0"/>
      <w:r w:rsidRPr="005D11C3">
        <w:rPr>
          <w:rFonts w:ascii="Times New Roman" w:eastAsia="Calibri" w:hAnsi="Times New Roman" w:cs="Times New Roman"/>
          <w:b/>
          <w:bCs/>
          <w:sz w:val="24"/>
          <w:szCs w:val="24"/>
          <w:lang w:eastAsia="en-US"/>
        </w:rPr>
        <w:t xml:space="preserve"> комплектующих частей кинооборудования </w:t>
      </w:r>
      <w:r w:rsidR="00922319">
        <w:rPr>
          <w:rFonts w:ascii="Times New Roman" w:eastAsia="Calibri" w:hAnsi="Times New Roman" w:cs="Times New Roman"/>
          <w:b/>
          <w:bCs/>
          <w:sz w:val="24"/>
          <w:szCs w:val="24"/>
          <w:lang w:eastAsia="en-US"/>
        </w:rPr>
        <w:t xml:space="preserve">для </w:t>
      </w:r>
      <w:r w:rsidRPr="005D11C3">
        <w:rPr>
          <w:rFonts w:ascii="Times New Roman" w:eastAsia="Calibri" w:hAnsi="Times New Roman" w:cs="Times New Roman"/>
          <w:b/>
          <w:bCs/>
          <w:sz w:val="24"/>
          <w:szCs w:val="24"/>
          <w:lang w:eastAsia="en-US"/>
        </w:rPr>
        <w:t>Муниципального автономного учреждения «Кинотеатр им. М. Горького»</w:t>
      </w:r>
    </w:p>
    <w:p w14:paraId="4EB8A6B3" w14:textId="77777777" w:rsidR="000E665A" w:rsidRPr="00F51679" w:rsidRDefault="000E665A" w:rsidP="00F51679">
      <w:pPr>
        <w:jc w:val="center"/>
        <w:rPr>
          <w:rFonts w:ascii="Times New Roman" w:eastAsia="Calibri" w:hAnsi="Times New Roman" w:cs="Times New Roman"/>
          <w:b/>
          <w:bCs/>
          <w:sz w:val="24"/>
          <w:szCs w:val="24"/>
          <w:lang w:eastAsia="en-US"/>
        </w:rPr>
      </w:pPr>
    </w:p>
    <w:p w14:paraId="0926077B" w14:textId="1CDFFB8B" w:rsidR="004C3EC2" w:rsidRDefault="00D847DD">
      <w:pPr>
        <w:jc w:val="both"/>
        <w:rPr>
          <w:rFonts w:ascii="Times New Roman" w:eastAsia="Calibri" w:hAnsi="Times New Roman" w:cs="Times New Roman"/>
          <w:i/>
          <w:iCs/>
          <w:sz w:val="24"/>
          <w:szCs w:val="24"/>
          <w:lang w:eastAsia="en-US"/>
        </w:rPr>
      </w:pPr>
      <w:r>
        <w:rPr>
          <w:rFonts w:ascii="Times New Roman" w:eastAsia="Calibri" w:hAnsi="Times New Roman" w:cs="Times New Roman"/>
          <w:i/>
          <w:iCs/>
          <w:sz w:val="24"/>
          <w:szCs w:val="24"/>
          <w:lang w:eastAsia="en-US"/>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57C1C728" w14:textId="77777777" w:rsidR="000E665A" w:rsidRDefault="000E665A">
      <w:pPr>
        <w:jc w:val="both"/>
        <w:rPr>
          <w:rFonts w:ascii="Times New Roman" w:eastAsia="Calibri" w:hAnsi="Times New Roman" w:cs="Times New Roman"/>
          <w:i/>
          <w:iCs/>
          <w:sz w:val="24"/>
          <w:szCs w:val="24"/>
          <w:lang w:eastAsia="en-US"/>
        </w:rPr>
      </w:pPr>
    </w:p>
    <w:tbl>
      <w:tblPr>
        <w:tblStyle w:val="13"/>
        <w:tblW w:w="9567" w:type="dxa"/>
        <w:jc w:val="center"/>
        <w:tblLayout w:type="fixed"/>
        <w:tblLook w:val="04A0" w:firstRow="1" w:lastRow="0" w:firstColumn="1" w:lastColumn="0" w:noHBand="0" w:noVBand="1"/>
      </w:tblPr>
      <w:tblGrid>
        <w:gridCol w:w="456"/>
        <w:gridCol w:w="1382"/>
        <w:gridCol w:w="2804"/>
        <w:gridCol w:w="1590"/>
        <w:gridCol w:w="1701"/>
        <w:gridCol w:w="1634"/>
      </w:tblGrid>
      <w:tr w:rsidR="004C3EC2" w14:paraId="6D1296FF" w14:textId="77777777">
        <w:trPr>
          <w:trHeight w:val="241"/>
          <w:jc w:val="center"/>
        </w:trPr>
        <w:tc>
          <w:tcPr>
            <w:tcW w:w="456" w:type="dxa"/>
            <w:vMerge w:val="restart"/>
          </w:tcPr>
          <w:p w14:paraId="12F9C0CB" w14:textId="77777777" w:rsidR="004C3EC2" w:rsidRDefault="00D847DD">
            <w:pPr>
              <w:ind w:left="-567" w:firstLine="567"/>
              <w:jc w:val="both"/>
              <w:rPr>
                <w:rFonts w:ascii="Times New Roman" w:eastAsia="Calibri" w:hAnsi="Times New Roman" w:cs="Times New Roman"/>
                <w:lang w:eastAsia="en-US"/>
              </w:rPr>
            </w:pPr>
            <w:r>
              <w:rPr>
                <w:rFonts w:ascii="Times New Roman" w:eastAsia="Calibri" w:hAnsi="Times New Roman" w:cs="Times New Roman"/>
                <w:lang w:eastAsia="en-US"/>
              </w:rPr>
              <w:t>№ п/п</w:t>
            </w:r>
          </w:p>
        </w:tc>
        <w:tc>
          <w:tcPr>
            <w:tcW w:w="1382" w:type="dxa"/>
            <w:vMerge w:val="restart"/>
          </w:tcPr>
          <w:p w14:paraId="1265EDB0" w14:textId="77777777" w:rsidR="004C3EC2" w:rsidRDefault="00D847DD">
            <w:pPr>
              <w:ind w:left="-567" w:firstLine="567"/>
              <w:jc w:val="both"/>
              <w:rPr>
                <w:rFonts w:ascii="Times New Roman" w:eastAsia="Calibri" w:hAnsi="Times New Roman" w:cs="Times New Roman"/>
                <w:lang w:eastAsia="en-US"/>
              </w:rPr>
            </w:pPr>
            <w:r>
              <w:rPr>
                <w:rFonts w:ascii="Times New Roman" w:eastAsia="Calibri" w:hAnsi="Times New Roman" w:cs="Times New Roman"/>
                <w:lang w:eastAsia="en-US"/>
              </w:rPr>
              <w:t>Код ОКПД2</w:t>
            </w:r>
          </w:p>
        </w:tc>
        <w:tc>
          <w:tcPr>
            <w:tcW w:w="2804" w:type="dxa"/>
            <w:vMerge w:val="restart"/>
          </w:tcPr>
          <w:p w14:paraId="6B5C266B" w14:textId="77777777" w:rsidR="004C3EC2" w:rsidRDefault="00D847DD">
            <w:pPr>
              <w:ind w:left="-567" w:firstLine="567"/>
              <w:jc w:val="center"/>
              <w:rPr>
                <w:rFonts w:ascii="Times New Roman" w:eastAsia="Calibri" w:hAnsi="Times New Roman" w:cs="Times New Roman"/>
                <w:lang w:eastAsia="en-US"/>
              </w:rPr>
            </w:pPr>
            <w:r>
              <w:rPr>
                <w:rFonts w:ascii="Times New Roman" w:eastAsia="Calibri" w:hAnsi="Times New Roman" w:cs="Times New Roman"/>
                <w:lang w:eastAsia="en-US"/>
              </w:rPr>
              <w:t>Наименование</w:t>
            </w:r>
          </w:p>
        </w:tc>
        <w:tc>
          <w:tcPr>
            <w:tcW w:w="4925" w:type="dxa"/>
            <w:gridSpan w:val="3"/>
          </w:tcPr>
          <w:p w14:paraId="493ABA87" w14:textId="77777777" w:rsidR="004C3EC2" w:rsidRDefault="00D847DD">
            <w:pPr>
              <w:ind w:left="-567" w:firstLine="567"/>
              <w:jc w:val="center"/>
              <w:rPr>
                <w:rFonts w:ascii="Times New Roman" w:eastAsia="Calibri" w:hAnsi="Times New Roman" w:cs="Times New Roman"/>
                <w:lang w:eastAsia="en-US"/>
              </w:rPr>
            </w:pPr>
            <w:r>
              <w:rPr>
                <w:rFonts w:ascii="Times New Roman" w:eastAsia="Calibri" w:hAnsi="Times New Roman" w:cs="Times New Roman"/>
                <w:lang w:eastAsia="en-US"/>
              </w:rPr>
              <w:t>Национальный режим</w:t>
            </w:r>
          </w:p>
        </w:tc>
      </w:tr>
      <w:tr w:rsidR="004C3EC2" w14:paraId="16F674FB" w14:textId="77777777">
        <w:trPr>
          <w:trHeight w:val="397"/>
          <w:jc w:val="center"/>
        </w:trPr>
        <w:tc>
          <w:tcPr>
            <w:tcW w:w="456" w:type="dxa"/>
            <w:vMerge/>
          </w:tcPr>
          <w:p w14:paraId="7D379930" w14:textId="77777777" w:rsidR="004C3EC2" w:rsidRDefault="004C3EC2">
            <w:pPr>
              <w:ind w:left="-567" w:firstLine="567"/>
              <w:jc w:val="both"/>
              <w:rPr>
                <w:rFonts w:ascii="Times New Roman" w:eastAsia="Calibri" w:hAnsi="Times New Roman" w:cs="Times New Roman"/>
                <w:lang w:eastAsia="en-US"/>
              </w:rPr>
            </w:pPr>
          </w:p>
        </w:tc>
        <w:tc>
          <w:tcPr>
            <w:tcW w:w="1382" w:type="dxa"/>
            <w:vMerge/>
          </w:tcPr>
          <w:p w14:paraId="58FCBDA6" w14:textId="77777777" w:rsidR="004C3EC2" w:rsidRDefault="004C3EC2">
            <w:pPr>
              <w:ind w:left="-567" w:firstLine="567"/>
              <w:jc w:val="both"/>
              <w:rPr>
                <w:rFonts w:ascii="Times New Roman" w:eastAsia="Calibri" w:hAnsi="Times New Roman" w:cs="Times New Roman"/>
                <w:lang w:eastAsia="en-US"/>
              </w:rPr>
            </w:pPr>
          </w:p>
        </w:tc>
        <w:tc>
          <w:tcPr>
            <w:tcW w:w="2804" w:type="dxa"/>
            <w:vMerge/>
          </w:tcPr>
          <w:p w14:paraId="730462D7" w14:textId="77777777" w:rsidR="004C3EC2" w:rsidRDefault="004C3EC2">
            <w:pPr>
              <w:ind w:left="-567" w:firstLine="567"/>
              <w:jc w:val="center"/>
              <w:rPr>
                <w:rFonts w:ascii="Times New Roman" w:eastAsia="Calibri" w:hAnsi="Times New Roman" w:cs="Times New Roman"/>
                <w:lang w:eastAsia="en-US"/>
              </w:rPr>
            </w:pPr>
          </w:p>
        </w:tc>
        <w:tc>
          <w:tcPr>
            <w:tcW w:w="1590" w:type="dxa"/>
          </w:tcPr>
          <w:p w14:paraId="0A50D4A2" w14:textId="77777777" w:rsidR="004C3EC2" w:rsidRDefault="00D847DD">
            <w:pPr>
              <w:ind w:left="-567" w:firstLine="567"/>
              <w:jc w:val="center"/>
              <w:rPr>
                <w:rFonts w:ascii="Times New Roman" w:eastAsia="Calibri" w:hAnsi="Times New Roman" w:cs="Times New Roman"/>
                <w:lang w:eastAsia="en-US"/>
              </w:rPr>
            </w:pPr>
            <w:r>
              <w:rPr>
                <w:rFonts w:ascii="Times New Roman" w:eastAsia="Calibri" w:hAnsi="Times New Roman" w:cs="Times New Roman"/>
                <w:lang w:eastAsia="en-US"/>
              </w:rPr>
              <w:t>1875 (Запрет)</w:t>
            </w:r>
          </w:p>
        </w:tc>
        <w:tc>
          <w:tcPr>
            <w:tcW w:w="1701" w:type="dxa"/>
          </w:tcPr>
          <w:p w14:paraId="59FA0E83" w14:textId="77777777" w:rsidR="004C3EC2" w:rsidRDefault="00D847DD">
            <w:pPr>
              <w:ind w:left="-567" w:firstLine="567"/>
              <w:jc w:val="center"/>
              <w:rPr>
                <w:rFonts w:ascii="Times New Roman" w:eastAsia="Calibri" w:hAnsi="Times New Roman" w:cs="Times New Roman"/>
                <w:lang w:eastAsia="en-US"/>
              </w:rPr>
            </w:pPr>
            <w:r>
              <w:rPr>
                <w:rFonts w:ascii="Times New Roman" w:eastAsia="Calibri" w:hAnsi="Times New Roman" w:cs="Times New Roman"/>
                <w:lang w:eastAsia="en-US"/>
              </w:rPr>
              <w:t>1875</w:t>
            </w:r>
          </w:p>
          <w:p w14:paraId="690B9240" w14:textId="77777777" w:rsidR="004C3EC2" w:rsidRDefault="00D847DD">
            <w:pPr>
              <w:ind w:left="-567" w:firstLine="567"/>
              <w:jc w:val="center"/>
              <w:rPr>
                <w:rFonts w:ascii="Times New Roman" w:eastAsia="Calibri" w:hAnsi="Times New Roman" w:cs="Times New Roman"/>
                <w:lang w:eastAsia="en-US"/>
              </w:rPr>
            </w:pPr>
            <w:r>
              <w:rPr>
                <w:rFonts w:ascii="Times New Roman" w:eastAsia="Calibri" w:hAnsi="Times New Roman" w:cs="Times New Roman"/>
                <w:lang w:eastAsia="en-US"/>
              </w:rPr>
              <w:t>(Ограничение)</w:t>
            </w:r>
          </w:p>
        </w:tc>
        <w:tc>
          <w:tcPr>
            <w:tcW w:w="1634" w:type="dxa"/>
          </w:tcPr>
          <w:p w14:paraId="7BF69935" w14:textId="77777777" w:rsidR="004C3EC2" w:rsidRDefault="00D847DD">
            <w:pPr>
              <w:ind w:left="-567" w:firstLine="567"/>
              <w:jc w:val="center"/>
              <w:rPr>
                <w:rFonts w:ascii="Times New Roman" w:eastAsia="Calibri" w:hAnsi="Times New Roman" w:cs="Times New Roman"/>
                <w:lang w:eastAsia="en-US"/>
              </w:rPr>
            </w:pPr>
            <w:r>
              <w:rPr>
                <w:rFonts w:ascii="Times New Roman" w:eastAsia="Calibri" w:hAnsi="Times New Roman" w:cs="Times New Roman"/>
                <w:lang w:eastAsia="en-US"/>
              </w:rPr>
              <w:t>1875</w:t>
            </w:r>
          </w:p>
          <w:p w14:paraId="3E607F0A" w14:textId="77777777" w:rsidR="004C3EC2" w:rsidRDefault="00D847DD">
            <w:pPr>
              <w:ind w:left="-567" w:firstLine="567"/>
              <w:jc w:val="center"/>
              <w:rPr>
                <w:rFonts w:ascii="Times New Roman" w:eastAsia="Calibri" w:hAnsi="Times New Roman" w:cs="Times New Roman"/>
                <w:lang w:eastAsia="en-US"/>
              </w:rPr>
            </w:pPr>
            <w:r>
              <w:rPr>
                <w:rFonts w:ascii="Times New Roman" w:eastAsia="Calibri" w:hAnsi="Times New Roman" w:cs="Times New Roman"/>
                <w:lang w:eastAsia="en-US"/>
              </w:rPr>
              <w:t>(Преимущество)</w:t>
            </w:r>
          </w:p>
        </w:tc>
      </w:tr>
      <w:tr w:rsidR="004C3EC2" w14:paraId="62D272DE" w14:textId="77777777">
        <w:trPr>
          <w:trHeight w:val="138"/>
          <w:jc w:val="center"/>
        </w:trPr>
        <w:tc>
          <w:tcPr>
            <w:tcW w:w="456" w:type="dxa"/>
          </w:tcPr>
          <w:p w14:paraId="40DC60BD" w14:textId="2A22EA09" w:rsidR="004C3EC2" w:rsidRDefault="00F51679">
            <w:pPr>
              <w:ind w:left="-567" w:firstLine="567"/>
              <w:jc w:val="both"/>
              <w:rPr>
                <w:rFonts w:ascii="Times New Roman" w:eastAsia="Calibri" w:hAnsi="Times New Roman" w:cs="Times New Roman"/>
                <w:lang w:eastAsia="en-US"/>
              </w:rPr>
            </w:pPr>
            <w:r>
              <w:rPr>
                <w:rFonts w:ascii="Times New Roman" w:eastAsia="Calibri" w:hAnsi="Times New Roman" w:cs="Times New Roman"/>
                <w:lang w:eastAsia="en-US"/>
              </w:rPr>
              <w:t>1</w:t>
            </w:r>
          </w:p>
        </w:tc>
        <w:tc>
          <w:tcPr>
            <w:tcW w:w="1382" w:type="dxa"/>
            <w:tcBorders>
              <w:top w:val="single" w:sz="4" w:space="0" w:color="000000"/>
              <w:left w:val="single" w:sz="4" w:space="0" w:color="000000"/>
              <w:bottom w:val="single" w:sz="4" w:space="0" w:color="000000"/>
            </w:tcBorders>
            <w:shd w:val="clear" w:color="auto" w:fill="auto"/>
          </w:tcPr>
          <w:p w14:paraId="45D84E24" w14:textId="77777777" w:rsidR="00193F1E" w:rsidRPr="00D40242" w:rsidRDefault="00193F1E" w:rsidP="00193F1E">
            <w:pPr>
              <w:ind w:right="32" w:firstLine="13"/>
              <w:contextualSpacing/>
              <w:mirrorIndents/>
              <w:jc w:val="both"/>
              <w:rPr>
                <w:rFonts w:ascii="Times New Roman" w:hAnsi="Times New Roman" w:cs="Times New Roman"/>
                <w:bCs/>
                <w:lang w:val="en-US"/>
              </w:rPr>
            </w:pPr>
            <w:r w:rsidRPr="00D40242">
              <w:rPr>
                <w:rFonts w:ascii="Times New Roman" w:hAnsi="Times New Roman" w:cs="Times New Roman"/>
                <w:bCs/>
              </w:rPr>
              <w:t>26.70.16.190</w:t>
            </w:r>
          </w:p>
          <w:p w14:paraId="61781437" w14:textId="111DB929" w:rsidR="004C3EC2" w:rsidRDefault="004C3EC2">
            <w:pPr>
              <w:ind w:left="-567" w:firstLine="567"/>
              <w:jc w:val="both"/>
              <w:rPr>
                <w:rFonts w:ascii="Times New Roman" w:eastAsia="Calibri" w:hAnsi="Times New Roman" w:cs="Times New Roman"/>
                <w:lang w:eastAsia="en-US"/>
              </w:rPr>
            </w:pPr>
          </w:p>
        </w:tc>
        <w:tc>
          <w:tcPr>
            <w:tcW w:w="2804" w:type="dxa"/>
            <w:tcBorders>
              <w:top w:val="single" w:sz="4" w:space="0" w:color="auto"/>
              <w:left w:val="single" w:sz="4" w:space="0" w:color="auto"/>
              <w:bottom w:val="single" w:sz="4" w:space="0" w:color="auto"/>
              <w:right w:val="single" w:sz="4" w:space="0" w:color="auto"/>
            </w:tcBorders>
          </w:tcPr>
          <w:p w14:paraId="56AC6EDA" w14:textId="0BDEABD0" w:rsidR="004C3EC2" w:rsidRDefault="00193F1E">
            <w:pPr>
              <w:rPr>
                <w:rFonts w:ascii="Times New Roman" w:eastAsia="Calibri" w:hAnsi="Times New Roman" w:cs="Times New Roman"/>
                <w:lang w:eastAsia="en-US"/>
              </w:rPr>
            </w:pPr>
            <w:r w:rsidRPr="00193F1E">
              <w:rPr>
                <w:rFonts w:ascii="Times New Roman" w:eastAsia="Calibri" w:hAnsi="Times New Roman" w:cs="Times New Roman"/>
                <w:lang w:eastAsia="en-US"/>
              </w:rPr>
              <w:t>Лазерный источник света для цифровых кинопроекторов Barco</w:t>
            </w:r>
          </w:p>
        </w:tc>
        <w:tc>
          <w:tcPr>
            <w:tcW w:w="1590" w:type="dxa"/>
          </w:tcPr>
          <w:p w14:paraId="3025781D" w14:textId="5085627B" w:rsidR="004C3EC2" w:rsidRDefault="004C3EC2" w:rsidP="00E25DAA">
            <w:pPr>
              <w:ind w:left="-567" w:firstLine="567"/>
              <w:jc w:val="center"/>
              <w:rPr>
                <w:rFonts w:ascii="Times New Roman" w:eastAsia="Calibri" w:hAnsi="Times New Roman" w:cs="Times New Roman"/>
                <w:lang w:eastAsia="en-US"/>
              </w:rPr>
            </w:pPr>
          </w:p>
        </w:tc>
        <w:tc>
          <w:tcPr>
            <w:tcW w:w="1701" w:type="dxa"/>
          </w:tcPr>
          <w:p w14:paraId="287DBEFD" w14:textId="2B6979AD" w:rsidR="004C3EC2" w:rsidRDefault="00361CB7" w:rsidP="000E665A">
            <w:pPr>
              <w:ind w:left="-567" w:firstLine="567"/>
              <w:jc w:val="center"/>
              <w:rPr>
                <w:rFonts w:ascii="Times New Roman" w:eastAsia="Calibri" w:hAnsi="Times New Roman" w:cs="Times New Roman"/>
                <w:lang w:eastAsia="en-US"/>
              </w:rPr>
            </w:pPr>
            <w:r w:rsidRPr="00E25DAA">
              <w:rPr>
                <w:rFonts w:ascii="Segoe UI Symbol" w:eastAsia="Calibri" w:hAnsi="Segoe UI Symbol" w:cs="Segoe UI Symbol"/>
                <w:lang w:eastAsia="en-US"/>
              </w:rPr>
              <w:t>✓</w:t>
            </w:r>
          </w:p>
        </w:tc>
        <w:tc>
          <w:tcPr>
            <w:tcW w:w="1634" w:type="dxa"/>
          </w:tcPr>
          <w:p w14:paraId="7B14AA33" w14:textId="5B71E075" w:rsidR="004C3EC2" w:rsidRDefault="004C3EC2">
            <w:pPr>
              <w:ind w:left="-567" w:firstLine="567"/>
              <w:jc w:val="both"/>
              <w:rPr>
                <w:rFonts w:ascii="Times New Roman" w:eastAsia="Calibri" w:hAnsi="Times New Roman" w:cs="Times New Roman"/>
                <w:lang w:eastAsia="en-US"/>
              </w:rPr>
            </w:pPr>
          </w:p>
        </w:tc>
      </w:tr>
    </w:tbl>
    <w:p w14:paraId="2896CBCE" w14:textId="77777777" w:rsidR="004C3EC2" w:rsidRDefault="004C3EC2">
      <w:pPr>
        <w:jc w:val="center"/>
        <w:rPr>
          <w:rFonts w:ascii="Times New Roman" w:eastAsia="Calibri" w:hAnsi="Times New Roman" w:cs="Times New Roman"/>
          <w:sz w:val="24"/>
          <w:szCs w:val="24"/>
          <w:lang w:eastAsia="en-US"/>
        </w:rPr>
      </w:pPr>
    </w:p>
    <w:p w14:paraId="3C1562A8" w14:textId="3D454D6D" w:rsidR="004C3EC2" w:rsidRDefault="00D847DD">
      <w:pPr>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1. Объект закупки и характеристики товара:</w:t>
      </w:r>
    </w:p>
    <w:p w14:paraId="26B82464" w14:textId="77777777" w:rsidR="000E665A" w:rsidRDefault="000E665A">
      <w:pPr>
        <w:rPr>
          <w:rFonts w:ascii="Times New Roman" w:eastAsia="Calibri" w:hAnsi="Times New Roman" w:cs="Times New Roman"/>
          <w:b/>
          <w:bCs/>
          <w:sz w:val="24"/>
          <w:szCs w:val="24"/>
          <w:lang w:eastAsia="en-US"/>
        </w:rPr>
      </w:pPr>
    </w:p>
    <w:tbl>
      <w:tblPr>
        <w:tblStyle w:val="afd"/>
        <w:tblW w:w="10065" w:type="dxa"/>
        <w:jc w:val="center"/>
        <w:tblLayout w:type="fixed"/>
        <w:tblLook w:val="04A0" w:firstRow="1" w:lastRow="0" w:firstColumn="1" w:lastColumn="0" w:noHBand="0" w:noVBand="1"/>
      </w:tblPr>
      <w:tblGrid>
        <w:gridCol w:w="763"/>
        <w:gridCol w:w="1931"/>
        <w:gridCol w:w="2290"/>
        <w:gridCol w:w="2246"/>
        <w:gridCol w:w="1134"/>
        <w:gridCol w:w="709"/>
        <w:gridCol w:w="992"/>
      </w:tblGrid>
      <w:tr w:rsidR="00193F1E" w:rsidRPr="00193F1E" w14:paraId="642DF580" w14:textId="77777777" w:rsidTr="007245E9">
        <w:trPr>
          <w:jc w:val="center"/>
        </w:trPr>
        <w:tc>
          <w:tcPr>
            <w:tcW w:w="763" w:type="dxa"/>
          </w:tcPr>
          <w:p w14:paraId="47C7FBEA" w14:textId="77777777" w:rsidR="00193F1E" w:rsidRPr="00193F1E" w:rsidRDefault="00193F1E" w:rsidP="00193F1E">
            <w:pPr>
              <w:tabs>
                <w:tab w:val="left" w:pos="0"/>
              </w:tabs>
              <w:ind w:right="197" w:firstLine="4"/>
              <w:contextualSpacing/>
              <w:mirrorIndents/>
              <w:jc w:val="both"/>
              <w:textAlignment w:val="baseline"/>
              <w:rPr>
                <w:rFonts w:ascii="Times New Roman" w:hAnsi="Times New Roman" w:cs="Times New Roman"/>
                <w:b/>
                <w:bCs/>
                <w:sz w:val="22"/>
                <w:szCs w:val="22"/>
                <w:lang w:eastAsia="ru-RU" w:bidi="ru-RU"/>
              </w:rPr>
            </w:pPr>
            <w:r w:rsidRPr="00193F1E">
              <w:rPr>
                <w:rFonts w:ascii="Times New Roman" w:hAnsi="Times New Roman" w:cs="Times New Roman"/>
                <w:b/>
                <w:bCs/>
                <w:sz w:val="22"/>
                <w:szCs w:val="22"/>
                <w:lang w:eastAsia="ru-RU" w:bidi="ru-RU"/>
              </w:rPr>
              <w:t>№ п\п</w:t>
            </w:r>
          </w:p>
        </w:tc>
        <w:tc>
          <w:tcPr>
            <w:tcW w:w="1931" w:type="dxa"/>
          </w:tcPr>
          <w:p w14:paraId="5E182529" w14:textId="2FD1ED56" w:rsidR="00193F1E" w:rsidRPr="00193F1E" w:rsidRDefault="00193F1E" w:rsidP="00193F1E">
            <w:pPr>
              <w:ind w:firstLine="13"/>
              <w:contextualSpacing/>
              <w:mirrorIndents/>
              <w:jc w:val="center"/>
              <w:textAlignment w:val="baseline"/>
              <w:rPr>
                <w:rFonts w:ascii="Times New Roman" w:hAnsi="Times New Roman" w:cs="Times New Roman"/>
                <w:b/>
                <w:bCs/>
                <w:sz w:val="22"/>
                <w:szCs w:val="22"/>
                <w:lang w:eastAsia="ru-RU" w:bidi="ru-RU"/>
              </w:rPr>
            </w:pPr>
            <w:r w:rsidRPr="00193F1E">
              <w:rPr>
                <w:rFonts w:ascii="Times New Roman" w:hAnsi="Times New Roman" w:cs="Times New Roman"/>
                <w:b/>
                <w:bCs/>
                <w:sz w:val="22"/>
                <w:szCs w:val="22"/>
              </w:rPr>
              <w:t>Наименование</w:t>
            </w:r>
          </w:p>
        </w:tc>
        <w:tc>
          <w:tcPr>
            <w:tcW w:w="2290" w:type="dxa"/>
            <w:tcBorders>
              <w:top w:val="single" w:sz="4" w:space="0" w:color="auto"/>
              <w:left w:val="single" w:sz="4" w:space="0" w:color="auto"/>
              <w:bottom w:val="single" w:sz="4" w:space="0" w:color="auto"/>
              <w:right w:val="single" w:sz="4" w:space="0" w:color="auto"/>
            </w:tcBorders>
          </w:tcPr>
          <w:p w14:paraId="5F5677F9" w14:textId="77777777" w:rsidR="00193F1E" w:rsidRPr="00193F1E" w:rsidRDefault="00193F1E" w:rsidP="00193F1E">
            <w:pPr>
              <w:ind w:hanging="12"/>
              <w:contextualSpacing/>
              <w:mirrorIndents/>
              <w:jc w:val="center"/>
              <w:textAlignment w:val="baseline"/>
              <w:rPr>
                <w:rFonts w:ascii="Times New Roman" w:hAnsi="Times New Roman" w:cs="Times New Roman"/>
                <w:b/>
                <w:bCs/>
                <w:sz w:val="22"/>
                <w:szCs w:val="22"/>
                <w:lang w:bidi="ru-RU"/>
              </w:rPr>
            </w:pPr>
            <w:r w:rsidRPr="00193F1E">
              <w:rPr>
                <w:rFonts w:ascii="Times New Roman" w:hAnsi="Times New Roman" w:cs="Times New Roman"/>
                <w:b/>
                <w:bCs/>
                <w:sz w:val="22"/>
                <w:szCs w:val="22"/>
              </w:rPr>
              <w:t>Наименование характеристики</w:t>
            </w:r>
          </w:p>
        </w:tc>
        <w:tc>
          <w:tcPr>
            <w:tcW w:w="2246" w:type="dxa"/>
            <w:tcBorders>
              <w:top w:val="single" w:sz="4" w:space="0" w:color="auto"/>
              <w:left w:val="single" w:sz="4" w:space="0" w:color="auto"/>
              <w:bottom w:val="single" w:sz="4" w:space="0" w:color="auto"/>
              <w:right w:val="single" w:sz="4" w:space="0" w:color="auto"/>
            </w:tcBorders>
          </w:tcPr>
          <w:p w14:paraId="134582BF" w14:textId="77777777" w:rsidR="00193F1E" w:rsidRPr="00193F1E" w:rsidRDefault="00193F1E" w:rsidP="00193F1E">
            <w:pPr>
              <w:contextualSpacing/>
              <w:mirrorIndents/>
              <w:jc w:val="center"/>
              <w:textAlignment w:val="baseline"/>
              <w:rPr>
                <w:rFonts w:ascii="Times New Roman" w:hAnsi="Times New Roman" w:cs="Times New Roman"/>
                <w:b/>
                <w:bCs/>
                <w:sz w:val="22"/>
                <w:szCs w:val="22"/>
                <w:lang w:bidi="ru-RU"/>
              </w:rPr>
            </w:pPr>
            <w:r w:rsidRPr="00193F1E">
              <w:rPr>
                <w:rFonts w:ascii="Times New Roman" w:hAnsi="Times New Roman" w:cs="Times New Roman"/>
                <w:b/>
                <w:bCs/>
                <w:sz w:val="22"/>
                <w:szCs w:val="22"/>
              </w:rPr>
              <w:t>Значение характеристики</w:t>
            </w:r>
          </w:p>
        </w:tc>
        <w:tc>
          <w:tcPr>
            <w:tcW w:w="1134" w:type="dxa"/>
            <w:tcBorders>
              <w:top w:val="single" w:sz="4" w:space="0" w:color="auto"/>
              <w:left w:val="single" w:sz="4" w:space="0" w:color="auto"/>
              <w:bottom w:val="single" w:sz="4" w:space="0" w:color="auto"/>
              <w:right w:val="single" w:sz="4" w:space="0" w:color="auto"/>
            </w:tcBorders>
          </w:tcPr>
          <w:p w14:paraId="6CB59374" w14:textId="77777777" w:rsidR="00193F1E" w:rsidRPr="00193F1E" w:rsidRDefault="00193F1E" w:rsidP="00193F1E">
            <w:pPr>
              <w:contextualSpacing/>
              <w:mirrorIndents/>
              <w:jc w:val="center"/>
              <w:textAlignment w:val="baseline"/>
              <w:rPr>
                <w:rFonts w:ascii="Times New Roman" w:hAnsi="Times New Roman" w:cs="Times New Roman"/>
                <w:b/>
                <w:bCs/>
                <w:sz w:val="22"/>
                <w:szCs w:val="22"/>
                <w:lang w:bidi="ru-RU"/>
              </w:rPr>
            </w:pPr>
            <w:r w:rsidRPr="00193F1E">
              <w:rPr>
                <w:rFonts w:ascii="Times New Roman" w:hAnsi="Times New Roman" w:cs="Times New Roman"/>
                <w:b/>
                <w:bCs/>
                <w:sz w:val="22"/>
                <w:szCs w:val="22"/>
              </w:rPr>
              <w:t>Ед.изм.</w:t>
            </w:r>
          </w:p>
        </w:tc>
        <w:tc>
          <w:tcPr>
            <w:tcW w:w="709" w:type="dxa"/>
            <w:tcBorders>
              <w:top w:val="single" w:sz="4" w:space="0" w:color="auto"/>
              <w:left w:val="single" w:sz="4" w:space="0" w:color="auto"/>
              <w:right w:val="single" w:sz="4" w:space="0" w:color="auto"/>
            </w:tcBorders>
          </w:tcPr>
          <w:p w14:paraId="0CE6C094" w14:textId="77777777" w:rsidR="00193F1E" w:rsidRPr="00193F1E" w:rsidRDefault="00193F1E" w:rsidP="00193F1E">
            <w:pPr>
              <w:ind w:right="31"/>
              <w:contextualSpacing/>
              <w:mirrorIndents/>
              <w:jc w:val="center"/>
              <w:textAlignment w:val="baseline"/>
              <w:rPr>
                <w:rFonts w:ascii="Times New Roman" w:hAnsi="Times New Roman" w:cs="Times New Roman"/>
                <w:b/>
                <w:bCs/>
                <w:sz w:val="22"/>
                <w:szCs w:val="22"/>
                <w:lang w:eastAsia="ru-RU" w:bidi="ru-RU"/>
              </w:rPr>
            </w:pPr>
            <w:r w:rsidRPr="00193F1E">
              <w:rPr>
                <w:rFonts w:ascii="Times New Roman" w:hAnsi="Times New Roman" w:cs="Times New Roman"/>
                <w:b/>
                <w:bCs/>
                <w:sz w:val="22"/>
                <w:szCs w:val="22"/>
                <w:lang w:eastAsia="ru-RU" w:bidi="ru-RU"/>
              </w:rPr>
              <w:t>Кол-во</w:t>
            </w:r>
          </w:p>
        </w:tc>
        <w:tc>
          <w:tcPr>
            <w:tcW w:w="992" w:type="dxa"/>
            <w:tcBorders>
              <w:top w:val="single" w:sz="4" w:space="0" w:color="auto"/>
              <w:left w:val="single" w:sz="4" w:space="0" w:color="auto"/>
              <w:right w:val="single" w:sz="4" w:space="0" w:color="auto"/>
            </w:tcBorders>
          </w:tcPr>
          <w:p w14:paraId="0B76B5ED" w14:textId="774BA69F" w:rsidR="00193F1E" w:rsidRPr="00193F1E" w:rsidRDefault="00193F1E" w:rsidP="00193F1E">
            <w:pPr>
              <w:ind w:firstLine="28"/>
              <w:contextualSpacing/>
              <w:mirrorIndents/>
              <w:jc w:val="center"/>
              <w:textAlignment w:val="baseline"/>
              <w:rPr>
                <w:rFonts w:ascii="Times New Roman" w:hAnsi="Times New Roman" w:cs="Times New Roman"/>
                <w:b/>
                <w:bCs/>
                <w:sz w:val="22"/>
                <w:szCs w:val="22"/>
                <w:lang w:eastAsia="ru-RU" w:bidi="ru-RU"/>
              </w:rPr>
            </w:pPr>
            <w:r w:rsidRPr="00193F1E">
              <w:rPr>
                <w:rFonts w:ascii="Times New Roman" w:hAnsi="Times New Roman" w:cs="Times New Roman"/>
                <w:b/>
                <w:bCs/>
                <w:sz w:val="22"/>
                <w:szCs w:val="22"/>
                <w:lang w:eastAsia="ru-RU" w:bidi="ru-RU"/>
              </w:rPr>
              <w:t>Ед.и</w:t>
            </w:r>
            <w:r>
              <w:rPr>
                <w:rFonts w:ascii="Times New Roman" w:hAnsi="Times New Roman" w:cs="Times New Roman"/>
                <w:b/>
                <w:bCs/>
                <w:sz w:val="22"/>
                <w:szCs w:val="22"/>
                <w:lang w:eastAsia="ru-RU" w:bidi="ru-RU"/>
              </w:rPr>
              <w:t>з</w:t>
            </w:r>
            <w:r w:rsidRPr="00193F1E">
              <w:rPr>
                <w:rFonts w:ascii="Times New Roman" w:hAnsi="Times New Roman" w:cs="Times New Roman"/>
                <w:b/>
                <w:bCs/>
                <w:sz w:val="22"/>
                <w:szCs w:val="22"/>
                <w:lang w:eastAsia="ru-RU" w:bidi="ru-RU"/>
              </w:rPr>
              <w:t>м</w:t>
            </w:r>
          </w:p>
        </w:tc>
      </w:tr>
      <w:tr w:rsidR="00193F1E" w:rsidRPr="00193F1E" w14:paraId="3A65CB39" w14:textId="77777777" w:rsidTr="007245E9">
        <w:trPr>
          <w:jc w:val="center"/>
        </w:trPr>
        <w:tc>
          <w:tcPr>
            <w:tcW w:w="763" w:type="dxa"/>
            <w:vMerge w:val="restart"/>
          </w:tcPr>
          <w:p w14:paraId="52301660"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val="en-US" w:eastAsia="ru-RU"/>
              </w:rPr>
            </w:pPr>
            <w:r w:rsidRPr="00193F1E">
              <w:rPr>
                <w:rFonts w:ascii="Times New Roman" w:hAnsi="Times New Roman" w:cs="Times New Roman"/>
                <w:bCs/>
                <w:sz w:val="22"/>
                <w:szCs w:val="22"/>
                <w:lang w:eastAsia="ru-RU"/>
              </w:rPr>
              <w:t>1.</w:t>
            </w:r>
          </w:p>
          <w:p w14:paraId="19D749C7"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val="en-US" w:eastAsia="ru-RU"/>
              </w:rPr>
            </w:pPr>
          </w:p>
        </w:tc>
        <w:tc>
          <w:tcPr>
            <w:tcW w:w="1931" w:type="dxa"/>
            <w:vMerge w:val="restart"/>
          </w:tcPr>
          <w:p w14:paraId="73361628" w14:textId="77777777" w:rsidR="00193F1E" w:rsidRPr="00193F1E" w:rsidRDefault="00193F1E" w:rsidP="00193F1E">
            <w:pPr>
              <w:ind w:right="32" w:firstLine="13"/>
              <w:contextualSpacing/>
              <w:mirrorIndents/>
              <w:jc w:val="both"/>
              <w:rPr>
                <w:rFonts w:ascii="Times New Roman" w:hAnsi="Times New Roman" w:cs="Times New Roman"/>
                <w:bCs/>
                <w:sz w:val="22"/>
                <w:szCs w:val="22"/>
              </w:rPr>
            </w:pPr>
            <w:r w:rsidRPr="00193F1E">
              <w:rPr>
                <w:rFonts w:ascii="Times New Roman" w:hAnsi="Times New Roman" w:cs="Times New Roman"/>
                <w:bCs/>
                <w:sz w:val="22"/>
                <w:szCs w:val="22"/>
              </w:rPr>
              <w:t>Лазерный источник света для цифровых кинопроекторов Barco</w:t>
            </w:r>
          </w:p>
          <w:p w14:paraId="7CFCE594" w14:textId="77777777" w:rsidR="00193F1E" w:rsidRPr="00193F1E" w:rsidRDefault="00193F1E" w:rsidP="00193F1E">
            <w:pPr>
              <w:ind w:right="32" w:firstLine="13"/>
              <w:contextualSpacing/>
              <w:mirrorIndents/>
              <w:jc w:val="both"/>
              <w:rPr>
                <w:rFonts w:ascii="Times New Roman" w:hAnsi="Times New Roman" w:cs="Times New Roman"/>
                <w:bCs/>
                <w:sz w:val="22"/>
                <w:szCs w:val="22"/>
              </w:rPr>
            </w:pPr>
          </w:p>
          <w:p w14:paraId="6059B815" w14:textId="77777777" w:rsidR="00193F1E" w:rsidRPr="00193F1E" w:rsidRDefault="00193F1E" w:rsidP="00193F1E">
            <w:pPr>
              <w:ind w:right="32" w:firstLine="13"/>
              <w:contextualSpacing/>
              <w:mirrorIndents/>
              <w:jc w:val="both"/>
              <w:rPr>
                <w:rFonts w:ascii="Times New Roman" w:hAnsi="Times New Roman" w:cs="Times New Roman"/>
                <w:sz w:val="22"/>
                <w:szCs w:val="22"/>
              </w:rPr>
            </w:pPr>
          </w:p>
        </w:tc>
        <w:tc>
          <w:tcPr>
            <w:tcW w:w="2290" w:type="dxa"/>
          </w:tcPr>
          <w:p w14:paraId="6CF7F044" w14:textId="77777777" w:rsidR="00193F1E" w:rsidRPr="00193F1E" w:rsidRDefault="00193F1E" w:rsidP="00193F1E">
            <w:pPr>
              <w:ind w:hanging="12"/>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Модели совместимых кинопроекторов</w:t>
            </w:r>
          </w:p>
        </w:tc>
        <w:tc>
          <w:tcPr>
            <w:tcW w:w="2246" w:type="dxa"/>
          </w:tcPr>
          <w:p w14:paraId="7EC95D75" w14:textId="7BC55D2F" w:rsidR="00193F1E" w:rsidRPr="00193F1E" w:rsidRDefault="00193F1E" w:rsidP="00193F1E">
            <w:pPr>
              <w:contextualSpacing/>
              <w:mirrorIndents/>
              <w:jc w:val="both"/>
              <w:textAlignment w:val="baseline"/>
              <w:rPr>
                <w:rFonts w:ascii="Times New Roman" w:hAnsi="Times New Roman" w:cs="Times New Roman"/>
                <w:bCs/>
                <w:sz w:val="22"/>
                <w:szCs w:val="22"/>
                <w:lang w:val="en-US" w:eastAsia="ru-RU"/>
              </w:rPr>
            </w:pPr>
            <w:r w:rsidRPr="00193F1E">
              <w:rPr>
                <w:rFonts w:ascii="Times New Roman" w:hAnsi="Times New Roman" w:cs="Times New Roman"/>
                <w:bCs/>
                <w:sz w:val="22"/>
                <w:szCs w:val="22"/>
                <w:lang w:val="en-US" w:eastAsia="ru-RU"/>
              </w:rPr>
              <w:t>Barco DP2K-12C / Barco DP2K-15C / Barco DP2K-20C</w:t>
            </w:r>
          </w:p>
        </w:tc>
        <w:tc>
          <w:tcPr>
            <w:tcW w:w="1134" w:type="dxa"/>
          </w:tcPr>
          <w:p w14:paraId="0E133BFB"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val="en-US" w:eastAsia="ru-RU"/>
              </w:rPr>
            </w:pPr>
          </w:p>
        </w:tc>
        <w:tc>
          <w:tcPr>
            <w:tcW w:w="709" w:type="dxa"/>
            <w:vMerge w:val="restart"/>
          </w:tcPr>
          <w:p w14:paraId="12F0C402" w14:textId="77777777" w:rsidR="00193F1E" w:rsidRPr="00193F1E" w:rsidRDefault="00193F1E" w:rsidP="00193F1E">
            <w:pPr>
              <w:ind w:right="176"/>
              <w:contextualSpacing/>
              <w:mirrorIndents/>
              <w:jc w:val="center"/>
              <w:textAlignment w:val="baseline"/>
              <w:rPr>
                <w:rFonts w:ascii="Times New Roman" w:hAnsi="Times New Roman" w:cs="Times New Roman"/>
                <w:bCs/>
                <w:sz w:val="22"/>
                <w:szCs w:val="22"/>
                <w:lang w:val="en-US" w:eastAsia="ru-RU"/>
              </w:rPr>
            </w:pPr>
            <w:r w:rsidRPr="00193F1E">
              <w:rPr>
                <w:rFonts w:ascii="Times New Roman" w:hAnsi="Times New Roman" w:cs="Times New Roman"/>
                <w:bCs/>
                <w:sz w:val="22"/>
                <w:szCs w:val="22"/>
                <w:lang w:val="en-US" w:eastAsia="ru-RU"/>
              </w:rPr>
              <w:t>1</w:t>
            </w:r>
          </w:p>
        </w:tc>
        <w:tc>
          <w:tcPr>
            <w:tcW w:w="992" w:type="dxa"/>
            <w:vMerge w:val="restart"/>
          </w:tcPr>
          <w:p w14:paraId="399C4091" w14:textId="77777777" w:rsidR="00193F1E" w:rsidRPr="00193F1E" w:rsidRDefault="00193F1E" w:rsidP="00193F1E">
            <w:pPr>
              <w:ind w:firstLine="28"/>
              <w:contextualSpacing/>
              <w:mirrorIndents/>
              <w:jc w:val="center"/>
              <w:textAlignment w:val="baseline"/>
              <w:rPr>
                <w:rFonts w:ascii="Times New Roman" w:hAnsi="Times New Roman" w:cs="Times New Roman"/>
                <w:bCs/>
                <w:sz w:val="22"/>
                <w:szCs w:val="22"/>
                <w:lang w:val="en-US" w:eastAsia="ru-RU"/>
              </w:rPr>
            </w:pPr>
            <w:r w:rsidRPr="00193F1E">
              <w:rPr>
                <w:rFonts w:ascii="Times New Roman" w:hAnsi="Times New Roman" w:cs="Times New Roman"/>
                <w:bCs/>
                <w:sz w:val="22"/>
                <w:szCs w:val="22"/>
                <w:lang w:eastAsia="ru-RU"/>
              </w:rPr>
              <w:t>Комплект</w:t>
            </w:r>
          </w:p>
        </w:tc>
      </w:tr>
      <w:tr w:rsidR="00193F1E" w:rsidRPr="00193F1E" w14:paraId="6CAFBF6A" w14:textId="77777777" w:rsidTr="007245E9">
        <w:trPr>
          <w:jc w:val="center"/>
        </w:trPr>
        <w:tc>
          <w:tcPr>
            <w:tcW w:w="763" w:type="dxa"/>
            <w:vMerge/>
          </w:tcPr>
          <w:p w14:paraId="6E322DA9" w14:textId="77777777" w:rsidR="00193F1E" w:rsidRPr="00193F1E" w:rsidRDefault="00193F1E" w:rsidP="00193F1E">
            <w:pPr>
              <w:ind w:firstLine="851"/>
              <w:contextualSpacing/>
              <w:mirrorIndents/>
              <w:jc w:val="both"/>
              <w:textAlignment w:val="baseline"/>
              <w:rPr>
                <w:rFonts w:ascii="Times New Roman" w:hAnsi="Times New Roman" w:cs="Times New Roman"/>
                <w:bCs/>
                <w:sz w:val="22"/>
                <w:szCs w:val="22"/>
                <w:lang w:val="en-US" w:eastAsia="ru-RU"/>
              </w:rPr>
            </w:pPr>
          </w:p>
        </w:tc>
        <w:tc>
          <w:tcPr>
            <w:tcW w:w="1931" w:type="dxa"/>
            <w:vMerge/>
          </w:tcPr>
          <w:p w14:paraId="160E9213" w14:textId="77777777" w:rsidR="00193F1E" w:rsidRPr="00193F1E" w:rsidRDefault="00193F1E" w:rsidP="00193F1E">
            <w:pPr>
              <w:ind w:right="1033" w:firstLine="13"/>
              <w:contextualSpacing/>
              <w:mirrorIndents/>
              <w:jc w:val="both"/>
              <w:textAlignment w:val="baseline"/>
              <w:rPr>
                <w:rFonts w:ascii="Times New Roman" w:hAnsi="Times New Roman" w:cs="Times New Roman"/>
                <w:bCs/>
                <w:sz w:val="22"/>
                <w:szCs w:val="22"/>
                <w:lang w:val="en-US" w:eastAsia="ru-RU"/>
              </w:rPr>
            </w:pPr>
          </w:p>
        </w:tc>
        <w:tc>
          <w:tcPr>
            <w:tcW w:w="2290" w:type="dxa"/>
          </w:tcPr>
          <w:p w14:paraId="4806A91C" w14:textId="77777777" w:rsidR="00193F1E" w:rsidRPr="00193F1E" w:rsidRDefault="00193F1E" w:rsidP="00193F1E">
            <w:pPr>
              <w:ind w:hanging="12"/>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val="en-US" w:eastAsia="ru-RU"/>
              </w:rPr>
              <w:t>Световой поток</w:t>
            </w:r>
          </w:p>
        </w:tc>
        <w:tc>
          <w:tcPr>
            <w:tcW w:w="2246" w:type="dxa"/>
          </w:tcPr>
          <w:p w14:paraId="42927894" w14:textId="6AB58E0A"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sz w:val="22"/>
                <w:szCs w:val="22"/>
              </w:rPr>
              <w:t>Не менее 20</w:t>
            </w:r>
            <w:r w:rsidRPr="00193F1E">
              <w:rPr>
                <w:rFonts w:ascii="Times New Roman" w:hAnsi="Times New Roman" w:cs="Times New Roman"/>
                <w:bCs/>
                <w:sz w:val="22"/>
                <w:szCs w:val="22"/>
                <w:lang w:val="en-US" w:eastAsia="ru-RU"/>
              </w:rPr>
              <w:t xml:space="preserve">000 </w:t>
            </w:r>
          </w:p>
        </w:tc>
        <w:tc>
          <w:tcPr>
            <w:tcW w:w="1134" w:type="dxa"/>
          </w:tcPr>
          <w:p w14:paraId="0828A4B4"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val="en-US" w:eastAsia="ru-RU"/>
              </w:rPr>
              <w:t>Люмен</w:t>
            </w:r>
          </w:p>
        </w:tc>
        <w:tc>
          <w:tcPr>
            <w:tcW w:w="709" w:type="dxa"/>
            <w:vMerge/>
          </w:tcPr>
          <w:p w14:paraId="1A434630" w14:textId="77777777" w:rsidR="00193F1E" w:rsidRPr="00193F1E" w:rsidRDefault="00193F1E" w:rsidP="00193F1E">
            <w:pPr>
              <w:ind w:right="176"/>
              <w:contextualSpacing/>
              <w:mirrorIndents/>
              <w:jc w:val="center"/>
              <w:textAlignment w:val="baseline"/>
              <w:rPr>
                <w:rFonts w:ascii="Times New Roman" w:hAnsi="Times New Roman" w:cs="Times New Roman"/>
                <w:bCs/>
                <w:sz w:val="22"/>
                <w:szCs w:val="22"/>
                <w:lang w:eastAsia="ru-RU"/>
              </w:rPr>
            </w:pPr>
          </w:p>
        </w:tc>
        <w:tc>
          <w:tcPr>
            <w:tcW w:w="992" w:type="dxa"/>
            <w:vMerge/>
          </w:tcPr>
          <w:p w14:paraId="21E86D24" w14:textId="77777777" w:rsidR="00193F1E" w:rsidRPr="00193F1E" w:rsidRDefault="00193F1E" w:rsidP="00193F1E">
            <w:pPr>
              <w:ind w:firstLine="28"/>
              <w:contextualSpacing/>
              <w:mirrorIndents/>
              <w:jc w:val="center"/>
              <w:textAlignment w:val="baseline"/>
              <w:rPr>
                <w:rFonts w:ascii="Times New Roman" w:hAnsi="Times New Roman" w:cs="Times New Roman"/>
                <w:bCs/>
                <w:sz w:val="22"/>
                <w:szCs w:val="22"/>
                <w:lang w:eastAsia="ru-RU"/>
              </w:rPr>
            </w:pPr>
          </w:p>
        </w:tc>
      </w:tr>
      <w:tr w:rsidR="00193F1E" w:rsidRPr="00193F1E" w14:paraId="08EE0F7C" w14:textId="77777777" w:rsidTr="007245E9">
        <w:trPr>
          <w:jc w:val="center"/>
        </w:trPr>
        <w:tc>
          <w:tcPr>
            <w:tcW w:w="763" w:type="dxa"/>
            <w:vMerge/>
          </w:tcPr>
          <w:p w14:paraId="2D4F2E55" w14:textId="77777777" w:rsidR="00193F1E" w:rsidRPr="00193F1E" w:rsidRDefault="00193F1E" w:rsidP="00193F1E">
            <w:pPr>
              <w:ind w:firstLine="851"/>
              <w:contextualSpacing/>
              <w:mirrorIndents/>
              <w:jc w:val="both"/>
              <w:textAlignment w:val="baseline"/>
              <w:rPr>
                <w:rFonts w:ascii="Times New Roman" w:hAnsi="Times New Roman" w:cs="Times New Roman"/>
                <w:bCs/>
                <w:sz w:val="22"/>
                <w:szCs w:val="22"/>
                <w:lang w:eastAsia="ru-RU"/>
              </w:rPr>
            </w:pPr>
          </w:p>
        </w:tc>
        <w:tc>
          <w:tcPr>
            <w:tcW w:w="1931" w:type="dxa"/>
            <w:vMerge/>
          </w:tcPr>
          <w:p w14:paraId="51B15136" w14:textId="77777777" w:rsidR="00193F1E" w:rsidRPr="00193F1E" w:rsidRDefault="00193F1E" w:rsidP="00193F1E">
            <w:pPr>
              <w:ind w:right="1033" w:firstLine="13"/>
              <w:contextualSpacing/>
              <w:mirrorIndents/>
              <w:jc w:val="both"/>
              <w:textAlignment w:val="baseline"/>
              <w:rPr>
                <w:rFonts w:ascii="Times New Roman" w:hAnsi="Times New Roman" w:cs="Times New Roman"/>
                <w:bCs/>
                <w:sz w:val="22"/>
                <w:szCs w:val="22"/>
                <w:lang w:eastAsia="ru-RU"/>
              </w:rPr>
            </w:pPr>
          </w:p>
        </w:tc>
        <w:tc>
          <w:tcPr>
            <w:tcW w:w="2290" w:type="dxa"/>
          </w:tcPr>
          <w:p w14:paraId="1A8578C2" w14:textId="77777777" w:rsidR="00193F1E" w:rsidRPr="00193F1E" w:rsidRDefault="00193F1E" w:rsidP="00193F1E">
            <w:pPr>
              <w:ind w:hanging="12"/>
              <w:contextualSpacing/>
              <w:mirrorIndents/>
              <w:jc w:val="both"/>
              <w:textAlignment w:val="baseline"/>
              <w:rPr>
                <w:rFonts w:ascii="Times New Roman" w:hAnsi="Times New Roman" w:cs="Times New Roman"/>
                <w:bCs/>
                <w:sz w:val="22"/>
                <w:szCs w:val="22"/>
                <w:lang w:val="en-US" w:eastAsia="ru-RU"/>
              </w:rPr>
            </w:pPr>
            <w:r w:rsidRPr="00193F1E">
              <w:rPr>
                <w:rFonts w:ascii="Times New Roman" w:hAnsi="Times New Roman" w:cs="Times New Roman"/>
                <w:bCs/>
                <w:sz w:val="22"/>
                <w:szCs w:val="22"/>
                <w:lang w:eastAsia="ru-RU"/>
              </w:rPr>
              <w:t>Тип источника света</w:t>
            </w:r>
          </w:p>
        </w:tc>
        <w:tc>
          <w:tcPr>
            <w:tcW w:w="2246" w:type="dxa"/>
          </w:tcPr>
          <w:p w14:paraId="0D7672C9"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Лазер-фосфорный</w:t>
            </w:r>
          </w:p>
        </w:tc>
        <w:tc>
          <w:tcPr>
            <w:tcW w:w="1134" w:type="dxa"/>
          </w:tcPr>
          <w:p w14:paraId="141E475D"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p>
        </w:tc>
        <w:tc>
          <w:tcPr>
            <w:tcW w:w="709" w:type="dxa"/>
            <w:vMerge/>
          </w:tcPr>
          <w:p w14:paraId="68A4730E" w14:textId="77777777" w:rsidR="00193F1E" w:rsidRPr="00193F1E" w:rsidRDefault="00193F1E" w:rsidP="00193F1E">
            <w:pPr>
              <w:ind w:right="176"/>
              <w:contextualSpacing/>
              <w:mirrorIndents/>
              <w:jc w:val="center"/>
              <w:textAlignment w:val="baseline"/>
              <w:rPr>
                <w:rFonts w:ascii="Times New Roman" w:hAnsi="Times New Roman" w:cs="Times New Roman"/>
                <w:bCs/>
                <w:sz w:val="22"/>
                <w:szCs w:val="22"/>
                <w:lang w:eastAsia="ru-RU"/>
              </w:rPr>
            </w:pPr>
          </w:p>
        </w:tc>
        <w:tc>
          <w:tcPr>
            <w:tcW w:w="992" w:type="dxa"/>
            <w:vMerge/>
          </w:tcPr>
          <w:p w14:paraId="07DEC9BD" w14:textId="77777777" w:rsidR="00193F1E" w:rsidRPr="00193F1E" w:rsidRDefault="00193F1E" w:rsidP="00193F1E">
            <w:pPr>
              <w:ind w:firstLine="28"/>
              <w:contextualSpacing/>
              <w:mirrorIndents/>
              <w:jc w:val="center"/>
              <w:textAlignment w:val="baseline"/>
              <w:rPr>
                <w:rFonts w:ascii="Times New Roman" w:hAnsi="Times New Roman" w:cs="Times New Roman"/>
                <w:bCs/>
                <w:sz w:val="22"/>
                <w:szCs w:val="22"/>
                <w:lang w:eastAsia="ru-RU"/>
              </w:rPr>
            </w:pPr>
          </w:p>
        </w:tc>
      </w:tr>
      <w:tr w:rsidR="00193F1E" w:rsidRPr="00193F1E" w14:paraId="065C5DB7" w14:textId="77777777" w:rsidTr="007245E9">
        <w:trPr>
          <w:jc w:val="center"/>
        </w:trPr>
        <w:tc>
          <w:tcPr>
            <w:tcW w:w="763" w:type="dxa"/>
            <w:vMerge/>
          </w:tcPr>
          <w:p w14:paraId="2FD4C7E3" w14:textId="77777777" w:rsidR="00193F1E" w:rsidRPr="00193F1E" w:rsidRDefault="00193F1E" w:rsidP="00193F1E">
            <w:pPr>
              <w:ind w:firstLine="851"/>
              <w:contextualSpacing/>
              <w:mirrorIndents/>
              <w:jc w:val="both"/>
              <w:textAlignment w:val="baseline"/>
              <w:rPr>
                <w:rFonts w:ascii="Times New Roman" w:hAnsi="Times New Roman" w:cs="Times New Roman"/>
                <w:bCs/>
                <w:sz w:val="22"/>
                <w:szCs w:val="22"/>
                <w:lang w:eastAsia="ru-RU"/>
              </w:rPr>
            </w:pPr>
          </w:p>
        </w:tc>
        <w:tc>
          <w:tcPr>
            <w:tcW w:w="1931" w:type="dxa"/>
            <w:vMerge/>
          </w:tcPr>
          <w:p w14:paraId="11052004" w14:textId="77777777" w:rsidR="00193F1E" w:rsidRPr="00193F1E" w:rsidRDefault="00193F1E" w:rsidP="00193F1E">
            <w:pPr>
              <w:ind w:right="1033" w:firstLine="13"/>
              <w:contextualSpacing/>
              <w:mirrorIndents/>
              <w:jc w:val="both"/>
              <w:textAlignment w:val="baseline"/>
              <w:rPr>
                <w:rFonts w:ascii="Times New Roman" w:hAnsi="Times New Roman" w:cs="Times New Roman"/>
                <w:bCs/>
                <w:sz w:val="22"/>
                <w:szCs w:val="22"/>
                <w:lang w:eastAsia="ru-RU"/>
              </w:rPr>
            </w:pPr>
          </w:p>
        </w:tc>
        <w:tc>
          <w:tcPr>
            <w:tcW w:w="2290" w:type="dxa"/>
          </w:tcPr>
          <w:p w14:paraId="0CA9F70C" w14:textId="77777777" w:rsidR="00193F1E" w:rsidRPr="00193F1E" w:rsidRDefault="00193F1E" w:rsidP="00193F1E">
            <w:pPr>
              <w:ind w:hanging="12"/>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val="en-US" w:eastAsia="ru-RU"/>
              </w:rPr>
              <w:t>Стандарт</w:t>
            </w:r>
            <w:r w:rsidRPr="00193F1E">
              <w:rPr>
                <w:rFonts w:ascii="Times New Roman" w:hAnsi="Times New Roman" w:cs="Times New Roman"/>
                <w:bCs/>
                <w:sz w:val="22"/>
                <w:szCs w:val="22"/>
                <w:lang w:eastAsia="ru-RU"/>
              </w:rPr>
              <w:t xml:space="preserve"> </w:t>
            </w:r>
            <w:r w:rsidRPr="00193F1E">
              <w:rPr>
                <w:rFonts w:ascii="Times New Roman" w:hAnsi="Times New Roman" w:cs="Times New Roman"/>
                <w:bCs/>
                <w:sz w:val="22"/>
                <w:szCs w:val="22"/>
                <w:lang w:val="en-US" w:eastAsia="ru-RU"/>
              </w:rPr>
              <w:t>цветового диапазон</w:t>
            </w:r>
            <w:r w:rsidRPr="00193F1E">
              <w:rPr>
                <w:rFonts w:ascii="Times New Roman" w:hAnsi="Times New Roman" w:cs="Times New Roman"/>
                <w:bCs/>
                <w:sz w:val="22"/>
                <w:szCs w:val="22"/>
                <w:lang w:eastAsia="ru-RU"/>
              </w:rPr>
              <w:t>а</w:t>
            </w:r>
          </w:p>
        </w:tc>
        <w:tc>
          <w:tcPr>
            <w:tcW w:w="2246" w:type="dxa"/>
          </w:tcPr>
          <w:p w14:paraId="6F7746AC"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val="en-US" w:eastAsia="ru-RU"/>
              </w:rPr>
            </w:pPr>
            <w:r w:rsidRPr="00193F1E">
              <w:rPr>
                <w:rFonts w:ascii="Times New Roman" w:hAnsi="Times New Roman" w:cs="Times New Roman"/>
                <w:bCs/>
                <w:sz w:val="22"/>
                <w:szCs w:val="22"/>
                <w:lang w:val="en-US" w:eastAsia="ru-RU"/>
              </w:rPr>
              <w:t>DCI</w:t>
            </w:r>
            <w:r w:rsidRPr="00193F1E">
              <w:rPr>
                <w:rFonts w:ascii="Times New Roman" w:hAnsi="Times New Roman" w:cs="Times New Roman"/>
                <w:bCs/>
                <w:sz w:val="22"/>
                <w:szCs w:val="22"/>
                <w:lang w:eastAsia="ru-RU"/>
              </w:rPr>
              <w:t>-</w:t>
            </w:r>
            <w:r w:rsidRPr="00193F1E">
              <w:rPr>
                <w:rFonts w:ascii="Times New Roman" w:hAnsi="Times New Roman" w:cs="Times New Roman"/>
                <w:bCs/>
                <w:sz w:val="22"/>
                <w:szCs w:val="22"/>
                <w:lang w:val="en-US" w:eastAsia="ru-RU"/>
              </w:rPr>
              <w:t>P3</w:t>
            </w:r>
          </w:p>
        </w:tc>
        <w:tc>
          <w:tcPr>
            <w:tcW w:w="1134" w:type="dxa"/>
          </w:tcPr>
          <w:p w14:paraId="4DDF20FB"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p>
        </w:tc>
        <w:tc>
          <w:tcPr>
            <w:tcW w:w="709" w:type="dxa"/>
            <w:vMerge/>
          </w:tcPr>
          <w:p w14:paraId="040117A0" w14:textId="77777777" w:rsidR="00193F1E" w:rsidRPr="00193F1E" w:rsidRDefault="00193F1E" w:rsidP="00193F1E">
            <w:pPr>
              <w:ind w:right="176"/>
              <w:contextualSpacing/>
              <w:mirrorIndents/>
              <w:jc w:val="center"/>
              <w:textAlignment w:val="baseline"/>
              <w:rPr>
                <w:rFonts w:ascii="Times New Roman" w:hAnsi="Times New Roman" w:cs="Times New Roman"/>
                <w:bCs/>
                <w:sz w:val="22"/>
                <w:szCs w:val="22"/>
                <w:lang w:eastAsia="ru-RU"/>
              </w:rPr>
            </w:pPr>
          </w:p>
        </w:tc>
        <w:tc>
          <w:tcPr>
            <w:tcW w:w="992" w:type="dxa"/>
            <w:vMerge/>
          </w:tcPr>
          <w:p w14:paraId="38F411D1" w14:textId="77777777" w:rsidR="00193F1E" w:rsidRPr="00193F1E" w:rsidRDefault="00193F1E" w:rsidP="00193F1E">
            <w:pPr>
              <w:ind w:firstLine="28"/>
              <w:contextualSpacing/>
              <w:mirrorIndents/>
              <w:jc w:val="center"/>
              <w:textAlignment w:val="baseline"/>
              <w:rPr>
                <w:rFonts w:ascii="Times New Roman" w:hAnsi="Times New Roman" w:cs="Times New Roman"/>
                <w:bCs/>
                <w:sz w:val="22"/>
                <w:szCs w:val="22"/>
                <w:lang w:eastAsia="ru-RU"/>
              </w:rPr>
            </w:pPr>
          </w:p>
        </w:tc>
      </w:tr>
      <w:tr w:rsidR="00193F1E" w:rsidRPr="00193F1E" w14:paraId="465CE516" w14:textId="77777777" w:rsidTr="007245E9">
        <w:trPr>
          <w:jc w:val="center"/>
        </w:trPr>
        <w:tc>
          <w:tcPr>
            <w:tcW w:w="763" w:type="dxa"/>
            <w:vMerge/>
          </w:tcPr>
          <w:p w14:paraId="2083E057" w14:textId="77777777" w:rsidR="00193F1E" w:rsidRPr="00193F1E" w:rsidRDefault="00193F1E" w:rsidP="00193F1E">
            <w:pPr>
              <w:ind w:firstLine="851"/>
              <w:contextualSpacing/>
              <w:mirrorIndents/>
              <w:jc w:val="both"/>
              <w:textAlignment w:val="baseline"/>
              <w:rPr>
                <w:rFonts w:ascii="Times New Roman" w:hAnsi="Times New Roman" w:cs="Times New Roman"/>
                <w:bCs/>
                <w:sz w:val="22"/>
                <w:szCs w:val="22"/>
                <w:lang w:eastAsia="ru-RU"/>
              </w:rPr>
            </w:pPr>
          </w:p>
        </w:tc>
        <w:tc>
          <w:tcPr>
            <w:tcW w:w="1931" w:type="dxa"/>
            <w:vMerge/>
          </w:tcPr>
          <w:p w14:paraId="7E423F8B" w14:textId="77777777" w:rsidR="00193F1E" w:rsidRPr="00193F1E" w:rsidRDefault="00193F1E" w:rsidP="00193F1E">
            <w:pPr>
              <w:ind w:right="1033" w:firstLine="13"/>
              <w:contextualSpacing/>
              <w:mirrorIndents/>
              <w:jc w:val="both"/>
              <w:textAlignment w:val="baseline"/>
              <w:rPr>
                <w:rFonts w:ascii="Times New Roman" w:hAnsi="Times New Roman" w:cs="Times New Roman"/>
                <w:bCs/>
                <w:sz w:val="22"/>
                <w:szCs w:val="22"/>
                <w:lang w:eastAsia="ru-RU"/>
              </w:rPr>
            </w:pPr>
          </w:p>
        </w:tc>
        <w:tc>
          <w:tcPr>
            <w:tcW w:w="2290" w:type="dxa"/>
          </w:tcPr>
          <w:p w14:paraId="4E8CC4CF" w14:textId="77777777" w:rsidR="00193F1E" w:rsidRPr="00193F1E" w:rsidRDefault="00193F1E" w:rsidP="00193F1E">
            <w:pPr>
              <w:ind w:hanging="12"/>
              <w:contextualSpacing/>
              <w:mirrorIndents/>
              <w:jc w:val="both"/>
              <w:textAlignment w:val="baseline"/>
              <w:rPr>
                <w:rFonts w:ascii="Times New Roman" w:hAnsi="Times New Roman" w:cs="Times New Roman"/>
                <w:bCs/>
                <w:sz w:val="22"/>
                <w:szCs w:val="22"/>
                <w:lang w:val="en-US" w:eastAsia="ru-RU"/>
              </w:rPr>
            </w:pPr>
            <w:r w:rsidRPr="00193F1E">
              <w:rPr>
                <w:rFonts w:ascii="Times New Roman" w:hAnsi="Times New Roman" w:cs="Times New Roman"/>
                <w:bCs/>
                <w:sz w:val="22"/>
                <w:szCs w:val="22"/>
                <w:lang w:eastAsia="ru-RU"/>
              </w:rPr>
              <w:t xml:space="preserve">Срок службы источника света </w:t>
            </w:r>
          </w:p>
        </w:tc>
        <w:tc>
          <w:tcPr>
            <w:tcW w:w="2246" w:type="dxa"/>
          </w:tcPr>
          <w:p w14:paraId="09672938" w14:textId="187B82F5"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sz w:val="22"/>
                <w:szCs w:val="22"/>
              </w:rPr>
              <w:t xml:space="preserve">Не менее </w:t>
            </w:r>
            <w:r w:rsidRPr="00193F1E">
              <w:rPr>
                <w:rFonts w:ascii="Times New Roman" w:hAnsi="Times New Roman" w:cs="Times New Roman"/>
                <w:bCs/>
                <w:sz w:val="22"/>
                <w:szCs w:val="22"/>
                <w:lang w:eastAsia="ru-RU"/>
              </w:rPr>
              <w:t>30000</w:t>
            </w:r>
          </w:p>
        </w:tc>
        <w:tc>
          <w:tcPr>
            <w:tcW w:w="1134" w:type="dxa"/>
          </w:tcPr>
          <w:p w14:paraId="55A51206"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Час</w:t>
            </w:r>
          </w:p>
        </w:tc>
        <w:tc>
          <w:tcPr>
            <w:tcW w:w="709" w:type="dxa"/>
            <w:vMerge/>
          </w:tcPr>
          <w:p w14:paraId="38B1515D" w14:textId="77777777" w:rsidR="00193F1E" w:rsidRPr="00193F1E" w:rsidRDefault="00193F1E" w:rsidP="00193F1E">
            <w:pPr>
              <w:ind w:right="176"/>
              <w:contextualSpacing/>
              <w:mirrorIndents/>
              <w:jc w:val="center"/>
              <w:textAlignment w:val="baseline"/>
              <w:rPr>
                <w:rFonts w:ascii="Times New Roman" w:hAnsi="Times New Roman" w:cs="Times New Roman"/>
                <w:bCs/>
                <w:sz w:val="22"/>
                <w:szCs w:val="22"/>
                <w:lang w:eastAsia="ru-RU"/>
              </w:rPr>
            </w:pPr>
          </w:p>
        </w:tc>
        <w:tc>
          <w:tcPr>
            <w:tcW w:w="992" w:type="dxa"/>
            <w:vMerge/>
          </w:tcPr>
          <w:p w14:paraId="058B26D1" w14:textId="77777777" w:rsidR="00193F1E" w:rsidRPr="00193F1E" w:rsidRDefault="00193F1E" w:rsidP="00193F1E">
            <w:pPr>
              <w:ind w:firstLine="28"/>
              <w:contextualSpacing/>
              <w:mirrorIndents/>
              <w:jc w:val="center"/>
              <w:textAlignment w:val="baseline"/>
              <w:rPr>
                <w:rFonts w:ascii="Times New Roman" w:hAnsi="Times New Roman" w:cs="Times New Roman"/>
                <w:bCs/>
                <w:sz w:val="22"/>
                <w:szCs w:val="22"/>
                <w:lang w:eastAsia="ru-RU"/>
              </w:rPr>
            </w:pPr>
          </w:p>
        </w:tc>
      </w:tr>
      <w:tr w:rsidR="00193F1E" w:rsidRPr="00193F1E" w14:paraId="2B27E9A6" w14:textId="77777777" w:rsidTr="007245E9">
        <w:trPr>
          <w:jc w:val="center"/>
        </w:trPr>
        <w:tc>
          <w:tcPr>
            <w:tcW w:w="763" w:type="dxa"/>
            <w:vMerge/>
          </w:tcPr>
          <w:p w14:paraId="74CD4991" w14:textId="77777777" w:rsidR="00193F1E" w:rsidRPr="00193F1E" w:rsidRDefault="00193F1E" w:rsidP="00193F1E">
            <w:pPr>
              <w:ind w:firstLine="851"/>
              <w:contextualSpacing/>
              <w:mirrorIndents/>
              <w:jc w:val="both"/>
              <w:textAlignment w:val="baseline"/>
              <w:rPr>
                <w:rFonts w:ascii="Times New Roman" w:hAnsi="Times New Roman" w:cs="Times New Roman"/>
                <w:bCs/>
                <w:sz w:val="22"/>
                <w:szCs w:val="22"/>
                <w:lang w:eastAsia="ru-RU"/>
              </w:rPr>
            </w:pPr>
          </w:p>
        </w:tc>
        <w:tc>
          <w:tcPr>
            <w:tcW w:w="1931" w:type="dxa"/>
            <w:vMerge/>
          </w:tcPr>
          <w:p w14:paraId="028C31F2" w14:textId="77777777" w:rsidR="00193F1E" w:rsidRPr="00193F1E" w:rsidRDefault="00193F1E" w:rsidP="00193F1E">
            <w:pPr>
              <w:ind w:right="1033" w:firstLine="13"/>
              <w:contextualSpacing/>
              <w:mirrorIndents/>
              <w:jc w:val="both"/>
              <w:textAlignment w:val="baseline"/>
              <w:rPr>
                <w:rFonts w:ascii="Times New Roman" w:hAnsi="Times New Roman" w:cs="Times New Roman"/>
                <w:bCs/>
                <w:sz w:val="22"/>
                <w:szCs w:val="22"/>
                <w:lang w:eastAsia="ru-RU"/>
              </w:rPr>
            </w:pPr>
          </w:p>
        </w:tc>
        <w:tc>
          <w:tcPr>
            <w:tcW w:w="2290" w:type="dxa"/>
          </w:tcPr>
          <w:p w14:paraId="5764C48A" w14:textId="77777777" w:rsidR="00193F1E" w:rsidRPr="00193F1E" w:rsidRDefault="00193F1E" w:rsidP="00193F1E">
            <w:pPr>
              <w:ind w:hanging="12"/>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Напряжение электропитания</w:t>
            </w:r>
          </w:p>
        </w:tc>
        <w:tc>
          <w:tcPr>
            <w:tcW w:w="2246" w:type="dxa"/>
          </w:tcPr>
          <w:p w14:paraId="4FD4C1BE" w14:textId="5CFDC066"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 xml:space="preserve">Не менее 200 не более 240 </w:t>
            </w:r>
          </w:p>
        </w:tc>
        <w:tc>
          <w:tcPr>
            <w:tcW w:w="1134" w:type="dxa"/>
          </w:tcPr>
          <w:p w14:paraId="30197E2D"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Вольт</w:t>
            </w:r>
          </w:p>
        </w:tc>
        <w:tc>
          <w:tcPr>
            <w:tcW w:w="709" w:type="dxa"/>
            <w:vMerge/>
          </w:tcPr>
          <w:p w14:paraId="5D0A4A41" w14:textId="77777777" w:rsidR="00193F1E" w:rsidRPr="00193F1E" w:rsidRDefault="00193F1E" w:rsidP="00193F1E">
            <w:pPr>
              <w:ind w:right="176"/>
              <w:contextualSpacing/>
              <w:mirrorIndents/>
              <w:jc w:val="center"/>
              <w:textAlignment w:val="baseline"/>
              <w:rPr>
                <w:rFonts w:ascii="Times New Roman" w:hAnsi="Times New Roman" w:cs="Times New Roman"/>
                <w:bCs/>
                <w:sz w:val="22"/>
                <w:szCs w:val="22"/>
                <w:lang w:eastAsia="ru-RU"/>
              </w:rPr>
            </w:pPr>
          </w:p>
        </w:tc>
        <w:tc>
          <w:tcPr>
            <w:tcW w:w="992" w:type="dxa"/>
            <w:vMerge/>
          </w:tcPr>
          <w:p w14:paraId="6ECF8B82" w14:textId="77777777" w:rsidR="00193F1E" w:rsidRPr="00193F1E" w:rsidRDefault="00193F1E" w:rsidP="00193F1E">
            <w:pPr>
              <w:ind w:firstLine="28"/>
              <w:contextualSpacing/>
              <w:mirrorIndents/>
              <w:jc w:val="center"/>
              <w:textAlignment w:val="baseline"/>
              <w:rPr>
                <w:rFonts w:ascii="Times New Roman" w:hAnsi="Times New Roman" w:cs="Times New Roman"/>
                <w:bCs/>
                <w:sz w:val="22"/>
                <w:szCs w:val="22"/>
                <w:lang w:eastAsia="ru-RU"/>
              </w:rPr>
            </w:pPr>
          </w:p>
        </w:tc>
      </w:tr>
      <w:tr w:rsidR="00193F1E" w:rsidRPr="00193F1E" w14:paraId="17C9F794" w14:textId="77777777" w:rsidTr="007245E9">
        <w:trPr>
          <w:jc w:val="center"/>
        </w:trPr>
        <w:tc>
          <w:tcPr>
            <w:tcW w:w="763" w:type="dxa"/>
            <w:vMerge/>
          </w:tcPr>
          <w:p w14:paraId="353B3CAD" w14:textId="77777777" w:rsidR="00193F1E" w:rsidRPr="00193F1E" w:rsidRDefault="00193F1E" w:rsidP="00193F1E">
            <w:pPr>
              <w:ind w:firstLine="851"/>
              <w:contextualSpacing/>
              <w:mirrorIndents/>
              <w:jc w:val="both"/>
              <w:textAlignment w:val="baseline"/>
              <w:rPr>
                <w:rFonts w:ascii="Times New Roman" w:hAnsi="Times New Roman" w:cs="Times New Roman"/>
                <w:bCs/>
                <w:sz w:val="22"/>
                <w:szCs w:val="22"/>
                <w:lang w:eastAsia="ru-RU"/>
              </w:rPr>
            </w:pPr>
          </w:p>
        </w:tc>
        <w:tc>
          <w:tcPr>
            <w:tcW w:w="1931" w:type="dxa"/>
            <w:vMerge/>
          </w:tcPr>
          <w:p w14:paraId="3C939B9B" w14:textId="77777777" w:rsidR="00193F1E" w:rsidRPr="00193F1E" w:rsidRDefault="00193F1E" w:rsidP="00193F1E">
            <w:pPr>
              <w:ind w:right="1033" w:firstLine="13"/>
              <w:contextualSpacing/>
              <w:mirrorIndents/>
              <w:jc w:val="both"/>
              <w:textAlignment w:val="baseline"/>
              <w:rPr>
                <w:rFonts w:ascii="Times New Roman" w:hAnsi="Times New Roman" w:cs="Times New Roman"/>
                <w:bCs/>
                <w:sz w:val="22"/>
                <w:szCs w:val="22"/>
                <w:lang w:eastAsia="ru-RU"/>
              </w:rPr>
            </w:pPr>
          </w:p>
        </w:tc>
        <w:tc>
          <w:tcPr>
            <w:tcW w:w="2290" w:type="dxa"/>
          </w:tcPr>
          <w:p w14:paraId="05C54C39" w14:textId="77777777" w:rsidR="00193F1E" w:rsidRPr="00193F1E" w:rsidRDefault="00193F1E" w:rsidP="00193F1E">
            <w:pPr>
              <w:ind w:hanging="12"/>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Потребляемая мощность</w:t>
            </w:r>
          </w:p>
        </w:tc>
        <w:tc>
          <w:tcPr>
            <w:tcW w:w="2246" w:type="dxa"/>
          </w:tcPr>
          <w:p w14:paraId="7D09E20C" w14:textId="40005723"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sz w:val="22"/>
                <w:szCs w:val="22"/>
              </w:rPr>
              <w:t>Не более 1500</w:t>
            </w:r>
          </w:p>
        </w:tc>
        <w:tc>
          <w:tcPr>
            <w:tcW w:w="1134" w:type="dxa"/>
          </w:tcPr>
          <w:p w14:paraId="7F31E12A"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Ватт</w:t>
            </w:r>
          </w:p>
        </w:tc>
        <w:tc>
          <w:tcPr>
            <w:tcW w:w="709" w:type="dxa"/>
            <w:vMerge/>
          </w:tcPr>
          <w:p w14:paraId="3797FD5F" w14:textId="77777777" w:rsidR="00193F1E" w:rsidRPr="00193F1E" w:rsidRDefault="00193F1E" w:rsidP="00193F1E">
            <w:pPr>
              <w:ind w:right="176"/>
              <w:contextualSpacing/>
              <w:mirrorIndents/>
              <w:jc w:val="center"/>
              <w:textAlignment w:val="baseline"/>
              <w:rPr>
                <w:rFonts w:ascii="Times New Roman" w:hAnsi="Times New Roman" w:cs="Times New Roman"/>
                <w:bCs/>
                <w:sz w:val="22"/>
                <w:szCs w:val="22"/>
                <w:lang w:eastAsia="ru-RU"/>
              </w:rPr>
            </w:pPr>
          </w:p>
        </w:tc>
        <w:tc>
          <w:tcPr>
            <w:tcW w:w="992" w:type="dxa"/>
            <w:vMerge/>
          </w:tcPr>
          <w:p w14:paraId="5CDFFBC1" w14:textId="77777777" w:rsidR="00193F1E" w:rsidRPr="00193F1E" w:rsidRDefault="00193F1E" w:rsidP="00193F1E">
            <w:pPr>
              <w:ind w:firstLine="28"/>
              <w:contextualSpacing/>
              <w:mirrorIndents/>
              <w:jc w:val="center"/>
              <w:textAlignment w:val="baseline"/>
              <w:rPr>
                <w:rFonts w:ascii="Times New Roman" w:hAnsi="Times New Roman" w:cs="Times New Roman"/>
                <w:bCs/>
                <w:sz w:val="22"/>
                <w:szCs w:val="22"/>
                <w:lang w:eastAsia="ru-RU"/>
              </w:rPr>
            </w:pPr>
          </w:p>
        </w:tc>
      </w:tr>
      <w:tr w:rsidR="00193F1E" w:rsidRPr="00193F1E" w14:paraId="54431CCD" w14:textId="77777777" w:rsidTr="007245E9">
        <w:trPr>
          <w:jc w:val="center"/>
        </w:trPr>
        <w:tc>
          <w:tcPr>
            <w:tcW w:w="763" w:type="dxa"/>
            <w:vMerge/>
          </w:tcPr>
          <w:p w14:paraId="3A2BA1C9" w14:textId="77777777" w:rsidR="00193F1E" w:rsidRPr="00193F1E" w:rsidRDefault="00193F1E" w:rsidP="00193F1E">
            <w:pPr>
              <w:ind w:firstLine="851"/>
              <w:contextualSpacing/>
              <w:mirrorIndents/>
              <w:jc w:val="both"/>
              <w:textAlignment w:val="baseline"/>
              <w:rPr>
                <w:rFonts w:ascii="Times New Roman" w:hAnsi="Times New Roman" w:cs="Times New Roman"/>
                <w:bCs/>
                <w:sz w:val="22"/>
                <w:szCs w:val="22"/>
                <w:lang w:eastAsia="ru-RU"/>
              </w:rPr>
            </w:pPr>
          </w:p>
        </w:tc>
        <w:tc>
          <w:tcPr>
            <w:tcW w:w="1931" w:type="dxa"/>
            <w:vMerge/>
          </w:tcPr>
          <w:p w14:paraId="36EA7EA0" w14:textId="77777777" w:rsidR="00193F1E" w:rsidRPr="00193F1E" w:rsidRDefault="00193F1E" w:rsidP="00193F1E">
            <w:pPr>
              <w:ind w:right="1033" w:firstLine="13"/>
              <w:contextualSpacing/>
              <w:mirrorIndents/>
              <w:jc w:val="both"/>
              <w:textAlignment w:val="baseline"/>
              <w:rPr>
                <w:rFonts w:ascii="Times New Roman" w:hAnsi="Times New Roman" w:cs="Times New Roman"/>
                <w:bCs/>
                <w:sz w:val="22"/>
                <w:szCs w:val="22"/>
                <w:lang w:eastAsia="ru-RU"/>
              </w:rPr>
            </w:pPr>
          </w:p>
        </w:tc>
        <w:tc>
          <w:tcPr>
            <w:tcW w:w="2290" w:type="dxa"/>
          </w:tcPr>
          <w:p w14:paraId="5D089B76" w14:textId="77777777" w:rsidR="00193F1E" w:rsidRPr="00193F1E" w:rsidRDefault="00193F1E" w:rsidP="00193F1E">
            <w:pPr>
              <w:ind w:hanging="12"/>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Размещение системы охлаждения</w:t>
            </w:r>
          </w:p>
        </w:tc>
        <w:tc>
          <w:tcPr>
            <w:tcW w:w="2246" w:type="dxa"/>
          </w:tcPr>
          <w:p w14:paraId="2E40E7D1"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Внутреннее</w:t>
            </w:r>
          </w:p>
        </w:tc>
        <w:tc>
          <w:tcPr>
            <w:tcW w:w="1134" w:type="dxa"/>
          </w:tcPr>
          <w:p w14:paraId="0B0A10A0"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p>
        </w:tc>
        <w:tc>
          <w:tcPr>
            <w:tcW w:w="709" w:type="dxa"/>
            <w:vMerge/>
          </w:tcPr>
          <w:p w14:paraId="1C2C797B" w14:textId="77777777" w:rsidR="00193F1E" w:rsidRPr="00193F1E" w:rsidRDefault="00193F1E" w:rsidP="00193F1E">
            <w:pPr>
              <w:ind w:right="176"/>
              <w:contextualSpacing/>
              <w:mirrorIndents/>
              <w:jc w:val="center"/>
              <w:textAlignment w:val="baseline"/>
              <w:rPr>
                <w:rFonts w:ascii="Times New Roman" w:hAnsi="Times New Roman" w:cs="Times New Roman"/>
                <w:bCs/>
                <w:sz w:val="22"/>
                <w:szCs w:val="22"/>
                <w:lang w:eastAsia="ru-RU"/>
              </w:rPr>
            </w:pPr>
          </w:p>
        </w:tc>
        <w:tc>
          <w:tcPr>
            <w:tcW w:w="992" w:type="dxa"/>
            <w:vMerge/>
          </w:tcPr>
          <w:p w14:paraId="713D35BA" w14:textId="77777777" w:rsidR="00193F1E" w:rsidRPr="00193F1E" w:rsidRDefault="00193F1E" w:rsidP="00193F1E">
            <w:pPr>
              <w:ind w:firstLine="28"/>
              <w:contextualSpacing/>
              <w:mirrorIndents/>
              <w:jc w:val="center"/>
              <w:textAlignment w:val="baseline"/>
              <w:rPr>
                <w:rFonts w:ascii="Times New Roman" w:hAnsi="Times New Roman" w:cs="Times New Roman"/>
                <w:bCs/>
                <w:sz w:val="22"/>
                <w:szCs w:val="22"/>
                <w:lang w:eastAsia="ru-RU"/>
              </w:rPr>
            </w:pPr>
          </w:p>
        </w:tc>
      </w:tr>
      <w:tr w:rsidR="00193F1E" w:rsidRPr="00193F1E" w14:paraId="79A33781" w14:textId="77777777" w:rsidTr="007245E9">
        <w:trPr>
          <w:jc w:val="center"/>
        </w:trPr>
        <w:tc>
          <w:tcPr>
            <w:tcW w:w="763" w:type="dxa"/>
            <w:vMerge/>
          </w:tcPr>
          <w:p w14:paraId="2DB4C49B" w14:textId="77777777" w:rsidR="00193F1E" w:rsidRPr="00193F1E" w:rsidRDefault="00193F1E" w:rsidP="00193F1E">
            <w:pPr>
              <w:ind w:firstLine="851"/>
              <w:contextualSpacing/>
              <w:mirrorIndents/>
              <w:jc w:val="both"/>
              <w:textAlignment w:val="baseline"/>
              <w:rPr>
                <w:rFonts w:ascii="Times New Roman" w:hAnsi="Times New Roman" w:cs="Times New Roman"/>
                <w:bCs/>
                <w:sz w:val="22"/>
                <w:szCs w:val="22"/>
                <w:lang w:eastAsia="ru-RU"/>
              </w:rPr>
            </w:pPr>
          </w:p>
        </w:tc>
        <w:tc>
          <w:tcPr>
            <w:tcW w:w="1931" w:type="dxa"/>
            <w:vMerge/>
          </w:tcPr>
          <w:p w14:paraId="0AE749E0" w14:textId="77777777" w:rsidR="00193F1E" w:rsidRPr="00193F1E" w:rsidRDefault="00193F1E" w:rsidP="00193F1E">
            <w:pPr>
              <w:ind w:right="1033" w:firstLine="13"/>
              <w:contextualSpacing/>
              <w:mirrorIndents/>
              <w:jc w:val="both"/>
              <w:textAlignment w:val="baseline"/>
              <w:rPr>
                <w:rFonts w:ascii="Times New Roman" w:hAnsi="Times New Roman" w:cs="Times New Roman"/>
                <w:bCs/>
                <w:sz w:val="22"/>
                <w:szCs w:val="22"/>
                <w:lang w:eastAsia="ru-RU"/>
              </w:rPr>
            </w:pPr>
          </w:p>
        </w:tc>
        <w:tc>
          <w:tcPr>
            <w:tcW w:w="2290" w:type="dxa"/>
          </w:tcPr>
          <w:p w14:paraId="6609C880" w14:textId="77777777" w:rsidR="00193F1E" w:rsidRPr="00193F1E" w:rsidRDefault="00193F1E" w:rsidP="00193F1E">
            <w:pPr>
              <w:ind w:hanging="12"/>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Эксплуатационный температурный режим</w:t>
            </w:r>
          </w:p>
        </w:tc>
        <w:tc>
          <w:tcPr>
            <w:tcW w:w="2246" w:type="dxa"/>
          </w:tcPr>
          <w:p w14:paraId="205DC433" w14:textId="0BEE15D6"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Не менее 10 не более 35</w:t>
            </w:r>
          </w:p>
        </w:tc>
        <w:tc>
          <w:tcPr>
            <w:tcW w:w="1134" w:type="dxa"/>
          </w:tcPr>
          <w:p w14:paraId="483C8901"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Градусов по Цельсию</w:t>
            </w:r>
          </w:p>
        </w:tc>
        <w:tc>
          <w:tcPr>
            <w:tcW w:w="709" w:type="dxa"/>
            <w:vMerge/>
          </w:tcPr>
          <w:p w14:paraId="5560D935" w14:textId="77777777" w:rsidR="00193F1E" w:rsidRPr="00193F1E" w:rsidRDefault="00193F1E" w:rsidP="00193F1E">
            <w:pPr>
              <w:ind w:right="176"/>
              <w:contextualSpacing/>
              <w:mirrorIndents/>
              <w:jc w:val="center"/>
              <w:textAlignment w:val="baseline"/>
              <w:rPr>
                <w:rFonts w:ascii="Times New Roman" w:hAnsi="Times New Roman" w:cs="Times New Roman"/>
                <w:bCs/>
                <w:sz w:val="22"/>
                <w:szCs w:val="22"/>
                <w:lang w:eastAsia="ru-RU"/>
              </w:rPr>
            </w:pPr>
          </w:p>
        </w:tc>
        <w:tc>
          <w:tcPr>
            <w:tcW w:w="992" w:type="dxa"/>
            <w:vMerge/>
          </w:tcPr>
          <w:p w14:paraId="7F79AB07" w14:textId="77777777" w:rsidR="00193F1E" w:rsidRPr="00193F1E" w:rsidRDefault="00193F1E" w:rsidP="00193F1E">
            <w:pPr>
              <w:ind w:firstLine="28"/>
              <w:contextualSpacing/>
              <w:mirrorIndents/>
              <w:jc w:val="center"/>
              <w:textAlignment w:val="baseline"/>
              <w:rPr>
                <w:rFonts w:ascii="Times New Roman" w:hAnsi="Times New Roman" w:cs="Times New Roman"/>
                <w:bCs/>
                <w:sz w:val="22"/>
                <w:szCs w:val="22"/>
                <w:lang w:eastAsia="ru-RU"/>
              </w:rPr>
            </w:pPr>
          </w:p>
        </w:tc>
      </w:tr>
      <w:tr w:rsidR="00193F1E" w:rsidRPr="00193F1E" w14:paraId="5D09FDD4" w14:textId="77777777" w:rsidTr="007245E9">
        <w:trPr>
          <w:jc w:val="center"/>
        </w:trPr>
        <w:tc>
          <w:tcPr>
            <w:tcW w:w="763" w:type="dxa"/>
            <w:vMerge/>
          </w:tcPr>
          <w:p w14:paraId="05955BC2" w14:textId="77777777" w:rsidR="00193F1E" w:rsidRPr="00193F1E" w:rsidRDefault="00193F1E" w:rsidP="00193F1E">
            <w:pPr>
              <w:ind w:firstLine="851"/>
              <w:contextualSpacing/>
              <w:mirrorIndents/>
              <w:jc w:val="both"/>
              <w:textAlignment w:val="baseline"/>
              <w:rPr>
                <w:rFonts w:ascii="Times New Roman" w:hAnsi="Times New Roman" w:cs="Times New Roman"/>
                <w:bCs/>
                <w:sz w:val="22"/>
                <w:szCs w:val="22"/>
                <w:lang w:eastAsia="ru-RU"/>
              </w:rPr>
            </w:pPr>
          </w:p>
        </w:tc>
        <w:tc>
          <w:tcPr>
            <w:tcW w:w="1931" w:type="dxa"/>
            <w:vMerge/>
          </w:tcPr>
          <w:p w14:paraId="4DEDD9BF" w14:textId="77777777" w:rsidR="00193F1E" w:rsidRPr="00193F1E" w:rsidRDefault="00193F1E" w:rsidP="00193F1E">
            <w:pPr>
              <w:ind w:right="1033" w:firstLine="13"/>
              <w:contextualSpacing/>
              <w:mirrorIndents/>
              <w:jc w:val="both"/>
              <w:textAlignment w:val="baseline"/>
              <w:rPr>
                <w:rFonts w:ascii="Times New Roman" w:hAnsi="Times New Roman" w:cs="Times New Roman"/>
                <w:bCs/>
                <w:sz w:val="22"/>
                <w:szCs w:val="22"/>
                <w:lang w:eastAsia="ru-RU"/>
              </w:rPr>
            </w:pPr>
          </w:p>
        </w:tc>
        <w:tc>
          <w:tcPr>
            <w:tcW w:w="2290" w:type="dxa"/>
          </w:tcPr>
          <w:p w14:paraId="38C75E09" w14:textId="77777777" w:rsidR="00193F1E" w:rsidRPr="00193F1E" w:rsidRDefault="00193F1E" w:rsidP="00193F1E">
            <w:pPr>
              <w:ind w:hanging="12"/>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Комплект поставки:</w:t>
            </w:r>
          </w:p>
        </w:tc>
        <w:tc>
          <w:tcPr>
            <w:tcW w:w="2246" w:type="dxa"/>
          </w:tcPr>
          <w:p w14:paraId="536F5D74"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p>
        </w:tc>
        <w:tc>
          <w:tcPr>
            <w:tcW w:w="1134" w:type="dxa"/>
          </w:tcPr>
          <w:p w14:paraId="72611157"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p>
        </w:tc>
        <w:tc>
          <w:tcPr>
            <w:tcW w:w="709" w:type="dxa"/>
            <w:vMerge/>
          </w:tcPr>
          <w:p w14:paraId="10E32D85" w14:textId="77777777" w:rsidR="00193F1E" w:rsidRPr="00193F1E" w:rsidRDefault="00193F1E" w:rsidP="00193F1E">
            <w:pPr>
              <w:ind w:right="176"/>
              <w:contextualSpacing/>
              <w:mirrorIndents/>
              <w:jc w:val="center"/>
              <w:textAlignment w:val="baseline"/>
              <w:rPr>
                <w:rFonts w:ascii="Times New Roman" w:hAnsi="Times New Roman" w:cs="Times New Roman"/>
                <w:bCs/>
                <w:sz w:val="22"/>
                <w:szCs w:val="22"/>
                <w:lang w:eastAsia="ru-RU"/>
              </w:rPr>
            </w:pPr>
          </w:p>
        </w:tc>
        <w:tc>
          <w:tcPr>
            <w:tcW w:w="992" w:type="dxa"/>
            <w:vMerge/>
          </w:tcPr>
          <w:p w14:paraId="765604FB" w14:textId="77777777" w:rsidR="00193F1E" w:rsidRPr="00193F1E" w:rsidRDefault="00193F1E" w:rsidP="00193F1E">
            <w:pPr>
              <w:ind w:firstLine="28"/>
              <w:contextualSpacing/>
              <w:mirrorIndents/>
              <w:jc w:val="center"/>
              <w:textAlignment w:val="baseline"/>
              <w:rPr>
                <w:rFonts w:ascii="Times New Roman" w:hAnsi="Times New Roman" w:cs="Times New Roman"/>
                <w:bCs/>
                <w:sz w:val="22"/>
                <w:szCs w:val="22"/>
                <w:lang w:eastAsia="ru-RU"/>
              </w:rPr>
            </w:pPr>
          </w:p>
        </w:tc>
      </w:tr>
      <w:tr w:rsidR="00193F1E" w:rsidRPr="00193F1E" w14:paraId="37DF4C60" w14:textId="77777777" w:rsidTr="007245E9">
        <w:trPr>
          <w:jc w:val="center"/>
        </w:trPr>
        <w:tc>
          <w:tcPr>
            <w:tcW w:w="763" w:type="dxa"/>
            <w:vMerge/>
          </w:tcPr>
          <w:p w14:paraId="635B968A" w14:textId="77777777" w:rsidR="00193F1E" w:rsidRPr="00193F1E" w:rsidRDefault="00193F1E" w:rsidP="00193F1E">
            <w:pPr>
              <w:ind w:firstLine="851"/>
              <w:contextualSpacing/>
              <w:mirrorIndents/>
              <w:jc w:val="both"/>
              <w:textAlignment w:val="baseline"/>
              <w:rPr>
                <w:rFonts w:ascii="Times New Roman" w:hAnsi="Times New Roman" w:cs="Times New Roman"/>
                <w:bCs/>
                <w:sz w:val="22"/>
                <w:szCs w:val="22"/>
                <w:lang w:eastAsia="ru-RU"/>
              </w:rPr>
            </w:pPr>
          </w:p>
        </w:tc>
        <w:tc>
          <w:tcPr>
            <w:tcW w:w="1931" w:type="dxa"/>
            <w:vMerge/>
          </w:tcPr>
          <w:p w14:paraId="4BAB14E2" w14:textId="77777777" w:rsidR="00193F1E" w:rsidRPr="00193F1E" w:rsidRDefault="00193F1E" w:rsidP="00193F1E">
            <w:pPr>
              <w:ind w:right="1033" w:firstLine="13"/>
              <w:contextualSpacing/>
              <w:mirrorIndents/>
              <w:jc w:val="both"/>
              <w:textAlignment w:val="baseline"/>
              <w:rPr>
                <w:rFonts w:ascii="Times New Roman" w:hAnsi="Times New Roman" w:cs="Times New Roman"/>
                <w:bCs/>
                <w:sz w:val="22"/>
                <w:szCs w:val="22"/>
                <w:lang w:eastAsia="ru-RU"/>
              </w:rPr>
            </w:pPr>
          </w:p>
        </w:tc>
        <w:tc>
          <w:tcPr>
            <w:tcW w:w="2290" w:type="dxa"/>
          </w:tcPr>
          <w:p w14:paraId="7D4CF964" w14:textId="77777777" w:rsidR="00193F1E" w:rsidRPr="00193F1E" w:rsidRDefault="00193F1E" w:rsidP="00193F1E">
            <w:pPr>
              <w:ind w:hanging="12"/>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лазерный источник света</w:t>
            </w:r>
          </w:p>
        </w:tc>
        <w:tc>
          <w:tcPr>
            <w:tcW w:w="2246" w:type="dxa"/>
          </w:tcPr>
          <w:p w14:paraId="0D0862A0"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Наличие</w:t>
            </w:r>
          </w:p>
        </w:tc>
        <w:tc>
          <w:tcPr>
            <w:tcW w:w="1134" w:type="dxa"/>
          </w:tcPr>
          <w:p w14:paraId="15BC39D1"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p>
        </w:tc>
        <w:tc>
          <w:tcPr>
            <w:tcW w:w="709" w:type="dxa"/>
            <w:vMerge/>
          </w:tcPr>
          <w:p w14:paraId="7102C869" w14:textId="77777777" w:rsidR="00193F1E" w:rsidRPr="00193F1E" w:rsidRDefault="00193F1E" w:rsidP="00193F1E">
            <w:pPr>
              <w:ind w:right="176"/>
              <w:contextualSpacing/>
              <w:mirrorIndents/>
              <w:jc w:val="center"/>
              <w:textAlignment w:val="baseline"/>
              <w:rPr>
                <w:rFonts w:ascii="Times New Roman" w:hAnsi="Times New Roman" w:cs="Times New Roman"/>
                <w:bCs/>
                <w:sz w:val="22"/>
                <w:szCs w:val="22"/>
                <w:lang w:eastAsia="ru-RU"/>
              </w:rPr>
            </w:pPr>
          </w:p>
        </w:tc>
        <w:tc>
          <w:tcPr>
            <w:tcW w:w="992" w:type="dxa"/>
            <w:vMerge/>
          </w:tcPr>
          <w:p w14:paraId="12CF5AE9" w14:textId="77777777" w:rsidR="00193F1E" w:rsidRPr="00193F1E" w:rsidRDefault="00193F1E" w:rsidP="00193F1E">
            <w:pPr>
              <w:ind w:firstLine="28"/>
              <w:contextualSpacing/>
              <w:mirrorIndents/>
              <w:jc w:val="center"/>
              <w:textAlignment w:val="baseline"/>
              <w:rPr>
                <w:rFonts w:ascii="Times New Roman" w:hAnsi="Times New Roman" w:cs="Times New Roman"/>
                <w:bCs/>
                <w:sz w:val="22"/>
                <w:szCs w:val="22"/>
                <w:lang w:eastAsia="ru-RU"/>
              </w:rPr>
            </w:pPr>
          </w:p>
        </w:tc>
      </w:tr>
      <w:tr w:rsidR="00193F1E" w:rsidRPr="00193F1E" w14:paraId="56B86E07" w14:textId="77777777" w:rsidTr="007245E9">
        <w:trPr>
          <w:jc w:val="center"/>
        </w:trPr>
        <w:tc>
          <w:tcPr>
            <w:tcW w:w="763" w:type="dxa"/>
            <w:vMerge/>
          </w:tcPr>
          <w:p w14:paraId="0C81CD67" w14:textId="77777777" w:rsidR="00193F1E" w:rsidRPr="00193F1E" w:rsidRDefault="00193F1E" w:rsidP="00193F1E">
            <w:pPr>
              <w:ind w:firstLine="851"/>
              <w:contextualSpacing/>
              <w:mirrorIndents/>
              <w:jc w:val="both"/>
              <w:textAlignment w:val="baseline"/>
              <w:rPr>
                <w:rFonts w:ascii="Times New Roman" w:hAnsi="Times New Roman" w:cs="Times New Roman"/>
                <w:bCs/>
                <w:sz w:val="22"/>
                <w:szCs w:val="22"/>
                <w:lang w:eastAsia="ru-RU"/>
              </w:rPr>
            </w:pPr>
          </w:p>
        </w:tc>
        <w:tc>
          <w:tcPr>
            <w:tcW w:w="1931" w:type="dxa"/>
            <w:vMerge/>
          </w:tcPr>
          <w:p w14:paraId="6AB1A9AE" w14:textId="77777777" w:rsidR="00193F1E" w:rsidRPr="00193F1E" w:rsidRDefault="00193F1E" w:rsidP="00193F1E">
            <w:pPr>
              <w:ind w:right="1033" w:firstLine="13"/>
              <w:contextualSpacing/>
              <w:mirrorIndents/>
              <w:jc w:val="both"/>
              <w:textAlignment w:val="baseline"/>
              <w:rPr>
                <w:rFonts w:ascii="Times New Roman" w:hAnsi="Times New Roman" w:cs="Times New Roman"/>
                <w:bCs/>
                <w:sz w:val="22"/>
                <w:szCs w:val="22"/>
                <w:lang w:eastAsia="ru-RU"/>
              </w:rPr>
            </w:pPr>
          </w:p>
        </w:tc>
        <w:tc>
          <w:tcPr>
            <w:tcW w:w="2290" w:type="dxa"/>
          </w:tcPr>
          <w:p w14:paraId="3CC75A11" w14:textId="77777777" w:rsidR="00193F1E" w:rsidRPr="00193F1E" w:rsidRDefault="00193F1E" w:rsidP="00193F1E">
            <w:pPr>
              <w:ind w:hanging="12"/>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блок питания лазерного источника света</w:t>
            </w:r>
          </w:p>
        </w:tc>
        <w:tc>
          <w:tcPr>
            <w:tcW w:w="2246" w:type="dxa"/>
          </w:tcPr>
          <w:p w14:paraId="46D7208E"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 xml:space="preserve">Наличие </w:t>
            </w:r>
          </w:p>
        </w:tc>
        <w:tc>
          <w:tcPr>
            <w:tcW w:w="1134" w:type="dxa"/>
          </w:tcPr>
          <w:p w14:paraId="4608D462"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p>
        </w:tc>
        <w:tc>
          <w:tcPr>
            <w:tcW w:w="709" w:type="dxa"/>
            <w:vMerge/>
          </w:tcPr>
          <w:p w14:paraId="5BC8838C" w14:textId="77777777" w:rsidR="00193F1E" w:rsidRPr="00193F1E" w:rsidRDefault="00193F1E" w:rsidP="00193F1E">
            <w:pPr>
              <w:ind w:right="176"/>
              <w:contextualSpacing/>
              <w:mirrorIndents/>
              <w:jc w:val="center"/>
              <w:textAlignment w:val="baseline"/>
              <w:rPr>
                <w:rFonts w:ascii="Times New Roman" w:hAnsi="Times New Roman" w:cs="Times New Roman"/>
                <w:bCs/>
                <w:sz w:val="22"/>
                <w:szCs w:val="22"/>
                <w:lang w:eastAsia="ru-RU"/>
              </w:rPr>
            </w:pPr>
          </w:p>
        </w:tc>
        <w:tc>
          <w:tcPr>
            <w:tcW w:w="992" w:type="dxa"/>
            <w:vMerge/>
          </w:tcPr>
          <w:p w14:paraId="366B8ACB" w14:textId="77777777" w:rsidR="00193F1E" w:rsidRPr="00193F1E" w:rsidRDefault="00193F1E" w:rsidP="00193F1E">
            <w:pPr>
              <w:ind w:firstLine="28"/>
              <w:contextualSpacing/>
              <w:mirrorIndents/>
              <w:jc w:val="center"/>
              <w:textAlignment w:val="baseline"/>
              <w:rPr>
                <w:rFonts w:ascii="Times New Roman" w:hAnsi="Times New Roman" w:cs="Times New Roman"/>
                <w:bCs/>
                <w:sz w:val="22"/>
                <w:szCs w:val="22"/>
                <w:lang w:eastAsia="ru-RU"/>
              </w:rPr>
            </w:pPr>
          </w:p>
        </w:tc>
      </w:tr>
      <w:tr w:rsidR="00193F1E" w:rsidRPr="00193F1E" w14:paraId="342BEF48" w14:textId="77777777" w:rsidTr="007245E9">
        <w:trPr>
          <w:jc w:val="center"/>
        </w:trPr>
        <w:tc>
          <w:tcPr>
            <w:tcW w:w="763" w:type="dxa"/>
            <w:vMerge/>
          </w:tcPr>
          <w:p w14:paraId="7C61EC0A" w14:textId="77777777" w:rsidR="00193F1E" w:rsidRPr="00193F1E" w:rsidRDefault="00193F1E" w:rsidP="00193F1E">
            <w:pPr>
              <w:ind w:firstLine="851"/>
              <w:contextualSpacing/>
              <w:mirrorIndents/>
              <w:jc w:val="both"/>
              <w:textAlignment w:val="baseline"/>
              <w:rPr>
                <w:rFonts w:ascii="Times New Roman" w:hAnsi="Times New Roman" w:cs="Times New Roman"/>
                <w:bCs/>
                <w:sz w:val="22"/>
                <w:szCs w:val="22"/>
                <w:lang w:eastAsia="ru-RU"/>
              </w:rPr>
            </w:pPr>
          </w:p>
        </w:tc>
        <w:tc>
          <w:tcPr>
            <w:tcW w:w="1931" w:type="dxa"/>
            <w:vMerge/>
          </w:tcPr>
          <w:p w14:paraId="53A9323E" w14:textId="77777777" w:rsidR="00193F1E" w:rsidRPr="00193F1E" w:rsidRDefault="00193F1E" w:rsidP="00193F1E">
            <w:pPr>
              <w:ind w:right="1033" w:firstLine="13"/>
              <w:contextualSpacing/>
              <w:mirrorIndents/>
              <w:jc w:val="both"/>
              <w:textAlignment w:val="baseline"/>
              <w:rPr>
                <w:rFonts w:ascii="Times New Roman" w:hAnsi="Times New Roman" w:cs="Times New Roman"/>
                <w:bCs/>
                <w:sz w:val="22"/>
                <w:szCs w:val="22"/>
                <w:lang w:eastAsia="ru-RU"/>
              </w:rPr>
            </w:pPr>
          </w:p>
        </w:tc>
        <w:tc>
          <w:tcPr>
            <w:tcW w:w="2290" w:type="dxa"/>
          </w:tcPr>
          <w:p w14:paraId="1CF9630C" w14:textId="77777777" w:rsidR="00193F1E" w:rsidRPr="00193F1E" w:rsidRDefault="00193F1E" w:rsidP="00193F1E">
            <w:pPr>
              <w:ind w:hanging="12"/>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коммуникационный узел с индикаторным ЖК-дисплеем</w:t>
            </w:r>
          </w:p>
        </w:tc>
        <w:tc>
          <w:tcPr>
            <w:tcW w:w="2246" w:type="dxa"/>
          </w:tcPr>
          <w:p w14:paraId="265973C4"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 xml:space="preserve">Наличие </w:t>
            </w:r>
          </w:p>
        </w:tc>
        <w:tc>
          <w:tcPr>
            <w:tcW w:w="1134" w:type="dxa"/>
          </w:tcPr>
          <w:p w14:paraId="50BAE6B7" w14:textId="77777777" w:rsidR="00193F1E" w:rsidRPr="00193F1E" w:rsidRDefault="00193F1E" w:rsidP="00193F1E">
            <w:pPr>
              <w:contextualSpacing/>
              <w:mirrorIndents/>
              <w:jc w:val="both"/>
              <w:textAlignment w:val="baseline"/>
              <w:rPr>
                <w:rFonts w:ascii="Times New Roman" w:hAnsi="Times New Roman" w:cs="Times New Roman"/>
                <w:bCs/>
                <w:sz w:val="22"/>
                <w:szCs w:val="22"/>
                <w:lang w:eastAsia="ru-RU"/>
              </w:rPr>
            </w:pPr>
          </w:p>
        </w:tc>
        <w:tc>
          <w:tcPr>
            <w:tcW w:w="709" w:type="dxa"/>
            <w:vMerge/>
          </w:tcPr>
          <w:p w14:paraId="2D31E362" w14:textId="77777777" w:rsidR="00193F1E" w:rsidRPr="00193F1E" w:rsidRDefault="00193F1E" w:rsidP="00193F1E">
            <w:pPr>
              <w:ind w:right="176"/>
              <w:contextualSpacing/>
              <w:mirrorIndents/>
              <w:jc w:val="center"/>
              <w:textAlignment w:val="baseline"/>
              <w:rPr>
                <w:rFonts w:ascii="Times New Roman" w:hAnsi="Times New Roman" w:cs="Times New Roman"/>
                <w:bCs/>
                <w:sz w:val="22"/>
                <w:szCs w:val="22"/>
                <w:lang w:eastAsia="ru-RU"/>
              </w:rPr>
            </w:pPr>
          </w:p>
        </w:tc>
        <w:tc>
          <w:tcPr>
            <w:tcW w:w="992" w:type="dxa"/>
            <w:vMerge/>
          </w:tcPr>
          <w:p w14:paraId="6DECE577" w14:textId="77777777" w:rsidR="00193F1E" w:rsidRPr="00193F1E" w:rsidRDefault="00193F1E" w:rsidP="00193F1E">
            <w:pPr>
              <w:ind w:firstLine="28"/>
              <w:contextualSpacing/>
              <w:mirrorIndents/>
              <w:jc w:val="center"/>
              <w:textAlignment w:val="baseline"/>
              <w:rPr>
                <w:rFonts w:ascii="Times New Roman" w:hAnsi="Times New Roman" w:cs="Times New Roman"/>
                <w:bCs/>
                <w:sz w:val="22"/>
                <w:szCs w:val="22"/>
                <w:lang w:eastAsia="ru-RU"/>
              </w:rPr>
            </w:pPr>
          </w:p>
        </w:tc>
      </w:tr>
      <w:tr w:rsidR="000E665A" w:rsidRPr="00193F1E" w14:paraId="3EBD728D" w14:textId="77777777" w:rsidTr="000E665A">
        <w:trPr>
          <w:trHeight w:val="794"/>
          <w:jc w:val="center"/>
        </w:trPr>
        <w:tc>
          <w:tcPr>
            <w:tcW w:w="763" w:type="dxa"/>
            <w:vMerge/>
          </w:tcPr>
          <w:p w14:paraId="14876A1C" w14:textId="77777777" w:rsidR="000E665A" w:rsidRPr="00193F1E" w:rsidRDefault="000E665A" w:rsidP="00193F1E">
            <w:pPr>
              <w:ind w:firstLine="851"/>
              <w:contextualSpacing/>
              <w:mirrorIndents/>
              <w:jc w:val="both"/>
              <w:textAlignment w:val="baseline"/>
              <w:rPr>
                <w:rFonts w:ascii="Times New Roman" w:hAnsi="Times New Roman" w:cs="Times New Roman"/>
                <w:bCs/>
                <w:sz w:val="22"/>
                <w:szCs w:val="22"/>
                <w:lang w:eastAsia="ru-RU"/>
              </w:rPr>
            </w:pPr>
          </w:p>
        </w:tc>
        <w:tc>
          <w:tcPr>
            <w:tcW w:w="1931" w:type="dxa"/>
            <w:vMerge/>
          </w:tcPr>
          <w:p w14:paraId="29FE7C8E" w14:textId="77777777" w:rsidR="000E665A" w:rsidRPr="00193F1E" w:rsidRDefault="000E665A" w:rsidP="00193F1E">
            <w:pPr>
              <w:ind w:right="1033" w:firstLine="13"/>
              <w:contextualSpacing/>
              <w:mirrorIndents/>
              <w:jc w:val="both"/>
              <w:textAlignment w:val="baseline"/>
              <w:rPr>
                <w:rFonts w:ascii="Times New Roman" w:hAnsi="Times New Roman" w:cs="Times New Roman"/>
                <w:bCs/>
                <w:sz w:val="22"/>
                <w:szCs w:val="22"/>
                <w:lang w:eastAsia="ru-RU"/>
              </w:rPr>
            </w:pPr>
          </w:p>
        </w:tc>
        <w:tc>
          <w:tcPr>
            <w:tcW w:w="2290" w:type="dxa"/>
          </w:tcPr>
          <w:p w14:paraId="22FD18E6" w14:textId="77777777" w:rsidR="000E665A" w:rsidRPr="00193F1E" w:rsidRDefault="000E665A" w:rsidP="00193F1E">
            <w:pPr>
              <w:ind w:hanging="12"/>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комплект воздушных фильтров</w:t>
            </w:r>
          </w:p>
        </w:tc>
        <w:tc>
          <w:tcPr>
            <w:tcW w:w="2246" w:type="dxa"/>
          </w:tcPr>
          <w:p w14:paraId="62B0E3B4" w14:textId="77777777" w:rsidR="000E665A" w:rsidRPr="00193F1E" w:rsidRDefault="000E665A" w:rsidP="00193F1E">
            <w:pPr>
              <w:contextualSpacing/>
              <w:mirrorIndents/>
              <w:jc w:val="both"/>
              <w:textAlignment w:val="baseline"/>
              <w:rPr>
                <w:rFonts w:ascii="Times New Roman" w:hAnsi="Times New Roman" w:cs="Times New Roman"/>
                <w:bCs/>
                <w:sz w:val="22"/>
                <w:szCs w:val="22"/>
                <w:lang w:eastAsia="ru-RU"/>
              </w:rPr>
            </w:pPr>
            <w:r w:rsidRPr="00193F1E">
              <w:rPr>
                <w:rFonts w:ascii="Times New Roman" w:hAnsi="Times New Roman" w:cs="Times New Roman"/>
                <w:bCs/>
                <w:sz w:val="22"/>
                <w:szCs w:val="22"/>
                <w:lang w:eastAsia="ru-RU"/>
              </w:rPr>
              <w:t xml:space="preserve">Наличие </w:t>
            </w:r>
          </w:p>
        </w:tc>
        <w:tc>
          <w:tcPr>
            <w:tcW w:w="1134" w:type="dxa"/>
          </w:tcPr>
          <w:p w14:paraId="371C5A6A" w14:textId="77777777" w:rsidR="000E665A" w:rsidRPr="00193F1E" w:rsidRDefault="000E665A" w:rsidP="00193F1E">
            <w:pPr>
              <w:contextualSpacing/>
              <w:mirrorIndents/>
              <w:jc w:val="both"/>
              <w:textAlignment w:val="baseline"/>
              <w:rPr>
                <w:rFonts w:ascii="Times New Roman" w:hAnsi="Times New Roman" w:cs="Times New Roman"/>
                <w:bCs/>
                <w:sz w:val="22"/>
                <w:szCs w:val="22"/>
                <w:lang w:eastAsia="ru-RU"/>
              </w:rPr>
            </w:pPr>
          </w:p>
        </w:tc>
        <w:tc>
          <w:tcPr>
            <w:tcW w:w="709" w:type="dxa"/>
            <w:vMerge/>
          </w:tcPr>
          <w:p w14:paraId="55C56F2C" w14:textId="77777777" w:rsidR="000E665A" w:rsidRPr="00193F1E" w:rsidRDefault="000E665A" w:rsidP="00193F1E">
            <w:pPr>
              <w:ind w:right="176"/>
              <w:contextualSpacing/>
              <w:mirrorIndents/>
              <w:jc w:val="center"/>
              <w:textAlignment w:val="baseline"/>
              <w:rPr>
                <w:rFonts w:ascii="Times New Roman" w:hAnsi="Times New Roman" w:cs="Times New Roman"/>
                <w:bCs/>
                <w:sz w:val="22"/>
                <w:szCs w:val="22"/>
                <w:lang w:eastAsia="ru-RU"/>
              </w:rPr>
            </w:pPr>
          </w:p>
        </w:tc>
        <w:tc>
          <w:tcPr>
            <w:tcW w:w="992" w:type="dxa"/>
            <w:vMerge/>
          </w:tcPr>
          <w:p w14:paraId="1246BC96" w14:textId="77777777" w:rsidR="000E665A" w:rsidRPr="00193F1E" w:rsidRDefault="000E665A" w:rsidP="00193F1E">
            <w:pPr>
              <w:ind w:firstLine="28"/>
              <w:contextualSpacing/>
              <w:mirrorIndents/>
              <w:jc w:val="center"/>
              <w:textAlignment w:val="baseline"/>
              <w:rPr>
                <w:rFonts w:ascii="Times New Roman" w:hAnsi="Times New Roman" w:cs="Times New Roman"/>
                <w:bCs/>
                <w:sz w:val="22"/>
                <w:szCs w:val="22"/>
                <w:lang w:eastAsia="ru-RU"/>
              </w:rPr>
            </w:pPr>
          </w:p>
        </w:tc>
      </w:tr>
    </w:tbl>
    <w:p w14:paraId="2D194A2D" w14:textId="77777777" w:rsidR="004C3EC2" w:rsidRDefault="004C3EC2">
      <w:pPr>
        <w:ind w:right="-283"/>
        <w:jc w:val="both"/>
        <w:rPr>
          <w:rFonts w:ascii="Times New Roman" w:eastAsia="Calibri" w:hAnsi="Times New Roman" w:cs="Times New Roman"/>
          <w:sz w:val="24"/>
          <w:szCs w:val="24"/>
          <w:lang w:eastAsia="en-US"/>
        </w:rPr>
      </w:pPr>
    </w:p>
    <w:p w14:paraId="4402835F" w14:textId="77777777" w:rsidR="00193F1E" w:rsidRPr="00FA5798" w:rsidRDefault="00D847DD">
      <w:pPr>
        <w:ind w:right="-283"/>
        <w:jc w:val="both"/>
        <w:rPr>
          <w:rFonts w:ascii="Times New Roman" w:eastAsia="Calibri" w:hAnsi="Times New Roman" w:cs="Times New Roman"/>
          <w:sz w:val="24"/>
          <w:szCs w:val="24"/>
          <w:lang w:eastAsia="en-US"/>
        </w:rPr>
      </w:pPr>
      <w:bookmarkStart w:id="1" w:name="_Hlk223093425"/>
      <w:r w:rsidRPr="00FA5798">
        <w:rPr>
          <w:rFonts w:ascii="Times New Roman" w:eastAsia="Calibri" w:hAnsi="Times New Roman" w:cs="Times New Roman"/>
          <w:b/>
          <w:bCs/>
          <w:sz w:val="24"/>
          <w:szCs w:val="24"/>
          <w:lang w:eastAsia="en-US"/>
        </w:rPr>
        <w:t>2. Место поставки товара</w:t>
      </w:r>
      <w:r w:rsidR="00193F1E" w:rsidRPr="00FA5798">
        <w:rPr>
          <w:rFonts w:ascii="Times New Roman" w:eastAsia="Calibri" w:hAnsi="Times New Roman" w:cs="Times New Roman"/>
          <w:b/>
          <w:bCs/>
          <w:sz w:val="24"/>
          <w:szCs w:val="24"/>
          <w:lang w:eastAsia="en-US"/>
        </w:rPr>
        <w:t xml:space="preserve"> и монтажа</w:t>
      </w:r>
      <w:r w:rsidRPr="00FA5798">
        <w:rPr>
          <w:rFonts w:ascii="Times New Roman" w:eastAsia="Calibri" w:hAnsi="Times New Roman" w:cs="Times New Roman"/>
          <w:b/>
          <w:bCs/>
          <w:sz w:val="24"/>
          <w:szCs w:val="24"/>
          <w:lang w:eastAsia="en-US"/>
        </w:rPr>
        <w:t>:</w:t>
      </w:r>
      <w:r w:rsidRPr="00FA5798">
        <w:rPr>
          <w:rFonts w:ascii="Times New Roman" w:eastAsia="Calibri" w:hAnsi="Times New Roman" w:cs="Times New Roman"/>
          <w:sz w:val="24"/>
          <w:szCs w:val="24"/>
          <w:lang w:eastAsia="en-US"/>
        </w:rPr>
        <w:t xml:space="preserve"> </w:t>
      </w:r>
      <w:r w:rsidR="00193F1E" w:rsidRPr="00FA5798">
        <w:rPr>
          <w:rFonts w:ascii="Times New Roman" w:eastAsia="Calibri" w:hAnsi="Times New Roman" w:cs="Times New Roman"/>
          <w:sz w:val="24"/>
          <w:szCs w:val="24"/>
          <w:lang w:eastAsia="en-US"/>
        </w:rPr>
        <w:t>Республика Коми, г. Печора. ул. Советская, 16А.</w:t>
      </w:r>
    </w:p>
    <w:p w14:paraId="231D022C" w14:textId="0DD981F3" w:rsidR="004C3EC2" w:rsidRPr="00FA5798" w:rsidRDefault="00F51679">
      <w:pPr>
        <w:ind w:right="-283"/>
        <w:jc w:val="both"/>
        <w:rPr>
          <w:rFonts w:ascii="Times New Roman" w:eastAsia="Calibri" w:hAnsi="Times New Roman" w:cs="Times New Roman"/>
          <w:sz w:val="24"/>
          <w:szCs w:val="24"/>
          <w:lang w:eastAsia="en-US"/>
        </w:rPr>
      </w:pPr>
      <w:r w:rsidRPr="00FA5798">
        <w:rPr>
          <w:rFonts w:ascii="Times New Roman" w:eastAsia="Calibri" w:hAnsi="Times New Roman" w:cs="Times New Roman"/>
          <w:b/>
          <w:bCs/>
          <w:sz w:val="24"/>
          <w:szCs w:val="24"/>
          <w:lang w:eastAsia="en-US"/>
        </w:rPr>
        <w:t>3</w:t>
      </w:r>
      <w:r w:rsidR="00D847DD" w:rsidRPr="00FA5798">
        <w:rPr>
          <w:rFonts w:ascii="Times New Roman" w:eastAsia="Calibri" w:hAnsi="Times New Roman" w:cs="Times New Roman"/>
          <w:b/>
          <w:bCs/>
          <w:sz w:val="24"/>
          <w:szCs w:val="24"/>
          <w:lang w:eastAsia="en-US"/>
        </w:rPr>
        <w:t>. Срок поставки товара</w:t>
      </w:r>
      <w:r w:rsidR="00193F1E" w:rsidRPr="00FA5798">
        <w:rPr>
          <w:rFonts w:ascii="Times New Roman" w:eastAsia="Calibri" w:hAnsi="Times New Roman" w:cs="Times New Roman"/>
          <w:b/>
          <w:bCs/>
          <w:sz w:val="24"/>
          <w:szCs w:val="24"/>
          <w:lang w:eastAsia="en-US"/>
        </w:rPr>
        <w:t xml:space="preserve"> и монтажа</w:t>
      </w:r>
      <w:r w:rsidR="00D847DD" w:rsidRPr="00FA5798">
        <w:rPr>
          <w:rFonts w:ascii="Times New Roman" w:eastAsia="Calibri" w:hAnsi="Times New Roman" w:cs="Times New Roman"/>
          <w:b/>
          <w:bCs/>
          <w:sz w:val="24"/>
          <w:szCs w:val="24"/>
          <w:lang w:eastAsia="en-US"/>
        </w:rPr>
        <w:t>:</w:t>
      </w:r>
      <w:r w:rsidR="00D847DD" w:rsidRPr="00FA5798">
        <w:rPr>
          <w:rFonts w:ascii="Times New Roman" w:eastAsia="Calibri" w:hAnsi="Times New Roman" w:cs="Times New Roman"/>
          <w:sz w:val="24"/>
          <w:szCs w:val="24"/>
          <w:lang w:eastAsia="en-US"/>
        </w:rPr>
        <w:t xml:space="preserve"> </w:t>
      </w:r>
      <w:r w:rsidR="00E25DAA" w:rsidRPr="00FA5798">
        <w:rPr>
          <w:rFonts w:ascii="Times New Roman" w:eastAsia="Calibri" w:hAnsi="Times New Roman" w:cs="Times New Roman"/>
          <w:sz w:val="24"/>
          <w:szCs w:val="24"/>
          <w:lang w:eastAsia="en-US"/>
        </w:rPr>
        <w:t xml:space="preserve">с момента заключения договора </w:t>
      </w:r>
      <w:bookmarkEnd w:id="1"/>
      <w:r w:rsidR="00193F1E" w:rsidRPr="00FA5798">
        <w:rPr>
          <w:rFonts w:ascii="Times New Roman" w:eastAsia="Calibri" w:hAnsi="Times New Roman" w:cs="Times New Roman"/>
          <w:sz w:val="24"/>
          <w:szCs w:val="24"/>
          <w:lang w:eastAsia="en-US"/>
        </w:rPr>
        <w:t>до 24 декабря 2026г.</w:t>
      </w:r>
    </w:p>
    <w:p w14:paraId="2AE9259B" w14:textId="074163FE" w:rsidR="004C3EC2" w:rsidRDefault="00D847DD">
      <w:pPr>
        <w:ind w:right="-283"/>
        <w:jc w:val="both"/>
        <w:rPr>
          <w:rFonts w:ascii="Times New Roman" w:eastAsia="Calibri" w:hAnsi="Times New Roman" w:cs="Times New Roman"/>
          <w:sz w:val="24"/>
          <w:szCs w:val="24"/>
          <w:lang w:eastAsia="en-US"/>
        </w:rPr>
      </w:pPr>
      <w:r w:rsidRPr="00FA5798">
        <w:rPr>
          <w:rFonts w:ascii="Times New Roman" w:eastAsia="Calibri" w:hAnsi="Times New Roman" w:cs="Times New Roman"/>
          <w:sz w:val="24"/>
          <w:szCs w:val="24"/>
          <w:lang w:eastAsia="en-US"/>
        </w:rPr>
        <w:t>3.1. Доставка, погрузочно-разгрузочные работы</w:t>
      </w:r>
      <w:r w:rsidR="00193F1E" w:rsidRPr="00FA5798">
        <w:rPr>
          <w:rFonts w:ascii="Times New Roman" w:eastAsia="Calibri" w:hAnsi="Times New Roman" w:cs="Times New Roman"/>
          <w:sz w:val="24"/>
          <w:szCs w:val="24"/>
          <w:lang w:eastAsia="en-US"/>
        </w:rPr>
        <w:t>, монтаж, пуско-наладка</w:t>
      </w:r>
      <w:r w:rsidRPr="00FA5798">
        <w:rPr>
          <w:rFonts w:ascii="Times New Roman" w:eastAsia="Calibri" w:hAnsi="Times New Roman" w:cs="Times New Roman"/>
          <w:sz w:val="24"/>
          <w:szCs w:val="24"/>
          <w:lang w:eastAsia="en-US"/>
        </w:rPr>
        <w:t xml:space="preserve"> производятся за счет Поставщика.</w:t>
      </w:r>
    </w:p>
    <w:p w14:paraId="4D547A0F" w14:textId="77777777" w:rsidR="004C3EC2" w:rsidRDefault="00D847DD">
      <w:pPr>
        <w:ind w:right="-283"/>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4. Требования к качеству, безопасности поставляемого товара:</w:t>
      </w:r>
    </w:p>
    <w:p w14:paraId="3CDB679E"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4.1. Поставляемый товар должен соответствовать заданным функциональным и качественным характеристикам; </w:t>
      </w:r>
    </w:p>
    <w:p w14:paraId="4822EDE4"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7F0D2754"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36AACA1C"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5118731B"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3204B1F8" w14:textId="77777777" w:rsidR="004C3EC2" w:rsidRDefault="00D847DD">
      <w:pPr>
        <w:ind w:right="-283"/>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5. Требования к упаковке и маркировке поставляемого товара:</w:t>
      </w:r>
    </w:p>
    <w:p w14:paraId="792C44CB"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32580773"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7622893C"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5.3. Поставщик несет ответственность за ненадлежащую упаковку, не обеспечивающую сохранность товара при его хранении и транспортировании;</w:t>
      </w:r>
    </w:p>
    <w:p w14:paraId="25F7C76C"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2DAA4131" w14:textId="77777777" w:rsidR="004C3EC2" w:rsidRDefault="00D847DD">
      <w:pPr>
        <w:ind w:right="-283"/>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6. Требования к гарантийному сроку товара и (или) объему предоставления гарантий качества товара:</w:t>
      </w:r>
    </w:p>
    <w:p w14:paraId="7793CF29"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6.1. Гарантия качества товара - в соответствии с гарантийным сроком, установленным производителем. </w:t>
      </w:r>
    </w:p>
    <w:p w14:paraId="7C7F5A57"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6.2. Гарантийные обязательства должны распространяться на каждую единицу товара с момента приемки товара Заказчиком.</w:t>
      </w:r>
    </w:p>
    <w:p w14:paraId="3CB9C4F3" w14:textId="77777777" w:rsidR="004C3EC2" w:rsidRDefault="00D847DD">
      <w:pPr>
        <w:ind w:right="-283"/>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04D45502" w14:textId="3504FFAD" w:rsidR="00193F1E" w:rsidRPr="00193F1E" w:rsidRDefault="00193F1E" w:rsidP="00193F1E">
      <w:pPr>
        <w:jc w:val="both"/>
        <w:rPr>
          <w:rFonts w:ascii="Times New Roman" w:eastAsia="Calibri" w:hAnsi="Times New Roman" w:cs="Times New Roman"/>
          <w:b/>
          <w:sz w:val="24"/>
          <w:szCs w:val="24"/>
          <w:lang w:eastAsia="en-US"/>
        </w:rPr>
      </w:pPr>
      <w:r w:rsidRPr="00193F1E">
        <w:rPr>
          <w:rFonts w:ascii="Times New Roman" w:eastAsia="Calibri" w:hAnsi="Times New Roman" w:cs="Times New Roman"/>
          <w:b/>
          <w:sz w:val="24"/>
          <w:szCs w:val="24"/>
          <w:lang w:eastAsia="en-US"/>
        </w:rPr>
        <w:t>7. Порядок выполнения монтажных работ.</w:t>
      </w:r>
    </w:p>
    <w:p w14:paraId="60CDD49D" w14:textId="66D5682F" w:rsidR="00193F1E" w:rsidRPr="00193F1E" w:rsidRDefault="00193F1E" w:rsidP="00193F1E">
      <w:pPr>
        <w:jc w:val="both"/>
        <w:rPr>
          <w:rFonts w:ascii="Times New Roman" w:eastAsia="Calibri" w:hAnsi="Times New Roman" w:cs="Times New Roman"/>
          <w:bCs/>
          <w:sz w:val="24"/>
          <w:szCs w:val="24"/>
          <w:lang w:eastAsia="en-US"/>
        </w:rPr>
      </w:pPr>
      <w:r w:rsidRPr="00193F1E">
        <w:rPr>
          <w:rFonts w:ascii="Times New Roman" w:eastAsia="Calibri" w:hAnsi="Times New Roman" w:cs="Times New Roman"/>
          <w:bCs/>
          <w:sz w:val="24"/>
          <w:szCs w:val="24"/>
          <w:lang w:eastAsia="en-US"/>
        </w:rPr>
        <w:lastRenderedPageBreak/>
        <w:t xml:space="preserve">7.1. Работы по монтажу, </w:t>
      </w:r>
      <w:r w:rsidR="000C2A52">
        <w:rPr>
          <w:rFonts w:ascii="Times New Roman" w:eastAsia="Calibri" w:hAnsi="Times New Roman" w:cs="Times New Roman"/>
          <w:bCs/>
          <w:sz w:val="24"/>
          <w:szCs w:val="24"/>
          <w:lang w:eastAsia="en-US"/>
        </w:rPr>
        <w:t>пуско-наладке оборудования</w:t>
      </w:r>
      <w:r w:rsidRPr="00193F1E">
        <w:rPr>
          <w:rFonts w:ascii="Times New Roman" w:eastAsia="Calibri" w:hAnsi="Times New Roman" w:cs="Times New Roman"/>
          <w:bCs/>
          <w:sz w:val="24"/>
          <w:szCs w:val="24"/>
          <w:lang w:eastAsia="en-US"/>
        </w:rPr>
        <w:t xml:space="preserve"> выполняются в полном объеме силами и за счет Поставщика, материалами и техническими средствами Поставщика и входят в стоимость договора. </w:t>
      </w:r>
    </w:p>
    <w:p w14:paraId="53626F4A" w14:textId="20C0FAF4" w:rsidR="00193F1E" w:rsidRPr="00193F1E" w:rsidRDefault="00193F1E" w:rsidP="00193F1E">
      <w:pPr>
        <w:jc w:val="both"/>
        <w:rPr>
          <w:rFonts w:ascii="Times New Roman" w:eastAsia="Calibri" w:hAnsi="Times New Roman" w:cs="Times New Roman"/>
          <w:bCs/>
          <w:sz w:val="24"/>
          <w:szCs w:val="24"/>
          <w:lang w:eastAsia="en-US"/>
        </w:rPr>
      </w:pPr>
      <w:r w:rsidRPr="00193F1E">
        <w:rPr>
          <w:rFonts w:ascii="Times New Roman" w:eastAsia="Calibri" w:hAnsi="Times New Roman" w:cs="Times New Roman"/>
          <w:bCs/>
          <w:sz w:val="24"/>
          <w:szCs w:val="24"/>
          <w:lang w:eastAsia="en-US"/>
        </w:rPr>
        <w:t>7.2. Заделка отверстий и устранение повреждений строительных конструкций, возникающих при монтаже</w:t>
      </w:r>
      <w:r w:rsidR="000C2A52">
        <w:rPr>
          <w:rFonts w:ascii="Times New Roman" w:eastAsia="Calibri" w:hAnsi="Times New Roman" w:cs="Times New Roman"/>
          <w:bCs/>
          <w:sz w:val="24"/>
          <w:szCs w:val="24"/>
          <w:lang w:eastAsia="en-US"/>
        </w:rPr>
        <w:t>, пуско-наладке оборудования</w:t>
      </w:r>
      <w:r w:rsidRPr="00193F1E">
        <w:rPr>
          <w:rFonts w:ascii="Times New Roman" w:eastAsia="Calibri" w:hAnsi="Times New Roman" w:cs="Times New Roman"/>
          <w:bCs/>
          <w:sz w:val="24"/>
          <w:szCs w:val="24"/>
          <w:lang w:eastAsia="en-US"/>
        </w:rPr>
        <w:t>, Поставщик производит своими силами и за свой счет. Урон, нанесенный зданию Заказчика, возмещается Поставщиком. Отходы и строительный мусор, накапливаемые в процессе монтажа, подлежат уборке и вывозу Поставщиком и за его счет.</w:t>
      </w:r>
    </w:p>
    <w:p w14:paraId="02544513" w14:textId="77777777" w:rsidR="00193F1E" w:rsidRPr="00193F1E" w:rsidRDefault="00193F1E" w:rsidP="00193F1E">
      <w:pPr>
        <w:jc w:val="both"/>
        <w:rPr>
          <w:rFonts w:ascii="Times New Roman" w:eastAsia="Calibri" w:hAnsi="Times New Roman" w:cs="Times New Roman"/>
          <w:b/>
          <w:sz w:val="24"/>
          <w:szCs w:val="24"/>
          <w:lang w:eastAsia="en-US"/>
        </w:rPr>
      </w:pPr>
      <w:r w:rsidRPr="00193F1E">
        <w:rPr>
          <w:rFonts w:ascii="Times New Roman" w:eastAsia="Calibri" w:hAnsi="Times New Roman" w:cs="Times New Roman"/>
          <w:b/>
          <w:sz w:val="24"/>
          <w:szCs w:val="24"/>
          <w:lang w:eastAsia="en-US"/>
        </w:rPr>
        <w:t>8. Требования к выполнению работы:</w:t>
      </w:r>
    </w:p>
    <w:p w14:paraId="75EA9F8C" w14:textId="77777777" w:rsidR="00193F1E" w:rsidRPr="00193F1E" w:rsidRDefault="00193F1E" w:rsidP="00193F1E">
      <w:pPr>
        <w:jc w:val="both"/>
        <w:rPr>
          <w:rFonts w:ascii="Times New Roman" w:eastAsia="Calibri" w:hAnsi="Times New Roman" w:cs="Times New Roman"/>
          <w:bCs/>
          <w:sz w:val="24"/>
          <w:szCs w:val="24"/>
          <w:lang w:eastAsia="en-US"/>
        </w:rPr>
      </w:pPr>
      <w:r w:rsidRPr="00193F1E">
        <w:rPr>
          <w:rFonts w:ascii="Times New Roman" w:eastAsia="Calibri" w:hAnsi="Times New Roman" w:cs="Times New Roman"/>
          <w:bCs/>
          <w:sz w:val="24"/>
          <w:szCs w:val="24"/>
          <w:lang w:eastAsia="en-US"/>
        </w:rPr>
        <w:t>8.1. Работы должны производиться только в отведенной зоне работ. Работы должны быть произведены минимальным количеством технических средств и механизмов, что нужно для сокращения шума, пыли, загрязнения воздуха.</w:t>
      </w:r>
    </w:p>
    <w:p w14:paraId="44F7C029" w14:textId="77777777" w:rsidR="00193F1E" w:rsidRPr="00193F1E" w:rsidRDefault="00193F1E" w:rsidP="00193F1E">
      <w:pPr>
        <w:jc w:val="both"/>
        <w:rPr>
          <w:rFonts w:ascii="Times New Roman" w:eastAsia="Calibri" w:hAnsi="Times New Roman" w:cs="Times New Roman"/>
          <w:bCs/>
          <w:sz w:val="24"/>
          <w:szCs w:val="24"/>
          <w:lang w:eastAsia="en-US"/>
        </w:rPr>
      </w:pPr>
      <w:r w:rsidRPr="00193F1E">
        <w:rPr>
          <w:rFonts w:ascii="Times New Roman" w:eastAsia="Calibri" w:hAnsi="Times New Roman" w:cs="Times New Roman"/>
          <w:bCs/>
          <w:sz w:val="24"/>
          <w:szCs w:val="24"/>
          <w:lang w:eastAsia="en-US"/>
        </w:rPr>
        <w:t>8.2. Поставщик обязан соблюдать технологию и последовательность выполнения работ в соответствии с действующими нормами и правилами на данные виды работ.</w:t>
      </w:r>
    </w:p>
    <w:p w14:paraId="6F93D0DD" w14:textId="77777777" w:rsidR="00193F1E" w:rsidRPr="00193F1E" w:rsidRDefault="00193F1E" w:rsidP="00193F1E">
      <w:pPr>
        <w:jc w:val="both"/>
        <w:rPr>
          <w:rFonts w:ascii="Times New Roman" w:eastAsia="Calibri" w:hAnsi="Times New Roman" w:cs="Times New Roman"/>
          <w:bCs/>
          <w:sz w:val="24"/>
          <w:szCs w:val="24"/>
          <w:lang w:eastAsia="en-US"/>
        </w:rPr>
      </w:pPr>
      <w:r w:rsidRPr="00193F1E">
        <w:rPr>
          <w:rFonts w:ascii="Times New Roman" w:eastAsia="Calibri" w:hAnsi="Times New Roman" w:cs="Times New Roman"/>
          <w:bCs/>
          <w:sz w:val="24"/>
          <w:szCs w:val="24"/>
          <w:lang w:eastAsia="en-US"/>
        </w:rPr>
        <w:t>8.3. До начала производства работ должен быть назначен ответственный за организацию производства монтажных работ на объекте, их качество, соблюдение правил и требований СНиП и технических регламентов, а также ответственные по объекту за пожарную безопасность и технику безопасности. До начала производства работ должны быть представлены Заказчику копии приказов о назначении ответственных лиц по объекту и списки специалистов-ремонтников.</w:t>
      </w:r>
    </w:p>
    <w:p w14:paraId="14C0A4AD" w14:textId="77777777" w:rsidR="00193F1E" w:rsidRPr="00193F1E" w:rsidRDefault="00193F1E" w:rsidP="00193F1E">
      <w:pPr>
        <w:jc w:val="both"/>
        <w:rPr>
          <w:rFonts w:ascii="Times New Roman" w:eastAsia="Calibri" w:hAnsi="Times New Roman" w:cs="Times New Roman"/>
          <w:bCs/>
          <w:sz w:val="24"/>
          <w:szCs w:val="24"/>
          <w:lang w:eastAsia="en-US"/>
        </w:rPr>
      </w:pPr>
      <w:r w:rsidRPr="00193F1E">
        <w:rPr>
          <w:rFonts w:ascii="Times New Roman" w:eastAsia="Calibri" w:hAnsi="Times New Roman" w:cs="Times New Roman"/>
          <w:bCs/>
          <w:sz w:val="24"/>
          <w:szCs w:val="24"/>
          <w:lang w:eastAsia="en-US"/>
        </w:rPr>
        <w:t>8.4. Закупка, доставка, разгрузка, складирование материалов и другого имущества осуществляется силами Поставщика. Места складирования согласовывают с Заказчиком.</w:t>
      </w:r>
    </w:p>
    <w:p w14:paraId="3D7A3406" w14:textId="77777777" w:rsidR="00193F1E" w:rsidRPr="00193F1E" w:rsidRDefault="00193F1E" w:rsidP="00193F1E">
      <w:pPr>
        <w:jc w:val="both"/>
        <w:rPr>
          <w:rFonts w:ascii="Times New Roman" w:eastAsia="Calibri" w:hAnsi="Times New Roman" w:cs="Times New Roman"/>
          <w:b/>
          <w:sz w:val="24"/>
          <w:szCs w:val="24"/>
          <w:lang w:eastAsia="en-US"/>
        </w:rPr>
      </w:pPr>
      <w:r w:rsidRPr="00193F1E">
        <w:rPr>
          <w:rFonts w:ascii="Times New Roman" w:eastAsia="Calibri" w:hAnsi="Times New Roman" w:cs="Times New Roman"/>
          <w:b/>
          <w:sz w:val="24"/>
          <w:szCs w:val="24"/>
          <w:lang w:eastAsia="en-US"/>
        </w:rPr>
        <w:t>9. Требования к безопасности выполняемых работ:</w:t>
      </w:r>
    </w:p>
    <w:p w14:paraId="142AA658" w14:textId="77777777" w:rsidR="00193F1E" w:rsidRPr="00193F1E" w:rsidRDefault="00193F1E" w:rsidP="00193F1E">
      <w:pPr>
        <w:jc w:val="both"/>
        <w:rPr>
          <w:rFonts w:ascii="Times New Roman" w:eastAsia="Calibri" w:hAnsi="Times New Roman" w:cs="Times New Roman"/>
          <w:bCs/>
          <w:sz w:val="24"/>
          <w:szCs w:val="24"/>
          <w:lang w:eastAsia="en-US"/>
        </w:rPr>
      </w:pPr>
      <w:r w:rsidRPr="00193F1E">
        <w:rPr>
          <w:rFonts w:ascii="Times New Roman" w:eastAsia="Calibri" w:hAnsi="Times New Roman" w:cs="Times New Roman"/>
          <w:bCs/>
          <w:sz w:val="24"/>
          <w:szCs w:val="24"/>
          <w:lang w:eastAsia="en-US"/>
        </w:rPr>
        <w:t>9.1. Обеспечить контроль своих действий в целях сохранения здоровья, создания безопасных условий труда, создание безопасных условий окружающим, сбережения окружающей среды, безопасности работающих.</w:t>
      </w:r>
    </w:p>
    <w:p w14:paraId="433C417B" w14:textId="77777777" w:rsidR="00193F1E" w:rsidRPr="00193F1E" w:rsidRDefault="00193F1E" w:rsidP="00193F1E">
      <w:pPr>
        <w:jc w:val="both"/>
        <w:rPr>
          <w:rFonts w:ascii="Times New Roman" w:eastAsia="Calibri" w:hAnsi="Times New Roman" w:cs="Times New Roman"/>
          <w:bCs/>
          <w:sz w:val="24"/>
          <w:szCs w:val="24"/>
          <w:lang w:eastAsia="en-US"/>
        </w:rPr>
      </w:pPr>
      <w:r w:rsidRPr="00193F1E">
        <w:rPr>
          <w:rFonts w:ascii="Times New Roman" w:eastAsia="Calibri" w:hAnsi="Times New Roman" w:cs="Times New Roman"/>
          <w:bCs/>
          <w:sz w:val="24"/>
          <w:szCs w:val="24"/>
          <w:lang w:eastAsia="en-US"/>
        </w:rPr>
        <w:t>9.2. Обеспечить необходимые противопожарные мероприятия, мероприятия по технике безопасности во время выполнения работ.</w:t>
      </w:r>
    </w:p>
    <w:p w14:paraId="79A8D868" w14:textId="77777777" w:rsidR="00193F1E" w:rsidRPr="00193F1E" w:rsidRDefault="00193F1E" w:rsidP="00193F1E">
      <w:pPr>
        <w:jc w:val="both"/>
        <w:rPr>
          <w:rFonts w:ascii="Times New Roman" w:eastAsia="Calibri" w:hAnsi="Times New Roman" w:cs="Times New Roman"/>
          <w:bCs/>
          <w:sz w:val="24"/>
          <w:szCs w:val="24"/>
          <w:lang w:eastAsia="en-US"/>
        </w:rPr>
      </w:pPr>
      <w:r w:rsidRPr="00193F1E">
        <w:rPr>
          <w:rFonts w:ascii="Times New Roman" w:eastAsia="Calibri" w:hAnsi="Times New Roman" w:cs="Times New Roman"/>
          <w:bCs/>
          <w:sz w:val="24"/>
          <w:szCs w:val="24"/>
          <w:lang w:eastAsia="en-US"/>
        </w:rPr>
        <w:t>9.3. Обеспечить безопасность работ для третьих лиц и окружающей среды, выполнять работы с соблюдением требований безопасности труда, норм пожарной безопасности.</w:t>
      </w:r>
    </w:p>
    <w:p w14:paraId="5D830DFB" w14:textId="77777777" w:rsidR="00193F1E" w:rsidRPr="00193F1E" w:rsidRDefault="00193F1E" w:rsidP="00193F1E">
      <w:pPr>
        <w:ind w:left="-567"/>
        <w:jc w:val="both"/>
        <w:rPr>
          <w:rFonts w:ascii="Times New Roman" w:eastAsia="Calibri" w:hAnsi="Times New Roman" w:cs="Times New Roman"/>
          <w:bCs/>
          <w:sz w:val="22"/>
          <w:szCs w:val="22"/>
          <w:lang w:eastAsia="en-US"/>
        </w:rPr>
      </w:pPr>
    </w:p>
    <w:p w14:paraId="3DC5762B" w14:textId="07BC4E4C" w:rsidR="004C3EC2" w:rsidRDefault="004C3EC2"/>
    <w:sectPr w:rsidR="004C3EC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C6B22" w14:textId="77777777" w:rsidR="009B1FA6" w:rsidRDefault="009B1FA6">
      <w:r>
        <w:separator/>
      </w:r>
    </w:p>
  </w:endnote>
  <w:endnote w:type="continuationSeparator" w:id="0">
    <w:p w14:paraId="48E8F243" w14:textId="77777777" w:rsidR="009B1FA6" w:rsidRDefault="009B1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670F0" w14:textId="77777777" w:rsidR="009B1FA6" w:rsidRDefault="009B1FA6">
      <w:r>
        <w:separator/>
      </w:r>
    </w:p>
  </w:footnote>
  <w:footnote w:type="continuationSeparator" w:id="0">
    <w:p w14:paraId="751CC6B5" w14:textId="77777777" w:rsidR="009B1FA6" w:rsidRDefault="009B1F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3C5FAA"/>
    <w:multiLevelType w:val="hybridMultilevel"/>
    <w:tmpl w:val="85EAD8D4"/>
    <w:lvl w:ilvl="0" w:tplc="BB0C45D0">
      <w:start w:val="1"/>
      <w:numFmt w:val="decimal"/>
      <w:lvlText w:val="%1."/>
      <w:lvlJc w:val="left"/>
      <w:pPr>
        <w:ind w:left="360" w:hanging="360"/>
      </w:pPr>
      <w:rPr>
        <w:b w:val="0"/>
      </w:rPr>
    </w:lvl>
    <w:lvl w:ilvl="1" w:tplc="8D9E8A96">
      <w:start w:val="1"/>
      <w:numFmt w:val="lowerLetter"/>
      <w:lvlText w:val="%2."/>
      <w:lvlJc w:val="left"/>
      <w:pPr>
        <w:ind w:left="1080" w:hanging="360"/>
      </w:pPr>
    </w:lvl>
    <w:lvl w:ilvl="2" w:tplc="2542B1AE">
      <w:start w:val="1"/>
      <w:numFmt w:val="lowerRoman"/>
      <w:lvlText w:val="%3."/>
      <w:lvlJc w:val="right"/>
      <w:pPr>
        <w:ind w:left="1800" w:hanging="180"/>
      </w:pPr>
    </w:lvl>
    <w:lvl w:ilvl="3" w:tplc="FEDE3CDE">
      <w:start w:val="1"/>
      <w:numFmt w:val="decimal"/>
      <w:lvlText w:val="%4."/>
      <w:lvlJc w:val="left"/>
      <w:pPr>
        <w:ind w:left="2520" w:hanging="360"/>
      </w:pPr>
    </w:lvl>
    <w:lvl w:ilvl="4" w:tplc="8FA8BC94">
      <w:start w:val="1"/>
      <w:numFmt w:val="lowerLetter"/>
      <w:lvlText w:val="%5."/>
      <w:lvlJc w:val="left"/>
      <w:pPr>
        <w:ind w:left="3240" w:hanging="360"/>
      </w:pPr>
    </w:lvl>
    <w:lvl w:ilvl="5" w:tplc="01F43060">
      <w:start w:val="1"/>
      <w:numFmt w:val="lowerRoman"/>
      <w:lvlText w:val="%6."/>
      <w:lvlJc w:val="right"/>
      <w:pPr>
        <w:ind w:left="3960" w:hanging="180"/>
      </w:pPr>
    </w:lvl>
    <w:lvl w:ilvl="6" w:tplc="4608F7FC">
      <w:start w:val="1"/>
      <w:numFmt w:val="decimal"/>
      <w:lvlText w:val="%7."/>
      <w:lvlJc w:val="left"/>
      <w:pPr>
        <w:ind w:left="4680" w:hanging="360"/>
      </w:pPr>
    </w:lvl>
    <w:lvl w:ilvl="7" w:tplc="28AE0BEA">
      <w:start w:val="1"/>
      <w:numFmt w:val="lowerLetter"/>
      <w:lvlText w:val="%8."/>
      <w:lvlJc w:val="left"/>
      <w:pPr>
        <w:ind w:left="5400" w:hanging="360"/>
      </w:pPr>
    </w:lvl>
    <w:lvl w:ilvl="8" w:tplc="893C5208">
      <w:start w:val="1"/>
      <w:numFmt w:val="lowerRoman"/>
      <w:lvlText w:val="%9."/>
      <w:lvlJc w:val="right"/>
      <w:pPr>
        <w:ind w:left="6120" w:hanging="180"/>
      </w:pPr>
    </w:lvl>
  </w:abstractNum>
  <w:abstractNum w:abstractNumId="1" w15:restartNumberingAfterBreak="0">
    <w:nsid w:val="3DB04BB5"/>
    <w:multiLevelType w:val="hybridMultilevel"/>
    <w:tmpl w:val="5D90D178"/>
    <w:lvl w:ilvl="0" w:tplc="8996B8E8">
      <w:start w:val="1"/>
      <w:numFmt w:val="decimal"/>
      <w:lvlText w:val="%1."/>
      <w:lvlJc w:val="left"/>
      <w:pPr>
        <w:ind w:left="501" w:hanging="360"/>
      </w:pPr>
    </w:lvl>
    <w:lvl w:ilvl="1" w:tplc="17DCCC16">
      <w:start w:val="1"/>
      <w:numFmt w:val="lowerLetter"/>
      <w:lvlText w:val="%2."/>
      <w:lvlJc w:val="left"/>
      <w:pPr>
        <w:ind w:left="1221" w:hanging="360"/>
      </w:pPr>
    </w:lvl>
    <w:lvl w:ilvl="2" w:tplc="0D8C2FEA">
      <w:start w:val="1"/>
      <w:numFmt w:val="lowerRoman"/>
      <w:lvlText w:val="%3."/>
      <w:lvlJc w:val="right"/>
      <w:pPr>
        <w:ind w:left="1941" w:hanging="180"/>
      </w:pPr>
    </w:lvl>
    <w:lvl w:ilvl="3" w:tplc="761C8CEA">
      <w:start w:val="1"/>
      <w:numFmt w:val="decimal"/>
      <w:lvlText w:val="%4."/>
      <w:lvlJc w:val="left"/>
      <w:pPr>
        <w:ind w:left="2661" w:hanging="360"/>
      </w:pPr>
    </w:lvl>
    <w:lvl w:ilvl="4" w:tplc="7DBE818E">
      <w:start w:val="1"/>
      <w:numFmt w:val="lowerLetter"/>
      <w:lvlText w:val="%5."/>
      <w:lvlJc w:val="left"/>
      <w:pPr>
        <w:ind w:left="3381" w:hanging="360"/>
      </w:pPr>
    </w:lvl>
    <w:lvl w:ilvl="5" w:tplc="9B78C1CE">
      <w:start w:val="1"/>
      <w:numFmt w:val="lowerRoman"/>
      <w:lvlText w:val="%6."/>
      <w:lvlJc w:val="right"/>
      <w:pPr>
        <w:ind w:left="4101" w:hanging="180"/>
      </w:pPr>
    </w:lvl>
    <w:lvl w:ilvl="6" w:tplc="70D86B22">
      <w:start w:val="1"/>
      <w:numFmt w:val="decimal"/>
      <w:lvlText w:val="%7."/>
      <w:lvlJc w:val="left"/>
      <w:pPr>
        <w:ind w:left="4821" w:hanging="360"/>
      </w:pPr>
    </w:lvl>
    <w:lvl w:ilvl="7" w:tplc="99502232">
      <w:start w:val="1"/>
      <w:numFmt w:val="lowerLetter"/>
      <w:lvlText w:val="%8."/>
      <w:lvlJc w:val="left"/>
      <w:pPr>
        <w:ind w:left="5541" w:hanging="360"/>
      </w:pPr>
    </w:lvl>
    <w:lvl w:ilvl="8" w:tplc="3DECDD1C">
      <w:start w:val="1"/>
      <w:numFmt w:val="lowerRoman"/>
      <w:lvlText w:val="%9."/>
      <w:lvlJc w:val="right"/>
      <w:pPr>
        <w:ind w:left="6261" w:hanging="180"/>
      </w:pPr>
    </w:lvl>
  </w:abstractNum>
  <w:abstractNum w:abstractNumId="2" w15:restartNumberingAfterBreak="0">
    <w:nsid w:val="48B80065"/>
    <w:multiLevelType w:val="hybridMultilevel"/>
    <w:tmpl w:val="B2BE95C8"/>
    <w:lvl w:ilvl="0" w:tplc="A8A0882E">
      <w:start w:val="1"/>
      <w:numFmt w:val="decimal"/>
      <w:lvlText w:val="%1."/>
      <w:lvlJc w:val="left"/>
      <w:pPr>
        <w:ind w:left="720" w:hanging="360"/>
      </w:pPr>
    </w:lvl>
    <w:lvl w:ilvl="1" w:tplc="E22085CA">
      <w:start w:val="1"/>
      <w:numFmt w:val="lowerLetter"/>
      <w:lvlText w:val="%2."/>
      <w:lvlJc w:val="left"/>
      <w:pPr>
        <w:ind w:left="1440" w:hanging="360"/>
      </w:pPr>
    </w:lvl>
    <w:lvl w:ilvl="2" w:tplc="3C6A09A6">
      <w:start w:val="1"/>
      <w:numFmt w:val="lowerRoman"/>
      <w:lvlText w:val="%3."/>
      <w:lvlJc w:val="right"/>
      <w:pPr>
        <w:ind w:left="2160" w:hanging="180"/>
      </w:pPr>
    </w:lvl>
    <w:lvl w:ilvl="3" w:tplc="7D86DC2C">
      <w:start w:val="1"/>
      <w:numFmt w:val="decimal"/>
      <w:lvlText w:val="%4."/>
      <w:lvlJc w:val="left"/>
      <w:pPr>
        <w:ind w:left="2880" w:hanging="360"/>
      </w:pPr>
    </w:lvl>
    <w:lvl w:ilvl="4" w:tplc="094E6992">
      <w:start w:val="1"/>
      <w:numFmt w:val="lowerLetter"/>
      <w:lvlText w:val="%5."/>
      <w:lvlJc w:val="left"/>
      <w:pPr>
        <w:ind w:left="3600" w:hanging="360"/>
      </w:pPr>
    </w:lvl>
    <w:lvl w:ilvl="5" w:tplc="92484A42">
      <w:start w:val="1"/>
      <w:numFmt w:val="lowerRoman"/>
      <w:lvlText w:val="%6."/>
      <w:lvlJc w:val="right"/>
      <w:pPr>
        <w:ind w:left="4320" w:hanging="180"/>
      </w:pPr>
    </w:lvl>
    <w:lvl w:ilvl="6" w:tplc="46C8B5F8">
      <w:start w:val="1"/>
      <w:numFmt w:val="decimal"/>
      <w:lvlText w:val="%7."/>
      <w:lvlJc w:val="left"/>
      <w:pPr>
        <w:ind w:left="5040" w:hanging="360"/>
      </w:pPr>
    </w:lvl>
    <w:lvl w:ilvl="7" w:tplc="90B2717E">
      <w:start w:val="1"/>
      <w:numFmt w:val="lowerLetter"/>
      <w:lvlText w:val="%8."/>
      <w:lvlJc w:val="left"/>
      <w:pPr>
        <w:ind w:left="5760" w:hanging="360"/>
      </w:pPr>
    </w:lvl>
    <w:lvl w:ilvl="8" w:tplc="6B925680">
      <w:start w:val="1"/>
      <w:numFmt w:val="lowerRoman"/>
      <w:lvlText w:val="%9."/>
      <w:lvlJc w:val="right"/>
      <w:pPr>
        <w:ind w:left="6480" w:hanging="180"/>
      </w:pPr>
    </w:lvl>
  </w:abstractNum>
  <w:abstractNum w:abstractNumId="3" w15:restartNumberingAfterBreak="0">
    <w:nsid w:val="6F8B0896"/>
    <w:multiLevelType w:val="hybridMultilevel"/>
    <w:tmpl w:val="1C263C0E"/>
    <w:lvl w:ilvl="0" w:tplc="4530AAA2">
      <w:start w:val="1"/>
      <w:numFmt w:val="bullet"/>
      <w:lvlText w:val=""/>
      <w:lvlJc w:val="left"/>
      <w:pPr>
        <w:ind w:left="360" w:hanging="360"/>
      </w:pPr>
      <w:rPr>
        <w:rFonts w:ascii="Symbol" w:hAnsi="Symbol" w:hint="default"/>
      </w:rPr>
    </w:lvl>
    <w:lvl w:ilvl="1" w:tplc="B4B653D0">
      <w:start w:val="1"/>
      <w:numFmt w:val="bullet"/>
      <w:lvlText w:val="o"/>
      <w:lvlJc w:val="left"/>
      <w:pPr>
        <w:ind w:left="1080" w:hanging="360"/>
      </w:pPr>
      <w:rPr>
        <w:rFonts w:ascii="Courier New" w:hAnsi="Courier New" w:cs="Courier New" w:hint="default"/>
      </w:rPr>
    </w:lvl>
    <w:lvl w:ilvl="2" w:tplc="C8B8F4E6">
      <w:start w:val="1"/>
      <w:numFmt w:val="bullet"/>
      <w:lvlText w:val=""/>
      <w:lvlJc w:val="left"/>
      <w:pPr>
        <w:ind w:left="1800" w:hanging="360"/>
      </w:pPr>
      <w:rPr>
        <w:rFonts w:ascii="Wingdings" w:hAnsi="Wingdings" w:hint="default"/>
      </w:rPr>
    </w:lvl>
    <w:lvl w:ilvl="3" w:tplc="D4BE37B2">
      <w:start w:val="1"/>
      <w:numFmt w:val="bullet"/>
      <w:lvlText w:val=""/>
      <w:lvlJc w:val="left"/>
      <w:pPr>
        <w:ind w:left="2520" w:hanging="360"/>
      </w:pPr>
      <w:rPr>
        <w:rFonts w:ascii="Symbol" w:hAnsi="Symbol" w:hint="default"/>
      </w:rPr>
    </w:lvl>
    <w:lvl w:ilvl="4" w:tplc="FCDE668A">
      <w:start w:val="1"/>
      <w:numFmt w:val="bullet"/>
      <w:lvlText w:val="o"/>
      <w:lvlJc w:val="left"/>
      <w:pPr>
        <w:ind w:left="3240" w:hanging="360"/>
      </w:pPr>
      <w:rPr>
        <w:rFonts w:ascii="Courier New" w:hAnsi="Courier New" w:cs="Courier New" w:hint="default"/>
      </w:rPr>
    </w:lvl>
    <w:lvl w:ilvl="5" w:tplc="23C4780E">
      <w:start w:val="1"/>
      <w:numFmt w:val="bullet"/>
      <w:lvlText w:val=""/>
      <w:lvlJc w:val="left"/>
      <w:pPr>
        <w:ind w:left="3960" w:hanging="360"/>
      </w:pPr>
      <w:rPr>
        <w:rFonts w:ascii="Wingdings" w:hAnsi="Wingdings" w:hint="default"/>
      </w:rPr>
    </w:lvl>
    <w:lvl w:ilvl="6" w:tplc="25F8E480">
      <w:start w:val="1"/>
      <w:numFmt w:val="bullet"/>
      <w:lvlText w:val=""/>
      <w:lvlJc w:val="left"/>
      <w:pPr>
        <w:ind w:left="4680" w:hanging="360"/>
      </w:pPr>
      <w:rPr>
        <w:rFonts w:ascii="Symbol" w:hAnsi="Symbol" w:hint="default"/>
      </w:rPr>
    </w:lvl>
    <w:lvl w:ilvl="7" w:tplc="C5000BC4">
      <w:start w:val="1"/>
      <w:numFmt w:val="bullet"/>
      <w:lvlText w:val="o"/>
      <w:lvlJc w:val="left"/>
      <w:pPr>
        <w:ind w:left="5400" w:hanging="360"/>
      </w:pPr>
      <w:rPr>
        <w:rFonts w:ascii="Courier New" w:hAnsi="Courier New" w:cs="Courier New" w:hint="default"/>
      </w:rPr>
    </w:lvl>
    <w:lvl w:ilvl="8" w:tplc="CA828FA6">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EC2"/>
    <w:rsid w:val="0004039C"/>
    <w:rsid w:val="000B23EE"/>
    <w:rsid w:val="000C2A52"/>
    <w:rsid w:val="000E665A"/>
    <w:rsid w:val="001059CE"/>
    <w:rsid w:val="001305AA"/>
    <w:rsid w:val="00165A84"/>
    <w:rsid w:val="00193F1E"/>
    <w:rsid w:val="001D61BF"/>
    <w:rsid w:val="002303D7"/>
    <w:rsid w:val="002422E6"/>
    <w:rsid w:val="0029109C"/>
    <w:rsid w:val="002C279D"/>
    <w:rsid w:val="002C35B3"/>
    <w:rsid w:val="00361CB7"/>
    <w:rsid w:val="003628E3"/>
    <w:rsid w:val="003B050B"/>
    <w:rsid w:val="003B0EEA"/>
    <w:rsid w:val="00426397"/>
    <w:rsid w:val="00441186"/>
    <w:rsid w:val="004B643A"/>
    <w:rsid w:val="004C1C38"/>
    <w:rsid w:val="004C3EC2"/>
    <w:rsid w:val="004D1262"/>
    <w:rsid w:val="00556C9D"/>
    <w:rsid w:val="005D11C3"/>
    <w:rsid w:val="005E0B56"/>
    <w:rsid w:val="005E5930"/>
    <w:rsid w:val="0063028E"/>
    <w:rsid w:val="00685C57"/>
    <w:rsid w:val="006D284C"/>
    <w:rsid w:val="006E2BC8"/>
    <w:rsid w:val="006F591B"/>
    <w:rsid w:val="007066F4"/>
    <w:rsid w:val="00712A15"/>
    <w:rsid w:val="007245E9"/>
    <w:rsid w:val="0073137F"/>
    <w:rsid w:val="00791B4B"/>
    <w:rsid w:val="007A40D2"/>
    <w:rsid w:val="007C2E56"/>
    <w:rsid w:val="007F210D"/>
    <w:rsid w:val="00832046"/>
    <w:rsid w:val="008606B6"/>
    <w:rsid w:val="00875847"/>
    <w:rsid w:val="008A68A4"/>
    <w:rsid w:val="008B3FAE"/>
    <w:rsid w:val="008D1428"/>
    <w:rsid w:val="00904400"/>
    <w:rsid w:val="00922319"/>
    <w:rsid w:val="009B1FA6"/>
    <w:rsid w:val="009B3E0E"/>
    <w:rsid w:val="009D0ECE"/>
    <w:rsid w:val="009D699F"/>
    <w:rsid w:val="009D7899"/>
    <w:rsid w:val="00BD4E01"/>
    <w:rsid w:val="00BE6ED5"/>
    <w:rsid w:val="00BE7E00"/>
    <w:rsid w:val="00C03322"/>
    <w:rsid w:val="00C21FED"/>
    <w:rsid w:val="00C25FE1"/>
    <w:rsid w:val="00C62EB0"/>
    <w:rsid w:val="00C66A5D"/>
    <w:rsid w:val="00C8453F"/>
    <w:rsid w:val="00CB7542"/>
    <w:rsid w:val="00D83AF9"/>
    <w:rsid w:val="00D847DD"/>
    <w:rsid w:val="00DC2AC7"/>
    <w:rsid w:val="00DD7392"/>
    <w:rsid w:val="00E10A11"/>
    <w:rsid w:val="00E16EA5"/>
    <w:rsid w:val="00E25DAA"/>
    <w:rsid w:val="00E36C66"/>
    <w:rsid w:val="00E535AC"/>
    <w:rsid w:val="00F33290"/>
    <w:rsid w:val="00F50AE3"/>
    <w:rsid w:val="00F51679"/>
    <w:rsid w:val="00F8246C"/>
    <w:rsid w:val="00F94738"/>
    <w:rsid w:val="00FA5798"/>
    <w:rsid w:val="00FF3A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5EF02"/>
  <w15:docId w15:val="{87002381-8C1A-439C-96C8-EE202E251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Calibri" w:eastAsia="Times New Roman" w:hAnsi="Calibri" w:cs="Calibri"/>
      <w:sz w:val="20"/>
      <w:szCs w:val="20"/>
      <w:lang w:eastAsia="zh-CN"/>
    </w:rPr>
  </w:style>
  <w:style w:type="paragraph" w:styleId="1">
    <w:name w:val="heading 1"/>
    <w:basedOn w:val="a"/>
    <w:next w:val="a"/>
    <w:link w:val="10"/>
    <w:uiPriority w:val="9"/>
    <w:qFormat/>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ac">
    <w:name w:val="Нижний колонтитул Знак"/>
    <w:basedOn w:val="a0"/>
    <w:link w:val="ab"/>
    <w:uiPriority w:val="99"/>
  </w:style>
  <w:style w:type="paragraph" w:styleId="ad">
    <w:name w:val="caption"/>
    <w:basedOn w:val="a"/>
    <w:next w:val="a"/>
    <w:link w:val="ae"/>
    <w:uiPriority w:val="35"/>
    <w:semiHidden/>
    <w:unhideWhenUsed/>
    <w:qFormat/>
    <w:pPr>
      <w:spacing w:line="276" w:lineRule="auto"/>
    </w:pPr>
    <w:rPr>
      <w:b/>
      <w:bCs/>
      <w:color w:val="4F81BD" w:themeColor="accent1"/>
      <w:sz w:val="18"/>
      <w:szCs w:val="18"/>
    </w:rPr>
  </w:style>
  <w:style w:type="character" w:customStyle="1" w:styleId="ae">
    <w:name w:val="Название объекта Знак"/>
    <w:basedOn w:val="a0"/>
    <w:link w:val="ad"/>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paragraph" w:styleId="af8">
    <w:name w:val="List Paragraph"/>
    <w:link w:val="af9"/>
    <w:uiPriority w:val="34"/>
    <w:qFormat/>
    <w:pPr>
      <w:spacing w:after="0" w:line="240" w:lineRule="auto"/>
      <w:ind w:left="720"/>
      <w:contextualSpacing/>
    </w:pPr>
    <w:rPr>
      <w:rFonts w:ascii="Calibri" w:eastAsia="Times New Roman" w:hAnsi="Calibri" w:cs="Calibri"/>
      <w:sz w:val="20"/>
      <w:szCs w:val="20"/>
      <w:lang w:eastAsia="zh-CN"/>
    </w:rPr>
  </w:style>
  <w:style w:type="character" w:customStyle="1" w:styleId="af9">
    <w:name w:val="Абзац списка Знак"/>
    <w:link w:val="af8"/>
    <w:uiPriority w:val="34"/>
    <w:rPr>
      <w:rFonts w:ascii="Calibri" w:eastAsia="Times New Roman" w:hAnsi="Calibri" w:cs="Calibri"/>
      <w:sz w:val="20"/>
      <w:szCs w:val="20"/>
      <w:lang w:eastAsia="zh-CN"/>
    </w:rPr>
  </w:style>
  <w:style w:type="paragraph" w:styleId="afa">
    <w:name w:val="No Spacing"/>
    <w:link w:val="afb"/>
    <w:uiPriority w:val="1"/>
    <w:qFormat/>
    <w:pPr>
      <w:widowControl w:val="0"/>
      <w:spacing w:after="0" w:line="240" w:lineRule="auto"/>
    </w:pPr>
    <w:rPr>
      <w:rFonts w:ascii="Courier New" w:eastAsia="Courier New" w:hAnsi="Courier New" w:cs="Courier New"/>
      <w:color w:val="000000"/>
      <w:sz w:val="24"/>
      <w:szCs w:val="24"/>
      <w:lang w:eastAsia="ru-RU"/>
    </w:rPr>
  </w:style>
  <w:style w:type="character" w:customStyle="1" w:styleId="afb">
    <w:name w:val="Без интервала Знак"/>
    <w:link w:val="afa"/>
    <w:uiPriority w:val="1"/>
    <w:rPr>
      <w:rFonts w:ascii="Courier New" w:eastAsia="Courier New" w:hAnsi="Courier New" w:cs="Courier New"/>
      <w:color w:val="000000"/>
      <w:sz w:val="24"/>
      <w:szCs w:val="24"/>
      <w:lang w:eastAsia="ru-RU"/>
    </w:rPr>
  </w:style>
  <w:style w:type="paragraph" w:styleId="afc">
    <w:name w:val="Normal (Web)"/>
    <w:basedOn w:val="a"/>
    <w:pPr>
      <w:spacing w:before="120"/>
    </w:pPr>
    <w:rPr>
      <w:rFonts w:ascii="Times New Roman" w:hAnsi="Times New Roman" w:cs="Times New Roman"/>
      <w:sz w:val="24"/>
      <w:szCs w:val="24"/>
      <w:lang w:eastAsia="ru-RU"/>
    </w:rPr>
  </w:style>
  <w:style w:type="table" w:styleId="afd">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
    <w:basedOn w:val="a1"/>
    <w:next w:val="afd"/>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dpo6b">
    <w:name w:val="pdp_o6b"/>
    <w:basedOn w:val="a0"/>
    <w:rsid w:val="00242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63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34B27-B5E2-4280-B661-A89752666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Pages>
  <Words>1090</Words>
  <Characters>6216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DOC-MARKER-k8UZwJXgrwDbRd0-OmdnfQ</dc:description>
  <cp:lastModifiedBy>Анна</cp:lastModifiedBy>
  <cp:revision>55</cp:revision>
  <cp:lastPrinted>2026-08-24T06:07:00Z</cp:lastPrinted>
  <dcterms:created xsi:type="dcterms:W3CDTF">2026-03-03T05:23:00Z</dcterms:created>
  <dcterms:modified xsi:type="dcterms:W3CDTF">2026-09-08T11:19:00Z</dcterms:modified>
</cp:coreProperties>
</file>