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377F8" w14:textId="77777777" w:rsidR="00A15E21" w:rsidRPr="000A6438" w:rsidRDefault="00A15E21" w:rsidP="00EA7D6C">
      <w:pPr>
        <w:suppressAutoHyphens/>
        <w:spacing w:after="0" w:line="240" w:lineRule="auto"/>
        <w:contextualSpacing/>
        <w:jc w:val="center"/>
        <w:rPr>
          <w:rFonts w:ascii="Times New Roman" w:eastAsia="Times New Roman" w:hAnsi="Times New Roman" w:cs="Times New Roman"/>
          <w:b/>
          <w:lang w:eastAsia="ar-SA"/>
        </w:rPr>
      </w:pPr>
      <w:r w:rsidRPr="000A6438">
        <w:rPr>
          <w:rFonts w:ascii="Times New Roman" w:eastAsia="Times New Roman" w:hAnsi="Times New Roman" w:cs="Times New Roman"/>
          <w:b/>
          <w:lang w:eastAsia="ar-SA"/>
        </w:rPr>
        <w:t>Техническое задание</w:t>
      </w:r>
    </w:p>
    <w:p w14:paraId="41A22D8F" w14:textId="39EE3EC1" w:rsidR="00A15E21" w:rsidRPr="000A6438" w:rsidRDefault="00343B27" w:rsidP="00EA7D6C">
      <w:pPr>
        <w:suppressAutoHyphens/>
        <w:spacing w:after="0" w:line="240" w:lineRule="auto"/>
        <w:contextualSpacing/>
        <w:jc w:val="center"/>
        <w:rPr>
          <w:rFonts w:ascii="Times New Roman" w:eastAsia="Times New Roman" w:hAnsi="Times New Roman" w:cs="Times New Roman"/>
          <w:b/>
          <w:lang w:eastAsia="ar-SA"/>
        </w:rPr>
      </w:pPr>
      <w:r w:rsidRPr="000A6438">
        <w:rPr>
          <w:rFonts w:ascii="Times New Roman" w:eastAsia="Times New Roman" w:hAnsi="Times New Roman" w:cs="Times New Roman"/>
          <w:b/>
          <w:lang w:eastAsia="ar-SA"/>
        </w:rPr>
        <w:t>на п</w:t>
      </w:r>
      <w:r w:rsidR="00964E05" w:rsidRPr="000A6438">
        <w:rPr>
          <w:rFonts w:ascii="Times New Roman" w:eastAsia="Times New Roman" w:hAnsi="Times New Roman" w:cs="Times New Roman"/>
          <w:b/>
          <w:lang w:eastAsia="ar-SA"/>
        </w:rPr>
        <w:t>ост﻿‌​⁠​‍⁠⁠﻿​​﻿‍⁠⁠﻿‍﻿⁠‌​⁠​​﻿⁠‌​‍‌‌﻿‍‍‌﻿⁠﻿‍‌⁠‌‌﻿</w:t>
      </w:r>
      <w:proofErr w:type="spellStart"/>
      <w:r w:rsidR="00964E05" w:rsidRPr="000A6438">
        <w:rPr>
          <w:rFonts w:ascii="Times New Roman" w:eastAsia="Times New Roman" w:hAnsi="Times New Roman" w:cs="Times New Roman"/>
          <w:b/>
          <w:lang w:eastAsia="ar-SA"/>
        </w:rPr>
        <w:t>авк</w:t>
      </w:r>
      <w:r w:rsidRPr="000A6438">
        <w:rPr>
          <w:rFonts w:ascii="Times New Roman" w:eastAsia="Times New Roman" w:hAnsi="Times New Roman" w:cs="Times New Roman"/>
          <w:b/>
          <w:lang w:eastAsia="ar-SA"/>
        </w:rPr>
        <w:t>у</w:t>
      </w:r>
      <w:proofErr w:type="spellEnd"/>
      <w:r w:rsidR="00964E05" w:rsidRPr="000A6438">
        <w:rPr>
          <w:rFonts w:ascii="Times New Roman" w:eastAsia="Times New Roman" w:hAnsi="Times New Roman" w:cs="Times New Roman"/>
          <w:b/>
          <w:lang w:eastAsia="ar-SA"/>
        </w:rPr>
        <w:t xml:space="preserve"> </w:t>
      </w:r>
      <w:r w:rsidR="004E29A6">
        <w:rPr>
          <w:rFonts w:ascii="Times New Roman" w:eastAsia="Times New Roman" w:hAnsi="Times New Roman" w:cs="Times New Roman"/>
          <w:b/>
          <w:lang w:eastAsia="ar-SA"/>
        </w:rPr>
        <w:t>рулевого механизма</w:t>
      </w:r>
    </w:p>
    <w:p w14:paraId="1AAB3E0B" w14:textId="0A2E20E4" w:rsidR="00343B27" w:rsidRPr="00283ECD" w:rsidRDefault="00343B27" w:rsidP="00283ECD">
      <w:pPr>
        <w:pStyle w:val="a9"/>
        <w:numPr>
          <w:ilvl w:val="0"/>
          <w:numId w:val="11"/>
        </w:numPr>
        <w:suppressAutoHyphens/>
        <w:spacing w:after="0" w:line="240" w:lineRule="auto"/>
        <w:jc w:val="both"/>
        <w:rPr>
          <w:rFonts w:ascii="Times New Roman" w:eastAsia="Times New Roman" w:hAnsi="Times New Roman" w:cs="Times New Roman"/>
          <w:bCs/>
          <w:lang w:eastAsia="ar-SA"/>
        </w:rPr>
      </w:pPr>
    </w:p>
    <w:tbl>
      <w:tblPr>
        <w:tblStyle w:val="aa"/>
        <w:tblW w:w="10058" w:type="dxa"/>
        <w:tblLook w:val="04A0" w:firstRow="1" w:lastRow="0" w:firstColumn="1" w:lastColumn="0" w:noHBand="0" w:noVBand="1"/>
      </w:tblPr>
      <w:tblGrid>
        <w:gridCol w:w="846"/>
        <w:gridCol w:w="1512"/>
        <w:gridCol w:w="2218"/>
        <w:gridCol w:w="1285"/>
        <w:gridCol w:w="2004"/>
        <w:gridCol w:w="2193"/>
      </w:tblGrid>
      <w:tr w:rsidR="00114F66" w:rsidRPr="00114F66" w14:paraId="750C3B84" w14:textId="77777777" w:rsidTr="00114F66">
        <w:trPr>
          <w:trHeight w:val="345"/>
        </w:trPr>
        <w:tc>
          <w:tcPr>
            <w:tcW w:w="846" w:type="dxa"/>
            <w:vMerge w:val="restart"/>
            <w:hideMark/>
          </w:tcPr>
          <w:p w14:paraId="51676DC9" w14:textId="1AF23AC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п/п</w:t>
            </w:r>
          </w:p>
        </w:tc>
        <w:tc>
          <w:tcPr>
            <w:tcW w:w="1512" w:type="dxa"/>
            <w:vMerge w:val="restart"/>
            <w:hideMark/>
          </w:tcPr>
          <w:p w14:paraId="07EB8E57"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Код</w:t>
            </w:r>
          </w:p>
        </w:tc>
        <w:tc>
          <w:tcPr>
            <w:tcW w:w="2218" w:type="dxa"/>
            <w:vMerge w:val="restart"/>
            <w:hideMark/>
          </w:tcPr>
          <w:p w14:paraId="72C05CAB"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Наименование</w:t>
            </w:r>
          </w:p>
        </w:tc>
        <w:tc>
          <w:tcPr>
            <w:tcW w:w="5482" w:type="dxa"/>
            <w:gridSpan w:val="3"/>
            <w:hideMark/>
          </w:tcPr>
          <w:p w14:paraId="58B00DBF"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Национальный режим</w:t>
            </w:r>
          </w:p>
        </w:tc>
      </w:tr>
      <w:tr w:rsidR="00114F66" w:rsidRPr="00114F66" w14:paraId="117831AF" w14:textId="77777777" w:rsidTr="00114F66">
        <w:trPr>
          <w:trHeight w:val="345"/>
        </w:trPr>
        <w:tc>
          <w:tcPr>
            <w:tcW w:w="846" w:type="dxa"/>
            <w:vMerge/>
            <w:hideMark/>
          </w:tcPr>
          <w:p w14:paraId="71541CB4"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p>
        </w:tc>
        <w:tc>
          <w:tcPr>
            <w:tcW w:w="1512" w:type="dxa"/>
            <w:vMerge/>
            <w:hideMark/>
          </w:tcPr>
          <w:p w14:paraId="42DE1901"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p>
        </w:tc>
        <w:tc>
          <w:tcPr>
            <w:tcW w:w="2218" w:type="dxa"/>
            <w:vMerge/>
            <w:hideMark/>
          </w:tcPr>
          <w:p w14:paraId="5D721FB1"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p>
        </w:tc>
        <w:tc>
          <w:tcPr>
            <w:tcW w:w="1285" w:type="dxa"/>
            <w:hideMark/>
          </w:tcPr>
          <w:p w14:paraId="7E36AB74"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1875 (Запрет)</w:t>
            </w:r>
          </w:p>
        </w:tc>
        <w:tc>
          <w:tcPr>
            <w:tcW w:w="2004" w:type="dxa"/>
            <w:hideMark/>
          </w:tcPr>
          <w:p w14:paraId="125C7F66"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1875 (Ограничение)</w:t>
            </w:r>
          </w:p>
        </w:tc>
        <w:tc>
          <w:tcPr>
            <w:tcW w:w="2193" w:type="dxa"/>
            <w:hideMark/>
          </w:tcPr>
          <w:p w14:paraId="01902215"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1875 (Преимущество)</w:t>
            </w:r>
          </w:p>
        </w:tc>
      </w:tr>
      <w:tr w:rsidR="00114F66" w:rsidRPr="00114F66" w14:paraId="14E8908A" w14:textId="77777777" w:rsidTr="00114F66">
        <w:trPr>
          <w:trHeight w:val="315"/>
        </w:trPr>
        <w:tc>
          <w:tcPr>
            <w:tcW w:w="846" w:type="dxa"/>
            <w:hideMark/>
          </w:tcPr>
          <w:p w14:paraId="4B16C6F0" w14:textId="5B95984E"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r w:rsidRPr="00114F66">
              <w:rPr>
                <w:rFonts w:ascii="Times New Roman" w:eastAsia="Times New Roman" w:hAnsi="Times New Roman" w:cs="Times New Roman"/>
                <w:bCs/>
                <w:lang w:eastAsia="ar-SA"/>
              </w:rPr>
              <w:t>1</w:t>
            </w:r>
          </w:p>
        </w:tc>
        <w:tc>
          <w:tcPr>
            <w:tcW w:w="1512" w:type="dxa"/>
            <w:hideMark/>
          </w:tcPr>
          <w:p w14:paraId="43DACBA7" w14:textId="78CB38FC" w:rsidR="00114F66" w:rsidRPr="00114F66" w:rsidRDefault="003701FF" w:rsidP="00114F66">
            <w:pPr>
              <w:suppressAutoHyphens/>
              <w:spacing w:after="0" w:line="240" w:lineRule="auto"/>
              <w:contextualSpacing/>
              <w:jc w:val="center"/>
              <w:rPr>
                <w:rFonts w:ascii="Times New Roman" w:eastAsia="Times New Roman" w:hAnsi="Times New Roman" w:cs="Times New Roman"/>
                <w:bCs/>
                <w:lang w:eastAsia="ar-SA"/>
              </w:rPr>
            </w:pPr>
            <w:r w:rsidRPr="003701FF">
              <w:rPr>
                <w:rFonts w:ascii="Times New Roman" w:eastAsia="Times New Roman" w:hAnsi="Times New Roman" w:cs="Times New Roman"/>
                <w:bCs/>
                <w:lang w:eastAsia="ar-SA"/>
              </w:rPr>
              <w:t>28.15.24.131</w:t>
            </w:r>
          </w:p>
        </w:tc>
        <w:tc>
          <w:tcPr>
            <w:tcW w:w="2218" w:type="dxa"/>
            <w:hideMark/>
          </w:tcPr>
          <w:p w14:paraId="3BC39B63" w14:textId="315065E8" w:rsidR="00114F66" w:rsidRPr="00114F66" w:rsidRDefault="003701FF" w:rsidP="00114F66">
            <w:pPr>
              <w:suppressAutoHyphens/>
              <w:spacing w:after="0" w:line="240" w:lineRule="auto"/>
              <w:contextualSpacing/>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Коробка перемены передач</w:t>
            </w:r>
          </w:p>
        </w:tc>
        <w:tc>
          <w:tcPr>
            <w:tcW w:w="1285" w:type="dxa"/>
            <w:hideMark/>
          </w:tcPr>
          <w:p w14:paraId="5A2CF703" w14:textId="77777777"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p>
        </w:tc>
        <w:tc>
          <w:tcPr>
            <w:tcW w:w="2004" w:type="dxa"/>
            <w:hideMark/>
          </w:tcPr>
          <w:p w14:paraId="0A0D03F6" w14:textId="77777777"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p>
        </w:tc>
        <w:tc>
          <w:tcPr>
            <w:tcW w:w="2193" w:type="dxa"/>
            <w:hideMark/>
          </w:tcPr>
          <w:p w14:paraId="305DADFD" w14:textId="77777777"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r w:rsidRPr="00114F66">
              <w:rPr>
                <w:rFonts w:ascii="Segoe UI Symbol" w:eastAsia="Times New Roman" w:hAnsi="Segoe UI Symbol" w:cs="Segoe UI Symbol"/>
                <w:bCs/>
                <w:lang w:eastAsia="ar-SA"/>
              </w:rPr>
              <w:t>✓</w:t>
            </w:r>
          </w:p>
        </w:tc>
      </w:tr>
    </w:tbl>
    <w:p w14:paraId="79DDCA22" w14:textId="77777777" w:rsidR="00114F66" w:rsidRPr="000A6438" w:rsidRDefault="00114F66" w:rsidP="00EA7D6C">
      <w:pPr>
        <w:suppressAutoHyphens/>
        <w:spacing w:after="0" w:line="240" w:lineRule="auto"/>
        <w:contextualSpacing/>
        <w:jc w:val="both"/>
        <w:rPr>
          <w:rFonts w:ascii="Times New Roman" w:eastAsia="Times New Roman" w:hAnsi="Times New Roman" w:cs="Times New Roman"/>
          <w:bCs/>
          <w:lang w:eastAsia="ar-SA"/>
        </w:rPr>
      </w:pPr>
    </w:p>
    <w:p w14:paraId="63723A28" w14:textId="397BA69B" w:rsidR="00A15E21" w:rsidRPr="000A6438" w:rsidRDefault="00283ECD" w:rsidP="00EA7D6C">
      <w:pPr>
        <w:suppressAutoHyphens/>
        <w:spacing w:after="0" w:line="240" w:lineRule="auto"/>
        <w:contextualSpacing/>
        <w:jc w:val="both"/>
        <w:rPr>
          <w:rFonts w:ascii="Times New Roman" w:eastAsia="Calibri" w:hAnsi="Times New Roman" w:cs="Times New Roman"/>
          <w:bCs/>
          <w:bdr w:val="none" w:sz="0" w:space="0" w:color="auto" w:frame="1"/>
        </w:rPr>
      </w:pPr>
      <w:r>
        <w:rPr>
          <w:rFonts w:ascii="Times New Roman" w:eastAsia="Times New Roman" w:hAnsi="Times New Roman" w:cs="Times New Roman"/>
          <w:b/>
          <w:lang w:eastAsia="ru-RU"/>
        </w:rPr>
        <w:t>2</w:t>
      </w:r>
      <w:r w:rsidR="00A15E21" w:rsidRPr="000A6438">
        <w:rPr>
          <w:rFonts w:ascii="Times New Roman" w:eastAsia="Times New Roman" w:hAnsi="Times New Roman" w:cs="Times New Roman"/>
          <w:lang w:eastAsia="ru-RU"/>
        </w:rPr>
        <w:t xml:space="preserve">. </w:t>
      </w:r>
      <w:r w:rsidR="00A15E21" w:rsidRPr="000A6438">
        <w:rPr>
          <w:rFonts w:ascii="Times New Roman" w:eastAsia="Calibri" w:hAnsi="Times New Roman" w:cs="Times New Roman"/>
          <w:b/>
          <w:bCs/>
          <w:bdr w:val="none" w:sz="0" w:space="0" w:color="auto" w:frame="1"/>
        </w:rPr>
        <w:t xml:space="preserve">Наименование предмета закупки: </w:t>
      </w:r>
    </w:p>
    <w:tbl>
      <w:tblPr>
        <w:tblStyle w:val="aa"/>
        <w:tblW w:w="5000" w:type="pct"/>
        <w:tblLook w:val="04A0" w:firstRow="1" w:lastRow="0" w:firstColumn="1" w:lastColumn="0" w:noHBand="0" w:noVBand="1"/>
      </w:tblPr>
      <w:tblGrid>
        <w:gridCol w:w="637"/>
        <w:gridCol w:w="5371"/>
        <w:gridCol w:w="1925"/>
        <w:gridCol w:w="1980"/>
      </w:tblGrid>
      <w:tr w:rsidR="003701FF" w:rsidRPr="00114F66" w14:paraId="0930397B" w14:textId="77777777" w:rsidTr="003701FF">
        <w:trPr>
          <w:trHeight w:val="20"/>
        </w:trPr>
        <w:tc>
          <w:tcPr>
            <w:tcW w:w="637" w:type="dxa"/>
            <w:hideMark/>
          </w:tcPr>
          <w:p w14:paraId="15349E32" w14:textId="2A7E88D7"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 п/п</w:t>
            </w:r>
          </w:p>
        </w:tc>
        <w:tc>
          <w:tcPr>
            <w:tcW w:w="5371" w:type="dxa"/>
            <w:hideMark/>
          </w:tcPr>
          <w:p w14:paraId="1EA5B204" w14:textId="74C0F160"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Наименование</w:t>
            </w:r>
          </w:p>
        </w:tc>
        <w:tc>
          <w:tcPr>
            <w:tcW w:w="1925" w:type="dxa"/>
            <w:hideMark/>
          </w:tcPr>
          <w:p w14:paraId="1EFA4A28" w14:textId="6CB16C90"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Количество</w:t>
            </w:r>
          </w:p>
        </w:tc>
        <w:tc>
          <w:tcPr>
            <w:tcW w:w="1980" w:type="dxa"/>
            <w:hideMark/>
          </w:tcPr>
          <w:p w14:paraId="02FB992E" w14:textId="264041D1"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Ед. изм.</w:t>
            </w:r>
          </w:p>
        </w:tc>
      </w:tr>
      <w:tr w:rsidR="003701FF" w:rsidRPr="00114F66" w14:paraId="74CE0BB4" w14:textId="77777777" w:rsidTr="003701FF">
        <w:trPr>
          <w:trHeight w:val="20"/>
        </w:trPr>
        <w:tc>
          <w:tcPr>
            <w:tcW w:w="637" w:type="dxa"/>
            <w:noWrap/>
            <w:hideMark/>
          </w:tcPr>
          <w:p w14:paraId="1A19C6E8" w14:textId="77777777" w:rsidR="003701FF" w:rsidRPr="00114F66" w:rsidRDefault="003701FF" w:rsidP="00114F66">
            <w:pPr>
              <w:spacing w:after="0" w:line="240" w:lineRule="auto"/>
              <w:contextualSpacing/>
              <w:jc w:val="both"/>
              <w:rPr>
                <w:rFonts w:ascii="Times New Roman" w:eastAsia="Times New Roman" w:hAnsi="Times New Roman" w:cs="Times New Roman"/>
                <w:bCs/>
              </w:rPr>
            </w:pPr>
            <w:r w:rsidRPr="00114F66">
              <w:rPr>
                <w:rFonts w:ascii="Times New Roman" w:eastAsia="Times New Roman" w:hAnsi="Times New Roman" w:cs="Times New Roman"/>
                <w:bCs/>
              </w:rPr>
              <w:t>1</w:t>
            </w:r>
          </w:p>
        </w:tc>
        <w:tc>
          <w:tcPr>
            <w:tcW w:w="5371" w:type="dxa"/>
            <w:hideMark/>
          </w:tcPr>
          <w:p w14:paraId="25178B3E" w14:textId="28A0CDE0" w:rsidR="003701FF" w:rsidRPr="003701FF" w:rsidRDefault="003701FF" w:rsidP="003701FF">
            <w:pPr>
              <w:spacing w:after="0" w:line="240" w:lineRule="auto"/>
              <w:contextualSpacing/>
              <w:jc w:val="both"/>
              <w:rPr>
                <w:rFonts w:ascii="Times New Roman" w:eastAsia="Times New Roman" w:hAnsi="Times New Roman" w:cs="Times New Roman"/>
                <w:bCs/>
              </w:rPr>
            </w:pPr>
            <w:r w:rsidRPr="003701FF">
              <w:rPr>
                <w:rFonts w:ascii="Times New Roman" w:eastAsia="Times New Roman" w:hAnsi="Times New Roman" w:cs="Times New Roman"/>
                <w:bCs/>
              </w:rPr>
              <w:t xml:space="preserve">Коробка перемены передач ГАЗель Next  </w:t>
            </w:r>
          </w:p>
          <w:p w14:paraId="69F0649F" w14:textId="6E93BB3E" w:rsidR="003701FF" w:rsidRPr="00114F66" w:rsidRDefault="003701FF" w:rsidP="003701FF">
            <w:pPr>
              <w:spacing w:after="0" w:line="240" w:lineRule="auto"/>
              <w:contextualSpacing/>
              <w:jc w:val="both"/>
              <w:rPr>
                <w:rFonts w:ascii="Times New Roman" w:eastAsia="Times New Roman" w:hAnsi="Times New Roman" w:cs="Times New Roman"/>
                <w:bCs/>
              </w:rPr>
            </w:pPr>
            <w:r w:rsidRPr="003701FF">
              <w:rPr>
                <w:rFonts w:ascii="Times New Roman" w:eastAsia="Times New Roman" w:hAnsi="Times New Roman" w:cs="Times New Roman"/>
                <w:bCs/>
              </w:rPr>
              <w:t>(с дистанционным переключением) ОАО ГАЗ).</w:t>
            </w:r>
          </w:p>
        </w:tc>
        <w:tc>
          <w:tcPr>
            <w:tcW w:w="1925" w:type="dxa"/>
            <w:noWrap/>
            <w:hideMark/>
          </w:tcPr>
          <w:p w14:paraId="308A068C" w14:textId="1A6E89DE" w:rsidR="003701FF" w:rsidRPr="00114F66" w:rsidRDefault="003701FF" w:rsidP="00114F66">
            <w:pPr>
              <w:spacing w:after="0" w:line="240" w:lineRule="auto"/>
              <w:contextualSpacing/>
              <w:jc w:val="center"/>
              <w:rPr>
                <w:rFonts w:ascii="Times New Roman" w:eastAsia="Times New Roman" w:hAnsi="Times New Roman" w:cs="Times New Roman"/>
                <w:bCs/>
              </w:rPr>
            </w:pPr>
            <w:r>
              <w:rPr>
                <w:rFonts w:ascii="Times New Roman" w:eastAsia="Times New Roman" w:hAnsi="Times New Roman" w:cs="Times New Roman"/>
                <w:bCs/>
              </w:rPr>
              <w:t>1</w:t>
            </w:r>
          </w:p>
        </w:tc>
        <w:tc>
          <w:tcPr>
            <w:tcW w:w="1980" w:type="dxa"/>
            <w:noWrap/>
            <w:hideMark/>
          </w:tcPr>
          <w:p w14:paraId="3A29E8A0" w14:textId="77777777" w:rsidR="003701FF" w:rsidRPr="00114F66" w:rsidRDefault="003701FF" w:rsidP="00114F66">
            <w:pPr>
              <w:spacing w:after="0" w:line="240" w:lineRule="auto"/>
              <w:contextualSpacing/>
              <w:jc w:val="center"/>
              <w:rPr>
                <w:rFonts w:ascii="Times New Roman" w:eastAsia="Times New Roman" w:hAnsi="Times New Roman" w:cs="Times New Roman"/>
                <w:bCs/>
              </w:rPr>
            </w:pPr>
            <w:proofErr w:type="spellStart"/>
            <w:r w:rsidRPr="00114F66">
              <w:rPr>
                <w:rFonts w:ascii="Times New Roman" w:eastAsia="Times New Roman" w:hAnsi="Times New Roman" w:cs="Times New Roman"/>
                <w:bCs/>
              </w:rPr>
              <w:t>шт</w:t>
            </w:r>
            <w:proofErr w:type="spellEnd"/>
          </w:p>
        </w:tc>
      </w:tr>
    </w:tbl>
    <w:p w14:paraId="6B9588E7" w14:textId="77777777" w:rsidR="00114F66" w:rsidRDefault="00114F66" w:rsidP="00EA7D6C">
      <w:pPr>
        <w:spacing w:after="0" w:line="240" w:lineRule="auto"/>
        <w:contextualSpacing/>
        <w:jc w:val="both"/>
        <w:rPr>
          <w:rFonts w:ascii="Times New Roman" w:eastAsia="Times New Roman" w:hAnsi="Times New Roman" w:cs="Times New Roman"/>
          <w:b/>
          <w:highlight w:val="yellow"/>
        </w:rPr>
      </w:pPr>
    </w:p>
    <w:p w14:paraId="21883C3D" w14:textId="68F547B6" w:rsidR="00343B27" w:rsidRPr="004E29A6" w:rsidRDefault="00343B27" w:rsidP="00EA7D6C">
      <w:pPr>
        <w:spacing w:after="0" w:line="240" w:lineRule="auto"/>
        <w:contextualSpacing/>
        <w:jc w:val="both"/>
        <w:rPr>
          <w:rFonts w:ascii="Times New Roman" w:eastAsia="Calibri" w:hAnsi="Times New Roman" w:cs="Times New Roman"/>
        </w:rPr>
      </w:pPr>
      <w:r w:rsidRPr="004E29A6">
        <w:rPr>
          <w:rFonts w:ascii="Times New Roman" w:eastAsia="Times New Roman" w:hAnsi="Times New Roman" w:cs="Times New Roman"/>
          <w:b/>
          <w:lang w:eastAsia="ru-RU"/>
        </w:rPr>
        <w:t xml:space="preserve">3. Сроки (периоды) поставки товара: </w:t>
      </w:r>
      <w:r w:rsidR="00A52201" w:rsidRPr="004E29A6">
        <w:rPr>
          <w:rFonts w:ascii="Times New Roman" w:eastAsia="Calibri" w:hAnsi="Times New Roman" w:cs="Times New Roman"/>
        </w:rPr>
        <w:t>с момента заключения Договора</w:t>
      </w:r>
      <w:r w:rsidR="00A52201" w:rsidRPr="004E29A6">
        <w:rPr>
          <w:rFonts w:ascii="Times New Roman" w:eastAsia="Times New Roman" w:hAnsi="Times New Roman" w:cs="Times New Roman"/>
          <w:bCs/>
          <w:lang w:eastAsia="ru-RU"/>
        </w:rPr>
        <w:t xml:space="preserve"> в</w:t>
      </w:r>
      <w:r w:rsidRPr="004E29A6">
        <w:rPr>
          <w:rFonts w:ascii="Times New Roman" w:eastAsia="Calibri" w:hAnsi="Times New Roman" w:cs="Times New Roman"/>
          <w:bCs/>
        </w:rPr>
        <w:t xml:space="preserve"> </w:t>
      </w:r>
      <w:r w:rsidRPr="004E29A6">
        <w:rPr>
          <w:rFonts w:ascii="Times New Roman" w:eastAsia="Calibri" w:hAnsi="Times New Roman" w:cs="Times New Roman"/>
        </w:rPr>
        <w:t xml:space="preserve">течение </w:t>
      </w:r>
      <w:r w:rsidR="0075772C">
        <w:rPr>
          <w:rFonts w:ascii="Times New Roman" w:eastAsia="Calibri" w:hAnsi="Times New Roman" w:cs="Times New Roman"/>
        </w:rPr>
        <w:t>3</w:t>
      </w:r>
      <w:r w:rsidRPr="004E29A6">
        <w:rPr>
          <w:rFonts w:ascii="Times New Roman" w:eastAsia="Calibri" w:hAnsi="Times New Roman" w:cs="Times New Roman"/>
        </w:rPr>
        <w:t xml:space="preserve"> календарных дней.</w:t>
      </w:r>
    </w:p>
    <w:p w14:paraId="22DB8F7E" w14:textId="1DCC08CA" w:rsidR="00283ECD" w:rsidRDefault="00A52201" w:rsidP="00A52201">
      <w:pPr>
        <w:spacing w:after="0" w:line="240" w:lineRule="auto"/>
        <w:jc w:val="both"/>
        <w:rPr>
          <w:rFonts w:ascii="Times New Roman" w:eastAsia="Calibri" w:hAnsi="Times New Roman" w:cs="Times New Roman"/>
          <w:lang w:eastAsia="ar-SA"/>
        </w:rPr>
      </w:pPr>
      <w:bookmarkStart w:id="0" w:name="_Hlk216098987"/>
      <w:r w:rsidRPr="004E29A6">
        <w:rPr>
          <w:rFonts w:ascii="Times New Roman" w:eastAsia="Calibri" w:hAnsi="Times New Roman" w:cs="Times New Roman"/>
          <w:lang w:eastAsia="ar-SA"/>
        </w:rPr>
        <w:t xml:space="preserve">3.1. </w:t>
      </w:r>
      <w:bookmarkEnd w:id="0"/>
      <w:r w:rsidR="00283ECD" w:rsidRPr="00283ECD">
        <w:rPr>
          <w:rFonts w:ascii="Times New Roman" w:eastAsia="Calibri" w:hAnsi="Times New Roman" w:cs="Times New Roman"/>
          <w:lang w:eastAsia="ar-SA"/>
        </w:rPr>
        <w:t xml:space="preserve">Поставка товара осуществляется за счёт средств Заказчик путем самовывоза Товара со склада Поставщика, находящегося не более чем за 100 километров от места нахождения Заказчика: 628250, РФ, Тюменская </w:t>
      </w:r>
      <w:proofErr w:type="spellStart"/>
      <w:r w:rsidR="00283ECD" w:rsidRPr="00283ECD">
        <w:rPr>
          <w:rFonts w:ascii="Times New Roman" w:eastAsia="Calibri" w:hAnsi="Times New Roman" w:cs="Times New Roman"/>
          <w:lang w:eastAsia="ar-SA"/>
        </w:rPr>
        <w:t>обл</w:t>
      </w:r>
      <w:proofErr w:type="spellEnd"/>
      <w:r w:rsidR="00283ECD" w:rsidRPr="00283ECD">
        <w:rPr>
          <w:rFonts w:ascii="Times New Roman" w:eastAsia="Calibri" w:hAnsi="Times New Roman" w:cs="Times New Roman"/>
          <w:lang w:eastAsia="ar-SA"/>
        </w:rPr>
        <w:t xml:space="preserve">, </w:t>
      </w:r>
      <w:r w:rsidR="00283ECD">
        <w:rPr>
          <w:rFonts w:ascii="Times New Roman" w:eastAsia="Calibri" w:hAnsi="Times New Roman" w:cs="Times New Roman"/>
          <w:lang w:eastAsia="ar-SA"/>
        </w:rPr>
        <w:t>ХМАО-Югра Советский район п. Пионерский пер. Зеленый дом 1.</w:t>
      </w:r>
    </w:p>
    <w:p w14:paraId="25EA3935" w14:textId="65B66F5F"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b/>
          <w:bCs/>
          <w:color w:val="000000"/>
        </w:rPr>
        <w:t>4. Требования к качеству, безопасности поставляемого товара:</w:t>
      </w:r>
    </w:p>
    <w:p w14:paraId="25A16C51"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3CC52389" w14:textId="77777777" w:rsidR="00A52201" w:rsidRPr="000A6438" w:rsidRDefault="00A52201" w:rsidP="00A52201">
      <w:pPr>
        <w:spacing w:after="0" w:line="240" w:lineRule="auto"/>
        <w:jc w:val="both"/>
        <w:rPr>
          <w:rFonts w:ascii="Times New Roman" w:hAnsi="Times New Roman" w:cs="Times New Roman"/>
          <w:color w:val="000000"/>
        </w:rPr>
      </w:pPr>
      <w:r w:rsidRPr="000A6438">
        <w:rPr>
          <w:rFonts w:ascii="Times New Roman"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1F11CE0"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9EDC2F9"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15D9F34"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FB15213"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b/>
          <w:bCs/>
          <w:color w:val="000000"/>
        </w:rPr>
        <w:t>5. Требования к упаковке и маркировке поставляемого товара:</w:t>
      </w:r>
    </w:p>
    <w:p w14:paraId="10A687FC"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FBB834B"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7A8CFA7"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623319B9"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5D6EC92A"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b/>
          <w:bCs/>
          <w:color w:val="000000"/>
        </w:rPr>
        <w:t>6. Требования к гарантийному сроку товара и (или) объему предоставления гарантий качества товара:</w:t>
      </w:r>
    </w:p>
    <w:p w14:paraId="7E282CDE"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 xml:space="preserve">6.1. Гарантия качества товара - в соответствии с гарантийным сроком, установленным производителем. </w:t>
      </w:r>
    </w:p>
    <w:p w14:paraId="664E2DF8"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60465D88" w14:textId="5A20846C" w:rsidR="00A52201" w:rsidRDefault="00A52201" w:rsidP="00A52201">
      <w:pPr>
        <w:spacing w:after="0" w:line="240" w:lineRule="auto"/>
        <w:jc w:val="both"/>
        <w:rPr>
          <w:rFonts w:ascii="Times New Roman" w:hAnsi="Times New Roman" w:cs="Times New Roman"/>
          <w:color w:val="000000"/>
        </w:rPr>
      </w:pPr>
      <w:r w:rsidRPr="000A6438">
        <w:rPr>
          <w:rFonts w:ascii="Times New Roman"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F67F94F" w14:textId="77777777" w:rsidR="004E29A6" w:rsidRPr="004E29A6" w:rsidRDefault="004E29A6" w:rsidP="004E29A6">
      <w:pPr>
        <w:spacing w:after="0" w:line="240" w:lineRule="auto"/>
        <w:jc w:val="both"/>
        <w:rPr>
          <w:rFonts w:ascii="Times New Roman" w:eastAsia="Times New Roman" w:hAnsi="Times New Roman" w:cs="Times New Roman"/>
          <w:bCs/>
          <w:i/>
          <w:iCs/>
          <w:lang w:val="ba-RU" w:eastAsia="ru-RU"/>
        </w:rPr>
      </w:pPr>
      <w:bookmarkStart w:id="1" w:name="_Hlk181802425"/>
      <w:bookmarkStart w:id="2" w:name="_Hlk221888732"/>
      <w:r w:rsidRPr="004E29A6">
        <w:rPr>
          <w:rFonts w:ascii="Times New Roman" w:eastAsia="Times New Roman" w:hAnsi="Times New Roman" w:cs="Times New Roman"/>
          <w:bCs/>
          <w:i/>
          <w:iCs/>
          <w:lang w:val="ba-RU" w:eastAsia="ru-RU"/>
        </w:rPr>
        <w:t xml:space="preserve">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w:t>
      </w:r>
      <w:r w:rsidRPr="004E29A6">
        <w:rPr>
          <w:rFonts w:ascii="Times New Roman" w:eastAsia="Times New Roman" w:hAnsi="Times New Roman" w:cs="Times New Roman"/>
          <w:bCs/>
          <w:i/>
          <w:iCs/>
          <w:lang w:val="ba-RU" w:eastAsia="ru-RU"/>
        </w:rPr>
        <w:lastRenderedPageBreak/>
        <w:t>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bookmarkEnd w:id="1"/>
    </w:p>
    <w:bookmarkEnd w:id="2"/>
    <w:p w14:paraId="2C85022C" w14:textId="77777777" w:rsidR="004E29A6" w:rsidRPr="004E29A6" w:rsidRDefault="004E29A6" w:rsidP="00A52201">
      <w:pPr>
        <w:spacing w:after="0" w:line="240" w:lineRule="auto"/>
        <w:jc w:val="both"/>
        <w:rPr>
          <w:rFonts w:ascii="Times New Roman" w:hAnsi="Times New Roman" w:cs="Times New Roman"/>
          <w:lang w:val="ba-RU"/>
        </w:rPr>
      </w:pPr>
    </w:p>
    <w:sectPr w:rsidR="004E29A6" w:rsidRPr="004E29A6" w:rsidSect="007060C8">
      <w:pgSz w:w="11906" w:h="16838"/>
      <w:pgMar w:top="851" w:right="849"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7576"/>
    <w:multiLevelType w:val="multilevel"/>
    <w:tmpl w:val="E3A6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A3E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AB5F1F"/>
    <w:multiLevelType w:val="hybridMultilevel"/>
    <w:tmpl w:val="F8B26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6B6283"/>
    <w:multiLevelType w:val="hybridMultilevel"/>
    <w:tmpl w:val="2858335E"/>
    <w:lvl w:ilvl="0" w:tplc="219240F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295C11"/>
    <w:multiLevelType w:val="multilevel"/>
    <w:tmpl w:val="DDEE7638"/>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121DF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6B05B1A"/>
    <w:multiLevelType w:val="hybridMultilevel"/>
    <w:tmpl w:val="FA6EECEE"/>
    <w:lvl w:ilvl="0" w:tplc="141A86FE">
      <w:start w:val="1"/>
      <w:numFmt w:val="decimal"/>
      <w:lvlText w:val="%1."/>
      <w:lvlJc w:val="left"/>
      <w:pPr>
        <w:ind w:left="502" w:hanging="360"/>
      </w:pPr>
      <w:rPr>
        <w:rFonts w:hint="default"/>
        <w:b/>
        <w:bCs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553A6444"/>
    <w:multiLevelType w:val="multilevel"/>
    <w:tmpl w:val="DDEE7638"/>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CEA4088"/>
    <w:multiLevelType w:val="multilevel"/>
    <w:tmpl w:val="6D024480"/>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5A6966"/>
    <w:multiLevelType w:val="multilevel"/>
    <w:tmpl w:val="71DEB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645446"/>
    <w:multiLevelType w:val="multilevel"/>
    <w:tmpl w:val="DDEE7638"/>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9"/>
  </w:num>
  <w:num w:numId="3">
    <w:abstractNumId w:val="2"/>
  </w:num>
  <w:num w:numId="4">
    <w:abstractNumId w:val="1"/>
  </w:num>
  <w:num w:numId="5">
    <w:abstractNumId w:val="7"/>
  </w:num>
  <w:num w:numId="6">
    <w:abstractNumId w:val="5"/>
  </w:num>
  <w:num w:numId="7">
    <w:abstractNumId w:val="3"/>
  </w:num>
  <w:num w:numId="8">
    <w:abstractNumId w:val="10"/>
  </w:num>
  <w:num w:numId="9">
    <w:abstractNumId w:val="8"/>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21"/>
    <w:rsid w:val="000A6438"/>
    <w:rsid w:val="000E6519"/>
    <w:rsid w:val="00101AEF"/>
    <w:rsid w:val="001108F2"/>
    <w:rsid w:val="00114F66"/>
    <w:rsid w:val="00126833"/>
    <w:rsid w:val="0013469C"/>
    <w:rsid w:val="00141E17"/>
    <w:rsid w:val="00142366"/>
    <w:rsid w:val="00150DA7"/>
    <w:rsid w:val="001825E2"/>
    <w:rsid w:val="00191D83"/>
    <w:rsid w:val="001B72B1"/>
    <w:rsid w:val="0020297F"/>
    <w:rsid w:val="00205D57"/>
    <w:rsid w:val="00233773"/>
    <w:rsid w:val="0023473A"/>
    <w:rsid w:val="0026155B"/>
    <w:rsid w:val="00271BED"/>
    <w:rsid w:val="00274E1D"/>
    <w:rsid w:val="00275CD7"/>
    <w:rsid w:val="00281222"/>
    <w:rsid w:val="00283ECD"/>
    <w:rsid w:val="00290968"/>
    <w:rsid w:val="002929D2"/>
    <w:rsid w:val="002A3CF2"/>
    <w:rsid w:val="002A6DBC"/>
    <w:rsid w:val="002D271D"/>
    <w:rsid w:val="002F3E0F"/>
    <w:rsid w:val="00302EE5"/>
    <w:rsid w:val="00336625"/>
    <w:rsid w:val="00343B27"/>
    <w:rsid w:val="003701FF"/>
    <w:rsid w:val="003902EC"/>
    <w:rsid w:val="00402018"/>
    <w:rsid w:val="004379BA"/>
    <w:rsid w:val="004534D2"/>
    <w:rsid w:val="00457534"/>
    <w:rsid w:val="00483368"/>
    <w:rsid w:val="00496E44"/>
    <w:rsid w:val="004A56E1"/>
    <w:rsid w:val="004E0C01"/>
    <w:rsid w:val="004E29A6"/>
    <w:rsid w:val="004E3E28"/>
    <w:rsid w:val="004F5CF5"/>
    <w:rsid w:val="00506DA8"/>
    <w:rsid w:val="005361AC"/>
    <w:rsid w:val="0057127B"/>
    <w:rsid w:val="005E6752"/>
    <w:rsid w:val="00652CC7"/>
    <w:rsid w:val="006926F1"/>
    <w:rsid w:val="00695D53"/>
    <w:rsid w:val="00700F6C"/>
    <w:rsid w:val="007060C8"/>
    <w:rsid w:val="007555A3"/>
    <w:rsid w:val="0075772C"/>
    <w:rsid w:val="007D3B27"/>
    <w:rsid w:val="00847B55"/>
    <w:rsid w:val="008839E4"/>
    <w:rsid w:val="008F194E"/>
    <w:rsid w:val="008F2CD0"/>
    <w:rsid w:val="00936737"/>
    <w:rsid w:val="009629B9"/>
    <w:rsid w:val="00964E05"/>
    <w:rsid w:val="00987AF7"/>
    <w:rsid w:val="009B5AFA"/>
    <w:rsid w:val="009D10CC"/>
    <w:rsid w:val="00A15E21"/>
    <w:rsid w:val="00A25447"/>
    <w:rsid w:val="00A367CC"/>
    <w:rsid w:val="00A400D8"/>
    <w:rsid w:val="00A52201"/>
    <w:rsid w:val="00A957C1"/>
    <w:rsid w:val="00AA0EF6"/>
    <w:rsid w:val="00AF1710"/>
    <w:rsid w:val="00BD1763"/>
    <w:rsid w:val="00C402FD"/>
    <w:rsid w:val="00C60761"/>
    <w:rsid w:val="00C84E94"/>
    <w:rsid w:val="00C95764"/>
    <w:rsid w:val="00CA2547"/>
    <w:rsid w:val="00D43120"/>
    <w:rsid w:val="00D4590C"/>
    <w:rsid w:val="00D53B7B"/>
    <w:rsid w:val="00D6256C"/>
    <w:rsid w:val="00D7095D"/>
    <w:rsid w:val="00D70DC3"/>
    <w:rsid w:val="00D91AB8"/>
    <w:rsid w:val="00DC5B1D"/>
    <w:rsid w:val="00DC5E93"/>
    <w:rsid w:val="00DE61A8"/>
    <w:rsid w:val="00E027BA"/>
    <w:rsid w:val="00E175E1"/>
    <w:rsid w:val="00E36E8F"/>
    <w:rsid w:val="00E37D66"/>
    <w:rsid w:val="00EA7D6C"/>
    <w:rsid w:val="00EB7E67"/>
    <w:rsid w:val="00EC0F2F"/>
    <w:rsid w:val="00ED0181"/>
    <w:rsid w:val="00F553A4"/>
    <w:rsid w:val="00F846B3"/>
    <w:rsid w:val="00F93B66"/>
    <w:rsid w:val="00FF5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32CE"/>
  <w15:docId w15:val="{2A7D2E7D-C08F-4D4C-9B2D-C4ABB390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201"/>
    <w:pPr>
      <w:spacing w:after="160" w:line="256" w:lineRule="auto"/>
    </w:pPr>
  </w:style>
  <w:style w:type="paragraph" w:styleId="1">
    <w:name w:val="heading 1"/>
    <w:basedOn w:val="a"/>
    <w:next w:val="a"/>
    <w:link w:val="10"/>
    <w:uiPriority w:val="9"/>
    <w:qFormat/>
    <w:rsid w:val="00F93B66"/>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91AB8"/>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D53B7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5E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5E21"/>
    <w:rPr>
      <w:rFonts w:ascii="Tahoma" w:hAnsi="Tahoma" w:cs="Tahoma"/>
      <w:sz w:val="16"/>
      <w:szCs w:val="16"/>
    </w:rPr>
  </w:style>
  <w:style w:type="paragraph" w:customStyle="1" w:styleId="h3-prop">
    <w:name w:val="h3-prop"/>
    <w:basedOn w:val="a"/>
    <w:rsid w:val="00D53B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53B7B"/>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D53B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E6519"/>
    <w:pPr>
      <w:spacing w:after="0" w:line="240" w:lineRule="auto"/>
    </w:pPr>
  </w:style>
  <w:style w:type="character" w:styleId="a7">
    <w:name w:val="Strong"/>
    <w:basedOn w:val="a0"/>
    <w:uiPriority w:val="22"/>
    <w:qFormat/>
    <w:rsid w:val="00652CC7"/>
    <w:rPr>
      <w:b/>
      <w:bCs/>
    </w:rPr>
  </w:style>
  <w:style w:type="character" w:customStyle="1" w:styleId="20">
    <w:name w:val="Заголовок 2 Знак"/>
    <w:basedOn w:val="a0"/>
    <w:link w:val="2"/>
    <w:uiPriority w:val="9"/>
    <w:rsid w:val="00D91AB8"/>
    <w:rPr>
      <w:rFonts w:asciiTheme="majorHAnsi" w:eastAsiaTheme="majorEastAsia" w:hAnsiTheme="majorHAnsi" w:cstheme="majorBidi"/>
      <w:b/>
      <w:bCs/>
      <w:color w:val="4F81BD" w:themeColor="accent1"/>
      <w:sz w:val="26"/>
      <w:szCs w:val="26"/>
    </w:rPr>
  </w:style>
  <w:style w:type="character" w:styleId="a8">
    <w:name w:val="Hyperlink"/>
    <w:basedOn w:val="a0"/>
    <w:uiPriority w:val="99"/>
    <w:semiHidden/>
    <w:unhideWhenUsed/>
    <w:rsid w:val="00D91AB8"/>
    <w:rPr>
      <w:color w:val="0000FF"/>
      <w:u w:val="single"/>
    </w:rPr>
  </w:style>
  <w:style w:type="character" w:customStyle="1" w:styleId="10">
    <w:name w:val="Заголовок 1 Знак"/>
    <w:basedOn w:val="a0"/>
    <w:link w:val="1"/>
    <w:uiPriority w:val="9"/>
    <w:rsid w:val="00F93B66"/>
    <w:rPr>
      <w:rFonts w:asciiTheme="majorHAnsi" w:eastAsiaTheme="majorEastAsia" w:hAnsiTheme="majorHAnsi" w:cstheme="majorBidi"/>
      <w:b/>
      <w:bCs/>
      <w:color w:val="365F91" w:themeColor="accent1" w:themeShade="BF"/>
      <w:sz w:val="28"/>
      <w:szCs w:val="28"/>
    </w:rPr>
  </w:style>
  <w:style w:type="paragraph" w:styleId="a9">
    <w:name w:val="List Paragraph"/>
    <w:basedOn w:val="a"/>
    <w:uiPriority w:val="34"/>
    <w:qFormat/>
    <w:rsid w:val="00695D53"/>
    <w:pPr>
      <w:spacing w:line="259" w:lineRule="auto"/>
      <w:ind w:left="720"/>
      <w:contextualSpacing/>
    </w:pPr>
  </w:style>
  <w:style w:type="table" w:styleId="aa">
    <w:name w:val="Table Grid"/>
    <w:basedOn w:val="a1"/>
    <w:uiPriority w:val="59"/>
    <w:unhideWhenUsed/>
    <w:rsid w:val="00706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4978">
      <w:bodyDiv w:val="1"/>
      <w:marLeft w:val="0"/>
      <w:marRight w:val="0"/>
      <w:marTop w:val="0"/>
      <w:marBottom w:val="0"/>
      <w:divBdr>
        <w:top w:val="none" w:sz="0" w:space="0" w:color="auto"/>
        <w:left w:val="none" w:sz="0" w:space="0" w:color="auto"/>
        <w:bottom w:val="none" w:sz="0" w:space="0" w:color="auto"/>
        <w:right w:val="none" w:sz="0" w:space="0" w:color="auto"/>
      </w:divBdr>
    </w:div>
    <w:div w:id="147288126">
      <w:bodyDiv w:val="1"/>
      <w:marLeft w:val="0"/>
      <w:marRight w:val="0"/>
      <w:marTop w:val="0"/>
      <w:marBottom w:val="0"/>
      <w:divBdr>
        <w:top w:val="none" w:sz="0" w:space="0" w:color="auto"/>
        <w:left w:val="none" w:sz="0" w:space="0" w:color="auto"/>
        <w:bottom w:val="none" w:sz="0" w:space="0" w:color="auto"/>
        <w:right w:val="none" w:sz="0" w:space="0" w:color="auto"/>
      </w:divBdr>
      <w:divsChild>
        <w:div w:id="1959529590">
          <w:marLeft w:val="0"/>
          <w:marRight w:val="0"/>
          <w:marTop w:val="150"/>
          <w:marBottom w:val="150"/>
          <w:divBdr>
            <w:top w:val="none" w:sz="0" w:space="0" w:color="auto"/>
            <w:left w:val="none" w:sz="0" w:space="0" w:color="auto"/>
            <w:bottom w:val="none" w:sz="0" w:space="0" w:color="auto"/>
            <w:right w:val="none" w:sz="0" w:space="0" w:color="auto"/>
          </w:divBdr>
        </w:div>
        <w:div w:id="497426971">
          <w:marLeft w:val="0"/>
          <w:marRight w:val="0"/>
          <w:marTop w:val="150"/>
          <w:marBottom w:val="150"/>
          <w:divBdr>
            <w:top w:val="none" w:sz="0" w:space="0" w:color="auto"/>
            <w:left w:val="none" w:sz="0" w:space="0" w:color="auto"/>
            <w:bottom w:val="none" w:sz="0" w:space="0" w:color="auto"/>
            <w:right w:val="none" w:sz="0" w:space="0" w:color="auto"/>
          </w:divBdr>
        </w:div>
      </w:divsChild>
    </w:div>
    <w:div w:id="406615454">
      <w:bodyDiv w:val="1"/>
      <w:marLeft w:val="0"/>
      <w:marRight w:val="0"/>
      <w:marTop w:val="0"/>
      <w:marBottom w:val="0"/>
      <w:divBdr>
        <w:top w:val="none" w:sz="0" w:space="0" w:color="auto"/>
        <w:left w:val="none" w:sz="0" w:space="0" w:color="auto"/>
        <w:bottom w:val="none" w:sz="0" w:space="0" w:color="auto"/>
        <w:right w:val="none" w:sz="0" w:space="0" w:color="auto"/>
      </w:divBdr>
    </w:div>
    <w:div w:id="470485625">
      <w:bodyDiv w:val="1"/>
      <w:marLeft w:val="0"/>
      <w:marRight w:val="0"/>
      <w:marTop w:val="0"/>
      <w:marBottom w:val="0"/>
      <w:divBdr>
        <w:top w:val="none" w:sz="0" w:space="0" w:color="auto"/>
        <w:left w:val="none" w:sz="0" w:space="0" w:color="auto"/>
        <w:bottom w:val="none" w:sz="0" w:space="0" w:color="auto"/>
        <w:right w:val="none" w:sz="0" w:space="0" w:color="auto"/>
      </w:divBdr>
    </w:div>
    <w:div w:id="525364849">
      <w:bodyDiv w:val="1"/>
      <w:marLeft w:val="0"/>
      <w:marRight w:val="0"/>
      <w:marTop w:val="0"/>
      <w:marBottom w:val="0"/>
      <w:divBdr>
        <w:top w:val="none" w:sz="0" w:space="0" w:color="auto"/>
        <w:left w:val="none" w:sz="0" w:space="0" w:color="auto"/>
        <w:bottom w:val="none" w:sz="0" w:space="0" w:color="auto"/>
        <w:right w:val="none" w:sz="0" w:space="0" w:color="auto"/>
      </w:divBdr>
    </w:div>
    <w:div w:id="542327148">
      <w:bodyDiv w:val="1"/>
      <w:marLeft w:val="0"/>
      <w:marRight w:val="0"/>
      <w:marTop w:val="0"/>
      <w:marBottom w:val="0"/>
      <w:divBdr>
        <w:top w:val="none" w:sz="0" w:space="0" w:color="auto"/>
        <w:left w:val="none" w:sz="0" w:space="0" w:color="auto"/>
        <w:bottom w:val="none" w:sz="0" w:space="0" w:color="auto"/>
        <w:right w:val="none" w:sz="0" w:space="0" w:color="auto"/>
      </w:divBdr>
      <w:divsChild>
        <w:div w:id="731581802">
          <w:marLeft w:val="0"/>
          <w:marRight w:val="0"/>
          <w:marTop w:val="0"/>
          <w:marBottom w:val="0"/>
          <w:divBdr>
            <w:top w:val="none" w:sz="0" w:space="0" w:color="auto"/>
            <w:left w:val="none" w:sz="0" w:space="0" w:color="auto"/>
            <w:bottom w:val="none" w:sz="0" w:space="0" w:color="auto"/>
            <w:right w:val="none" w:sz="0" w:space="0" w:color="auto"/>
          </w:divBdr>
        </w:div>
      </w:divsChild>
    </w:div>
    <w:div w:id="643968068">
      <w:bodyDiv w:val="1"/>
      <w:marLeft w:val="0"/>
      <w:marRight w:val="0"/>
      <w:marTop w:val="0"/>
      <w:marBottom w:val="0"/>
      <w:divBdr>
        <w:top w:val="none" w:sz="0" w:space="0" w:color="auto"/>
        <w:left w:val="none" w:sz="0" w:space="0" w:color="auto"/>
        <w:bottom w:val="none" w:sz="0" w:space="0" w:color="auto"/>
        <w:right w:val="none" w:sz="0" w:space="0" w:color="auto"/>
      </w:divBdr>
    </w:div>
    <w:div w:id="656225169">
      <w:bodyDiv w:val="1"/>
      <w:marLeft w:val="0"/>
      <w:marRight w:val="0"/>
      <w:marTop w:val="0"/>
      <w:marBottom w:val="0"/>
      <w:divBdr>
        <w:top w:val="none" w:sz="0" w:space="0" w:color="auto"/>
        <w:left w:val="none" w:sz="0" w:space="0" w:color="auto"/>
        <w:bottom w:val="none" w:sz="0" w:space="0" w:color="auto"/>
        <w:right w:val="none" w:sz="0" w:space="0" w:color="auto"/>
      </w:divBdr>
    </w:div>
    <w:div w:id="947347166">
      <w:bodyDiv w:val="1"/>
      <w:marLeft w:val="0"/>
      <w:marRight w:val="0"/>
      <w:marTop w:val="0"/>
      <w:marBottom w:val="0"/>
      <w:divBdr>
        <w:top w:val="none" w:sz="0" w:space="0" w:color="auto"/>
        <w:left w:val="none" w:sz="0" w:space="0" w:color="auto"/>
        <w:bottom w:val="none" w:sz="0" w:space="0" w:color="auto"/>
        <w:right w:val="none" w:sz="0" w:space="0" w:color="auto"/>
      </w:divBdr>
    </w:div>
    <w:div w:id="1186600582">
      <w:bodyDiv w:val="1"/>
      <w:marLeft w:val="0"/>
      <w:marRight w:val="0"/>
      <w:marTop w:val="0"/>
      <w:marBottom w:val="0"/>
      <w:divBdr>
        <w:top w:val="none" w:sz="0" w:space="0" w:color="auto"/>
        <w:left w:val="none" w:sz="0" w:space="0" w:color="auto"/>
        <w:bottom w:val="none" w:sz="0" w:space="0" w:color="auto"/>
        <w:right w:val="none" w:sz="0" w:space="0" w:color="auto"/>
      </w:divBdr>
      <w:divsChild>
        <w:div w:id="1582107590">
          <w:marLeft w:val="0"/>
          <w:marRight w:val="0"/>
          <w:marTop w:val="0"/>
          <w:marBottom w:val="0"/>
          <w:divBdr>
            <w:top w:val="none" w:sz="0" w:space="0" w:color="auto"/>
            <w:left w:val="none" w:sz="0" w:space="0" w:color="auto"/>
            <w:bottom w:val="none" w:sz="0" w:space="0" w:color="auto"/>
            <w:right w:val="none" w:sz="0" w:space="0" w:color="auto"/>
          </w:divBdr>
        </w:div>
        <w:div w:id="956907576">
          <w:marLeft w:val="0"/>
          <w:marRight w:val="0"/>
          <w:marTop w:val="0"/>
          <w:marBottom w:val="0"/>
          <w:divBdr>
            <w:top w:val="none" w:sz="0" w:space="0" w:color="auto"/>
            <w:left w:val="none" w:sz="0" w:space="0" w:color="auto"/>
            <w:bottom w:val="none" w:sz="0" w:space="0" w:color="auto"/>
            <w:right w:val="none" w:sz="0" w:space="0" w:color="auto"/>
          </w:divBdr>
        </w:div>
        <w:div w:id="842279350">
          <w:marLeft w:val="0"/>
          <w:marRight w:val="0"/>
          <w:marTop w:val="0"/>
          <w:marBottom w:val="0"/>
          <w:divBdr>
            <w:top w:val="none" w:sz="0" w:space="0" w:color="auto"/>
            <w:left w:val="none" w:sz="0" w:space="0" w:color="auto"/>
            <w:bottom w:val="none" w:sz="0" w:space="0" w:color="auto"/>
            <w:right w:val="none" w:sz="0" w:space="0" w:color="auto"/>
          </w:divBdr>
        </w:div>
      </w:divsChild>
    </w:div>
    <w:div w:id="1220283149">
      <w:bodyDiv w:val="1"/>
      <w:marLeft w:val="0"/>
      <w:marRight w:val="0"/>
      <w:marTop w:val="0"/>
      <w:marBottom w:val="0"/>
      <w:divBdr>
        <w:top w:val="none" w:sz="0" w:space="0" w:color="auto"/>
        <w:left w:val="none" w:sz="0" w:space="0" w:color="auto"/>
        <w:bottom w:val="none" w:sz="0" w:space="0" w:color="auto"/>
        <w:right w:val="none" w:sz="0" w:space="0" w:color="auto"/>
      </w:divBdr>
    </w:div>
    <w:div w:id="1332219346">
      <w:bodyDiv w:val="1"/>
      <w:marLeft w:val="0"/>
      <w:marRight w:val="0"/>
      <w:marTop w:val="0"/>
      <w:marBottom w:val="0"/>
      <w:divBdr>
        <w:top w:val="none" w:sz="0" w:space="0" w:color="auto"/>
        <w:left w:val="none" w:sz="0" w:space="0" w:color="auto"/>
        <w:bottom w:val="none" w:sz="0" w:space="0" w:color="auto"/>
        <w:right w:val="none" w:sz="0" w:space="0" w:color="auto"/>
      </w:divBdr>
    </w:div>
    <w:div w:id="1693338814">
      <w:bodyDiv w:val="1"/>
      <w:marLeft w:val="0"/>
      <w:marRight w:val="0"/>
      <w:marTop w:val="0"/>
      <w:marBottom w:val="0"/>
      <w:divBdr>
        <w:top w:val="none" w:sz="0" w:space="0" w:color="auto"/>
        <w:left w:val="none" w:sz="0" w:space="0" w:color="auto"/>
        <w:bottom w:val="none" w:sz="0" w:space="0" w:color="auto"/>
        <w:right w:val="none" w:sz="0" w:space="0" w:color="auto"/>
      </w:divBdr>
    </w:div>
    <w:div w:id="1794592237">
      <w:bodyDiv w:val="1"/>
      <w:marLeft w:val="0"/>
      <w:marRight w:val="0"/>
      <w:marTop w:val="0"/>
      <w:marBottom w:val="0"/>
      <w:divBdr>
        <w:top w:val="none" w:sz="0" w:space="0" w:color="auto"/>
        <w:left w:val="none" w:sz="0" w:space="0" w:color="auto"/>
        <w:bottom w:val="none" w:sz="0" w:space="0" w:color="auto"/>
        <w:right w:val="none" w:sz="0" w:space="0" w:color="auto"/>
      </w:divBdr>
    </w:div>
    <w:div w:id="186150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658</Words>
  <Characters>3755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Тигина</dc:creator>
  <dc:description>DOC-MARKER-n0u8YE7CGh5_4VgFrKMghA</dc:description>
  <cp:lastModifiedBy>User</cp:lastModifiedBy>
  <cp:revision>7</cp:revision>
  <cp:lastPrinted>2026-04-03T04:51:00Z</cp:lastPrinted>
  <dcterms:created xsi:type="dcterms:W3CDTF">2026-06-26T04:34:00Z</dcterms:created>
  <dcterms:modified xsi:type="dcterms:W3CDTF">2026-09-10T07:12:00Z</dcterms:modified>
</cp:coreProperties>
</file>