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AEFF5" w14:textId="77777777" w:rsidR="005B2649" w:rsidRDefault="00A3479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ДОГОВОР </w:t>
      </w:r>
      <w:r>
        <w:rPr>
          <w:rFonts w:ascii="Times New Roman" w:hAnsi="Times New Roman" w:cs="Times New Roman"/>
          <w:b/>
          <w:bCs/>
          <w:color w:val="auto"/>
        </w:rPr>
        <w:t>№     /      /26-СМР</w:t>
      </w:r>
    </w:p>
    <w:p w14:paraId="3CC47993" w14:textId="437C83C2" w:rsidR="005B2649" w:rsidRDefault="00A34799">
      <w:pPr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bookmarkStart w:id="0" w:name="_Hlk213422684"/>
      <w:r>
        <w:rPr>
          <w:rFonts w:ascii="Times New Roman" w:hAnsi="Times New Roman" w:cs="Times New Roman"/>
          <w:b/>
          <w:bCs/>
          <w:shd w:val="clear" w:color="auto" w:fill="FFFFFF"/>
        </w:rPr>
        <w:t xml:space="preserve">На капитальный ремонт </w:t>
      </w:r>
      <w:r w:rsidR="002E33E6">
        <w:rPr>
          <w:rFonts w:ascii="Times New Roman" w:hAnsi="Times New Roman" w:cs="Times New Roman"/>
          <w:b/>
          <w:bCs/>
          <w:shd w:val="clear" w:color="auto" w:fill="FFFFFF"/>
        </w:rPr>
        <w:t>трубопроводов тепловой сети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2E33E6">
        <w:rPr>
          <w:rFonts w:ascii="Times New Roman" w:hAnsi="Times New Roman" w:cs="Times New Roman"/>
          <w:b/>
          <w:bCs/>
          <w:shd w:val="clear" w:color="auto" w:fill="FFFFFF"/>
        </w:rPr>
        <w:t>от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котельной № </w:t>
      </w:r>
      <w:r w:rsidR="002E33E6">
        <w:rPr>
          <w:rFonts w:ascii="Times New Roman" w:hAnsi="Times New Roman" w:cs="Times New Roman"/>
          <w:b/>
          <w:bCs/>
          <w:shd w:val="clear" w:color="auto" w:fill="FFFFFF"/>
        </w:rPr>
        <w:t>127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, расположенной по адресу: </w:t>
      </w:r>
      <w:r w:rsidR="002E33E6" w:rsidRPr="002E33E6">
        <w:rPr>
          <w:rFonts w:ascii="Times New Roman" w:hAnsi="Times New Roman" w:cs="Times New Roman"/>
          <w:b/>
          <w:bCs/>
          <w:shd w:val="clear" w:color="auto" w:fill="FFFFFF"/>
        </w:rPr>
        <w:t>Мурманская область, городской округ, ЗАТО город Североморск, город Североморск, в/г 20</w:t>
      </w:r>
    </w:p>
    <w:bookmarkEnd w:id="0"/>
    <w:p w14:paraId="5878C1A3" w14:textId="77777777" w:rsidR="005B2649" w:rsidRDefault="005B2649">
      <w:pPr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2BA95DC3" w14:textId="77777777" w:rsidR="005B2649" w:rsidRDefault="00A3479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г. Челябинск                                                                                               «___» ___________ 2026 г.</w:t>
      </w:r>
    </w:p>
    <w:p w14:paraId="1B7EC9A0" w14:textId="77777777" w:rsidR="005B2649" w:rsidRDefault="005B2649">
      <w:pPr>
        <w:rPr>
          <w:rFonts w:ascii="Times New Roman" w:hAnsi="Times New Roman" w:cs="Times New Roman"/>
          <w:b/>
          <w:bCs/>
        </w:rPr>
      </w:pPr>
    </w:p>
    <w:p w14:paraId="6A09B30C" w14:textId="53A418FA" w:rsidR="005B2649" w:rsidRDefault="00A34799">
      <w:pPr>
        <w:pStyle w:val="a"/>
        <w:numPr>
          <w:ilvl w:val="0"/>
          <w:numId w:val="0"/>
        </w:numPr>
        <w:ind w:firstLine="567"/>
        <w:jc w:val="both"/>
      </w:pPr>
      <w:r>
        <w:rPr>
          <w:bCs/>
        </w:rPr>
        <w:t>Общество с ограниченной ответственностью «Инновационная теплоэнергетика»,</w:t>
      </w:r>
      <w:r>
        <w:t xml:space="preserve"> именуемое в дальнейшем «Заказчик», в лице генерального директора </w:t>
      </w:r>
      <w:r>
        <w:rPr>
          <w:rFonts w:cs="Times New Roman"/>
          <w:szCs w:val="24"/>
        </w:rPr>
        <w:t>Илюхина Артема Юрьевича</w:t>
      </w:r>
      <w:r>
        <w:t xml:space="preserve">, действующего на основании Устава, с одной стороны, и Общество с ограниченной ответственностью «_____», именуемое в дальнейшем «Исполнитель», в лице Генерального директора __________ действующего на основании Устава, в дальнейшем совместно именуемые «Стороны», а по отдельности «Сторона», в соответствии с Федеральным законом от 18.07.2011 № 223-ФЗ «О закупках товаров, работ, работ отдельными видами юридических лиц», </w:t>
      </w:r>
      <w:r>
        <w:rPr>
          <w:rFonts w:eastAsia="Times New Roman"/>
        </w:rPr>
        <w:t>и иных нормативных правовых актов Российской Федерации, заключили настоящий Договор о нижеследующем:</w:t>
      </w:r>
    </w:p>
    <w:p w14:paraId="1126CED8" w14:textId="77777777" w:rsidR="005B2649" w:rsidRDefault="005B2649">
      <w:pPr>
        <w:rPr>
          <w:rFonts w:ascii="Times New Roman" w:hAnsi="Times New Roman" w:cs="Times New Roman"/>
          <w:lang w:eastAsia="en-US"/>
        </w:rPr>
      </w:pPr>
    </w:p>
    <w:p w14:paraId="18D9F522" w14:textId="77777777" w:rsidR="005B2649" w:rsidRDefault="00A34799">
      <w:pPr>
        <w:pStyle w:val="a"/>
        <w:numPr>
          <w:ilvl w:val="0"/>
          <w:numId w:val="0"/>
        </w:numPr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1. Предмет Договора</w:t>
      </w:r>
    </w:p>
    <w:p w14:paraId="7C9DE9D2" w14:textId="77777777" w:rsidR="005B2649" w:rsidRDefault="005B2649">
      <w:pPr>
        <w:rPr>
          <w:rFonts w:ascii="Times New Roman" w:hAnsi="Times New Roman" w:cs="Times New Roman"/>
          <w:lang w:eastAsia="en-US"/>
        </w:rPr>
      </w:pPr>
    </w:p>
    <w:p w14:paraId="512020A3" w14:textId="49EDD1DE" w:rsidR="005B2649" w:rsidRDefault="00A34799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Исполнитель обязуется выполнить срочные аварийно-восстановительные работы в связи с выходом из строя </w:t>
      </w:r>
      <w:r w:rsidR="002E33E6">
        <w:rPr>
          <w:rFonts w:cs="Times New Roman"/>
          <w:szCs w:val="24"/>
        </w:rPr>
        <w:t xml:space="preserve">трубопроводов тепловой </w:t>
      </w:r>
      <w:r>
        <w:rPr>
          <w:rFonts w:cs="Times New Roman"/>
          <w:szCs w:val="24"/>
        </w:rPr>
        <w:t xml:space="preserve">на объекте в Мурманской области, создавшим угрозу прекращения теплоснабжения и в целях восстановления безопасной эксплуатации объекта: Котельная № </w:t>
      </w:r>
      <w:r w:rsidR="002E33E6">
        <w:rPr>
          <w:rFonts w:cs="Times New Roman"/>
          <w:szCs w:val="24"/>
        </w:rPr>
        <w:t>127</w:t>
      </w:r>
      <w:r>
        <w:rPr>
          <w:rFonts w:cs="Times New Roman"/>
          <w:szCs w:val="24"/>
        </w:rPr>
        <w:t xml:space="preserve">, в/г </w:t>
      </w:r>
      <w:r w:rsidR="002E33E6">
        <w:rPr>
          <w:rFonts w:cs="Times New Roman"/>
          <w:szCs w:val="24"/>
        </w:rPr>
        <w:t>20</w:t>
      </w:r>
      <w:r>
        <w:rPr>
          <w:rFonts w:cs="Times New Roman"/>
          <w:szCs w:val="24"/>
        </w:rPr>
        <w:t xml:space="preserve">, по адресу: </w:t>
      </w:r>
      <w:r w:rsidR="002E33E6" w:rsidRPr="002E33E6">
        <w:rPr>
          <w:rFonts w:cs="Times New Roman"/>
          <w:szCs w:val="24"/>
        </w:rPr>
        <w:t>Мурманская область, городской округ, ЗАТО город Североморск, город Североморск</w:t>
      </w:r>
      <w:r>
        <w:rPr>
          <w:rFonts w:cs="Times New Roman"/>
          <w:szCs w:val="24"/>
        </w:rPr>
        <w:t>, перечень работ перечислен в приложении № 1 к Договору «Спецификация» (далее - услуги), а Заказчик обязуется принять и оплатить услуги, в порядке и в соответствии с условиями, предусмотренными Договором. Перечень и объем Работ, требования к качеству, а также требованиями к порядку приемки Работ, определяются Договором, в том числе приложениями к Договору.</w:t>
      </w:r>
    </w:p>
    <w:p w14:paraId="5890F716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4C63FA15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Цена Договора, порядок и сроки оплаты услуг</w:t>
      </w:r>
    </w:p>
    <w:p w14:paraId="327DD178" w14:textId="77777777" w:rsidR="005B2649" w:rsidRDefault="005B2649">
      <w:pPr>
        <w:rPr>
          <w:lang w:eastAsia="en-US"/>
        </w:rPr>
      </w:pPr>
    </w:p>
    <w:p w14:paraId="1FD9BA45" w14:textId="18540916" w:rsidR="005B2649" w:rsidRDefault="00A34799">
      <w:pPr>
        <w:pStyle w:val="a0"/>
        <w:ind w:left="0" w:firstLine="0"/>
      </w:pPr>
      <w:r>
        <w:t>Цена Договора составляет</w:t>
      </w:r>
      <w:r>
        <w:rPr>
          <w:b/>
        </w:rPr>
        <w:t xml:space="preserve"> </w:t>
      </w:r>
      <w:r>
        <w:rPr>
          <w:b/>
          <w:color w:val="000000"/>
        </w:rPr>
        <w:t>_______ (________) рублей____</w:t>
      </w:r>
      <w:r w:rsidR="002E33E6">
        <w:rPr>
          <w:b/>
          <w:color w:val="000000"/>
        </w:rPr>
        <w:t xml:space="preserve"> </w:t>
      </w:r>
      <w:r>
        <w:rPr>
          <w:b/>
          <w:color w:val="000000"/>
        </w:rPr>
        <w:t>копеек, в т.ч. НДС</w:t>
      </w:r>
      <w:r>
        <w:rPr>
          <w:color w:val="000000"/>
        </w:rPr>
        <w:t xml:space="preserve"> (далее – Цена Дого</w:t>
      </w:r>
      <w:r>
        <w:t>вора).</w:t>
      </w:r>
    </w:p>
    <w:p w14:paraId="7ECB9C17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Цена Договора является твердой и определяется на весь срок исполнения Договора.</w:t>
      </w:r>
    </w:p>
    <w:p w14:paraId="643012F1" w14:textId="77777777" w:rsidR="005B2649" w:rsidRDefault="00A34799">
      <w:pPr>
        <w:pStyle w:val="a0"/>
        <w:ind w:left="0" w:firstLine="0"/>
        <w:rPr>
          <w:lang w:eastAsia="en-US"/>
        </w:rPr>
      </w:pPr>
      <w:r>
        <w:rPr>
          <w:lang w:eastAsia="en-US"/>
        </w:rPr>
        <w:t xml:space="preserve">Цена Договора включает в себя </w:t>
      </w:r>
      <w:r>
        <w:t xml:space="preserve">все расходы, в том числе расходы Исполнителя, связанные с оказанием услуг, в том числе расходы на материалы и комплектующие, транспортные услуги, монтаж (демонтаж) оборудования, </w:t>
      </w:r>
      <w:r>
        <w:rPr>
          <w:rFonts w:cs="Times New Roman"/>
          <w:szCs w:val="24"/>
        </w:rPr>
        <w:t xml:space="preserve">подключению к действующим сетям, пуско-наладочные работы и испытания, </w:t>
      </w:r>
      <w:r>
        <w:t>страхование, услуги соисполнителей, расходы на уплату налогов, сборов и других обязательных платежей, а также иные расходы Исполнителя, связанные с исполнением Договора</w:t>
      </w:r>
      <w:r>
        <w:rPr>
          <w:lang w:eastAsia="en-US"/>
        </w:rPr>
        <w:t>. Неучтенные затраты Исполнителя по Договору, связанные с исполнением Договора, но не включенные в Цену Договора, не подлежат оплате Заказчиком.</w:t>
      </w:r>
    </w:p>
    <w:p w14:paraId="235399AB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Порядок и сроки оплаты </w:t>
      </w:r>
      <w:r>
        <w:rPr>
          <w:rFonts w:cs="Times New Roman"/>
          <w:szCs w:val="24"/>
        </w:rPr>
        <w:t>услуг:</w:t>
      </w:r>
    </w:p>
    <w:p w14:paraId="593B0119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-    50 % предоплата в течение 3 (трех) рабочих дней с даты выставления Исполнителем счета.</w:t>
      </w:r>
    </w:p>
    <w:p w14:paraId="47A5FCF7" w14:textId="47738F57" w:rsidR="005B2649" w:rsidRDefault="00B02C0B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</w:rPr>
        <w:t>- 50% в течении 7</w:t>
      </w:r>
      <w:r w:rsidR="00A34799">
        <w:rPr>
          <w:rFonts w:cs="Times New Roman"/>
          <w:szCs w:val="24"/>
        </w:rPr>
        <w:t xml:space="preserve"> рабочих дней после выполнения Исполнителем всех работ, предусмотренных настоящим договором, подписания Акта о приемке выполненных работ.</w:t>
      </w:r>
    </w:p>
    <w:p w14:paraId="45E66440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color w:val="000000" w:themeColor="text1"/>
          <w:szCs w:val="24"/>
        </w:rPr>
        <w:t xml:space="preserve">Заказчик </w:t>
      </w:r>
      <w:r>
        <w:rPr>
          <w:rFonts w:cs="Times New Roman"/>
          <w:color w:val="000000" w:themeColor="text1"/>
          <w:szCs w:val="24"/>
          <w:lang w:eastAsia="en-US"/>
        </w:rPr>
        <w:t xml:space="preserve">оплачивает </w:t>
      </w:r>
      <w:r>
        <w:rPr>
          <w:rFonts w:cs="Times New Roman"/>
          <w:color w:val="000000" w:themeColor="text1"/>
          <w:szCs w:val="24"/>
        </w:rPr>
        <w:t>оказанные услуги</w:t>
      </w:r>
      <w:r>
        <w:rPr>
          <w:rFonts w:cs="Times New Roman"/>
          <w:color w:val="000000" w:themeColor="text1"/>
          <w:szCs w:val="24"/>
          <w:lang w:eastAsia="en-US"/>
        </w:rPr>
        <w:t xml:space="preserve"> на основании счета в соответствии с условиями Договора путем перечисления денежных средств на расчетный счет Исполнителя, реквизиты которого приведены в </w:t>
      </w:r>
      <w:r>
        <w:rPr>
          <w:rFonts w:cs="Times New Roman"/>
          <w:szCs w:val="24"/>
          <w:lang w:eastAsia="en-US"/>
        </w:rPr>
        <w:t>Договоре, за вычетом суммы выплаченного аванса (если Договором предусмотрена выплата аванса).</w:t>
      </w:r>
    </w:p>
    <w:p w14:paraId="32A0C0E5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Обязательства Заказчика по оплате </w:t>
      </w:r>
      <w:r>
        <w:rPr>
          <w:rFonts w:cs="Times New Roman"/>
          <w:szCs w:val="24"/>
        </w:rPr>
        <w:t>услуг</w:t>
      </w:r>
      <w:r>
        <w:rPr>
          <w:rFonts w:cs="Times New Roman"/>
          <w:szCs w:val="24"/>
          <w:lang w:eastAsia="en-US"/>
        </w:rPr>
        <w:t xml:space="preserve"> считаются исполненными с момента списания денежных средств со счета Заказчика, реквизиты которого приведены в Договоре.</w:t>
      </w:r>
    </w:p>
    <w:p w14:paraId="5C14DC45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В случае начисления Исполнителю неустоек (штрафов, пеней) за неисполнение или ненадлежащее исполнение обязательств, предусмотренных Договором, и при неудовлетворении Исполнителем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  <w:lang w:eastAsia="en-US"/>
        </w:rPr>
        <w:t xml:space="preserve">в добровольном порядке предусмотренных Договором требований об уплате </w:t>
      </w:r>
      <w:r>
        <w:rPr>
          <w:rFonts w:cs="Times New Roman"/>
          <w:szCs w:val="24"/>
          <w:lang w:eastAsia="en-US"/>
        </w:rPr>
        <w:lastRenderedPageBreak/>
        <w:t xml:space="preserve">неустоек (штрафов, пеней) в указанный Заказчиком срок, Заказчик производит оплату </w:t>
      </w:r>
      <w:r>
        <w:rPr>
          <w:rFonts w:cs="Times New Roman"/>
          <w:szCs w:val="24"/>
        </w:rPr>
        <w:t>услуг</w:t>
      </w:r>
      <w:r>
        <w:rPr>
          <w:rFonts w:cs="Times New Roman"/>
          <w:szCs w:val="24"/>
          <w:lang w:eastAsia="en-US"/>
        </w:rPr>
        <w:t xml:space="preserve"> за вычетом соответствующего размера неустоек (штрафов, пеней).</w:t>
      </w:r>
    </w:p>
    <w:p w14:paraId="27531D0F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В случае невозможности исполнения Договора, возникшей по вине Заказчика, оплате подлежат только фактически оказанные и принятые Заказчиком услуги</w:t>
      </w:r>
      <w:r>
        <w:rPr>
          <w:rFonts w:cs="Times New Roman"/>
          <w:szCs w:val="24"/>
        </w:rPr>
        <w:t>.</w:t>
      </w:r>
    </w:p>
    <w:p w14:paraId="3A8E81B2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</w:p>
    <w:p w14:paraId="08125AD1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Сроки, порядок и место оказания услуг</w:t>
      </w:r>
    </w:p>
    <w:p w14:paraId="4332AC89" w14:textId="77777777" w:rsidR="005B2649" w:rsidRDefault="005B2649">
      <w:pPr>
        <w:rPr>
          <w:lang w:eastAsia="en-US"/>
        </w:rPr>
      </w:pPr>
    </w:p>
    <w:p w14:paraId="0A11EED8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Услуги должны оказываться Исполнителем в сроки, указанные в графике выполнения работ, согласованному между Исполнителем и Заказчиком.</w:t>
      </w:r>
    </w:p>
    <w:p w14:paraId="6D049D99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Место (места) оказания услуг указано (указаны) в Приложении № 1 к Договору «Спецификация».</w:t>
      </w:r>
    </w:p>
    <w:p w14:paraId="651EDB35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highlight w:val="yellow"/>
          <w:lang w:eastAsia="en-US"/>
        </w:rPr>
      </w:pPr>
    </w:p>
    <w:p w14:paraId="6BCC7E5B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Порядок и сроки осуществления приемки </w:t>
      </w:r>
      <w:r>
        <w:rPr>
          <w:rFonts w:cs="Times New Roman"/>
          <w:szCs w:val="24"/>
        </w:rPr>
        <w:br/>
        <w:t xml:space="preserve"> и оформления ее результатов</w:t>
      </w:r>
    </w:p>
    <w:p w14:paraId="1F185DCD" w14:textId="77777777" w:rsidR="005B2649" w:rsidRDefault="005B2649">
      <w:pPr>
        <w:rPr>
          <w:lang w:eastAsia="en-US"/>
        </w:rPr>
      </w:pPr>
    </w:p>
    <w:p w14:paraId="04D334F4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</w:rPr>
        <w:t>Исполнитель</w:t>
      </w:r>
      <w:r>
        <w:rPr>
          <w:rFonts w:cs="Times New Roman"/>
          <w:szCs w:val="24"/>
          <w:lang w:eastAsia="en-US"/>
        </w:rPr>
        <w:t xml:space="preserve"> направляет Заказчику документы, перечень, порядок и сроки направления которых указаны в приложении № 1 к договору «Спецификация».</w:t>
      </w:r>
    </w:p>
    <w:p w14:paraId="35A31FF3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Заказчик осуществляет приемку услуг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  <w:lang w:eastAsia="en-US"/>
        </w:rPr>
        <w:t xml:space="preserve">после получения от </w:t>
      </w:r>
      <w:r>
        <w:rPr>
          <w:rFonts w:cs="Times New Roman"/>
          <w:szCs w:val="24"/>
        </w:rPr>
        <w:t xml:space="preserve">Исполнителя </w:t>
      </w:r>
      <w:r>
        <w:rPr>
          <w:rFonts w:cs="Times New Roman"/>
          <w:szCs w:val="24"/>
          <w:lang w:eastAsia="en-US"/>
        </w:rPr>
        <w:t>документов, указанных в приложении № 1 к договору «Спецификация».</w:t>
      </w:r>
    </w:p>
    <w:p w14:paraId="4E0D86AB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Для проверки предоставленных Исполнителем результатов, предусмотренных Договором, в части их соответствия условиям Договора Заказчик проводит экспертизу. Заказчик вправе для проведения экспертизы выполненных работ привлекать стороннюю организацию, имеющую соответствующие разрешительные документы для проведения такого вида работы. </w:t>
      </w:r>
    </w:p>
    <w:p w14:paraId="77F41C58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Заказчик в порядке и сроки, установленные настоящим договором, осуществляет приемку </w:t>
      </w:r>
      <w:r>
        <w:rPr>
          <w:rFonts w:cs="Times New Roman"/>
          <w:szCs w:val="24"/>
        </w:rPr>
        <w:t>оказанных услуг</w:t>
      </w:r>
      <w:r>
        <w:rPr>
          <w:rFonts w:cs="Times New Roman"/>
          <w:szCs w:val="24"/>
          <w:lang w:eastAsia="en-US"/>
        </w:rPr>
        <w:t xml:space="preserve"> и подписывает или утверждает подписанный всеми членами приемочной комиссии (в случае создания Заказчиком приемочной комиссии)</w:t>
      </w:r>
      <w:r>
        <w:rPr>
          <w:rFonts w:cs="Times New Roman"/>
          <w:b/>
          <w:szCs w:val="24"/>
          <w:lang w:eastAsia="en-US"/>
        </w:rPr>
        <w:t xml:space="preserve"> </w:t>
      </w:r>
      <w:r>
        <w:rPr>
          <w:rFonts w:cs="Times New Roman"/>
          <w:szCs w:val="24"/>
          <w:lang w:eastAsia="en-US"/>
        </w:rPr>
        <w:t xml:space="preserve">документ о приемке, либо в те же сроки направляет </w:t>
      </w:r>
      <w:r>
        <w:rPr>
          <w:rFonts w:cs="Times New Roman"/>
          <w:szCs w:val="24"/>
        </w:rPr>
        <w:t>Исполнителю</w:t>
      </w:r>
      <w:r>
        <w:rPr>
          <w:rFonts w:cs="Times New Roman"/>
          <w:szCs w:val="24"/>
          <w:lang w:eastAsia="en-US"/>
        </w:rPr>
        <w:t xml:space="preserve"> мотивированный отказ от подписания </w:t>
      </w:r>
      <w:r>
        <w:rPr>
          <w:rFonts w:cs="Times New Roman"/>
          <w:szCs w:val="24"/>
        </w:rPr>
        <w:t>документа о приемке</w:t>
      </w:r>
      <w:r>
        <w:rPr>
          <w:rFonts w:cs="Times New Roman"/>
          <w:szCs w:val="24"/>
          <w:lang w:eastAsia="en-US"/>
        </w:rPr>
        <w:t>, содержащий перечень выявленных недостатков и сроки их устранения (далее – Мотивированный отказ).</w:t>
      </w:r>
    </w:p>
    <w:p w14:paraId="6AF04E15" w14:textId="77777777" w:rsidR="005B2649" w:rsidRDefault="00A34799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В случае, если Договором предусмотрено </w:t>
      </w:r>
      <w:r>
        <w:rPr>
          <w:rFonts w:ascii="Times New Roman" w:hAnsi="Times New Roman" w:cs="Times New Roman"/>
        </w:rPr>
        <w:t xml:space="preserve">предоставление Исполнителем обеспечения гарантийных обязательств, оформление документа о приемке (за исключением отдельного этапа исполнения Договора) оказанной услуги осуществляется после предоставления </w:t>
      </w:r>
      <w:r>
        <w:rPr>
          <w:rFonts w:ascii="Times New Roman" w:hAnsi="Times New Roman" w:cs="Times New Roman"/>
          <w:lang w:eastAsia="en-US"/>
        </w:rPr>
        <w:t>Исполнителем</w:t>
      </w:r>
      <w:r>
        <w:rPr>
          <w:rFonts w:ascii="Times New Roman" w:hAnsi="Times New Roman" w:cs="Times New Roman"/>
        </w:rPr>
        <w:t xml:space="preserve"> такого обеспечения.</w:t>
      </w:r>
    </w:p>
    <w:p w14:paraId="1FF06E0C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В случае получения Мотивированного отказа </w:t>
      </w:r>
      <w:r>
        <w:rPr>
          <w:rFonts w:cs="Times New Roman"/>
          <w:szCs w:val="24"/>
        </w:rPr>
        <w:t>Исполнитель</w:t>
      </w:r>
      <w:r>
        <w:rPr>
          <w:rFonts w:cs="Times New Roman"/>
          <w:szCs w:val="24"/>
          <w:lang w:eastAsia="en-US"/>
        </w:rPr>
        <w:t xml:space="preserve"> обязан в сроки, установленные в таком отказе, устранить выявленные недостатки за свой счет и направить Заказчику документы, подтверждающие устранение этих недостатков.</w:t>
      </w:r>
    </w:p>
    <w:p w14:paraId="65BA83EB" w14:textId="77777777" w:rsidR="005B2649" w:rsidRDefault="00A34799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Со дня получения от Исполнителя указанных в настоящем пункте документов Заказчик действует в порядке, установленном настоящим разделом Договора, при этом срок исполнения обязательств Заказчика, установленный настоящим разделом Договора, исчисляется со дня получения таких документов.</w:t>
      </w:r>
    </w:p>
    <w:p w14:paraId="3F63CC1A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В случае, если выявленные недостатки, указанные в Мотивированном отказе, не устранены Исполнителем в установленные в Мотивированном отказе сроки, Заказчик вправе принять решение об одностороннем отказе от исполнения Договора в соответствии с условиями Договора.</w:t>
      </w:r>
    </w:p>
    <w:p w14:paraId="7299D357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</w:p>
    <w:p w14:paraId="124D9EE7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Права и обязанности Сторон</w:t>
      </w:r>
    </w:p>
    <w:p w14:paraId="46D5C5C8" w14:textId="77777777" w:rsidR="005B2649" w:rsidRDefault="005B2649">
      <w:pPr>
        <w:rPr>
          <w:lang w:eastAsia="en-US"/>
        </w:rPr>
      </w:pPr>
    </w:p>
    <w:p w14:paraId="12115689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Заказчик вправе:</w:t>
      </w:r>
    </w:p>
    <w:p w14:paraId="3E31872F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от Исполнителя надлежащего исполнения обязательств в соответствии с условиями Договора, а также требовать своевременного устранения выявленных недостатков.</w:t>
      </w:r>
    </w:p>
    <w:p w14:paraId="0D1BDF82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Договора.</w:t>
      </w:r>
    </w:p>
    <w:p w14:paraId="015A3202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Запрашивать у Исполнителя информацию об исполнении им обязательств по Договору.</w:t>
      </w:r>
    </w:p>
    <w:p w14:paraId="7C3D178B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lastRenderedPageBreak/>
        <w:t>Провести экспертизу оказанных услуг с привлечением экспертов, экспертных организаций до принятия решения об одностороннем отказе от исполнения Договора.</w:t>
      </w:r>
    </w:p>
    <w:p w14:paraId="4EBD1EC4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возмещения убытков, причиненных в связи с неисполнением и (или) нарушением установленных сроков исполнения Исполнителем обязательств, предусмотренных Договором.</w:t>
      </w:r>
    </w:p>
    <w:p w14:paraId="4852208A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В любое время проверять ход и качество услуг, оказываемых Исполнителем, не вмешиваясь в его деятельность.</w:t>
      </w:r>
    </w:p>
    <w:p w14:paraId="11B73816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Ссылаться на обнаруженные им недостатки в ходе оказания услуг и при их приемке, которые не были оговорены в документе о приемке, но фактически отражены в документе, оформленном по результатам экспертизы.</w:t>
      </w:r>
    </w:p>
    <w:p w14:paraId="3CEF5153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Осуществлять иные права, предусмотренные законодательством Российской Федерации и Договором.</w:t>
      </w:r>
    </w:p>
    <w:p w14:paraId="440FB2DF" w14:textId="77777777" w:rsidR="005B2649" w:rsidRDefault="005B2649">
      <w:pPr>
        <w:pStyle w:val="a1"/>
        <w:numPr>
          <w:ilvl w:val="0"/>
          <w:numId w:val="0"/>
        </w:numPr>
        <w:rPr>
          <w:rFonts w:cs="Times New Roman"/>
        </w:rPr>
      </w:pPr>
    </w:p>
    <w:p w14:paraId="294DE70F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bookmarkStart w:id="1" w:name="_Ref47600460"/>
      <w:r>
        <w:rPr>
          <w:rFonts w:cs="Times New Roman"/>
          <w:szCs w:val="24"/>
          <w:lang w:eastAsia="en-US"/>
        </w:rPr>
        <w:t>Заказчик обязан:</w:t>
      </w:r>
      <w:bookmarkEnd w:id="1"/>
    </w:p>
    <w:p w14:paraId="2CA60052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Осуществлять приемку услуг и производить их оплату в порядке и сроки, установленные Договором.</w:t>
      </w:r>
    </w:p>
    <w:p w14:paraId="77670368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Сообщать в письменной форме Исполнителю о недостатках, обнаруженных в ходе исполнения Исполнителем своих обязательств по Договору, в течение 5 (пяти) рабочих дней со дня обнаружения таких недостатков.</w:t>
      </w:r>
    </w:p>
    <w:p w14:paraId="45FAA0C5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уплаты неустойки (штрафов, пеней) в соответствии с условиями Договора.</w:t>
      </w:r>
    </w:p>
    <w:p w14:paraId="3AF6864D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Осуществлять контроль за исполнением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>Исполнителем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>условий Договора в соответствии с законодательством Российской Федерации.</w:t>
      </w:r>
    </w:p>
    <w:p w14:paraId="1E8AFE8F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Исполнителю информацию об изменении реквизитов Заказчика, указанных в Договоре, в срок не позднее 2 (двух) рабочих дней со дня такого изменения, вместе с проектом дополнительного соглашения о внесении изменений в Договор.</w:t>
      </w:r>
    </w:p>
    <w:p w14:paraId="55546B78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В течение 5 (пяти) рабочих дней со дня получения от Исполнителя информации об изменении реквизитов Исполнителя, указанных в Договоре, а также проекта дополнительного соглашения о внесении изменений в Договор, рассмотреть их, подписать дополнительное соглашение к Договору.</w:t>
      </w:r>
    </w:p>
    <w:p w14:paraId="22ABCB4A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Исполнителю разъяснения и уточнения относительно исполнения обязательств в рамках Договора в течение 2 (двух) рабочих дней со дня получения соответствующего запроса.</w:t>
      </w:r>
    </w:p>
    <w:p w14:paraId="33A2908E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В срок, не превышающий 3 (трех) рабочих дней со дня получения от Исполнителя предупреждения об обстоятельствах, о которых Исполнитель обязан предупредить Заказчика в соответствии с требованиями пункта 1 статьи 716 Гражданского кодекса, направить ответ с указанием о дальнейших действиях Исполнителя.</w:t>
      </w:r>
    </w:p>
    <w:p w14:paraId="7E9053AD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Исполнять иные обязанности в соответствии с законодательством Российской Федерации и Договором.</w:t>
      </w:r>
    </w:p>
    <w:p w14:paraId="01E7079E" w14:textId="77777777" w:rsidR="005B2649" w:rsidRDefault="005B2649">
      <w:pPr>
        <w:pStyle w:val="a1"/>
        <w:numPr>
          <w:ilvl w:val="0"/>
          <w:numId w:val="0"/>
        </w:numPr>
        <w:rPr>
          <w:rFonts w:cs="Times New Roman"/>
          <w:highlight w:val="yellow"/>
        </w:rPr>
      </w:pPr>
    </w:p>
    <w:p w14:paraId="171BDDF1" w14:textId="77777777" w:rsidR="005B2649" w:rsidRDefault="00A34799">
      <w:pPr>
        <w:pStyle w:val="a0"/>
        <w:ind w:left="0" w:firstLine="0"/>
        <w:rPr>
          <w:rFonts w:cs="Times New Roman"/>
          <w:szCs w:val="24"/>
          <w:lang w:val="en-US" w:eastAsia="en-US"/>
        </w:rPr>
      </w:pPr>
      <w:r>
        <w:rPr>
          <w:rFonts w:cs="Times New Roman"/>
          <w:szCs w:val="24"/>
          <w:lang w:val="en-US"/>
        </w:rPr>
        <w:t>Исполнитель</w:t>
      </w:r>
      <w:r>
        <w:rPr>
          <w:rFonts w:cs="Times New Roman"/>
          <w:szCs w:val="24"/>
          <w:lang w:val="en-US" w:eastAsia="en-US"/>
        </w:rPr>
        <w:t xml:space="preserve"> </w:t>
      </w:r>
      <w:r>
        <w:rPr>
          <w:rFonts w:cs="Times New Roman"/>
          <w:szCs w:val="24"/>
          <w:lang w:eastAsia="en-US"/>
        </w:rPr>
        <w:t>вправе:</w:t>
      </w:r>
    </w:p>
    <w:p w14:paraId="231E1A1B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возмещения убытков, причиненных в связи с неисполнением и (или) нарушением установленных сроков исполнения Заказчиком обязательств, предусмотренных Договором.</w:t>
      </w:r>
    </w:p>
    <w:p w14:paraId="54DC4716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от Заказчика надлежащего исполнения обязательств в соответствии с Договором.</w:t>
      </w:r>
    </w:p>
    <w:p w14:paraId="21A0098F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Запрашивать у Заказчика разъяснения и уточнения относительно исполнения обязательств в рамках Договора.</w:t>
      </w:r>
    </w:p>
    <w:p w14:paraId="139B8260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Осуществлять иные права, предусмотренные законодательством Российской Федерации и Договором.</w:t>
      </w:r>
    </w:p>
    <w:p w14:paraId="4FE56508" w14:textId="77777777" w:rsidR="005B2649" w:rsidRDefault="00A34799">
      <w:pPr>
        <w:pStyle w:val="a1"/>
        <w:numPr>
          <w:ilvl w:val="0"/>
          <w:numId w:val="0"/>
        </w:numPr>
        <w:rPr>
          <w:rFonts w:cs="Times New Roman"/>
        </w:rPr>
      </w:pPr>
      <w:r>
        <w:rPr>
          <w:rFonts w:cs="Times New Roman"/>
        </w:rPr>
        <w:t>5.3.5. Привлечь к исполнению своих обязательств по Договору других лиц – соисполнителей, обладающих специальными знаниями, навыками, квалификацией, специальным оборудованием и т.п., для выполнения обязательств, предусмотренных Договором. При этом Исполнитель несет ответственность перед Заказчиком за неисполнение или ненадлежащее исполнение обязательств соисполнителями.</w:t>
      </w:r>
    </w:p>
    <w:p w14:paraId="2E61BAAD" w14:textId="77777777" w:rsidR="005B2649" w:rsidRDefault="005B2649">
      <w:pPr>
        <w:pStyle w:val="a1"/>
        <w:numPr>
          <w:ilvl w:val="0"/>
          <w:numId w:val="0"/>
        </w:numPr>
        <w:rPr>
          <w:rFonts w:cs="Times New Roman"/>
        </w:rPr>
      </w:pPr>
    </w:p>
    <w:p w14:paraId="76433F5C" w14:textId="77777777" w:rsidR="005B2649" w:rsidRDefault="00A34799">
      <w:pPr>
        <w:pStyle w:val="a0"/>
        <w:ind w:left="0" w:firstLine="0"/>
        <w:rPr>
          <w:rFonts w:cs="Times New Roman"/>
          <w:szCs w:val="24"/>
          <w:lang w:val="en-US" w:eastAsia="en-US"/>
        </w:rPr>
      </w:pPr>
      <w:bookmarkStart w:id="2" w:name="_Ref41491508"/>
      <w:r>
        <w:rPr>
          <w:rFonts w:cs="Times New Roman"/>
          <w:szCs w:val="24"/>
          <w:lang w:val="en-US"/>
        </w:rPr>
        <w:t>Исполнитель</w:t>
      </w:r>
      <w:r>
        <w:rPr>
          <w:rFonts w:cs="Times New Roman"/>
          <w:szCs w:val="24"/>
          <w:lang w:val="en-US" w:eastAsia="en-US"/>
        </w:rPr>
        <w:t xml:space="preserve"> </w:t>
      </w:r>
      <w:r>
        <w:rPr>
          <w:rFonts w:cs="Times New Roman"/>
          <w:szCs w:val="24"/>
          <w:lang w:eastAsia="en-US"/>
        </w:rPr>
        <w:t>обязан</w:t>
      </w:r>
      <w:r>
        <w:rPr>
          <w:rFonts w:cs="Times New Roman"/>
          <w:szCs w:val="24"/>
          <w:lang w:val="en-US" w:eastAsia="en-US"/>
        </w:rPr>
        <w:t>:</w:t>
      </w:r>
      <w:bookmarkEnd w:id="2"/>
    </w:p>
    <w:p w14:paraId="0CE29553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lastRenderedPageBreak/>
        <w:t>В соответствии с условиями Договора оказать услуги в полном объеме, надлежащего качества и в установленные сроки.</w:t>
      </w:r>
    </w:p>
    <w:p w14:paraId="6B875004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Своевременно направлять Заказчику надлежащим образом оформленные документы, подтверждающие исполнение обязательств в соответствии с условиями Договора.</w:t>
      </w:r>
    </w:p>
    <w:p w14:paraId="41159281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Предоставлять в течение 2 (двух) рабочих дней со дня получения соответствующего запроса от Заказчика достоверную информацию о ходе исполнения своих обязательств по Договору.</w:t>
      </w:r>
    </w:p>
    <w:p w14:paraId="73A22BD0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Заказчику информацию обо всех обстоятельствах, препятствующих исполнению Договора, в течение 1 (одного) рабочего дня со дня обнаружения Исполнителем таких обстоятельств.</w:t>
      </w:r>
    </w:p>
    <w:p w14:paraId="2F77B94F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Заказчику информацию об изменении реквизитов Исполнителя, указанных в Договоре, в срок не позднее 2 (двух) рабочих дней со дня такого изменения, вместе с проектом дополнительного соглашения о внесении изменений в Договор.</w:t>
      </w:r>
    </w:p>
    <w:p w14:paraId="1F0CD129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В течение 5 (пяти) рабочих дней со дня получения от Заказчика информации об изменении реквизитов Заказчика, указанных в Договоре, а также проекта дополнительного соглашения о внесении изменений в Договор, рассмотреть их, подписать дополнительное соглашение к Договору.</w:t>
      </w:r>
    </w:p>
    <w:p w14:paraId="49C0D3FB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Обеспечить соответствие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Федерации, Договором.</w:t>
      </w:r>
    </w:p>
    <w:p w14:paraId="059125F8" w14:textId="77777777" w:rsidR="005B2649" w:rsidRDefault="00A34799">
      <w:pPr>
        <w:pStyle w:val="a1"/>
        <w:ind w:firstLine="0"/>
        <w:rPr>
          <w:rFonts w:cs="Times New Roman"/>
        </w:rPr>
      </w:pPr>
      <w:r>
        <w:rPr>
          <w:rFonts w:cs="Times New Roman"/>
        </w:rPr>
        <w:t>Исполнять иные обязанности в соответствии с законодательством Российской Федерации и настоящим Договором.</w:t>
      </w:r>
    </w:p>
    <w:p w14:paraId="2C6A5025" w14:textId="77777777" w:rsidR="005B2649" w:rsidRDefault="005B2649">
      <w:pPr>
        <w:pStyle w:val="a1"/>
        <w:numPr>
          <w:ilvl w:val="0"/>
          <w:numId w:val="0"/>
        </w:numPr>
        <w:rPr>
          <w:rFonts w:cs="Times New Roman"/>
          <w:highlight w:val="yellow"/>
        </w:rPr>
      </w:pPr>
    </w:p>
    <w:p w14:paraId="05916600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Гарантии</w:t>
      </w:r>
    </w:p>
    <w:p w14:paraId="3602B736" w14:textId="77777777" w:rsidR="005B2649" w:rsidRDefault="005B2649">
      <w:pPr>
        <w:rPr>
          <w:lang w:eastAsia="en-US"/>
        </w:rPr>
      </w:pPr>
    </w:p>
    <w:p w14:paraId="213B68B6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Исполнитель гарантирует качество и безопасность услуг в соответствии с действующим законодательством Российской Федерации, а также соответствие услуг требованиям Договора.</w:t>
      </w:r>
    </w:p>
    <w:p w14:paraId="7F2CDCA3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 Гарантийный срок Исполнителя: Исполнитель гарантирует качество оказанных услуг на период исполнения Договора.</w:t>
      </w:r>
    </w:p>
    <w:p w14:paraId="77196733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объему предоставления гарантий качества на оказываемые услуги: В полном объеме.</w:t>
      </w:r>
    </w:p>
    <w:p w14:paraId="249917D3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Гарантийный срок начинает исчисляться с даты подписания или утверждения Заказчиком подписанного всеми членами приемочной комиссии (в случае создания Заказчиком приемочной комиссии) документа о приемке.</w:t>
      </w:r>
    </w:p>
    <w:p w14:paraId="2033BCB7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 В ходе исполнения гарантийных обязательств Исполнитель обязуется за свой счет устранять недостатки оказанных услуг в соответствии с требованиями законодательства Российской Федерации.</w:t>
      </w:r>
    </w:p>
    <w:p w14:paraId="7BDB81C2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6.5. Не позднее двух рабочих дней с даты обнаружения недостатков услуг Заказчик направляет Исполнителю уведомление с указанием выявленных недостатков и сроков их устранения. Исполнитель обязан устранить недостатки в срок, установленный в уведомлении.</w:t>
      </w:r>
    </w:p>
    <w:p w14:paraId="2F0DE20B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42A58F7F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Ответственность Сторон</w:t>
      </w:r>
    </w:p>
    <w:p w14:paraId="647ECA42" w14:textId="77777777" w:rsidR="005B2649" w:rsidRDefault="005B2649">
      <w:pPr>
        <w:rPr>
          <w:lang w:eastAsia="en-US"/>
        </w:rPr>
      </w:pPr>
    </w:p>
    <w:p w14:paraId="6F223EFC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За неисполнение или ненадлежащее исполнение своих обязательств, предусмотренных Договором, Стороны несут ответственность в соответствии с законодательством Российской Федерации и условиями Договора.</w:t>
      </w:r>
    </w:p>
    <w:p w14:paraId="0FD730CD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</w:p>
    <w:p w14:paraId="4D77E7A3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Порядок расторжения Договора</w:t>
      </w:r>
    </w:p>
    <w:p w14:paraId="0BFE36C7" w14:textId="77777777" w:rsidR="005B2649" w:rsidRDefault="005B2649">
      <w:pPr>
        <w:rPr>
          <w:lang w:eastAsia="en-US"/>
        </w:rPr>
      </w:pPr>
    </w:p>
    <w:p w14:paraId="32882C9D" w14:textId="77777777" w:rsidR="005B2649" w:rsidRDefault="00A34799">
      <w:pPr>
        <w:pStyle w:val="a"/>
        <w:numPr>
          <w:ilvl w:val="0"/>
          <w:numId w:val="0"/>
        </w:numPr>
        <w:spacing w:before="0" w:after="0"/>
        <w:jc w:val="both"/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>8</w:t>
      </w:r>
      <w:r>
        <w:rPr>
          <w:rFonts w:cs="Times New Roman"/>
          <w:color w:val="333333"/>
          <w:w w:val="105"/>
          <w:szCs w:val="24"/>
        </w:rPr>
        <w:t>.</w:t>
      </w:r>
      <w:r>
        <w:rPr>
          <w:rFonts w:cs="Times New Roman"/>
          <w:w w:val="105"/>
          <w:szCs w:val="24"/>
        </w:rPr>
        <w:t>1. Договор может быть расторгнут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2D243EFB" w14:textId="77777777" w:rsidR="005B2649" w:rsidRDefault="00A34799">
      <w:pPr>
        <w:pStyle w:val="a"/>
        <w:numPr>
          <w:ilvl w:val="0"/>
          <w:numId w:val="0"/>
        </w:numPr>
        <w:spacing w:before="0" w:after="0"/>
        <w:jc w:val="both"/>
        <w:rPr>
          <w:rFonts w:cs="Times New Roman"/>
          <w:color w:val="333333"/>
          <w:w w:val="105"/>
          <w:szCs w:val="24"/>
        </w:rPr>
      </w:pPr>
      <w:r>
        <w:rPr>
          <w:rFonts w:cs="Times New Roman"/>
          <w:w w:val="105"/>
          <w:szCs w:val="24"/>
        </w:rPr>
        <w:lastRenderedPageBreak/>
        <w:t>8.2 Договор считается расторгнутым с момента получения одной стороной уведомления другой стороны об одностороннем отказе от исполнения договора полностью или частично, если иной срок расторжения договора не предусмотрен в уведомлении либо не определен самим договором, соглашением сторон</w:t>
      </w:r>
      <w:r>
        <w:rPr>
          <w:rFonts w:cs="Times New Roman"/>
          <w:color w:val="333333"/>
          <w:w w:val="105"/>
          <w:szCs w:val="24"/>
        </w:rPr>
        <w:t>.</w:t>
      </w:r>
    </w:p>
    <w:p w14:paraId="6290E2A5" w14:textId="77777777" w:rsidR="005B2649" w:rsidRDefault="005B2649">
      <w:pPr>
        <w:rPr>
          <w:lang w:eastAsia="en-US"/>
        </w:rPr>
      </w:pPr>
    </w:p>
    <w:p w14:paraId="6B53CE5F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исполнения Договора</w:t>
      </w:r>
    </w:p>
    <w:p w14:paraId="09210B13" w14:textId="77777777" w:rsidR="005B2649" w:rsidRDefault="005B2649">
      <w:pPr>
        <w:rPr>
          <w:lang w:eastAsia="en-US"/>
        </w:rPr>
      </w:pPr>
    </w:p>
    <w:p w14:paraId="53B2956B" w14:textId="77777777" w:rsidR="005B2649" w:rsidRDefault="00A34799">
      <w:pPr>
        <w:pStyle w:val="a"/>
        <w:numPr>
          <w:ilvl w:val="0"/>
          <w:numId w:val="0"/>
        </w:numPr>
        <w:spacing w:before="0"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9.1 Обеспечение исполнения договора может быть представлено в виде безотзывной банковской гарантии или путем внесения денежных средств на счет Заказчика. Способ обеспечения исполнения договора определяется участником закупки самостоятельно.</w:t>
      </w:r>
    </w:p>
    <w:p w14:paraId="051B0896" w14:textId="77777777" w:rsidR="005B2649" w:rsidRDefault="00A34799">
      <w:pPr>
        <w:pStyle w:val="affa"/>
        <w:ind w:left="0"/>
        <w:jc w:val="both"/>
        <w:rPr>
          <w:bCs/>
          <w:szCs w:val="24"/>
        </w:rPr>
      </w:pPr>
      <w:r>
        <w:rPr>
          <w:bCs/>
          <w:szCs w:val="24"/>
        </w:rPr>
        <w:t xml:space="preserve">          9.2 Размер обеспечения исполнения Договора не установлен.</w:t>
      </w:r>
    </w:p>
    <w:p w14:paraId="79250661" w14:textId="77777777" w:rsidR="005B2649" w:rsidRDefault="00A34799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9.3 Срок возврата Заказчиком </w:t>
      </w:r>
      <w:r>
        <w:rPr>
          <w:rFonts w:ascii="Times New Roman" w:eastAsia="Calibri" w:hAnsi="Times New Roman" w:cs="Times New Roman"/>
          <w:lang w:eastAsia="en-US"/>
        </w:rPr>
        <w:t>Исполнителю</w:t>
      </w:r>
      <w:r>
        <w:rPr>
          <w:rFonts w:ascii="Times New Roman" w:hAnsi="Times New Roman" w:cs="Times New Roman"/>
          <w:bCs/>
        </w:rPr>
        <w:t xml:space="preserve"> денежных средств, внесенных в качестве обеспечения исполнения Договора (если такая форма обеспечения исполнения Договора применяется Исполнителем), 10 (десять) банковских дней с даты получения Заказчиком соответствующего письменного требования от Исполнителя. Денежные средства возвращаются Исполнителю по указанным реквизитам при условии надлежащего исполнения им всех обязательств по Договору и представления Заказчику необходимых документов (счета, счета-фактуры, акта выполнении работ (оказании услуг) и иных документов, предусмотренных договором и спецификацией).</w:t>
      </w:r>
    </w:p>
    <w:p w14:paraId="1C72B7AB" w14:textId="77777777" w:rsidR="005B2649" w:rsidRDefault="00A34799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9.4 В случае неисполнения Исполнителем обязательств по Договору, обеспечение исполнения Договора переходит Заказчику в размере неисполненных обязательств.</w:t>
      </w:r>
    </w:p>
    <w:p w14:paraId="77FCDB7B" w14:textId="77777777" w:rsidR="005B2649" w:rsidRDefault="00A34799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9.5 Все затраты, связанные с заключением и оформлением договоров и иных документов по обеспечению исполнения Договора, несет Исполнитель.</w:t>
      </w:r>
    </w:p>
    <w:p w14:paraId="3A7CFF03" w14:textId="77777777" w:rsidR="005B2649" w:rsidRDefault="00A34799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9.6 Обеспечение исполнения Договора сохраняет свою силу при изменении законодательства Российской Федерации, а также при реорганизации Исполнителя или Заказчика.</w:t>
      </w:r>
    </w:p>
    <w:p w14:paraId="684FDD58" w14:textId="77777777" w:rsidR="005B2649" w:rsidRDefault="005B2649">
      <w:pPr>
        <w:rPr>
          <w:rFonts w:ascii="Times New Roman" w:hAnsi="Times New Roman" w:cs="Times New Roman"/>
          <w:lang w:eastAsia="en-US"/>
        </w:rPr>
      </w:pPr>
    </w:p>
    <w:p w14:paraId="5AEB6F34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гарантийных обязательств</w:t>
      </w:r>
    </w:p>
    <w:p w14:paraId="15160FDC" w14:textId="77777777" w:rsidR="005B2649" w:rsidRDefault="005B2649">
      <w:pPr>
        <w:rPr>
          <w:lang w:eastAsia="en-US"/>
        </w:rPr>
      </w:pPr>
    </w:p>
    <w:p w14:paraId="0A6B28F7" w14:textId="77777777" w:rsidR="005B2649" w:rsidRDefault="00A347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10.1. Требования к обеспечению гарантийных обязательств не установлены.</w:t>
      </w:r>
    </w:p>
    <w:p w14:paraId="4C0F4E7E" w14:textId="77777777" w:rsidR="005B2649" w:rsidRDefault="005B2649">
      <w:pPr>
        <w:rPr>
          <w:rFonts w:ascii="Times New Roman" w:hAnsi="Times New Roman" w:cs="Times New Roman"/>
        </w:rPr>
      </w:pPr>
    </w:p>
    <w:p w14:paraId="02430B8C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Обстоятельства непреодолимой силы</w:t>
      </w:r>
    </w:p>
    <w:p w14:paraId="611EB02E" w14:textId="77777777" w:rsidR="005B2649" w:rsidRDefault="005B2649">
      <w:pPr>
        <w:rPr>
          <w:lang w:eastAsia="en-US"/>
        </w:rPr>
      </w:pPr>
    </w:p>
    <w:p w14:paraId="7159C900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препятствующих надлежащему исполнению обязательств по Договору,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C80F23F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другую Сторону об их возникновении, виде и возможной продолжительности действия в письменной форме с приложением документов, удостоверяющих факт наступления указанных обстоятельств. В случае если Сторона не известит другую Сторону о наступлении таких обстоятельств, такая Сторона теряет право ссылаться на указанные обстоятельства, как обстоятельства непреодолимой силы.</w:t>
      </w:r>
    </w:p>
    <w:p w14:paraId="19DA2E6F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</w:p>
    <w:p w14:paraId="6234201B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Порядок урегулирования споров</w:t>
      </w:r>
    </w:p>
    <w:p w14:paraId="04C0861A" w14:textId="77777777" w:rsidR="005B2649" w:rsidRDefault="005B2649">
      <w:pPr>
        <w:rPr>
          <w:lang w:eastAsia="en-US"/>
        </w:rPr>
      </w:pPr>
    </w:p>
    <w:p w14:paraId="68E54233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lastRenderedPageBreak/>
        <w:t>В случае возникновения любых противоречий, претензий и разногласий, а также споров, связанных с исполнением Договора, Стороны предпринимают усилия для урегулирования таких противоречий, претензий и разногласий в добровольном порядке.</w:t>
      </w:r>
    </w:p>
    <w:p w14:paraId="3E29858E" w14:textId="77777777" w:rsidR="005B2649" w:rsidRDefault="00A34799">
      <w:pPr>
        <w:pStyle w:val="a0"/>
        <w:ind w:left="0" w:firstLine="0"/>
      </w:pPr>
      <w:r>
        <w:t>До передачи спора на разрешение Арбитражного суда Челябинской области Стороны принимают меры к его урегулированию в претензионном порядке.</w:t>
      </w:r>
    </w:p>
    <w:p w14:paraId="59F5690F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Если иное не предусмотрено Договором, то Претензия направляется Стороной другой Стороне в письменном виде.</w:t>
      </w:r>
    </w:p>
    <w:p w14:paraId="36CC4170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Претензия должна содержать срок направления письменного ответа, по существу, Стороной ее получившей, а также сумму истребования и ее полный и обоснованный расчет (если претензионные требования подлежат денежной оценке).</w:t>
      </w:r>
    </w:p>
    <w:p w14:paraId="54F7291F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Оставление претензии без ответа в установленный в ней срок означает признание Стороной ее получившей признание требований претензии.</w:t>
      </w:r>
    </w:p>
    <w:p w14:paraId="28F17663" w14:textId="77777777" w:rsidR="005B2649" w:rsidRDefault="00A34799">
      <w:pPr>
        <w:pStyle w:val="a0"/>
        <w:ind w:left="0" w:firstLine="0"/>
      </w:pPr>
      <w:r>
        <w:t>В случае невыполнения Сторонами своих обязательств и не достижения взаимного согласия споры по настоящему Договору разрешаются в Арбитражном суде Челябинской области.</w:t>
      </w:r>
    </w:p>
    <w:p w14:paraId="52576B90" w14:textId="77777777" w:rsidR="005B2649" w:rsidRDefault="005B2649">
      <w:pPr>
        <w:pStyle w:val="a0"/>
        <w:numPr>
          <w:ilvl w:val="0"/>
          <w:numId w:val="0"/>
        </w:numPr>
      </w:pPr>
    </w:p>
    <w:p w14:paraId="7EC6449B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Срок действия, порядок изменения Договора</w:t>
      </w:r>
    </w:p>
    <w:p w14:paraId="1742F196" w14:textId="77777777" w:rsidR="005B2649" w:rsidRDefault="005B2649">
      <w:pPr>
        <w:rPr>
          <w:lang w:eastAsia="en-US"/>
        </w:rPr>
      </w:pPr>
    </w:p>
    <w:p w14:paraId="7E3AC3F5" w14:textId="0093CF1B" w:rsidR="005B2649" w:rsidRDefault="00A34799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 xml:space="preserve">Договор вступает в силу со дня его заключения Сторонами </w:t>
      </w:r>
      <w:r w:rsidR="000C6ADD">
        <w:rPr>
          <w:rFonts w:cs="Times New Roman"/>
          <w:w w:val="105"/>
          <w:szCs w:val="24"/>
        </w:rPr>
        <w:t>и действует по «31» декабря 2026</w:t>
      </w:r>
      <w:r>
        <w:rPr>
          <w:rFonts w:cs="Times New Roman"/>
          <w:w w:val="105"/>
          <w:szCs w:val="24"/>
        </w:rPr>
        <w:t xml:space="preserve"> г. включительно, а в части гарантийных обязательств и обязательств по оплате - до их полного</w:t>
      </w:r>
      <w:r>
        <w:rPr>
          <w:rFonts w:cs="Times New Roman"/>
          <w:spacing w:val="11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исполнения.</w:t>
      </w:r>
    </w:p>
    <w:p w14:paraId="2F7C7E3F" w14:textId="77777777" w:rsidR="005B2649" w:rsidRDefault="00A34799">
      <w:pPr>
        <w:pStyle w:val="affe"/>
        <w:spacing w:after="0"/>
        <w:rPr>
          <w:szCs w:val="24"/>
        </w:rPr>
      </w:pPr>
      <w:r>
        <w:rPr>
          <w:color w:val="111111"/>
          <w:w w:val="105"/>
          <w:szCs w:val="24"/>
        </w:rPr>
        <w:t xml:space="preserve">Договор заключен в электронной форме в порядке, предусмотренном Федеральным </w:t>
      </w:r>
      <w:r>
        <w:rPr>
          <w:w w:val="105"/>
          <w:szCs w:val="24"/>
        </w:rPr>
        <w:t>законом</w:t>
      </w:r>
      <w:r>
        <w:rPr>
          <w:color w:val="FF0000"/>
          <w:w w:val="105"/>
          <w:szCs w:val="24"/>
        </w:rPr>
        <w:t xml:space="preserve"> </w:t>
      </w:r>
      <w:r>
        <w:rPr>
          <w:w w:val="105"/>
          <w:szCs w:val="24"/>
        </w:rPr>
        <w:t>223</w:t>
      </w:r>
      <w:r>
        <w:rPr>
          <w:color w:val="111111"/>
          <w:w w:val="105"/>
          <w:szCs w:val="24"/>
        </w:rPr>
        <w:t>-ФЗ (дополнительно Стороны вправе оформить Договор в письменном виде в 2 (двух) экземпляров, один экз. у Исполнителя, один экз. у Заказчика, имеющих такую же юридическую силу, как и Договор, заключенный в электронной форме).</w:t>
      </w:r>
    </w:p>
    <w:p w14:paraId="5604149F" w14:textId="77777777" w:rsidR="005B2649" w:rsidRDefault="00A34799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 xml:space="preserve">Изменение условий договора в </w:t>
      </w:r>
      <w:r>
        <w:rPr>
          <w:rFonts w:cs="Times New Roman"/>
          <w:color w:val="242424"/>
          <w:w w:val="105"/>
          <w:szCs w:val="24"/>
        </w:rPr>
        <w:t xml:space="preserve">ходе </w:t>
      </w:r>
      <w:r>
        <w:rPr>
          <w:rFonts w:cs="Times New Roman"/>
          <w:w w:val="105"/>
          <w:szCs w:val="24"/>
        </w:rPr>
        <w:t>его исполнения допускается по соглашению сторон в следующих</w:t>
      </w:r>
      <w:r>
        <w:rPr>
          <w:rFonts w:cs="Times New Roman"/>
          <w:spacing w:val="34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случаях:</w:t>
      </w:r>
    </w:p>
    <w:p w14:paraId="7597FA84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>13.3.1 Если</w:t>
      </w:r>
      <w:r>
        <w:rPr>
          <w:rFonts w:cs="Times New Roman"/>
          <w:spacing w:val="-9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возможность</w:t>
      </w:r>
      <w:r>
        <w:rPr>
          <w:rFonts w:cs="Times New Roman"/>
          <w:spacing w:val="-2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изменения</w:t>
      </w:r>
      <w:r>
        <w:rPr>
          <w:rFonts w:cs="Times New Roman"/>
          <w:spacing w:val="-6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условий</w:t>
      </w:r>
      <w:r>
        <w:rPr>
          <w:rFonts w:cs="Times New Roman"/>
          <w:spacing w:val="-8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договора</w:t>
      </w:r>
      <w:r>
        <w:rPr>
          <w:rFonts w:cs="Times New Roman"/>
          <w:spacing w:val="-7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была</w:t>
      </w:r>
      <w:r>
        <w:rPr>
          <w:rFonts w:cs="Times New Roman"/>
          <w:spacing w:val="-16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предусмотрена</w:t>
      </w:r>
      <w:r>
        <w:rPr>
          <w:rFonts w:cs="Times New Roman"/>
          <w:spacing w:val="-5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документацией</w:t>
      </w:r>
      <w:r>
        <w:rPr>
          <w:rFonts w:cs="Times New Roman"/>
          <w:spacing w:val="1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о конкурентной закупке (извещением о проведении запроса котировок в электронной форме) и договором, а в случае осуществления закупки у единственного поставщика (исполнителя, подрядчика)</w:t>
      </w:r>
      <w:r>
        <w:rPr>
          <w:rFonts w:cs="Times New Roman"/>
          <w:spacing w:val="12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договором:</w:t>
      </w:r>
    </w:p>
    <w:p w14:paraId="6272833A" w14:textId="77777777" w:rsidR="005B2649" w:rsidRDefault="00A34799">
      <w:pPr>
        <w:pStyle w:val="affe"/>
        <w:spacing w:after="0"/>
        <w:rPr>
          <w:szCs w:val="24"/>
        </w:rPr>
      </w:pPr>
      <w:r>
        <w:rPr>
          <w:color w:val="111111"/>
          <w:w w:val="105"/>
          <w:szCs w:val="24"/>
        </w:rPr>
        <w:t>при снижении цены договора без изменения предусмотренных договором количества товара, объема работы или услуги, качества поставляемого товара, выполняемой работы, оказываемой услуги и иных условий договора;</w:t>
      </w:r>
    </w:p>
    <w:p w14:paraId="5E2129DA" w14:textId="77777777" w:rsidR="005B2649" w:rsidRDefault="00A34799">
      <w:pPr>
        <w:pStyle w:val="affe"/>
        <w:spacing w:after="0"/>
        <w:rPr>
          <w:szCs w:val="24"/>
        </w:rPr>
      </w:pPr>
      <w:r>
        <w:rPr>
          <w:color w:val="111111"/>
          <w:w w:val="105"/>
          <w:szCs w:val="24"/>
        </w:rPr>
        <w:t>если по предложению Заказчика увеличиваются (уменьшаются) предусмотренные договором количество товара, объем работы или услуги не более чем на 30 процентов. При этом по</w:t>
      </w:r>
      <w:r>
        <w:rPr>
          <w:color w:val="111111"/>
          <w:spacing w:val="-14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соглашению</w:t>
      </w:r>
      <w:r>
        <w:rPr>
          <w:color w:val="111111"/>
          <w:spacing w:val="-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сторон</w:t>
      </w:r>
      <w:r>
        <w:rPr>
          <w:color w:val="111111"/>
          <w:spacing w:val="-11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допускается</w:t>
      </w:r>
      <w:r>
        <w:rPr>
          <w:color w:val="111111"/>
          <w:spacing w:val="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изменение</w:t>
      </w:r>
      <w:r>
        <w:rPr>
          <w:color w:val="111111"/>
          <w:spacing w:val="-4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цены</w:t>
      </w:r>
      <w:r>
        <w:rPr>
          <w:color w:val="111111"/>
          <w:spacing w:val="-1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договора</w:t>
      </w:r>
      <w:r>
        <w:rPr>
          <w:color w:val="111111"/>
          <w:spacing w:val="-5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пропорционально</w:t>
      </w:r>
      <w:r>
        <w:rPr>
          <w:color w:val="111111"/>
          <w:spacing w:val="-1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дополнительному количеству товара, дополнительному объему работы или услуги исходя из установленной в договоре цены единицы товара, работы или услуги, но не более чем на 30 процентов цены договора. При уменьшении предусмотренных договором количества</w:t>
      </w:r>
      <w:r>
        <w:rPr>
          <w:color w:val="111111"/>
          <w:spacing w:val="19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 xml:space="preserve">товара, объема работы или </w:t>
      </w:r>
      <w:r>
        <w:rPr>
          <w:color w:val="0C0C0C"/>
          <w:w w:val="105"/>
          <w:szCs w:val="24"/>
        </w:rPr>
        <w:t>услуги стороны договора обязаны уменьшить цену договора исходя из установленной в договоре цены единицы товара, работы или услуги. Цена единицы дополнительно поставляемого товара или цена единицы товара при уменьшении предусмотренного договором количества поставляемого</w:t>
      </w:r>
      <w:r>
        <w:rPr>
          <w:color w:val="0C0C0C"/>
          <w:spacing w:val="3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товара</w:t>
      </w:r>
      <w:r>
        <w:rPr>
          <w:color w:val="0C0C0C"/>
          <w:spacing w:val="-19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должна</w:t>
      </w:r>
      <w:r>
        <w:rPr>
          <w:color w:val="0C0C0C"/>
          <w:spacing w:val="-12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определяться</w:t>
      </w:r>
      <w:r>
        <w:rPr>
          <w:color w:val="0C0C0C"/>
          <w:spacing w:val="-5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как</w:t>
      </w:r>
      <w:r>
        <w:rPr>
          <w:color w:val="0C0C0C"/>
          <w:spacing w:val="-10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частное</w:t>
      </w:r>
      <w:r>
        <w:rPr>
          <w:color w:val="0C0C0C"/>
          <w:spacing w:val="-12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от</w:t>
      </w:r>
      <w:r>
        <w:rPr>
          <w:color w:val="0C0C0C"/>
          <w:spacing w:val="-20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деления</w:t>
      </w:r>
      <w:r>
        <w:rPr>
          <w:color w:val="0C0C0C"/>
          <w:spacing w:val="-7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первоначальной</w:t>
      </w:r>
      <w:r>
        <w:rPr>
          <w:color w:val="0C0C0C"/>
          <w:spacing w:val="-15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цены</w:t>
      </w:r>
      <w:r>
        <w:rPr>
          <w:color w:val="0C0C0C"/>
          <w:spacing w:val="-21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договора на предусмотренное договором количество такого</w:t>
      </w:r>
      <w:r>
        <w:rPr>
          <w:color w:val="0C0C0C"/>
          <w:spacing w:val="16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товара;</w:t>
      </w:r>
    </w:p>
    <w:p w14:paraId="394F6B9C" w14:textId="77777777" w:rsidR="005B2649" w:rsidRDefault="00A34799">
      <w:pPr>
        <w:widowControl w:val="0"/>
        <w:tabs>
          <w:tab w:val="left" w:pos="1369"/>
        </w:tabs>
        <w:jc w:val="both"/>
        <w:rPr>
          <w:rFonts w:ascii="Times New Roman" w:hAnsi="Times New Roman" w:cs="Times New Roman"/>
          <w:color w:val="0C0C0C"/>
        </w:rPr>
      </w:pPr>
      <w:r>
        <w:rPr>
          <w:rFonts w:ascii="Times New Roman" w:hAnsi="Times New Roman" w:cs="Times New Roman"/>
          <w:w w:val="105"/>
        </w:rPr>
        <w:t xml:space="preserve">13.3.2 </w:t>
      </w:r>
      <w:r>
        <w:rPr>
          <w:rFonts w:ascii="Times New Roman" w:hAnsi="Times New Roman" w:cs="Times New Roman"/>
          <w:color w:val="0C0C0C"/>
          <w:w w:val="105"/>
        </w:rPr>
        <w:t>Изменение в соответствии с законодательством Российской Федерации регулируемых цен (тарифов) на товары, работы,</w:t>
      </w:r>
      <w:r>
        <w:rPr>
          <w:rFonts w:ascii="Times New Roman" w:hAnsi="Times New Roman" w:cs="Times New Roman"/>
          <w:color w:val="0C0C0C"/>
          <w:spacing w:val="42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услуги.</w:t>
      </w:r>
    </w:p>
    <w:p w14:paraId="36E00A3A" w14:textId="77777777" w:rsidR="005B2649" w:rsidRDefault="00A34799">
      <w:pPr>
        <w:pStyle w:val="affe"/>
        <w:spacing w:after="0"/>
        <w:rPr>
          <w:szCs w:val="24"/>
        </w:rPr>
      </w:pPr>
      <w:r>
        <w:rPr>
          <w:w w:val="105"/>
          <w:szCs w:val="24"/>
        </w:rPr>
        <w:t xml:space="preserve">13.3.3 </w:t>
      </w:r>
      <w:r>
        <w:rPr>
          <w:color w:val="0C0C0C"/>
          <w:w w:val="105"/>
          <w:szCs w:val="24"/>
        </w:rPr>
        <w:t>В случае, если при исполнении договора изменяются количество, объем, цена закупаемых товаров, работ, услуг или сроки исполнения договора по сравнению с указанными в итоговом протоколе, Заказчик не позднее чем в 10 десяти дней со дня внесения изменений в договор в размещает информацию об изменении договора с указанием измененных условий в Единой информационной системе.</w:t>
      </w:r>
    </w:p>
    <w:p w14:paraId="4BF522A5" w14:textId="77777777" w:rsidR="005B2649" w:rsidRDefault="00A34799">
      <w:pPr>
        <w:widowControl w:val="0"/>
        <w:tabs>
          <w:tab w:val="left" w:pos="1373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 xml:space="preserve">13.3.4 </w:t>
      </w:r>
      <w:r>
        <w:rPr>
          <w:rFonts w:ascii="Times New Roman" w:hAnsi="Times New Roman" w:cs="Times New Roman"/>
          <w:color w:val="0C0C0C"/>
          <w:w w:val="105"/>
        </w:rPr>
        <w:t>В</w:t>
      </w:r>
      <w:r>
        <w:rPr>
          <w:rFonts w:ascii="Times New Roman" w:hAnsi="Times New Roman" w:cs="Times New Roman"/>
          <w:color w:val="0C0C0C"/>
          <w:spacing w:val="-20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случае</w:t>
      </w:r>
      <w:r>
        <w:rPr>
          <w:rFonts w:ascii="Times New Roman" w:hAnsi="Times New Roman" w:cs="Times New Roman"/>
          <w:color w:val="0C0C0C"/>
          <w:spacing w:val="-14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если</w:t>
      </w:r>
      <w:r>
        <w:rPr>
          <w:rFonts w:ascii="Times New Roman" w:hAnsi="Times New Roman" w:cs="Times New Roman"/>
          <w:color w:val="0C0C0C"/>
          <w:spacing w:val="-17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по</w:t>
      </w:r>
      <w:r>
        <w:rPr>
          <w:rFonts w:ascii="Times New Roman" w:hAnsi="Times New Roman" w:cs="Times New Roman"/>
          <w:color w:val="0C0C0C"/>
          <w:spacing w:val="-17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предложению</w:t>
      </w:r>
      <w:r>
        <w:rPr>
          <w:rFonts w:ascii="Times New Roman" w:hAnsi="Times New Roman" w:cs="Times New Roman"/>
          <w:color w:val="0C0C0C"/>
          <w:spacing w:val="-8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Заказчика</w:t>
      </w:r>
      <w:r>
        <w:rPr>
          <w:rFonts w:ascii="Times New Roman" w:hAnsi="Times New Roman" w:cs="Times New Roman"/>
          <w:color w:val="0C0C0C"/>
          <w:spacing w:val="-8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увеличиваются предусмотренные</w:t>
      </w:r>
      <w:r>
        <w:rPr>
          <w:rFonts w:ascii="Times New Roman" w:hAnsi="Times New Roman" w:cs="Times New Roman"/>
          <w:color w:val="0C0C0C"/>
          <w:spacing w:val="-27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 xml:space="preserve">договором количество товара, объем работы или услуги не более чем на 10 процентов от объема ранее </w:t>
      </w:r>
      <w:r>
        <w:rPr>
          <w:rFonts w:ascii="Times New Roman" w:hAnsi="Times New Roman" w:cs="Times New Roman"/>
          <w:color w:val="0C0C0C"/>
          <w:w w:val="105"/>
        </w:rPr>
        <w:lastRenderedPageBreak/>
        <w:t xml:space="preserve">произведенной закупки, такое изменение условий </w:t>
      </w:r>
      <w:r>
        <w:rPr>
          <w:rFonts w:ascii="Times New Roman" w:hAnsi="Times New Roman" w:cs="Times New Roman"/>
          <w:color w:val="0C0C0C"/>
          <w:spacing w:val="-9"/>
          <w:w w:val="105"/>
        </w:rPr>
        <w:t xml:space="preserve">договора </w:t>
      </w:r>
      <w:r>
        <w:rPr>
          <w:rFonts w:ascii="Times New Roman" w:hAnsi="Times New Roman" w:cs="Times New Roman"/>
          <w:color w:val="0C0C0C"/>
          <w:w w:val="105"/>
        </w:rPr>
        <w:t>допускается без согласования проекта дополнительного соглашения, которое предусмотрено абзацем вторым настоящего</w:t>
      </w:r>
      <w:r>
        <w:rPr>
          <w:rFonts w:ascii="Times New Roman" w:hAnsi="Times New Roman" w:cs="Times New Roman"/>
          <w:color w:val="0C0C0C"/>
          <w:spacing w:val="36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пункта.</w:t>
      </w:r>
    </w:p>
    <w:p w14:paraId="163EEA09" w14:textId="77777777" w:rsidR="005B2649" w:rsidRDefault="00A34799">
      <w:pPr>
        <w:widowControl w:val="0"/>
        <w:tabs>
          <w:tab w:val="left" w:pos="15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>13.4</w:t>
      </w:r>
      <w:r>
        <w:rPr>
          <w:rFonts w:ascii="Times New Roman" w:hAnsi="Times New Roman" w:cs="Times New Roman"/>
          <w:color w:val="FF0000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При заключении дополнительного соглашения Заказчик должен соблюдать следующие</w:t>
      </w:r>
      <w:r>
        <w:rPr>
          <w:rFonts w:ascii="Times New Roman" w:hAnsi="Times New Roman" w:cs="Times New Roman"/>
          <w:color w:val="0C0C0C"/>
          <w:spacing w:val="20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принципы:</w:t>
      </w:r>
    </w:p>
    <w:p w14:paraId="06A529CC" w14:textId="77777777" w:rsidR="005B2649" w:rsidRDefault="00A34799">
      <w:pPr>
        <w:pStyle w:val="affe"/>
        <w:spacing w:after="0"/>
        <w:rPr>
          <w:szCs w:val="24"/>
        </w:rPr>
      </w:pPr>
      <w:r>
        <w:rPr>
          <w:color w:val="0C0C0C"/>
          <w:w w:val="105"/>
          <w:szCs w:val="24"/>
        </w:rPr>
        <w:t>изменение предмета договора не допускается;</w:t>
      </w:r>
    </w:p>
    <w:p w14:paraId="09413860" w14:textId="77777777" w:rsidR="005B2649" w:rsidRDefault="00A34799">
      <w:pPr>
        <w:pStyle w:val="affe"/>
        <w:spacing w:after="0"/>
        <w:rPr>
          <w:color w:val="0C0C0C"/>
          <w:w w:val="105"/>
          <w:szCs w:val="24"/>
        </w:rPr>
      </w:pPr>
      <w:r>
        <w:rPr>
          <w:color w:val="0C0C0C"/>
          <w:w w:val="105"/>
          <w:szCs w:val="24"/>
        </w:rPr>
        <w:t>изменения ведут к обоснованному улучшению условий договора для Заказчика по сравнению с текущими условиями договора и не ухудшают экономическую эффективность закупки;</w:t>
      </w:r>
    </w:p>
    <w:p w14:paraId="261C765F" w14:textId="77777777" w:rsidR="005B2649" w:rsidRDefault="005B2649">
      <w:pPr>
        <w:pStyle w:val="affe"/>
        <w:spacing w:after="0"/>
        <w:rPr>
          <w:szCs w:val="24"/>
        </w:rPr>
      </w:pPr>
    </w:p>
    <w:p w14:paraId="2CF5D688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Особые условия</w:t>
      </w:r>
    </w:p>
    <w:p w14:paraId="6E33E5D6" w14:textId="77777777" w:rsidR="005B2649" w:rsidRDefault="005B2649">
      <w:pPr>
        <w:rPr>
          <w:lang w:eastAsia="en-US"/>
        </w:rPr>
      </w:pPr>
    </w:p>
    <w:p w14:paraId="5805390E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14.1. Стороны при исполнении Договора:</w:t>
      </w:r>
    </w:p>
    <w:p w14:paraId="5B6AA0BB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составляют первичные учетные документы и иные документы, которыми оформляются:</w:t>
      </w:r>
    </w:p>
    <w:p w14:paraId="24A50D30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Работ, включая документы, предоставление которых предусмотрено в целях осуществления приемки выполненных Работ, а также отдельные этапы оказания услуги (далее - отдельный этап исполнения Договора);</w:t>
      </w:r>
    </w:p>
    <w:p w14:paraId="6AF7A973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такой приемки;</w:t>
      </w:r>
    </w:p>
    <w:p w14:paraId="3A2C97C4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мотивированный отказ от подписания документа о приемке;</w:t>
      </w:r>
    </w:p>
    <w:p w14:paraId="5BC6FEC3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оплата оказанной услуги, а также отдельных этапов исполнения Договора;</w:t>
      </w:r>
    </w:p>
    <w:p w14:paraId="7C286065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заключение дополнительных соглашений;</w:t>
      </w:r>
    </w:p>
    <w:p w14:paraId="3406EF90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требования об уплате неустоек (штрафов, пеней);</w:t>
      </w:r>
    </w:p>
    <w:p w14:paraId="09213E4F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решения об одностороннем отказе от исполнения Договора;</w:t>
      </w:r>
    </w:p>
    <w:p w14:paraId="5B600BC1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0EAFC7A7" w14:textId="77777777" w:rsidR="005B2649" w:rsidRDefault="00A34799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Прочие условия</w:t>
      </w:r>
    </w:p>
    <w:p w14:paraId="088B11A9" w14:textId="77777777" w:rsidR="005B2649" w:rsidRDefault="005B2649">
      <w:pPr>
        <w:rPr>
          <w:lang w:eastAsia="en-US"/>
        </w:rPr>
      </w:pPr>
    </w:p>
    <w:p w14:paraId="5A313884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bookmarkStart w:id="3" w:name="_Ref47600362"/>
      <w:r>
        <w:rPr>
          <w:rFonts w:cs="Times New Roman"/>
          <w:szCs w:val="24"/>
          <w:lang w:eastAsia="en-US"/>
        </w:rPr>
        <w:t>Если иное не предусмотрено Договором, то все заявления, уведомления, извещения, требования или иные юридически значимые сообщения (далее – сообщения) Сторон, связанные с исполнением Договора, направляются в письменной форме по почте заказным письмом или нарочным по почтовому адресу Стороны, указанному в Договоре, или с использованием электронной почты с последующим представлением оригинала в течение 10 (десяти) рабочих дней с даты отправки.</w:t>
      </w:r>
      <w:bookmarkEnd w:id="3"/>
      <w:r>
        <w:rPr>
          <w:rFonts w:cs="Times New Roman"/>
          <w:szCs w:val="24"/>
          <w:lang w:eastAsia="en-US"/>
        </w:rPr>
        <w:t xml:space="preserve"> </w:t>
      </w:r>
    </w:p>
    <w:p w14:paraId="2D51FBAB" w14:textId="77777777" w:rsidR="005B2649" w:rsidRDefault="00A34799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В случае направления сообщений с использованием почты или нарочным, сообщения считаются полученными Стороной в день фактического получения, подтвержденного отметкой почты или отметкой получателя на копиях сообщений. В случае отправления сообщений посредством электронной почты, сообщения считаются полученными Стороной в день их отправки. </w:t>
      </w:r>
    </w:p>
    <w:p w14:paraId="3D308F2F" w14:textId="77777777" w:rsidR="005B2649" w:rsidRDefault="00A34799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Сообщение считается доставленным и в тех случаях, когда оно поступило адресату, но по обстоятельствам, зависящим от него, не было ему вручено или адресат не ознакомился с ним.</w:t>
      </w:r>
    </w:p>
    <w:p w14:paraId="0AF1E388" w14:textId="77777777" w:rsidR="005B2649" w:rsidRDefault="00A34799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7CB289A1" w14:textId="77777777" w:rsidR="005B2649" w:rsidRDefault="00A34799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Неотъемлемыми частями Договора являются: </w:t>
      </w:r>
    </w:p>
    <w:p w14:paraId="6856F2A7" w14:textId="68A48AAB" w:rsidR="005B2649" w:rsidRDefault="008F0989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  1 «Техническое задание</w:t>
      </w:r>
      <w:r w:rsidR="00A34799">
        <w:rPr>
          <w:rFonts w:cs="Times New Roman"/>
          <w:szCs w:val="24"/>
        </w:rPr>
        <w:t>»</w:t>
      </w:r>
    </w:p>
    <w:p w14:paraId="6AA7D299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  2 «Стандартная оговорка об исполнении налоговых обязательств по НДС»</w:t>
      </w:r>
    </w:p>
    <w:p w14:paraId="434720EE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 «Стандартная оговорка о возмещении убытков от налоговых претензий, связанных с недобросовестностью контрагента»</w:t>
      </w:r>
    </w:p>
    <w:p w14:paraId="1AC73323" w14:textId="77777777" w:rsidR="005B2649" w:rsidRDefault="00A34799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4 «Акт сдачи-приемки выполненных работ»</w:t>
      </w:r>
    </w:p>
    <w:p w14:paraId="67019609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42E5CCAF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04EA2141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250A7FA0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ECEDBC4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00D1C25A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0A19A980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5884CD3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28F7F7E8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4BEE58C8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1D0DC85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4A88CAC" w14:textId="77777777" w:rsidR="005B2649" w:rsidRDefault="00A34799">
      <w:pPr>
        <w:pStyle w:val="a0"/>
        <w:numPr>
          <w:ilvl w:val="0"/>
          <w:numId w:val="0"/>
        </w:numPr>
        <w:rPr>
          <w:rFonts w:eastAsia="Times New Roman" w:cs="Times New Roman"/>
          <w:bCs/>
          <w:szCs w:val="24"/>
          <w:lang w:eastAsia="zh-CN"/>
        </w:rPr>
      </w:pPr>
      <w:r>
        <w:rPr>
          <w:rFonts w:cs="Times New Roman"/>
          <w:szCs w:val="24"/>
        </w:rPr>
        <w:t xml:space="preserve"> </w:t>
      </w:r>
    </w:p>
    <w:p w14:paraId="2129585C" w14:textId="77777777" w:rsidR="005B2649" w:rsidRDefault="00A34799">
      <w:pPr>
        <w:widowControl w:val="0"/>
        <w:jc w:val="center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>16. АДРЕСА, БАНКОВСКИЕ РЕКВИЗИТЫ И ПОДПИСИ СТОРОН</w:t>
      </w:r>
    </w:p>
    <w:p w14:paraId="4A2F8BE6" w14:textId="77777777" w:rsidR="005B2649" w:rsidRDefault="005B2649">
      <w:pPr>
        <w:rPr>
          <w:rFonts w:ascii="Times New Roman" w:hAnsi="Times New Roman" w:cs="Times New Roman"/>
          <w:b/>
          <w:bCs/>
        </w:rPr>
      </w:pPr>
    </w:p>
    <w:tbl>
      <w:tblPr>
        <w:tblW w:w="10333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5199"/>
        <w:gridCol w:w="5134"/>
      </w:tblGrid>
      <w:tr w:rsidR="005B2649" w:rsidRPr="00B02C0B" w14:paraId="415E3895" w14:textId="77777777">
        <w:trPr>
          <w:trHeight w:val="4181"/>
        </w:trPr>
        <w:tc>
          <w:tcPr>
            <w:tcW w:w="5199" w:type="dxa"/>
          </w:tcPr>
          <w:p w14:paraId="1D16E587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Заказчик:</w:t>
            </w:r>
          </w:p>
          <w:p w14:paraId="12701FE5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</w:p>
          <w:p w14:paraId="72846257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«Инновационная теплоэнергетика»</w:t>
            </w:r>
          </w:p>
          <w:p w14:paraId="121A525D" w14:textId="0F328C13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место</w:t>
            </w:r>
            <w:r w:rsidR="008F0989">
              <w:rPr>
                <w:rFonts w:ascii="Times New Roman" w:hAnsi="Times New Roman" w:cs="Times New Roman"/>
              </w:rPr>
              <w:t>нахождения:</w:t>
            </w:r>
            <w:r w:rsidR="008F0989">
              <w:t xml:space="preserve"> </w:t>
            </w:r>
            <w:r w:rsidR="008F0989" w:rsidRPr="008F0989">
              <w:rPr>
                <w:rFonts w:ascii="Times New Roman" w:hAnsi="Times New Roman" w:cs="Times New Roman"/>
              </w:rPr>
              <w:t>454080 г. Челябинск, пр-кт Свердловский, Д.84Б, помещ.5</w:t>
            </w:r>
            <w:r w:rsidR="008F0989">
              <w:rPr>
                <w:rFonts w:ascii="Times New Roman" w:hAnsi="Times New Roman" w:cs="Times New Roman"/>
              </w:rPr>
              <w:t xml:space="preserve"> </w:t>
            </w:r>
            <w:bookmarkStart w:id="4" w:name="_GoBack"/>
            <w:bookmarkEnd w:id="4"/>
          </w:p>
          <w:p w14:paraId="16D681DE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 1207400036953</w:t>
            </w:r>
          </w:p>
          <w:p w14:paraId="3E40F173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7447297114 КПП 745301001</w:t>
            </w:r>
          </w:p>
          <w:p w14:paraId="5C7B8D69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40702810838090003723 в Филиал</w:t>
            </w:r>
          </w:p>
          <w:p w14:paraId="0AECDDAC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«Екатеринбургский»</w:t>
            </w:r>
          </w:p>
          <w:p w14:paraId="3C00D1DF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«АЛЬФА-БАНК»</w:t>
            </w:r>
          </w:p>
          <w:p w14:paraId="06802F4F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 30101810100000000964 БИК 046577964</w:t>
            </w:r>
          </w:p>
          <w:p w14:paraId="7EA38E43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Телефон: +7 (351) 700-24-12</w:t>
            </w:r>
          </w:p>
          <w:p w14:paraId="639592C1" w14:textId="77777777" w:rsidR="005B2649" w:rsidRDefault="00A3479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E-mail: info@ite-sz.ru</w:t>
            </w:r>
          </w:p>
        </w:tc>
        <w:tc>
          <w:tcPr>
            <w:tcW w:w="5134" w:type="dxa"/>
          </w:tcPr>
          <w:p w14:paraId="7C2BDE09" w14:textId="77777777" w:rsidR="005B2649" w:rsidRDefault="00A347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Подрядчик:</w:t>
            </w:r>
          </w:p>
          <w:p w14:paraId="2BD2644A" w14:textId="51ED3EAA" w:rsidR="005B2649" w:rsidRDefault="005B2649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56AD93D4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  <w:lang w:val="en-US"/>
        </w:rPr>
      </w:pPr>
    </w:p>
    <w:p w14:paraId="5C0D14D7" w14:textId="77777777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ИСПОЛНИТЕЛЯ</w:t>
      </w:r>
    </w:p>
    <w:p w14:paraId="7CE55A5D" w14:textId="77777777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Генеральный директор </w:t>
      </w:r>
    </w:p>
    <w:p w14:paraId="05C88EF6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</w:p>
    <w:p w14:paraId="7A211981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</w:p>
    <w:p w14:paraId="62DC5529" w14:textId="7C7A04A4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_______________________ </w:t>
      </w:r>
      <w:r>
        <w:rPr>
          <w:rFonts w:ascii="Times New Roman" w:hAnsi="Times New Roman" w:cs="Times New Roman"/>
        </w:rPr>
        <w:t xml:space="preserve"> А.Ю. Илюхин</w:t>
      </w: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>_________</w:t>
      </w:r>
      <w:r w:rsidR="000C6ADD">
        <w:rPr>
          <w:rFonts w:ascii="Times New Roman" w:hAnsi="Times New Roman" w:cs="Times New Roman"/>
        </w:rPr>
        <w:t xml:space="preserve">_____________ </w:t>
      </w:r>
    </w:p>
    <w:p w14:paraId="39BBE3EE" w14:textId="77777777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>(м.п.)                                                                                    (м.п.)</w:t>
      </w:r>
    </w:p>
    <w:p w14:paraId="7823F9B9" w14:textId="77777777" w:rsidR="005B2649" w:rsidRDefault="005B2649">
      <w:pPr>
        <w:widowControl w:val="0"/>
        <w:rPr>
          <w:rFonts w:ascii="Times New Roman" w:eastAsia="Times New Roman" w:hAnsi="Times New Roman" w:cs="Times New Roman"/>
          <w:lang w:eastAsia="zh-CN"/>
        </w:rPr>
      </w:pPr>
    </w:p>
    <w:p w14:paraId="17302D5D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2E4905B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426C97B8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5B0532B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176FA7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C7336E3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6B0DA151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04F28E33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6845F20C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5E63A70D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300C7EC2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6A679491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22BB7271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0C2224E2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14ED9EB0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AED7C55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03C7C42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21BC44EA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4EAC8273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4B154D85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0B4BB5B2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28620FD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1EAC7403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58EB525B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56C360E6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20692A5A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D8A8D8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4764047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630BA796" w14:textId="77777777" w:rsidR="005B2649" w:rsidRDefault="005B2649">
      <w:pPr>
        <w:rPr>
          <w:rFonts w:ascii="Times New Roman" w:eastAsia="Times New Roman" w:hAnsi="Times New Roman" w:cs="Times New Roman"/>
          <w:lang w:eastAsia="zh-CN"/>
        </w:rPr>
      </w:pPr>
    </w:p>
    <w:p w14:paraId="51291057" w14:textId="77777777" w:rsidR="005B2649" w:rsidRDefault="00A3479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Приложение № 1                                                                                </w:t>
      </w:r>
    </w:p>
    <w:p w14:paraId="2F64B432" w14:textId="77777777" w:rsidR="005B2649" w:rsidRDefault="00A3479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 договору №      /    /26</w:t>
      </w:r>
      <w: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СМР </w:t>
      </w:r>
    </w:p>
    <w:p w14:paraId="4561ACCB" w14:textId="77777777" w:rsidR="005B2649" w:rsidRDefault="00A3479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от «___» ___________ 2026 г.</w:t>
      </w:r>
    </w:p>
    <w:p w14:paraId="4F2EBE4A" w14:textId="77777777" w:rsidR="005B2649" w:rsidRDefault="005B264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</w:p>
    <w:p w14:paraId="4F46EEDB" w14:textId="7CF83F30" w:rsidR="005B2649" w:rsidRDefault="008F0989">
      <w:pPr>
        <w:ind w:right="72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Техническое задание </w:t>
      </w:r>
    </w:p>
    <w:p w14:paraId="6F461675" w14:textId="77777777" w:rsidR="005B2649" w:rsidRDefault="005B2649">
      <w:pPr>
        <w:ind w:right="72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tbl>
      <w:tblPr>
        <w:tblStyle w:val="2f9"/>
        <w:tblW w:w="10178" w:type="dxa"/>
        <w:tblInd w:w="-5" w:type="dxa"/>
        <w:tblLook w:val="04A0" w:firstRow="1" w:lastRow="0" w:firstColumn="1" w:lastColumn="0" w:noHBand="0" w:noVBand="1"/>
      </w:tblPr>
      <w:tblGrid>
        <w:gridCol w:w="656"/>
        <w:gridCol w:w="2718"/>
        <w:gridCol w:w="6804"/>
      </w:tblGrid>
      <w:tr w:rsidR="005B2649" w14:paraId="580DA90B" w14:textId="77777777">
        <w:tc>
          <w:tcPr>
            <w:tcW w:w="656" w:type="dxa"/>
            <w:vAlign w:val="center"/>
          </w:tcPr>
          <w:p w14:paraId="6ED86A9B" w14:textId="77777777" w:rsidR="005B2649" w:rsidRDefault="00A347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2718" w:type="dxa"/>
            <w:vAlign w:val="center"/>
          </w:tcPr>
          <w:p w14:paraId="7F7EAFEB" w14:textId="77777777" w:rsidR="005B2649" w:rsidRDefault="00A347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Условия</w:t>
            </w:r>
          </w:p>
        </w:tc>
        <w:tc>
          <w:tcPr>
            <w:tcW w:w="6804" w:type="dxa"/>
          </w:tcPr>
          <w:p w14:paraId="3A2FD510" w14:textId="77777777" w:rsidR="005B2649" w:rsidRDefault="00A34799">
            <w:pPr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Выполнение работ</w:t>
            </w:r>
          </w:p>
        </w:tc>
      </w:tr>
      <w:tr w:rsidR="005B2649" w14:paraId="29339922" w14:textId="77777777">
        <w:trPr>
          <w:trHeight w:val="498"/>
        </w:trPr>
        <w:tc>
          <w:tcPr>
            <w:tcW w:w="656" w:type="dxa"/>
            <w:vAlign w:val="center"/>
          </w:tcPr>
          <w:p w14:paraId="1F1AE9DC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1.1.</w:t>
            </w:r>
          </w:p>
        </w:tc>
        <w:tc>
          <w:tcPr>
            <w:tcW w:w="2718" w:type="dxa"/>
            <w:vAlign w:val="center"/>
          </w:tcPr>
          <w:p w14:paraId="668A4EBF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Наименование организации-заказчика.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2FBED92" w14:textId="77777777" w:rsidR="005B2649" w:rsidRDefault="00A34799">
            <w:pPr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  <w:lang w:eastAsia="en-US"/>
              </w:rPr>
              <w:t>Общество с ограниченной ответственностью (ООО «Инновационная</w:t>
            </w:r>
          </w:p>
          <w:p w14:paraId="75D5E15D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  <w:lang w:eastAsia="en-US"/>
              </w:rPr>
              <w:t>теплоэнергетика»)</w:t>
            </w:r>
          </w:p>
        </w:tc>
      </w:tr>
      <w:tr w:rsidR="005B2649" w14:paraId="619953C2" w14:textId="77777777">
        <w:tc>
          <w:tcPr>
            <w:tcW w:w="656" w:type="dxa"/>
            <w:vAlign w:val="center"/>
          </w:tcPr>
          <w:p w14:paraId="3B867A01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1.2.</w:t>
            </w:r>
          </w:p>
        </w:tc>
        <w:tc>
          <w:tcPr>
            <w:tcW w:w="2718" w:type="dxa"/>
            <w:vAlign w:val="center"/>
          </w:tcPr>
          <w:p w14:paraId="31034B3C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Местонахождение организации-заказчика.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66A1296" w14:textId="77777777" w:rsidR="005B2649" w:rsidRDefault="00A3479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454091 г. Челябинск,</w:t>
            </w:r>
          </w:p>
          <w:p w14:paraId="0E5803E0" w14:textId="77777777" w:rsidR="005B2649" w:rsidRDefault="00A3479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ул. Красная, д.4, оф.523</w:t>
            </w:r>
          </w:p>
        </w:tc>
      </w:tr>
      <w:tr w:rsidR="005B2649" w14:paraId="14D1DBEF" w14:textId="77777777">
        <w:trPr>
          <w:trHeight w:val="625"/>
        </w:trPr>
        <w:tc>
          <w:tcPr>
            <w:tcW w:w="656" w:type="dxa"/>
            <w:vAlign w:val="center"/>
          </w:tcPr>
          <w:p w14:paraId="522F19D5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1.3.</w:t>
            </w:r>
          </w:p>
        </w:tc>
        <w:tc>
          <w:tcPr>
            <w:tcW w:w="2718" w:type="dxa"/>
            <w:vAlign w:val="center"/>
          </w:tcPr>
          <w:p w14:paraId="73FEF0D8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Наименование, местонахождение и характеристика объекта.</w:t>
            </w:r>
          </w:p>
        </w:tc>
        <w:tc>
          <w:tcPr>
            <w:tcW w:w="6804" w:type="dxa"/>
            <w:vAlign w:val="center"/>
          </w:tcPr>
          <w:p w14:paraId="166A80F6" w14:textId="5FFB8EA6" w:rsidR="005B2649" w:rsidRDefault="00A34799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Котельная № </w:t>
            </w:r>
            <w:r w:rsidR="002E33E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127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, в/г 1, по адресу: </w:t>
            </w:r>
          </w:p>
          <w:p w14:paraId="0EE225D3" w14:textId="06C4EAD9" w:rsidR="005B2649" w:rsidRDefault="002E33E6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2E33E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Мурманская область, городской округ, ЗАТО город Североморск, город Североморск, в/г 20</w:t>
            </w:r>
            <w:r w:rsidR="008F0989">
              <w:fldChar w:fldCharType="begin"/>
            </w:r>
            <w:r w:rsidR="008F0989">
              <w:instrText xml:space="preserve"> FORMTEXT </w:instrText>
            </w:r>
            <w:r w:rsidR="008F0989">
              <w:fldChar w:fldCharType="separate"/>
            </w:r>
            <w:r w:rsidR="008F0989">
              <w:fldChar w:fldCharType="end"/>
            </w:r>
          </w:p>
        </w:tc>
      </w:tr>
      <w:tr w:rsidR="005B2649" w14:paraId="23AD5AC7" w14:textId="77777777">
        <w:tc>
          <w:tcPr>
            <w:tcW w:w="656" w:type="dxa"/>
            <w:vAlign w:val="center"/>
          </w:tcPr>
          <w:p w14:paraId="51EF0FDA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1.4.</w:t>
            </w:r>
          </w:p>
        </w:tc>
        <w:tc>
          <w:tcPr>
            <w:tcW w:w="2718" w:type="dxa"/>
            <w:vAlign w:val="center"/>
          </w:tcPr>
          <w:p w14:paraId="5B400898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Наименование выполняемых работ, оказываемых услуг, поставки товаров.</w:t>
            </w:r>
          </w:p>
        </w:tc>
        <w:tc>
          <w:tcPr>
            <w:tcW w:w="6804" w:type="dxa"/>
            <w:vAlign w:val="center"/>
          </w:tcPr>
          <w:p w14:paraId="4296865C" w14:textId="30FBA3E1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Выполнение аварийно-восстановительных работ в связи с выходом из строя </w:t>
            </w:r>
            <w:r w:rsidR="002E33E6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трубопровода теплов</w:t>
            </w:r>
            <w:r w:rsid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ой сети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 длинной </w:t>
            </w:r>
            <w:r w:rsidR="009B4A24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41</w:t>
            </w:r>
            <w:r w:rsid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 м на объекте в Мурманской области, создавшим угрозу прекращения теплоснабжения и в целях восстановления безопасной эксплуатации объекта: Котельная № </w:t>
            </w:r>
            <w:r w:rsid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127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, в/г </w:t>
            </w:r>
            <w:r w:rsid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20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, по адресу: </w:t>
            </w:r>
            <w:r w:rsidR="003F386F" w:rsidRP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Мурманская область, городской округ, ЗАТО город Североморск, город Североморск</w:t>
            </w:r>
            <w:r w:rsid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</w:p>
        </w:tc>
      </w:tr>
      <w:tr w:rsidR="005B2649" w14:paraId="58307355" w14:textId="77777777">
        <w:trPr>
          <w:trHeight w:val="888"/>
        </w:trPr>
        <w:tc>
          <w:tcPr>
            <w:tcW w:w="656" w:type="dxa"/>
            <w:vAlign w:val="center"/>
          </w:tcPr>
          <w:p w14:paraId="4C805896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1.5.</w:t>
            </w:r>
          </w:p>
        </w:tc>
        <w:tc>
          <w:tcPr>
            <w:tcW w:w="2718" w:type="dxa"/>
            <w:vAlign w:val="center"/>
          </w:tcPr>
          <w:p w14:paraId="72D35997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Цель выполнения работ, оказания услуг, поставки товаров.</w:t>
            </w:r>
          </w:p>
        </w:tc>
        <w:tc>
          <w:tcPr>
            <w:tcW w:w="6804" w:type="dxa"/>
            <w:vAlign w:val="center"/>
          </w:tcPr>
          <w:p w14:paraId="3120F3A9" w14:textId="09D3473F" w:rsidR="005B2649" w:rsidRDefault="003F386F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Выполнение аварийно-восстановительных работ в связи с выходом из строя трубопровода тепловой сети длинной </w:t>
            </w:r>
            <w:r w:rsidR="009B4A24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410</w:t>
            </w:r>
            <w:r w:rsidRP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 м на объекте в Мурманской области, создавшим угрозу прекращения теплоснабжения и в целях восстановления безопасной эксплуатации объекта: Котельная № 127, в/г 20, по адресу: Мурманская область, городской округ, ЗАТО город Североморск, город Североморск.</w:t>
            </w:r>
          </w:p>
        </w:tc>
      </w:tr>
      <w:tr w:rsidR="005B2649" w14:paraId="6F907DAC" w14:textId="77777777">
        <w:tc>
          <w:tcPr>
            <w:tcW w:w="656" w:type="dxa"/>
            <w:vAlign w:val="center"/>
          </w:tcPr>
          <w:p w14:paraId="55C57505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1.6.</w:t>
            </w:r>
          </w:p>
        </w:tc>
        <w:tc>
          <w:tcPr>
            <w:tcW w:w="2718" w:type="dxa"/>
            <w:vAlign w:val="center"/>
          </w:tcPr>
          <w:p w14:paraId="1327254C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Критерий достижения цели (конечный результат).</w:t>
            </w:r>
          </w:p>
        </w:tc>
        <w:tc>
          <w:tcPr>
            <w:tcW w:w="6804" w:type="dxa"/>
            <w:vAlign w:val="center"/>
          </w:tcPr>
          <w:p w14:paraId="5FCE9E56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Подписание сторонами: </w:t>
            </w:r>
          </w:p>
          <w:p w14:paraId="149D3F42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- Акт о приемке выполненных работ.</w:t>
            </w:r>
            <w:fldSimple w:instr=" FORMTEXT "/>
          </w:p>
        </w:tc>
      </w:tr>
      <w:tr w:rsidR="005B2649" w14:paraId="35CE5B96" w14:textId="77777777">
        <w:trPr>
          <w:trHeight w:val="1128"/>
        </w:trPr>
        <w:tc>
          <w:tcPr>
            <w:tcW w:w="656" w:type="dxa"/>
            <w:vAlign w:val="center"/>
          </w:tcPr>
          <w:p w14:paraId="15322041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1.7.</w:t>
            </w:r>
          </w:p>
        </w:tc>
        <w:tc>
          <w:tcPr>
            <w:tcW w:w="2718" w:type="dxa"/>
            <w:vAlign w:val="center"/>
          </w:tcPr>
          <w:p w14:paraId="3F0C1F53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Обоснование необходимости выполнения работ, оказания услуг, поставки товаров.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F1A9874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В соответствии с Приказом Министерства энергетики Российской Федерации от 14.05.2025 № 511 «Об утверждении Правил технической эксплуатации объектов теплоснабжения и теплопотребляющих установок»;</w:t>
            </w:r>
          </w:p>
          <w:p w14:paraId="4A578A28" w14:textId="77777777" w:rsidR="005B2649" w:rsidRDefault="00A34799">
            <w:pPr>
              <w:widowControl w:val="0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- </w:t>
            </w:r>
            <w:hyperlink r:id="rId8" w:history="1">
              <w:r>
                <w:rPr>
                  <w:rFonts w:ascii="Times New Roman" w:eastAsia="Calibri" w:hAnsi="Times New Roman" w:cs="Times New Roman"/>
                  <w:color w:val="auto"/>
                  <w:sz w:val="20"/>
                  <w:szCs w:val="20"/>
                  <w:lang w:eastAsia="en-US"/>
                </w:rPr>
                <w:t>СНиП II-35-76</w:t>
              </w:r>
            </w:hyperlink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 «Котельные установки» (СП 89.13330.2016);</w:t>
            </w:r>
          </w:p>
          <w:p w14:paraId="1B5C0F94" w14:textId="77777777" w:rsidR="005B2649" w:rsidRDefault="00A34799">
            <w:pPr>
              <w:widowControl w:val="0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- РД-10-69-94 «Типовые технические условия на ремонт паровых и водогрейных котлов промышленной энергетики»</w:t>
            </w:r>
          </w:p>
        </w:tc>
      </w:tr>
      <w:tr w:rsidR="005B2649" w14:paraId="2F5604AF" w14:textId="77777777">
        <w:tc>
          <w:tcPr>
            <w:tcW w:w="656" w:type="dxa"/>
            <w:vAlign w:val="center"/>
          </w:tcPr>
          <w:p w14:paraId="489C5385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</w:t>
            </w:r>
          </w:p>
        </w:tc>
        <w:tc>
          <w:tcPr>
            <w:tcW w:w="9522" w:type="dxa"/>
            <w:gridSpan w:val="2"/>
            <w:vAlign w:val="center"/>
          </w:tcPr>
          <w:p w14:paraId="303D00D7" w14:textId="77777777" w:rsidR="005B2649" w:rsidRDefault="005B2649">
            <w:pPr>
              <w:tabs>
                <w:tab w:val="left" w:pos="0"/>
              </w:tabs>
              <w:contextualSpacing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B2649" w14:paraId="0A33C82D" w14:textId="77777777">
        <w:tc>
          <w:tcPr>
            <w:tcW w:w="656" w:type="dxa"/>
            <w:vAlign w:val="center"/>
          </w:tcPr>
          <w:p w14:paraId="11FE797B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2.1. </w:t>
            </w:r>
          </w:p>
        </w:tc>
        <w:tc>
          <w:tcPr>
            <w:tcW w:w="2718" w:type="dxa"/>
            <w:vAlign w:val="center"/>
          </w:tcPr>
          <w:p w14:paraId="6A87173B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Описание работ (услуг, товаров), ведомость объема работ (услуг), спецификация товаров. Технические требования.</w:t>
            </w:r>
          </w:p>
        </w:tc>
        <w:tc>
          <w:tcPr>
            <w:tcW w:w="6804" w:type="dxa"/>
          </w:tcPr>
          <w:p w14:paraId="5B933170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1. Выполнение работ в соответствии с Перечень видов и объемов работ (Приложение № 2 к настоящей спецификации). </w:t>
            </w:r>
          </w:p>
          <w:p w14:paraId="38DC6AF5" w14:textId="08767872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2. Поставка и разгрузка комплектующих и оборудования для восстановительных работ </w:t>
            </w:r>
            <w:r w:rsidR="003F386F" w:rsidRP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Котельная № 127, в/г 20, по адресу: Мурманская область, городской округ, ЗАТО город Североморск, город Североморск.</w:t>
            </w:r>
          </w:p>
          <w:p w14:paraId="7B00079A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3. Поставщик гарантирует, что:</w:t>
            </w:r>
          </w:p>
          <w:p w14:paraId="4B308D8A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- комплектующие и оборудование не является бывшим в употреблении.</w:t>
            </w:r>
          </w:p>
          <w:p w14:paraId="20B2C4DF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- качество комплектующих и оборудования в соответствии с ГОСТом, СНиП и НТД.</w:t>
            </w:r>
          </w:p>
          <w:p w14:paraId="05375B68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Поставка комплектующих и оборудования осуществляется транспортом и силами подрядчика с осуществлением погрузо-разгрузочных работ. </w:t>
            </w:r>
          </w:p>
          <w:p w14:paraId="37BA67B1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Упаковка комплектующих и оборудования, и грузовая тара должны обеспечивать сохранность товара, исключать его порчу и уничтожение при транспортировке, погрузо-разгрузочных работах и хранении. </w:t>
            </w:r>
          </w:p>
          <w:p w14:paraId="0528D303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Подрядчик должен уведомить заказчика о времени и дате поставки комплектующих и оборудования телефонограммой.</w:t>
            </w:r>
          </w:p>
        </w:tc>
      </w:tr>
      <w:tr w:rsidR="005B2649" w14:paraId="7FB3307D" w14:textId="77777777">
        <w:trPr>
          <w:trHeight w:val="1259"/>
        </w:trPr>
        <w:tc>
          <w:tcPr>
            <w:tcW w:w="656" w:type="dxa"/>
            <w:vAlign w:val="center"/>
          </w:tcPr>
          <w:p w14:paraId="7F930EA8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0"/>
                <w:szCs w:val="20"/>
                <w:lang w:eastAsia="en-US"/>
              </w:rPr>
              <w:t>2.2. </w:t>
            </w:r>
          </w:p>
        </w:tc>
        <w:tc>
          <w:tcPr>
            <w:tcW w:w="2718" w:type="dxa"/>
            <w:vAlign w:val="center"/>
          </w:tcPr>
          <w:p w14:paraId="47A63898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0"/>
                <w:szCs w:val="20"/>
                <w:lang w:eastAsia="en-US"/>
              </w:rPr>
              <w:t>Срок выполнения работ (услуг), поставки товаров: начало, окончание.</w:t>
            </w:r>
          </w:p>
        </w:tc>
        <w:tc>
          <w:tcPr>
            <w:tcW w:w="6804" w:type="dxa"/>
            <w:vAlign w:val="center"/>
          </w:tcPr>
          <w:p w14:paraId="4ED5F8E8" w14:textId="77777777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Начало работ: не позднее 3 рабочих дней с момента получения авансового платежа.</w:t>
            </w:r>
          </w:p>
          <w:p w14:paraId="01BAC662" w14:textId="35572110" w:rsidR="005B2649" w:rsidRDefault="00A3479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Окончание работ: не позднее </w:t>
            </w:r>
            <w:r w:rsid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30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 xml:space="preserve"> (</w:t>
            </w:r>
            <w:r w:rsidR="003F386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тридцати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) календарных дней с даты начала работ.</w:t>
            </w:r>
          </w:p>
          <w:p w14:paraId="755958DE" w14:textId="77777777" w:rsidR="005B2649" w:rsidRDefault="00A34799">
            <w:pPr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  <w:lang w:eastAsia="en-US"/>
              </w:rPr>
              <w:t>Работы осуществляется в соответствии с утвержденным графиком производства работ.</w:t>
            </w:r>
          </w:p>
        </w:tc>
      </w:tr>
      <w:tr w:rsidR="005B2649" w14:paraId="17D0CB23" w14:textId="77777777">
        <w:tc>
          <w:tcPr>
            <w:tcW w:w="656" w:type="dxa"/>
            <w:vAlign w:val="center"/>
          </w:tcPr>
          <w:p w14:paraId="18581549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2.3.</w:t>
            </w:r>
          </w:p>
        </w:tc>
        <w:tc>
          <w:tcPr>
            <w:tcW w:w="2718" w:type="dxa"/>
            <w:vAlign w:val="center"/>
          </w:tcPr>
          <w:p w14:paraId="06355E53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Разработка сетевого графика, проекта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lastRenderedPageBreak/>
              <w:t>организации строительства, проекта производства работ.</w:t>
            </w:r>
          </w:p>
        </w:tc>
        <w:tc>
          <w:tcPr>
            <w:tcW w:w="6804" w:type="dxa"/>
            <w:vAlign w:val="center"/>
          </w:tcPr>
          <w:p w14:paraId="48705099" w14:textId="77777777" w:rsidR="005B2649" w:rsidRDefault="00A34799">
            <w:pPr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lastRenderedPageBreak/>
              <w:t>Обеспечить оформление и ведение ремонтной, исполнительной документации.</w:t>
            </w:r>
          </w:p>
        </w:tc>
      </w:tr>
      <w:tr w:rsidR="005B2649" w14:paraId="1CF6A95B" w14:textId="77777777">
        <w:tc>
          <w:tcPr>
            <w:tcW w:w="656" w:type="dxa"/>
            <w:vAlign w:val="center"/>
          </w:tcPr>
          <w:p w14:paraId="400DB11E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2.4.</w:t>
            </w:r>
          </w:p>
        </w:tc>
        <w:tc>
          <w:tcPr>
            <w:tcW w:w="2718" w:type="dxa"/>
            <w:vAlign w:val="center"/>
          </w:tcPr>
          <w:p w14:paraId="6850969A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Выполнение изыскательских работ.</w:t>
            </w:r>
          </w:p>
        </w:tc>
        <w:tc>
          <w:tcPr>
            <w:tcW w:w="6804" w:type="dxa"/>
            <w:vAlign w:val="center"/>
          </w:tcPr>
          <w:p w14:paraId="76AE6F74" w14:textId="77777777" w:rsidR="005B2649" w:rsidRDefault="00A34799">
            <w:pP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>Не требуется</w:t>
            </w:r>
          </w:p>
        </w:tc>
      </w:tr>
      <w:tr w:rsidR="005B2649" w14:paraId="7E7A78B4" w14:textId="77777777">
        <w:tc>
          <w:tcPr>
            <w:tcW w:w="656" w:type="dxa"/>
            <w:vAlign w:val="center"/>
          </w:tcPr>
          <w:p w14:paraId="3DCBD768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2.5.</w:t>
            </w:r>
          </w:p>
        </w:tc>
        <w:tc>
          <w:tcPr>
            <w:tcW w:w="2718" w:type="dxa"/>
            <w:vAlign w:val="center"/>
          </w:tcPr>
          <w:p w14:paraId="50139855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Получение технических условий (разрешений) от сторонних организаций.</w:t>
            </w:r>
          </w:p>
        </w:tc>
        <w:tc>
          <w:tcPr>
            <w:tcW w:w="6804" w:type="dxa"/>
            <w:vAlign w:val="center"/>
          </w:tcPr>
          <w:p w14:paraId="1AC7CFC5" w14:textId="77777777" w:rsidR="005B2649" w:rsidRDefault="00A34799">
            <w:pP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n-US"/>
              </w:rPr>
              <w:t>Не требуется</w:t>
            </w:r>
          </w:p>
        </w:tc>
      </w:tr>
      <w:tr w:rsidR="005B2649" w14:paraId="65528A94" w14:textId="77777777">
        <w:tc>
          <w:tcPr>
            <w:tcW w:w="656" w:type="dxa"/>
            <w:vAlign w:val="center"/>
          </w:tcPr>
          <w:p w14:paraId="3B757DD0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2.7. </w:t>
            </w:r>
          </w:p>
        </w:tc>
        <w:tc>
          <w:tcPr>
            <w:tcW w:w="2718" w:type="dxa"/>
            <w:vAlign w:val="center"/>
          </w:tcPr>
          <w:p w14:paraId="2568681C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Необходимость организации постоянного или временного участка ремонтной организации на энергопредприятии.</w:t>
            </w:r>
          </w:p>
        </w:tc>
        <w:tc>
          <w:tcPr>
            <w:tcW w:w="6804" w:type="dxa"/>
            <w:vAlign w:val="center"/>
          </w:tcPr>
          <w:p w14:paraId="316EC1F4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При необходимости, подрядчик обязан предоставить заказчику список персонала, перечень машин и оборудования, инструмента, приборов для допуска на территорию заказчика. Заказчик проводит допуск подрядчика</w:t>
            </w:r>
          </w:p>
          <w:p w14:paraId="011387EF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на территорию заказчика в соответствие с Положением о пропускном и внутриобъектовом режиме.</w:t>
            </w:r>
            <w:fldSimple w:instr=" FORMTEXT "/>
          </w:p>
        </w:tc>
      </w:tr>
      <w:tr w:rsidR="005B2649" w14:paraId="1F039097" w14:textId="77777777">
        <w:trPr>
          <w:trHeight w:val="445"/>
        </w:trPr>
        <w:tc>
          <w:tcPr>
            <w:tcW w:w="656" w:type="dxa"/>
            <w:vAlign w:val="center"/>
          </w:tcPr>
          <w:p w14:paraId="2A9B36CB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2.8.</w:t>
            </w:r>
          </w:p>
        </w:tc>
        <w:tc>
          <w:tcPr>
            <w:tcW w:w="2718" w:type="dxa"/>
            <w:vAlign w:val="center"/>
          </w:tcPr>
          <w:p w14:paraId="1F91E5AF" w14:textId="77777777" w:rsidR="005B2649" w:rsidRDefault="00A34799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Выполнение авторского надзора.</w:t>
            </w:r>
          </w:p>
        </w:tc>
        <w:tc>
          <w:tcPr>
            <w:tcW w:w="6804" w:type="dxa"/>
            <w:vAlign w:val="center"/>
          </w:tcPr>
          <w:p w14:paraId="3B253F8B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Не требуется</w:t>
            </w:r>
          </w:p>
        </w:tc>
      </w:tr>
      <w:tr w:rsidR="005B2649" w14:paraId="542377F8" w14:textId="77777777">
        <w:tc>
          <w:tcPr>
            <w:tcW w:w="656" w:type="dxa"/>
            <w:vAlign w:val="center"/>
          </w:tcPr>
          <w:p w14:paraId="66CEA335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2.11.</w:t>
            </w:r>
          </w:p>
        </w:tc>
        <w:tc>
          <w:tcPr>
            <w:tcW w:w="2718" w:type="dxa"/>
            <w:vAlign w:val="center"/>
          </w:tcPr>
          <w:p w14:paraId="2058047E" w14:textId="77777777" w:rsidR="005B2649" w:rsidRDefault="00A3479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Технический контроль выполнения работ, оказания услуг, контроль поставки товаров </w:t>
            </w:r>
          </w:p>
        </w:tc>
        <w:tc>
          <w:tcPr>
            <w:tcW w:w="6804" w:type="dxa"/>
            <w:vAlign w:val="center"/>
          </w:tcPr>
          <w:p w14:paraId="6BB12040" w14:textId="77777777" w:rsidR="005B2649" w:rsidRDefault="005B2649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052F2639" w14:textId="77777777" w:rsidR="005B2649" w:rsidRDefault="00A3479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Заказчик осуществляет контроль выполнения работ. В случае необходимости заказчик имеет право привлекать экспертную организацию. </w:t>
            </w:r>
          </w:p>
          <w:p w14:paraId="7CDA0CA1" w14:textId="77777777" w:rsidR="005B2649" w:rsidRDefault="00A3479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5B2649" w14:paraId="3755A60B" w14:textId="77777777">
        <w:tc>
          <w:tcPr>
            <w:tcW w:w="656" w:type="dxa"/>
            <w:vAlign w:val="center"/>
          </w:tcPr>
          <w:p w14:paraId="6FBE4C1E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2.12.</w:t>
            </w:r>
          </w:p>
        </w:tc>
        <w:tc>
          <w:tcPr>
            <w:tcW w:w="2718" w:type="dxa"/>
            <w:vAlign w:val="center"/>
          </w:tcPr>
          <w:p w14:paraId="727B11BB" w14:textId="77777777" w:rsidR="005B2649" w:rsidRDefault="00A3479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Документация, поставляемая с оборудованием, материалами - паспорта, спецификации, чертежи, сертификаты </w:t>
            </w:r>
          </w:p>
        </w:tc>
        <w:tc>
          <w:tcPr>
            <w:tcW w:w="6804" w:type="dxa"/>
            <w:vAlign w:val="center"/>
          </w:tcPr>
          <w:p w14:paraId="7664366E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На все используемые элементы оборудования, на которые распространяются требования ТР ТС №032/2013, должна быть представлена техническая (копии ТУ, сертификаты качества, паспорта, руководства (инструкции) по эксплуатации, техническому обслуживанию и ремонту, копии обоснований безопасности, чертежи, схемы, расчеты на прочность) и разрешительная (сертификаты, декларации соответствия ТР ТС №032/2013, сертификаты соответствия ГОСТ Р.) документация на русском языке. </w:t>
            </w:r>
          </w:p>
          <w:p w14:paraId="7D8911C5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 прочее оборудование и материалы должны быть представлены копии ТУ, сертификаты качества, соответствия ГОСТ Р, паспорта, сертификаты, декларации ТР ТС (при необходимости их предоставления в соответствии с действующим законодательством).</w:t>
            </w:r>
          </w:p>
          <w:p w14:paraId="0E7B9D7E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Поставляемый товар должен быть новым, не бывшим в эксплуатации, без восстановления потребительских свойств, не восстановленным и не собранным из восстановленных компонентов, не переработанным или каким-либо образом не модифицированным, серийным.</w:t>
            </w: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5B2649" w14:paraId="55E9C3AA" w14:textId="77777777">
        <w:tc>
          <w:tcPr>
            <w:tcW w:w="656" w:type="dxa"/>
            <w:vAlign w:val="center"/>
          </w:tcPr>
          <w:p w14:paraId="6BCFC178" w14:textId="77777777" w:rsidR="005B2649" w:rsidRDefault="00A34799">
            <w:pP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2.13</w:t>
            </w:r>
          </w:p>
        </w:tc>
        <w:tc>
          <w:tcPr>
            <w:tcW w:w="2718" w:type="dxa"/>
            <w:vAlign w:val="center"/>
          </w:tcPr>
          <w:p w14:paraId="1C3E11C1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Приемка выполненных работ:</w:t>
            </w:r>
          </w:p>
        </w:tc>
        <w:tc>
          <w:tcPr>
            <w:tcW w:w="6804" w:type="dxa"/>
            <w:vAlign w:val="center"/>
          </w:tcPr>
          <w:p w14:paraId="143BE804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2.13.1 Приемка выполненных работ осуществляется в соответствии с требованиями настоящего Технического задания, СО 34.04.181-2003 «Правила организации технического обслуживания и ремонта оборудования, зданий и сооружений электростанций и сетей».</w:t>
            </w:r>
          </w:p>
          <w:p w14:paraId="59409F31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2.13.2 Руководители работ, участвующие в ремонте, совместно с представителями Заказчика должны:</w:t>
            </w:r>
          </w:p>
          <w:p w14:paraId="1F280E6B" w14:textId="77777777" w:rsidR="005B2649" w:rsidRDefault="00A34799">
            <w:pPr>
              <w:numPr>
                <w:ilvl w:val="0"/>
                <w:numId w:val="32"/>
              </w:numPr>
              <w:ind w:left="714" w:hanging="35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осуществлять входной контроль качества применяемых материалов;</w:t>
            </w:r>
          </w:p>
          <w:p w14:paraId="5EBDDCC3" w14:textId="77777777" w:rsidR="005B2649" w:rsidRDefault="00A34799">
            <w:pPr>
              <w:numPr>
                <w:ilvl w:val="0"/>
                <w:numId w:val="32"/>
              </w:numPr>
              <w:ind w:left="714" w:hanging="35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проводить оперативный контроль качества выполняемых работ и соответствия выполненных работ требованиям НТД;</w:t>
            </w:r>
          </w:p>
          <w:p w14:paraId="34CB0007" w14:textId="77777777" w:rsidR="005B2649" w:rsidRDefault="00A34799">
            <w:pPr>
              <w:numPr>
                <w:ilvl w:val="0"/>
                <w:numId w:val="32"/>
              </w:numPr>
              <w:ind w:left="714" w:hanging="35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ни один из видов работ и отдельных этапов не может быть скрыт последующими работами без разрешения представителя Заказчика;</w:t>
            </w:r>
          </w:p>
          <w:p w14:paraId="6ACCE88D" w14:textId="77777777" w:rsidR="005B2649" w:rsidRDefault="00A34799">
            <w:pPr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проверять соблюдение технологической дисциплины (качества применяемой оснастки, приспособлений и инструмента);</w:t>
            </w:r>
          </w:p>
          <w:p w14:paraId="52026B86" w14:textId="77777777" w:rsidR="005B2649" w:rsidRDefault="00A34799">
            <w:pPr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обеспечивать соблюдение сроков, предусмотренных календарным графиком;</w:t>
            </w:r>
          </w:p>
          <w:p w14:paraId="41E3C8B9" w14:textId="77777777" w:rsidR="005B2649" w:rsidRDefault="00A34799">
            <w:pPr>
              <w:numPr>
                <w:ilvl w:val="0"/>
                <w:numId w:val="32"/>
              </w:numPr>
              <w:ind w:left="714" w:hanging="35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определять объем дополнительных работ, выявленных в результате производства работ;</w:t>
            </w:r>
          </w:p>
          <w:p w14:paraId="5A984144" w14:textId="77777777" w:rsidR="005B2649" w:rsidRDefault="00A34799">
            <w:pPr>
              <w:numPr>
                <w:ilvl w:val="0"/>
                <w:numId w:val="32"/>
              </w:numPr>
              <w:ind w:left="714" w:hanging="35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согласовывать выполненные строительно-монтажные работы с представителями Заказчика.</w:t>
            </w:r>
          </w:p>
          <w:p w14:paraId="1E0CA24D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2.13.4 Подрядчик производит сдачу-приемку работ путем предъявления выполненных работ представителям Заказчика и подписания Сторонами Акта о приемке выполненных работ.</w:t>
            </w:r>
          </w:p>
          <w:p w14:paraId="65BB1A38" w14:textId="77777777" w:rsidR="005B2649" w:rsidRDefault="00A3479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2.13.5 Стороны подписывают Акт сдачи-приемки выполненных работ при отсутствии у Заказчика замечаний к качеству и объему их выполнения.</w:t>
            </w:r>
          </w:p>
        </w:tc>
      </w:tr>
    </w:tbl>
    <w:p w14:paraId="04042B20" w14:textId="77777777" w:rsidR="005B2649" w:rsidRDefault="005B2649">
      <w:pPr>
        <w:spacing w:after="160"/>
        <w:rPr>
          <w:b/>
          <w:sz w:val="28"/>
        </w:rPr>
      </w:pPr>
    </w:p>
    <w:p w14:paraId="2EF7205A" w14:textId="77777777" w:rsidR="005B2649" w:rsidRDefault="005B2649">
      <w:pPr>
        <w:spacing w:after="160"/>
        <w:rPr>
          <w:b/>
          <w:sz w:val="28"/>
        </w:rPr>
      </w:pPr>
    </w:p>
    <w:p w14:paraId="3AE48831" w14:textId="77777777" w:rsidR="005B2649" w:rsidRDefault="005B2649">
      <w:pPr>
        <w:spacing w:after="160"/>
        <w:rPr>
          <w:b/>
          <w:sz w:val="28"/>
        </w:rPr>
      </w:pPr>
    </w:p>
    <w:p w14:paraId="5CE45729" w14:textId="5B56D7C7" w:rsidR="005B2649" w:rsidRPr="0022407E" w:rsidRDefault="00A34799" w:rsidP="0022407E">
      <w:pPr>
        <w:pStyle w:val="affa"/>
        <w:spacing w:after="1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Перечень видов и объемов аварийно-восстановительных работ в связи </w:t>
      </w:r>
      <w:r w:rsidR="0022407E" w:rsidRPr="0022407E">
        <w:rPr>
          <w:b/>
          <w:sz w:val="22"/>
          <w:szCs w:val="22"/>
        </w:rPr>
        <w:t>выходом из строя трубопровода тепловой на объекте в Мурманской области, создавшим угрозу прекращения теплоснабжения и в целях восстановления безопасной эксплуатации объекта: Котельная № 127, в/г 20, по адресу: Мурманская область, городской округ, ЗАТО город Североморск, город Североморск</w:t>
      </w:r>
      <w:r>
        <w:rPr>
          <w:b/>
          <w:sz w:val="22"/>
          <w:szCs w:val="22"/>
        </w:rPr>
        <w:t>.</w:t>
      </w:r>
      <w:r w:rsidR="0022407E">
        <w:rPr>
          <w:b/>
          <w:sz w:val="28"/>
        </w:rPr>
        <w:t xml:space="preserve"> 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600"/>
        <w:gridCol w:w="600"/>
        <w:gridCol w:w="3140"/>
        <w:gridCol w:w="760"/>
        <w:gridCol w:w="1300"/>
        <w:gridCol w:w="900"/>
        <w:gridCol w:w="2080"/>
        <w:gridCol w:w="821"/>
      </w:tblGrid>
      <w:tr w:rsidR="0022407E" w:rsidRPr="0022407E" w14:paraId="35D12A7B" w14:textId="77777777" w:rsidTr="0022407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9000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F3621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№ в ЛСР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C59A5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работ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7D7A0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Ед.</w:t>
            </w: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изм.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CFF2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40F1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Ссылки на чертежи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4913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Формула расчёта, расчёт объёмов работ и расхода материалов</w:t>
            </w:r>
          </w:p>
        </w:tc>
      </w:tr>
      <w:tr w:rsidR="0022407E" w:rsidRPr="0022407E" w14:paraId="587A40B3" w14:textId="77777777" w:rsidTr="0022407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77C9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6069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64E6B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B5A81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BD57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8FE7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76D29A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2407E" w:rsidRPr="0022407E" w14:paraId="57ABF7AE" w14:textId="77777777" w:rsidTr="0022407E">
        <w:trPr>
          <w:trHeight w:val="300"/>
        </w:trPr>
        <w:tc>
          <w:tcPr>
            <w:tcW w:w="10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FC4D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Раздел 1. Демонтажные работы трубопровода</w:t>
            </w:r>
          </w:p>
        </w:tc>
      </w:tr>
      <w:tr w:rsidR="0022407E" w:rsidRPr="0022407E" w14:paraId="3C029BAB" w14:textId="77777777" w:rsidTr="0022407E">
        <w:trPr>
          <w:trHeight w:val="1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9A2A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1D5B5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0501B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 грунта в отвал в котлованах объемом до 1000 м3 экскаваторами с ковшом вместимостью 0,5 (0,5-0,63) м3, группа грунтов: 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DCFE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3FD87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1E44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E8501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46B7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00D4874" w14:textId="77777777" w:rsidTr="0022407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ACA02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4953A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BE7E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Демонтаж непроходных каналов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1BB3F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920B3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5171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90A6E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2088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576C46A5" w14:textId="77777777" w:rsidTr="0022407E">
        <w:trPr>
          <w:trHeight w:val="1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7330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CEB9A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753C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Демонтаж стальных трубопроводов в непроходном канале при номинальном давлении 1,6 МПа, температуре 150°С, диаметр труб: 150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4E0A9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B386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0,15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2E689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2DADC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2C92A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5E098C52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F017A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A7D8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BF37E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Круг шлифовальный прямого профиля, размеры 230х5х22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90371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5B14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F0FF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362E6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5DCE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A4CD83A" w14:textId="77777777" w:rsidTr="0022407E">
        <w:trPr>
          <w:trHeight w:val="1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91B4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84571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C0F1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Демонтаж стальных трубопроводов в непроходном канале при номинальном давлении 1,6 МПа, температуре 150°С, диаметр труб: 80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29C91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374E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0,26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4989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4C7F7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820BC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35B51F2A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FF7F9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C932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B76C7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Круг шлифовальный прямого профиля, размеры 230х5х22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8A003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F6642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2E3A4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3F97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66A34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75D9370E" w14:textId="77777777" w:rsidTr="0022407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952AC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53DBE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E70C6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Демонтаж неподвижных опор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3D8F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B8AC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3A55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8547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FC9A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2AE58BCD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21749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277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887A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Демонтаж задвижек или клапанов стальных для горячей воды и пара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2630B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компл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E9C14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6123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96C8E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6728D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AB18FE9" w14:textId="77777777" w:rsidTr="0022407E">
        <w:trPr>
          <w:trHeight w:val="300"/>
        </w:trPr>
        <w:tc>
          <w:tcPr>
            <w:tcW w:w="10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059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Раздел 2. Камеры</w:t>
            </w:r>
          </w:p>
        </w:tc>
      </w:tr>
      <w:tr w:rsidR="0022407E" w:rsidRPr="0022407E" w14:paraId="4D33A6BE" w14:textId="77777777" w:rsidTr="0022407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AADBF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328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6373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Ремонт камер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EF6BE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C80D5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75E5C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ABA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7418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7279E0A3" w14:textId="77777777" w:rsidTr="0022407E">
        <w:trPr>
          <w:trHeight w:val="6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0A1C3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8E68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FA15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Прокат арматурный для железобетонных конструкций, класс A500C, диаметр 6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CA5B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AA68C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0,475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4507A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4FD5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36D6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CCA6975" w14:textId="77777777" w:rsidTr="0022407E">
        <w:trPr>
          <w:trHeight w:val="6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BB89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53791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B727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Смеси бетонные тяжелого бетона (БСТ) на щебне из гравия, класс В7,5, F(1)50, W2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C283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F7FAD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2,59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1E47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59FA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03B8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0A5A5E8C" w14:textId="77777777" w:rsidTr="0022407E">
        <w:trPr>
          <w:trHeight w:val="300"/>
        </w:trPr>
        <w:tc>
          <w:tcPr>
            <w:tcW w:w="10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C8F83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Раздел 3. Монтажные работы технологического трубопровода</w:t>
            </w:r>
          </w:p>
        </w:tc>
      </w:tr>
      <w:tr w:rsidR="0022407E" w:rsidRPr="0022407E" w14:paraId="4B0C3B99" w14:textId="77777777" w:rsidTr="0022407E">
        <w:trPr>
          <w:trHeight w:val="1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9DF0D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C66B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EE8C4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 грунта в отвал в котлованах объемом до 1000 м3 экскаваторами с ковшом вместимостью 0,5 (0,5-0,63) м3, группа грунтов: 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5E4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90AC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8103E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3FABB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6BA77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7B5592C2" w14:textId="77777777" w:rsidTr="0022407E">
        <w:trPr>
          <w:trHeight w:val="9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74AA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7BBFD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3B226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Устройство наружной гидроизоляции стен с применением мембраны </w:t>
            </w: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толщиной 2 мм: в два слоя, с двумя слоями геотекстиля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64275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0567F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337BB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C27F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5981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11B825F1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C2812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9FD4D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46B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Устройство основания под фундаменты: щебеночного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1C3B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DEB0A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EDB3D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D8FB2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E8604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717FA3D8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443E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DB4FC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4E6A3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Устройство основания под фундаменты: песчаного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D2CF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40FA4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8C225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CEECA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1A40E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0945D0A2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D91ED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FFB3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53E4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Песок природный для строительных работ I класс, мелкий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247B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F3E0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9B49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7213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28285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162C6EDF" w14:textId="77777777" w:rsidTr="0022407E">
        <w:trPr>
          <w:trHeight w:val="9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17FB0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C5C8C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705A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Устройство непроходных каналов: одноячейковых, собираемых из верхних и нижних лотковых элементов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128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72C1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401F3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B84B7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F5E97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6A825371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145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71158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1183C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Раствор готовый кладочный, цементный, М25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BA9A4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7A504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6,08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232EA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81825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314D1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1343D9EE" w14:textId="77777777" w:rsidTr="0022407E">
        <w:trPr>
          <w:trHeight w:val="1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F4C3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A718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81DC8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Прокладка стальных трубопроводов в непроходном канале при номинальном давлении 1,6 МПа, температуре 150°С, диаметр труб: 150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B683D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A92D3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0,15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F7801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B8B0D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25B43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DD135EC" w14:textId="77777777" w:rsidTr="0022407E">
        <w:trPr>
          <w:trHeight w:val="1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C48F8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0CD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1572B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Прокладка стальных трубопроводов в непроходном канале при номинальном давлении 1,6 МПа, температуре 150°С, диаметр труб: 80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9D5E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FCB1F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0,26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033B0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BAF1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9027C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C48F409" w14:textId="77777777" w:rsidTr="0022407E">
        <w:trPr>
          <w:trHeight w:val="6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E87B5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16F3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4D35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Установка отводов стальных, изолированных пенополиуретаном (ППУ), диаметром: 89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8B76F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1D440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543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2DDCE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3E0EE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DA0421C" w14:textId="77777777" w:rsidTr="0022407E">
        <w:trPr>
          <w:trHeight w:val="9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6D47D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2835E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6A3A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Изоляция трубопроводов: матами минераловатными, плитами минераловатными на синтетическом связующем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2580E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8BEA5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68433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A8493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CD266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79D7A803" w14:textId="77777777" w:rsidTr="0022407E">
        <w:trPr>
          <w:trHeight w:val="6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508B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BEE1A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604B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Покрытие поверхности изоляции трубопроводов: листами алюминиевых сплавов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CF908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A954D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E8C4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644D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9C140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6B0BBA65" w14:textId="77777777" w:rsidTr="0022407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56D4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E361B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6035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Клипсы (зажимы)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DA626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BD1ED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9760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14DE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A5B1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C1EF1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200BC32D" w14:textId="77777777" w:rsidTr="0022407E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AB365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0987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73FBB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Установка неподвижных опор, изолированных пенополиуретаном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4D1E8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9D79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363F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90280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1CCD4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2407E" w:rsidRPr="0022407E" w14:paraId="45C14261" w14:textId="77777777" w:rsidTr="0022407E">
        <w:trPr>
          <w:trHeight w:val="1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B46DF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ADBB0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AC062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Гидравлическое испытание трубопроводов систем отопления, водопровода и горячего водоснабжения диаметром: до 200 мм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35A73" w14:textId="77777777" w:rsidR="0022407E" w:rsidRPr="0022407E" w:rsidRDefault="0022407E" w:rsidP="0022407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1C85E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088C7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C10D6" w14:textId="77777777" w:rsidR="0022407E" w:rsidRPr="0022407E" w:rsidRDefault="0022407E" w:rsidP="0022407E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B3B8" w14:textId="77777777" w:rsidR="0022407E" w:rsidRPr="0022407E" w:rsidRDefault="0022407E" w:rsidP="0022407E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7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7874AF52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356062D5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4FA62D1E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4FD3AA59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1F7D473E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696869EC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58078EC2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556277A2" w14:textId="77777777" w:rsid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000161CE" w14:textId="77777777" w:rsidR="0022407E" w:rsidRPr="0022407E" w:rsidRDefault="0022407E" w:rsidP="0022407E">
      <w:pPr>
        <w:pStyle w:val="affa"/>
        <w:spacing w:after="160"/>
        <w:jc w:val="center"/>
        <w:rPr>
          <w:b/>
          <w:sz w:val="22"/>
          <w:szCs w:val="22"/>
        </w:rPr>
      </w:pPr>
    </w:p>
    <w:p w14:paraId="3EF0A1D4" w14:textId="77777777" w:rsidR="005B2649" w:rsidRDefault="00A34799">
      <w:pPr>
        <w:ind w:right="7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ГРАФИК ВЫПОЛНЕНИЯ РАБОТ</w:t>
      </w:r>
    </w:p>
    <w:tbl>
      <w:tblPr>
        <w:tblStyle w:val="3f2"/>
        <w:tblW w:w="10168" w:type="dxa"/>
        <w:tblLook w:val="04A0" w:firstRow="1" w:lastRow="0" w:firstColumn="1" w:lastColumn="0" w:noHBand="0" w:noVBand="1"/>
      </w:tblPr>
      <w:tblGrid>
        <w:gridCol w:w="704"/>
        <w:gridCol w:w="5528"/>
        <w:gridCol w:w="1701"/>
        <w:gridCol w:w="2235"/>
      </w:tblGrid>
      <w:tr w:rsidR="005B2649" w14:paraId="17EC9206" w14:textId="77777777">
        <w:trPr>
          <w:trHeight w:val="416"/>
        </w:trPr>
        <w:tc>
          <w:tcPr>
            <w:tcW w:w="704" w:type="dxa"/>
            <w:vAlign w:val="center"/>
          </w:tcPr>
          <w:p w14:paraId="307D0501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№№</w:t>
            </w:r>
          </w:p>
        </w:tc>
        <w:tc>
          <w:tcPr>
            <w:tcW w:w="5528" w:type="dxa"/>
            <w:vAlign w:val="center"/>
          </w:tcPr>
          <w:p w14:paraId="4735B9AD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работ</w:t>
            </w:r>
          </w:p>
        </w:tc>
        <w:tc>
          <w:tcPr>
            <w:tcW w:w="1701" w:type="dxa"/>
            <w:vAlign w:val="center"/>
          </w:tcPr>
          <w:p w14:paraId="7320F22B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Сроки работ, раб. день</w:t>
            </w:r>
          </w:p>
        </w:tc>
        <w:tc>
          <w:tcPr>
            <w:tcW w:w="2235" w:type="dxa"/>
            <w:vAlign w:val="center"/>
          </w:tcPr>
          <w:p w14:paraId="51F75108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примечание</w:t>
            </w:r>
          </w:p>
        </w:tc>
      </w:tr>
      <w:tr w:rsidR="005B2649" w14:paraId="0CEF9C85" w14:textId="77777777">
        <w:tc>
          <w:tcPr>
            <w:tcW w:w="704" w:type="dxa"/>
          </w:tcPr>
          <w:p w14:paraId="69AABC28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5528" w:type="dxa"/>
          </w:tcPr>
          <w:p w14:paraId="56012B6A" w14:textId="77777777" w:rsidR="005B2649" w:rsidRDefault="00A34799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Поставка материалов и оборудования на объект, подготовительные работы</w:t>
            </w:r>
          </w:p>
        </w:tc>
        <w:tc>
          <w:tcPr>
            <w:tcW w:w="1701" w:type="dxa"/>
            <w:vAlign w:val="center"/>
          </w:tcPr>
          <w:p w14:paraId="05EB5608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235" w:type="dxa"/>
            <w:vAlign w:val="center"/>
          </w:tcPr>
          <w:p w14:paraId="30502030" w14:textId="77777777" w:rsidR="005B2649" w:rsidRDefault="005B2649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5B2649" w14:paraId="13962D2B" w14:textId="77777777">
        <w:tc>
          <w:tcPr>
            <w:tcW w:w="704" w:type="dxa"/>
          </w:tcPr>
          <w:p w14:paraId="5F544DF1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5528" w:type="dxa"/>
          </w:tcPr>
          <w:p w14:paraId="403EF629" w14:textId="77777777" w:rsidR="005B2649" w:rsidRDefault="00A34799">
            <w:pPr>
              <w:contextualSpacing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Демонтаж трубопроводов</w:t>
            </w:r>
          </w:p>
        </w:tc>
        <w:tc>
          <w:tcPr>
            <w:tcW w:w="1701" w:type="dxa"/>
            <w:vAlign w:val="center"/>
          </w:tcPr>
          <w:p w14:paraId="4A76540B" w14:textId="5484D62B" w:rsidR="005B2649" w:rsidRDefault="0022407E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235" w:type="dxa"/>
          </w:tcPr>
          <w:p w14:paraId="3882F8F9" w14:textId="77777777" w:rsidR="005B2649" w:rsidRDefault="005B2649">
            <w:pPr>
              <w:rPr>
                <w:rFonts w:ascii="Times New Roman" w:hAnsi="Times New Roman"/>
                <w:sz w:val="22"/>
              </w:rPr>
            </w:pPr>
          </w:p>
        </w:tc>
      </w:tr>
      <w:tr w:rsidR="005B2649" w14:paraId="769BEA0B" w14:textId="77777777">
        <w:tc>
          <w:tcPr>
            <w:tcW w:w="704" w:type="dxa"/>
          </w:tcPr>
          <w:p w14:paraId="034F93C1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5528" w:type="dxa"/>
          </w:tcPr>
          <w:p w14:paraId="1EE41162" w14:textId="77777777" w:rsidR="005B2649" w:rsidRDefault="00A34799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Монтаж лотков и опор трубопроводов</w:t>
            </w:r>
          </w:p>
        </w:tc>
        <w:tc>
          <w:tcPr>
            <w:tcW w:w="1701" w:type="dxa"/>
            <w:vAlign w:val="center"/>
          </w:tcPr>
          <w:p w14:paraId="2E7B8DE8" w14:textId="68671033" w:rsidR="005B2649" w:rsidRDefault="0022407E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235" w:type="dxa"/>
          </w:tcPr>
          <w:p w14:paraId="54FFDBB1" w14:textId="77777777" w:rsidR="005B2649" w:rsidRDefault="005B2649">
            <w:pPr>
              <w:rPr>
                <w:rFonts w:ascii="Times New Roman" w:hAnsi="Times New Roman"/>
                <w:sz w:val="22"/>
              </w:rPr>
            </w:pPr>
          </w:p>
        </w:tc>
      </w:tr>
      <w:tr w:rsidR="005B2649" w14:paraId="294363D8" w14:textId="77777777">
        <w:tc>
          <w:tcPr>
            <w:tcW w:w="704" w:type="dxa"/>
          </w:tcPr>
          <w:p w14:paraId="566E928B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5528" w:type="dxa"/>
          </w:tcPr>
          <w:p w14:paraId="6AF8C3B9" w14:textId="77777777" w:rsidR="005B2649" w:rsidRDefault="00A34799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Гидравлические испытания трубопроводов</w:t>
            </w:r>
          </w:p>
        </w:tc>
        <w:tc>
          <w:tcPr>
            <w:tcW w:w="1701" w:type="dxa"/>
            <w:vAlign w:val="center"/>
          </w:tcPr>
          <w:p w14:paraId="64797941" w14:textId="7D804C5C" w:rsidR="005B2649" w:rsidRDefault="0022407E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235" w:type="dxa"/>
          </w:tcPr>
          <w:p w14:paraId="232DA5EE" w14:textId="77777777" w:rsidR="005B2649" w:rsidRDefault="005B2649">
            <w:pPr>
              <w:rPr>
                <w:rFonts w:ascii="Times New Roman" w:hAnsi="Times New Roman"/>
                <w:sz w:val="22"/>
              </w:rPr>
            </w:pPr>
          </w:p>
        </w:tc>
      </w:tr>
      <w:tr w:rsidR="005B2649" w14:paraId="7D373416" w14:textId="77777777">
        <w:tc>
          <w:tcPr>
            <w:tcW w:w="704" w:type="dxa"/>
          </w:tcPr>
          <w:p w14:paraId="195A1AC8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5528" w:type="dxa"/>
          </w:tcPr>
          <w:p w14:paraId="30C21ECF" w14:textId="77777777" w:rsidR="005B2649" w:rsidRDefault="00A34799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Изоляция трубопроводов</w:t>
            </w:r>
          </w:p>
        </w:tc>
        <w:tc>
          <w:tcPr>
            <w:tcW w:w="1701" w:type="dxa"/>
            <w:vAlign w:val="center"/>
          </w:tcPr>
          <w:p w14:paraId="2224AEDD" w14:textId="60997ECF" w:rsidR="005B2649" w:rsidRDefault="0022407E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235" w:type="dxa"/>
          </w:tcPr>
          <w:p w14:paraId="74550895" w14:textId="77777777" w:rsidR="005B2649" w:rsidRDefault="005B2649">
            <w:pPr>
              <w:rPr>
                <w:rFonts w:ascii="Times New Roman" w:hAnsi="Times New Roman"/>
                <w:sz w:val="22"/>
              </w:rPr>
            </w:pPr>
          </w:p>
        </w:tc>
      </w:tr>
      <w:tr w:rsidR="005B2649" w14:paraId="5E8FA38F" w14:textId="77777777">
        <w:tc>
          <w:tcPr>
            <w:tcW w:w="704" w:type="dxa"/>
          </w:tcPr>
          <w:p w14:paraId="49D628DA" w14:textId="77777777" w:rsidR="005B2649" w:rsidRDefault="00A3479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w="5528" w:type="dxa"/>
          </w:tcPr>
          <w:p w14:paraId="37EA0C96" w14:textId="6B2212AB" w:rsidR="005B2649" w:rsidRDefault="00A34799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Восстановление </w:t>
            </w:r>
            <w:r w:rsidR="0022407E">
              <w:rPr>
                <w:rFonts w:ascii="Times New Roman" w:hAnsi="Times New Roman"/>
                <w:sz w:val="22"/>
              </w:rPr>
              <w:t>благоустройства, сдача работ</w:t>
            </w:r>
          </w:p>
        </w:tc>
        <w:tc>
          <w:tcPr>
            <w:tcW w:w="1701" w:type="dxa"/>
            <w:vAlign w:val="center"/>
          </w:tcPr>
          <w:p w14:paraId="28F1A4B8" w14:textId="4BCA8F57" w:rsidR="005B2649" w:rsidRDefault="0022407E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235" w:type="dxa"/>
          </w:tcPr>
          <w:p w14:paraId="5948F298" w14:textId="77777777" w:rsidR="005B2649" w:rsidRDefault="005B2649">
            <w:pPr>
              <w:rPr>
                <w:rFonts w:ascii="Times New Roman" w:hAnsi="Times New Roman"/>
                <w:sz w:val="22"/>
              </w:rPr>
            </w:pPr>
          </w:p>
        </w:tc>
      </w:tr>
    </w:tbl>
    <w:p w14:paraId="478285D5" w14:textId="77777777" w:rsidR="005B2649" w:rsidRDefault="005B2649">
      <w:pPr>
        <w:ind w:right="72"/>
        <w:jc w:val="both"/>
        <w:rPr>
          <w:rFonts w:ascii="Times New Roman" w:hAnsi="Times New Roman"/>
          <w:color w:val="auto"/>
        </w:rPr>
      </w:pPr>
    </w:p>
    <w:p w14:paraId="755510E5" w14:textId="77777777" w:rsidR="005B2649" w:rsidRDefault="005B2649">
      <w:pPr>
        <w:ind w:right="7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5B761D32" w14:textId="77777777" w:rsidR="005B2649" w:rsidRDefault="005B2649">
      <w:pPr>
        <w:ind w:right="72"/>
        <w:jc w:val="both"/>
        <w:rPr>
          <w:rFonts w:ascii="Times New Roman" w:eastAsia="Times New Roman" w:hAnsi="Times New Roman" w:cs="Times New Roman"/>
          <w:color w:val="auto"/>
        </w:rPr>
      </w:pPr>
    </w:p>
    <w:p w14:paraId="5D4AF8AE" w14:textId="77777777" w:rsidR="005B2649" w:rsidRDefault="005B2649">
      <w:pPr>
        <w:ind w:right="72"/>
        <w:jc w:val="both"/>
        <w:rPr>
          <w:rFonts w:ascii="Times New Roman" w:eastAsia="Times New Roman" w:hAnsi="Times New Roman" w:cs="Times New Roman"/>
          <w:color w:val="auto"/>
        </w:rPr>
      </w:pPr>
    </w:p>
    <w:p w14:paraId="20330C2C" w14:textId="77777777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ИСПОЛНИТЕЛЯ</w:t>
      </w:r>
    </w:p>
    <w:p w14:paraId="6166A91B" w14:textId="77777777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Генеральный директор </w:t>
      </w:r>
    </w:p>
    <w:p w14:paraId="3A7268B2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</w:p>
    <w:p w14:paraId="5227401E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</w:p>
    <w:p w14:paraId="46D3955E" w14:textId="3C743A4C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_______________________ </w:t>
      </w:r>
      <w:r>
        <w:rPr>
          <w:rFonts w:ascii="Times New Roman" w:hAnsi="Times New Roman" w:cs="Times New Roman"/>
        </w:rPr>
        <w:t xml:space="preserve"> А.Ю. Илюхин</w:t>
      </w: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>__</w:t>
      </w:r>
      <w:r w:rsidR="000C6ADD">
        <w:rPr>
          <w:rFonts w:ascii="Times New Roman" w:hAnsi="Times New Roman" w:cs="Times New Roman"/>
        </w:rPr>
        <w:t xml:space="preserve">____________________ </w:t>
      </w:r>
    </w:p>
    <w:p w14:paraId="3E160227" w14:textId="77777777" w:rsidR="005B2649" w:rsidRDefault="00A3479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>(м.п.)                                                                                    (м.п.)</w:t>
      </w:r>
    </w:p>
    <w:p w14:paraId="6D5D6530" w14:textId="77777777" w:rsidR="005B2649" w:rsidRDefault="005B264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</w:p>
    <w:p w14:paraId="32FFC62B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9623079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6EA450E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446825A5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A78F292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3CFEBDC1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3C2727A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25AE723C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24B392E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F1C3D93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A4921A1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06D90742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F125C0A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26C21190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75484AAF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74307F74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3D8F74DC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0F664AAF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09DDF8C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F59B214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4043B8EF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71B19E50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7149DF9C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38BBD768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4B8F10F2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2B27979F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2988293D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C19C921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7AE107DA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825566C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FC9C339" w14:textId="77777777" w:rsidR="0022407E" w:rsidRDefault="0022407E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30613F50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DC6BFE6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CBC9A3E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A762580" w14:textId="77777777" w:rsidR="005B2649" w:rsidRDefault="00A3479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Приложение № 2</w:t>
      </w:r>
    </w:p>
    <w:p w14:paraId="41896569" w14:textId="77777777" w:rsidR="005B2649" w:rsidRDefault="00A3479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 Договору №      /   /26СМР          </w:t>
      </w:r>
    </w:p>
    <w:p w14:paraId="4F0432AD" w14:textId="77777777" w:rsidR="005B2649" w:rsidRDefault="00A34799">
      <w:pPr>
        <w:ind w:left="3969" w:right="72"/>
        <w:jc w:val="right"/>
        <w:rPr>
          <w:rFonts w:ascii="Times New Roman" w:eastAsia="Times New Roman" w:hAnsi="Times New Roman" w:cs="Times New Roman"/>
          <w:color w:val="auto"/>
          <w:highlight w:val="lightGray"/>
        </w:rPr>
      </w:pPr>
      <w:r>
        <w:rPr>
          <w:rFonts w:ascii="Times New Roman" w:eastAsia="Times New Roman" w:hAnsi="Times New Roman" w:cs="Times New Roman"/>
          <w:color w:val="auto"/>
        </w:rPr>
        <w:t>от  «          » _________ 2026 г.</w:t>
      </w:r>
    </w:p>
    <w:p w14:paraId="6F190643" w14:textId="77777777" w:rsidR="005B2649" w:rsidRDefault="005B2649">
      <w:pPr>
        <w:tabs>
          <w:tab w:val="center" w:pos="4677"/>
          <w:tab w:val="right" w:pos="9355"/>
        </w:tabs>
        <w:spacing w:line="340" w:lineRule="exact"/>
        <w:jc w:val="center"/>
        <w:rPr>
          <w:rFonts w:ascii="Times New Roman" w:eastAsia="Calibri" w:hAnsi="Times New Roman" w:cs="Times New Roman"/>
          <w:color w:val="auto"/>
        </w:rPr>
      </w:pPr>
    </w:p>
    <w:p w14:paraId="2E123C5D" w14:textId="77777777" w:rsidR="005B2649" w:rsidRDefault="005B2649">
      <w:pPr>
        <w:tabs>
          <w:tab w:val="center" w:pos="4677"/>
          <w:tab w:val="right" w:pos="9355"/>
        </w:tabs>
        <w:spacing w:line="340" w:lineRule="exact"/>
        <w:jc w:val="center"/>
        <w:rPr>
          <w:rFonts w:ascii="Times New Roman" w:eastAsia="Calibri" w:hAnsi="Times New Roman" w:cs="Times New Roman"/>
          <w:color w:val="auto"/>
        </w:rPr>
      </w:pPr>
    </w:p>
    <w:p w14:paraId="0CA297BA" w14:textId="77777777" w:rsidR="005B2649" w:rsidRDefault="00A34799">
      <w:pPr>
        <w:tabs>
          <w:tab w:val="center" w:pos="4677"/>
          <w:tab w:val="right" w:pos="9355"/>
        </w:tabs>
        <w:spacing w:line="340" w:lineRule="exact"/>
        <w:jc w:val="center"/>
        <w:rPr>
          <w:rFonts w:ascii="Times New Roman" w:eastAsia="Calibri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color w:val="auto"/>
        </w:rPr>
        <w:t>Стандартная оговорка об исполнении налоговых обязательств по НДС</w:t>
      </w:r>
    </w:p>
    <w:p w14:paraId="54A3692D" w14:textId="77777777" w:rsidR="005B2649" w:rsidRDefault="005B2649">
      <w:pPr>
        <w:spacing w:line="340" w:lineRule="exact"/>
        <w:jc w:val="both"/>
        <w:rPr>
          <w:rFonts w:ascii="Times New Roman" w:eastAsia="Calibri" w:hAnsi="Times New Roman" w:cs="Times New Roman"/>
          <w:color w:val="auto"/>
          <w:highlight w:val="lightGray"/>
        </w:rPr>
      </w:pPr>
    </w:p>
    <w:p w14:paraId="1C06BC71" w14:textId="77777777" w:rsidR="005B2649" w:rsidRDefault="00A34799">
      <w:pPr>
        <w:numPr>
          <w:ilvl w:val="0"/>
          <w:numId w:val="30"/>
        </w:numPr>
        <w:spacing w:line="340" w:lineRule="exact"/>
        <w:ind w:left="714" w:hanging="357"/>
        <w:contextualSpacing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Исполнитель заверяет и гарантирует, что является надлежащим образом учрежденным и зарегистрированным юридическим лицом; уплачивает все налоги и сборы в соответствии с действующим законодательством, а также ведет и своевременно подает в налоговые и иные государственные органы налоговую, статистическую и иную государственную отчетность в соответствии с применимым действующим законодательством РФ; все операции Исполнителя по оказанию услуг, выполнению работ  в адрес Заказчика, полностью отражаются в бухгалтерской, налоговой, статистической и любой иной отчетности, обязанность по ведению которой возлагается действующим законодательством на Исполнителя. Исполнитель гарантирует и обязуется своевременно отражать в налоговой отчетности налог на добавленную стоимость, предъявленный Заказчику в составе цены (стоимости) на работы, услуги, товары.</w:t>
      </w:r>
    </w:p>
    <w:p w14:paraId="4977ED67" w14:textId="77777777" w:rsidR="005B2649" w:rsidRDefault="00A34799">
      <w:pPr>
        <w:numPr>
          <w:ilvl w:val="0"/>
          <w:numId w:val="30"/>
        </w:numPr>
        <w:spacing w:line="340" w:lineRule="exact"/>
        <w:ind w:left="714" w:hanging="357"/>
        <w:contextualSpacing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>В случае внесения Исполнителем исправлений в ранее выставленные в адрес Заказчика счета-фактуры (корректировочные счета-фактуры) Исполнитель обязуется оперативно уточнять свои налоговые обязательства по НДС.</w:t>
      </w:r>
    </w:p>
    <w:p w14:paraId="18DB64A8" w14:textId="77777777" w:rsidR="005B2649" w:rsidRDefault="00A34799">
      <w:pPr>
        <w:numPr>
          <w:ilvl w:val="0"/>
          <w:numId w:val="30"/>
        </w:numPr>
        <w:spacing w:line="340" w:lineRule="exact"/>
        <w:ind w:left="714" w:hanging="35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</w:rPr>
        <w:t xml:space="preserve">Исполнитель </w:t>
      </w:r>
      <w:r>
        <w:rPr>
          <w:rFonts w:ascii="Times New Roman" w:eastAsia="Calibri" w:hAnsi="Times New Roman" w:cs="Times New Roman"/>
          <w:color w:val="auto"/>
          <w:lang w:eastAsia="en-US"/>
        </w:rPr>
        <w:t>обязан предоставлять по запросу Заказчика информацию о включении им в налоговую отчетность по НДС операций по реализации в адрес Заказчика работ, услуг, продукции, в том числе выписку из книги продаж в течение 5 дней со дня получения такого запроса (по форме, указанной в запросе).</w:t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</w:p>
    <w:p w14:paraId="33B14B83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  <w:b/>
        </w:rPr>
      </w:pPr>
      <w:bookmarkStart w:id="5" w:name="_Hlk221098005"/>
      <w:r>
        <w:rPr>
          <w:rFonts w:ascii="Times New Roman" w:hAnsi="Times New Roman" w:cs="Times New Roman"/>
          <w:b/>
        </w:rPr>
        <w:t>ОТ ЗАКАЗЧИКА                                                        ОТ ИСПОЛНИТЕЛЯ</w:t>
      </w:r>
    </w:p>
    <w:p w14:paraId="33AAA932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Генеральный директор </w:t>
      </w:r>
    </w:p>
    <w:p w14:paraId="3529BD61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1D530064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1442C11E" w14:textId="3522B89F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  А.Ю. Илюхин                __</w:t>
      </w:r>
      <w:r w:rsidR="000C6ADD">
        <w:rPr>
          <w:rFonts w:ascii="Times New Roman" w:hAnsi="Times New Roman" w:cs="Times New Roman"/>
        </w:rPr>
        <w:t xml:space="preserve">____________________ </w:t>
      </w:r>
    </w:p>
    <w:p w14:paraId="5FF745A2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(м.п.)                                                                                    (м.п.)</w:t>
      </w:r>
    </w:p>
    <w:bookmarkEnd w:id="5"/>
    <w:p w14:paraId="2C37385C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5D79F976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2B640E1E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387E5E1B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62ECF70A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37CE348B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7CC28046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4CBFFE15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7C8340D2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525AA648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7AAA0ADE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686FEA5F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287F24F1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30B8F0A4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41F49B2B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5FF1A76C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54B0BC2A" w14:textId="77777777" w:rsidR="005B2649" w:rsidRDefault="00A3479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 xml:space="preserve">Приложение № 3 </w:t>
      </w:r>
    </w:p>
    <w:p w14:paraId="1B2F809C" w14:textId="77777777" w:rsidR="005B2649" w:rsidRDefault="00A34799">
      <w:pPr>
        <w:ind w:left="3969" w:right="72"/>
        <w:jc w:val="right"/>
        <w:rPr>
          <w:rFonts w:ascii="Calibri" w:eastAsia="Times New Roman" w:hAnsi="Calibri" w:cs="Times New Roman"/>
          <w:color w:val="auto"/>
          <w:sz w:val="20"/>
          <w:szCs w:val="16"/>
        </w:rPr>
      </w:pPr>
      <w:r>
        <w:rPr>
          <w:rFonts w:ascii="Times New Roman" w:eastAsia="Times New Roman" w:hAnsi="Times New Roman" w:cs="Times New Roman"/>
          <w:color w:val="auto"/>
        </w:rPr>
        <w:t xml:space="preserve">к Договору №      </w:t>
      </w:r>
      <w:r>
        <w:rPr>
          <w:rFonts w:ascii="Times New Roman" w:hAnsi="Times New Roman" w:cs="Times New Roman"/>
          <w:bCs/>
        </w:rPr>
        <w:t>/     /26СМР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Calibri" w:eastAsia="Times New Roman" w:hAnsi="Calibri" w:cs="Times New Roman"/>
          <w:color w:val="auto"/>
          <w:sz w:val="20"/>
          <w:szCs w:val="16"/>
        </w:rPr>
        <w:t xml:space="preserve"> </w:t>
      </w:r>
    </w:p>
    <w:p w14:paraId="0865A2FD" w14:textId="77777777" w:rsidR="005B2649" w:rsidRDefault="00A34799">
      <w:pPr>
        <w:shd w:val="clear" w:color="auto" w:fill="FFFFFF"/>
        <w:spacing w:after="120"/>
        <w:jc w:val="right"/>
        <w:rPr>
          <w:rFonts w:ascii="Times New Roman" w:eastAsiaTheme="minorEastAsia" w:hAnsi="Times New Roman" w:cstheme="minorBidi"/>
          <w:color w:val="auto"/>
        </w:rPr>
      </w:pPr>
      <w:r>
        <w:rPr>
          <w:rFonts w:ascii="Times New Roman" w:eastAsiaTheme="minorEastAsia" w:hAnsi="Times New Roman" w:cstheme="minorBidi"/>
          <w:color w:val="auto"/>
        </w:rPr>
        <w:t>от  «          » _________ 2026 г.</w:t>
      </w:r>
    </w:p>
    <w:p w14:paraId="3E2A6DDF" w14:textId="77777777" w:rsidR="005B2649" w:rsidRDefault="005B2649">
      <w:pPr>
        <w:shd w:val="clear" w:color="auto" w:fill="FFFFFF"/>
        <w:spacing w:after="120"/>
        <w:jc w:val="right"/>
        <w:rPr>
          <w:rFonts w:ascii="Times New Roman" w:eastAsiaTheme="minorEastAsia" w:hAnsi="Times New Roman" w:cstheme="minorBidi"/>
          <w:color w:val="auto"/>
        </w:rPr>
      </w:pPr>
    </w:p>
    <w:p w14:paraId="7CC5D30F" w14:textId="77777777" w:rsidR="005B2649" w:rsidRDefault="00A34799">
      <w:pPr>
        <w:shd w:val="clear" w:color="auto" w:fill="FFFFFF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Стандартная оговорка </w:t>
      </w:r>
    </w:p>
    <w:p w14:paraId="4C3ED87D" w14:textId="77777777" w:rsidR="005B2649" w:rsidRDefault="00A34799">
      <w:pPr>
        <w:shd w:val="clear" w:color="auto" w:fill="FFFFFF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о возмещении убытков от налоговых претензий, </w:t>
      </w:r>
    </w:p>
    <w:p w14:paraId="22041EEF" w14:textId="77777777" w:rsidR="005B2649" w:rsidRDefault="00A34799">
      <w:pPr>
        <w:shd w:val="clear" w:color="auto" w:fill="FFFFFF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связанных с недобросовестностью контрагента</w:t>
      </w:r>
    </w:p>
    <w:p w14:paraId="13238367" w14:textId="77777777" w:rsidR="005B2649" w:rsidRDefault="005B2649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</w:rPr>
      </w:pPr>
    </w:p>
    <w:p w14:paraId="5474D252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Настоящим  Исполнитель в порядке ст. 431.2 ГК РФ заверяет Заказчика, что при заключении и исполнении настоящего Договора не преследует цель неуплаты (неполной уплаты) и (или) зачета (возврата) суммы налога, обязательства по настоящему Договору исполняются и будут исполняться лицом, являющимся стороной настоящего Договора и (или) лицом, которому обязательство по исполнению Договора передано в соответствии с условиями настоящего Договора или закона и гарантирует достоверность следующих обстоятельств:</w:t>
      </w:r>
    </w:p>
    <w:p w14:paraId="20B56DB5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1) Исполнитель не осуществляет и не будет осуществлять в ходе исполнения настоящего Договора уменьшение налоговой базы и (или) суммы подлежащего уплате налога в результате искажения сведений о фактах хозяйственной жизни (совокупности таких фактов), об объектах налогообложения, подлежащих отражению в налоговом и (или) бухгалтерском учете/ налоговой отчетности, любыми способами. </w:t>
      </w:r>
    </w:p>
    <w:p w14:paraId="6B3E6B07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2) Отсутствуют какие-либо ограничения полномочий лиц, подписывающих настоящий Договор со стороны Исполнителя в соответствии с законодательством и внутренними документами Исполнителя; </w:t>
      </w:r>
    </w:p>
    <w:p w14:paraId="549CE72C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3) Документы, подлежащие подписанию со стороны Исполнителя в ходе исполнения настоящего Договора (счета-фактуры, товарные накладные и любые иные финансовые и/или первичные бухгалтерские документы), собственноручно подписываются уполномоченными лицами;</w:t>
      </w:r>
    </w:p>
    <w:p w14:paraId="225D7819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4) Исполнитель является изготовителем материалов, оборудования, либо уполномоченным представителем (дистрибьютером, дилером, импортером и т.п.) такого изготовителя, либо закупает (импортирует) материалы, оборудование, преследуя законную деловую цель совершения сделки приобретения для дальнейшего оказания услуг, выполнения работ.</w:t>
      </w:r>
    </w:p>
    <w:p w14:paraId="76D52D3F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Все предусмотренные настоящим Договором заверения об обстоятельствах Исполнителя имеют существенное значение для Заказчика. При недостоверности данных заверений об обстоятельствах, а равно при ненадлежащем исполнении Исполнителем требований действующего законодательства РФ, в том числе в части своевременного декларирования и уплаты налогов, предоставления достоверной налоговой отчетности, совершения иных предусмотренных налоговым законодательством обязанностей, Исполнитель обязан в полном объеме возместить Заказчику причиненные убытки, в том числе возникшие в результате отказа налоговыми органами Заказчику в возмещении причитающихся ему сумм налогов, доначисления налоговыми органами налогов, начисления пеней, наложения штрафов, включая, но не ограничиваясь: </w:t>
      </w:r>
    </w:p>
    <w:p w14:paraId="6B35C5BE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 суммы налогов, пеней и штрафов, подлежащие уплате Заказчику в бюджетную систему РФ на основании вступивших в силу решений налоговых органов;</w:t>
      </w:r>
    </w:p>
    <w:p w14:paraId="08EFED9B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 суммы НДС, неполученные Заказчиком на основании вступивших в силу решений налоговых органов об отказе в возмещении НДС из бюджета;</w:t>
      </w:r>
    </w:p>
    <w:p w14:paraId="777B1637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- суммы налогов, пеней и штрафов по требованиям, предъявленным налоговым органом Заказчиком в судебном порядке, при условии наличия вступившего в законную силу судебного акта, на основании которого на Заказчика возлагается обязанность уплаты соответствующих сумм. </w:t>
      </w:r>
    </w:p>
    <w:p w14:paraId="4810440D" w14:textId="77777777" w:rsidR="005B2649" w:rsidRDefault="00A34799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Убытки подлежат возмещению Исполнителем в течение 30 (тридцати) календарных дней с даты получения Исполнителем соответствующего требования Заказчика. </w:t>
      </w:r>
    </w:p>
    <w:p w14:paraId="330F7B2B" w14:textId="77777777" w:rsidR="005B2649" w:rsidRDefault="005B2649">
      <w:pPr>
        <w:spacing w:after="120"/>
        <w:jc w:val="both"/>
        <w:rPr>
          <w:rFonts w:ascii="Times New Roman" w:eastAsia="Times New Roman" w:hAnsi="Times New Roman" w:cs="Times New Roman"/>
        </w:rPr>
      </w:pPr>
    </w:p>
    <w:p w14:paraId="73F4EF4B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ИСПОЛНИТЕЛЯ</w:t>
      </w:r>
    </w:p>
    <w:p w14:paraId="168D05D0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Генеральный директор </w:t>
      </w:r>
    </w:p>
    <w:p w14:paraId="3B24AFE4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097C8191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088352F3" w14:textId="3BD81D74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  А.Ю. Илюхин                __</w:t>
      </w:r>
      <w:r w:rsidR="000C6ADD">
        <w:rPr>
          <w:rFonts w:ascii="Times New Roman" w:hAnsi="Times New Roman" w:cs="Times New Roman"/>
        </w:rPr>
        <w:t xml:space="preserve">____________________ </w:t>
      </w:r>
    </w:p>
    <w:p w14:paraId="3111DB64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(м.п.)                                                                                    (м.п.)</w:t>
      </w:r>
    </w:p>
    <w:p w14:paraId="151A5E20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2F99C073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3878D8EA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0F265A62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4D661F1E" w14:textId="77777777" w:rsidR="005B2649" w:rsidRDefault="00A3479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4                                                                                 </w:t>
      </w:r>
    </w:p>
    <w:p w14:paraId="61C4A09B" w14:textId="77777777" w:rsidR="005B2649" w:rsidRDefault="00A3479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договору №      </w:t>
      </w:r>
      <w:r>
        <w:rPr>
          <w:rFonts w:ascii="Times New Roman" w:hAnsi="Times New Roman" w:cs="Times New Roman"/>
          <w:bCs/>
        </w:rPr>
        <w:t>/     /26СМР</w:t>
      </w:r>
      <w:r>
        <w:rPr>
          <w:rFonts w:ascii="Times New Roman" w:hAnsi="Times New Roman" w:cs="Times New Roman"/>
        </w:rPr>
        <w:t xml:space="preserve"> </w:t>
      </w:r>
    </w:p>
    <w:p w14:paraId="4F524AED" w14:textId="77777777" w:rsidR="005B2649" w:rsidRDefault="00A3479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от «___» ___________ 2026 г.</w:t>
      </w:r>
    </w:p>
    <w:p w14:paraId="2311402A" w14:textId="77777777" w:rsidR="005B2649" w:rsidRDefault="005B2649">
      <w:pPr>
        <w:rPr>
          <w:rFonts w:ascii="Times New Roman" w:hAnsi="Times New Roman" w:cs="Times New Roman"/>
        </w:rPr>
      </w:pPr>
    </w:p>
    <w:p w14:paraId="67D74B78" w14:textId="77777777" w:rsidR="005B2649" w:rsidRDefault="00A3479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ФОРМА</w:t>
      </w:r>
    </w:p>
    <w:p w14:paraId="49772DFC" w14:textId="77777777" w:rsidR="005B2649" w:rsidRDefault="00A3479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</w:t>
      </w:r>
    </w:p>
    <w:p w14:paraId="7C2BEBE5" w14:textId="77777777" w:rsidR="005B2649" w:rsidRDefault="00A3479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СДАЧИ-ПРИЕМКИ ВЫПОЛНЕННЫХ РАБОТ №_____</w:t>
      </w:r>
    </w:p>
    <w:p w14:paraId="3C0597BE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3D9B2F10" w14:textId="546ED05E" w:rsidR="005B2649" w:rsidRDefault="000C6A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Челябинск              </w:t>
      </w:r>
      <w:r w:rsidR="00A34799">
        <w:rPr>
          <w:rFonts w:ascii="Times New Roman" w:hAnsi="Times New Roman" w:cs="Times New Roman"/>
        </w:rPr>
        <w:t xml:space="preserve">                                                                                   «____» __________ 2026 г.</w:t>
      </w:r>
    </w:p>
    <w:p w14:paraId="056946E4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32D156A5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ООО «                               , именуемое в дальнейшем «Заказчик», в лице генерального директора   , действующего на основании Устава, именуемое в дальнейшем «Заказчик», и _____________________________________________________________________, (наименование организации), именуемое в дальнейшем «Исполнитель», в лице _______________________________________, действующего на основании ____________, с другой стороны, вместе именуемые «Стороны», составили настоящий Акт о нижеследующем:</w:t>
      </w:r>
    </w:p>
    <w:p w14:paraId="23F5CC2A" w14:textId="443481BF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В соответствии с договором</w:t>
      </w:r>
      <w:r w:rsidR="000C6ADD">
        <w:rPr>
          <w:rFonts w:ascii="Times New Roman" w:hAnsi="Times New Roman" w:cs="Times New Roman"/>
        </w:rPr>
        <w:t xml:space="preserve"> № ____ от «___» __________ 2026</w:t>
      </w:r>
      <w:r>
        <w:rPr>
          <w:rFonts w:ascii="Times New Roman" w:hAnsi="Times New Roman" w:cs="Times New Roman"/>
        </w:rPr>
        <w:t xml:space="preserve"> г. (далее – Договор) Подрядчик выполнил обязательства по выполнению работ, а именно:</w:t>
      </w:r>
    </w:p>
    <w:p w14:paraId="27A62108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2B4DE51B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665B154C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>Фактическое   качество   выполненных   работ соответствует (не соответствует) требованиям Договора:</w:t>
      </w:r>
    </w:p>
    <w:p w14:paraId="4F4CF24E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55F8712D" w14:textId="14D9AC92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  Вышеуказанные    работы    согласно    п 2.4. Договора   должны   быть   выпо</w:t>
      </w:r>
      <w:r w:rsidR="000C6ADD">
        <w:rPr>
          <w:rFonts w:ascii="Times New Roman" w:hAnsi="Times New Roman" w:cs="Times New Roman"/>
        </w:rPr>
        <w:t>лнены с «_____»____________ 2026 г., по «_____»____________ 2026</w:t>
      </w:r>
      <w:r>
        <w:rPr>
          <w:rFonts w:ascii="Times New Roman" w:hAnsi="Times New Roman" w:cs="Times New Roman"/>
        </w:rPr>
        <w:t xml:space="preserve"> г., фактически ок</w:t>
      </w:r>
      <w:r w:rsidR="000C6ADD">
        <w:rPr>
          <w:rFonts w:ascii="Times New Roman" w:hAnsi="Times New Roman" w:cs="Times New Roman"/>
        </w:rPr>
        <w:t>азаны с «_____»____________ 2026</w:t>
      </w:r>
      <w:r>
        <w:rPr>
          <w:rFonts w:ascii="Times New Roman" w:hAnsi="Times New Roman" w:cs="Times New Roman"/>
        </w:rPr>
        <w:t xml:space="preserve"> г., по </w:t>
      </w:r>
      <w:r w:rsidR="000C6ADD">
        <w:rPr>
          <w:rFonts w:ascii="Times New Roman" w:hAnsi="Times New Roman" w:cs="Times New Roman"/>
        </w:rPr>
        <w:t>«_____»____________ 2026</w:t>
      </w:r>
      <w:r>
        <w:rPr>
          <w:rFonts w:ascii="Times New Roman" w:hAnsi="Times New Roman" w:cs="Times New Roman"/>
        </w:rPr>
        <w:t xml:space="preserve"> г.</w:t>
      </w:r>
    </w:p>
    <w:p w14:paraId="371AB932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>Недостатки выполненных работ выявлены/не выявлены</w:t>
      </w:r>
    </w:p>
    <w:p w14:paraId="173F7195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77F5205E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 Сумма, подлежащая оплате Исполнителю в соответствии с условиями Договора ______________________________________________________________________________.</w:t>
      </w:r>
    </w:p>
    <w:p w14:paraId="11E79BAE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 В соответствии с пунктом 7 Договора сумма штрафных санкций составляет _________________________________________________________________________________</w:t>
      </w:r>
    </w:p>
    <w:p w14:paraId="7D4C1A7B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порядок расчета штрафных санкций)</w:t>
      </w:r>
    </w:p>
    <w:p w14:paraId="6BA0CA55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Общая стоимость штрафных санкций составляет: ___________________________________.</w:t>
      </w:r>
    </w:p>
    <w:p w14:paraId="127EFD37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Результаты выполненных работ по Договору:</w:t>
      </w:r>
    </w:p>
    <w:p w14:paraId="2CC4F4D5" w14:textId="77777777" w:rsidR="005B2649" w:rsidRDefault="00A347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tbl>
      <w:tblPr>
        <w:tblW w:w="0" w:type="auto"/>
        <w:tblInd w:w="11" w:type="dxa"/>
        <w:tblLook w:val="04A0" w:firstRow="1" w:lastRow="0" w:firstColumn="1" w:lastColumn="0" w:noHBand="0" w:noVBand="1"/>
      </w:tblPr>
      <w:tblGrid>
        <w:gridCol w:w="4823"/>
        <w:gridCol w:w="4824"/>
      </w:tblGrid>
      <w:tr w:rsidR="005B2649" w14:paraId="1D2A1E64" w14:textId="77777777">
        <w:trPr>
          <w:trHeight w:val="1427"/>
        </w:trPr>
        <w:tc>
          <w:tcPr>
            <w:tcW w:w="4823" w:type="dxa"/>
            <w:shd w:val="clear" w:color="auto" w:fill="auto"/>
          </w:tcPr>
          <w:p w14:paraId="1AF15EA8" w14:textId="77777777" w:rsidR="005B2649" w:rsidRDefault="00A347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Заказчик:</w:t>
            </w:r>
          </w:p>
          <w:p w14:paraId="38C90D40" w14:textId="77777777" w:rsidR="005B2649" w:rsidRDefault="00A347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 (__________________)</w:t>
            </w:r>
          </w:p>
        </w:tc>
        <w:tc>
          <w:tcPr>
            <w:tcW w:w="4824" w:type="dxa"/>
            <w:shd w:val="clear" w:color="auto" w:fill="auto"/>
          </w:tcPr>
          <w:p w14:paraId="140E2F43" w14:textId="77777777" w:rsidR="005B2649" w:rsidRDefault="00A34799">
            <w:pPr>
              <w:tabs>
                <w:tab w:val="left" w:pos="139"/>
              </w:tabs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Исполнитель:</w:t>
            </w:r>
          </w:p>
          <w:p w14:paraId="7F37DD1A" w14:textId="77777777" w:rsidR="005B2649" w:rsidRDefault="00A34799">
            <w:pPr>
              <w:tabs>
                <w:tab w:val="left" w:pos="139"/>
              </w:tabs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____________________ (________________)</w:t>
            </w:r>
          </w:p>
        </w:tc>
      </w:tr>
    </w:tbl>
    <w:p w14:paraId="73DCA430" w14:textId="77777777" w:rsidR="005B2649" w:rsidRDefault="00A347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Форма согласована:</w:t>
      </w:r>
    </w:p>
    <w:p w14:paraId="7293B8AD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ИСПОЛНИТЕЛЯ</w:t>
      </w:r>
    </w:p>
    <w:p w14:paraId="2820ACC6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Генеральный директор </w:t>
      </w:r>
    </w:p>
    <w:p w14:paraId="0890FF60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3DA1B861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002B250D" w14:textId="21229FA4" w:rsidR="005B2649" w:rsidRDefault="00A3479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  А.Ю. Илюхин                __</w:t>
      </w:r>
      <w:r w:rsidR="004277CE">
        <w:rPr>
          <w:rFonts w:ascii="Times New Roman" w:hAnsi="Times New Roman" w:cs="Times New Roman"/>
        </w:rPr>
        <w:t>____________________</w:t>
      </w:r>
    </w:p>
    <w:p w14:paraId="123925F6" w14:textId="77777777" w:rsidR="005B2649" w:rsidRDefault="00A34799">
      <w:pPr>
        <w:spacing w:line="340" w:lineRule="exact"/>
        <w:ind w:left="714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(м.п.)                                                                                    (м.п.)</w:t>
      </w:r>
    </w:p>
    <w:p w14:paraId="357217B9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5A546EC3" w14:textId="75D26CE1" w:rsidR="005B2649" w:rsidRDefault="005B2649">
      <w:pPr>
        <w:rPr>
          <w:rFonts w:ascii="Times New Roman" w:eastAsia="Times New Roman" w:hAnsi="Times New Roman" w:cs="Times New Roman"/>
          <w:lang w:eastAsia="zh-CN"/>
        </w:rPr>
      </w:pPr>
    </w:p>
    <w:sectPr w:rsidR="005B2649">
      <w:pgSz w:w="11906" w:h="16838"/>
      <w:pgMar w:top="567" w:right="850" w:bottom="99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94E84" w14:textId="77777777" w:rsidR="00790397" w:rsidRDefault="00790397">
      <w:r>
        <w:separator/>
      </w:r>
    </w:p>
  </w:endnote>
  <w:endnote w:type="continuationSeparator" w:id="0">
    <w:p w14:paraId="05242C52" w14:textId="77777777" w:rsidR="00790397" w:rsidRDefault="0079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00000000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CYR">
    <w:panose1 w:val="020B0604020202020204"/>
    <w:charset w:val="CC"/>
    <w:family w:val="swiss"/>
    <w:pitch w:val="variable"/>
    <w:sig w:usb0="20002A87" w:usb1="0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F9E8B" w14:textId="77777777" w:rsidR="00790397" w:rsidRDefault="00790397">
      <w:r>
        <w:separator/>
      </w:r>
    </w:p>
  </w:footnote>
  <w:footnote w:type="continuationSeparator" w:id="0">
    <w:p w14:paraId="407CCB99" w14:textId="77777777" w:rsidR="00790397" w:rsidRDefault="00790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2121"/>
    <w:multiLevelType w:val="singleLevel"/>
    <w:tmpl w:val="6C4AE0AC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sz w:val="20"/>
        <w:szCs w:val="20"/>
      </w:rPr>
    </w:lvl>
  </w:abstractNum>
  <w:abstractNum w:abstractNumId="1" w15:restartNumberingAfterBreak="0">
    <w:nsid w:val="0C4C7A98"/>
    <w:multiLevelType w:val="hybridMultilevel"/>
    <w:tmpl w:val="C9346040"/>
    <w:lvl w:ilvl="0" w:tplc="0ABE7E3C">
      <w:start w:val="1"/>
      <w:numFmt w:val="bullet"/>
      <w:lvlText w:val="В"/>
      <w:lvlJc w:val="left"/>
    </w:lvl>
    <w:lvl w:ilvl="1" w:tplc="540A81B2">
      <w:numFmt w:val="decimal"/>
      <w:lvlText w:val=""/>
      <w:lvlJc w:val="left"/>
    </w:lvl>
    <w:lvl w:ilvl="2" w:tplc="26304244">
      <w:numFmt w:val="decimal"/>
      <w:lvlText w:val=""/>
      <w:lvlJc w:val="left"/>
    </w:lvl>
    <w:lvl w:ilvl="3" w:tplc="B9403A1C">
      <w:numFmt w:val="decimal"/>
      <w:lvlText w:val=""/>
      <w:lvlJc w:val="left"/>
    </w:lvl>
    <w:lvl w:ilvl="4" w:tplc="B314A840">
      <w:numFmt w:val="decimal"/>
      <w:lvlText w:val=""/>
      <w:lvlJc w:val="left"/>
    </w:lvl>
    <w:lvl w:ilvl="5" w:tplc="50041F8C">
      <w:numFmt w:val="decimal"/>
      <w:lvlText w:val=""/>
      <w:lvlJc w:val="left"/>
    </w:lvl>
    <w:lvl w:ilvl="6" w:tplc="82FC654C">
      <w:numFmt w:val="decimal"/>
      <w:lvlText w:val=""/>
      <w:lvlJc w:val="left"/>
    </w:lvl>
    <w:lvl w:ilvl="7" w:tplc="99E0A01E">
      <w:numFmt w:val="decimal"/>
      <w:lvlText w:val=""/>
      <w:lvlJc w:val="left"/>
    </w:lvl>
    <w:lvl w:ilvl="8" w:tplc="1E50563E">
      <w:numFmt w:val="decimal"/>
      <w:lvlText w:val=""/>
      <w:lvlJc w:val="left"/>
    </w:lvl>
  </w:abstractNum>
  <w:abstractNum w:abstractNumId="2" w15:restartNumberingAfterBreak="0">
    <w:nsid w:val="0DC3362E"/>
    <w:multiLevelType w:val="hybridMultilevel"/>
    <w:tmpl w:val="82B4BF1C"/>
    <w:lvl w:ilvl="0" w:tplc="22FEF35E">
      <w:start w:val="6"/>
      <w:numFmt w:val="decimal"/>
      <w:lvlText w:val="%1."/>
      <w:lvlJc w:val="left"/>
    </w:lvl>
    <w:lvl w:ilvl="1" w:tplc="E1889F94">
      <w:numFmt w:val="decimal"/>
      <w:lvlText w:val=""/>
      <w:lvlJc w:val="left"/>
    </w:lvl>
    <w:lvl w:ilvl="2" w:tplc="6FD82B44">
      <w:numFmt w:val="decimal"/>
      <w:lvlText w:val=""/>
      <w:lvlJc w:val="left"/>
    </w:lvl>
    <w:lvl w:ilvl="3" w:tplc="57B66F20">
      <w:numFmt w:val="decimal"/>
      <w:lvlText w:val=""/>
      <w:lvlJc w:val="left"/>
    </w:lvl>
    <w:lvl w:ilvl="4" w:tplc="7EF4BDBA">
      <w:numFmt w:val="decimal"/>
      <w:lvlText w:val=""/>
      <w:lvlJc w:val="left"/>
    </w:lvl>
    <w:lvl w:ilvl="5" w:tplc="3238F624">
      <w:numFmt w:val="decimal"/>
      <w:lvlText w:val=""/>
      <w:lvlJc w:val="left"/>
    </w:lvl>
    <w:lvl w:ilvl="6" w:tplc="81481FFE">
      <w:numFmt w:val="decimal"/>
      <w:lvlText w:val=""/>
      <w:lvlJc w:val="left"/>
    </w:lvl>
    <w:lvl w:ilvl="7" w:tplc="D9BA527C">
      <w:numFmt w:val="decimal"/>
      <w:lvlText w:val=""/>
      <w:lvlJc w:val="left"/>
    </w:lvl>
    <w:lvl w:ilvl="8" w:tplc="E4FAF72E">
      <w:numFmt w:val="decimal"/>
      <w:lvlText w:val=""/>
      <w:lvlJc w:val="left"/>
    </w:lvl>
  </w:abstractNum>
  <w:abstractNum w:abstractNumId="3" w15:restartNumberingAfterBreak="0">
    <w:nsid w:val="10316117"/>
    <w:multiLevelType w:val="singleLevel"/>
    <w:tmpl w:val="194A97E8"/>
    <w:lvl w:ilvl="0">
      <w:start w:val="1"/>
      <w:numFmt w:val="decimal"/>
      <w:lvlText w:val="9.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15B450AA"/>
    <w:multiLevelType w:val="multilevel"/>
    <w:tmpl w:val="B6AEB00A"/>
    <w:lvl w:ilvl="0">
      <w:start w:val="1"/>
      <w:numFmt w:val="decimal"/>
      <w:pStyle w:val="a"/>
      <w:suff w:val="space"/>
      <w:lvlText w:val="%1.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pStyle w:val="a0"/>
      <w:suff w:val="space"/>
      <w:lvlText w:val="%1.%2."/>
      <w:lvlJc w:val="left"/>
      <w:pPr>
        <w:ind w:left="-709" w:firstLine="709"/>
      </w:pPr>
      <w:rPr>
        <w:rFonts w:hint="default"/>
        <w:caps w:val="0"/>
        <w:vanish w:val="0"/>
        <w:sz w:val="22"/>
        <w:szCs w:val="22"/>
        <w:vertAlign w:val="baseline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9896010"/>
    <w:multiLevelType w:val="hybridMultilevel"/>
    <w:tmpl w:val="1E9A5BC2"/>
    <w:lvl w:ilvl="0" w:tplc="9A7C1670">
      <w:start w:val="1"/>
      <w:numFmt w:val="bullet"/>
      <w:lvlText w:val="с"/>
      <w:lvlJc w:val="left"/>
    </w:lvl>
    <w:lvl w:ilvl="1" w:tplc="3A925510">
      <w:start w:val="1"/>
      <w:numFmt w:val="bullet"/>
      <w:lvlText w:val="-"/>
      <w:lvlJc w:val="left"/>
    </w:lvl>
    <w:lvl w:ilvl="2" w:tplc="BC7EBB16">
      <w:start w:val="1"/>
      <w:numFmt w:val="bullet"/>
      <w:lvlText w:val="К"/>
      <w:lvlJc w:val="left"/>
    </w:lvl>
    <w:lvl w:ilvl="3" w:tplc="EDD49BFC">
      <w:numFmt w:val="decimal"/>
      <w:lvlText w:val=""/>
      <w:lvlJc w:val="left"/>
    </w:lvl>
    <w:lvl w:ilvl="4" w:tplc="A3F4392A">
      <w:numFmt w:val="decimal"/>
      <w:lvlText w:val=""/>
      <w:lvlJc w:val="left"/>
    </w:lvl>
    <w:lvl w:ilvl="5" w:tplc="885A6570">
      <w:numFmt w:val="decimal"/>
      <w:lvlText w:val=""/>
      <w:lvlJc w:val="left"/>
    </w:lvl>
    <w:lvl w:ilvl="6" w:tplc="F1FAC70C">
      <w:numFmt w:val="decimal"/>
      <w:lvlText w:val=""/>
      <w:lvlJc w:val="left"/>
    </w:lvl>
    <w:lvl w:ilvl="7" w:tplc="8B46A32E">
      <w:numFmt w:val="decimal"/>
      <w:lvlText w:val=""/>
      <w:lvlJc w:val="left"/>
    </w:lvl>
    <w:lvl w:ilvl="8" w:tplc="C52CAD0C">
      <w:numFmt w:val="decimal"/>
      <w:lvlText w:val=""/>
      <w:lvlJc w:val="left"/>
    </w:lvl>
  </w:abstractNum>
  <w:abstractNum w:abstractNumId="6" w15:restartNumberingAfterBreak="0">
    <w:nsid w:val="1C0E0E44"/>
    <w:multiLevelType w:val="singleLevel"/>
    <w:tmpl w:val="EBDCD416"/>
    <w:lvl w:ilvl="0">
      <w:start w:val="1"/>
      <w:numFmt w:val="decimal"/>
      <w:lvlText w:val="10.%1."/>
      <w:lvlJc w:val="left"/>
      <w:pPr>
        <w:tabs>
          <w:tab w:val="num" w:pos="0"/>
        </w:tabs>
        <w:ind w:left="2128" w:hanging="36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7" w15:restartNumberingAfterBreak="0">
    <w:nsid w:val="1FB40587"/>
    <w:multiLevelType w:val="hybridMultilevel"/>
    <w:tmpl w:val="5D447B0C"/>
    <w:lvl w:ilvl="0" w:tplc="1AE2CD92">
      <w:start w:val="4"/>
      <w:numFmt w:val="decimal"/>
      <w:lvlText w:val="%1."/>
      <w:lvlJc w:val="left"/>
    </w:lvl>
    <w:lvl w:ilvl="1" w:tplc="1A582798">
      <w:numFmt w:val="decimal"/>
      <w:lvlText w:val=""/>
      <w:lvlJc w:val="left"/>
    </w:lvl>
    <w:lvl w:ilvl="2" w:tplc="7C1246EA">
      <w:numFmt w:val="decimal"/>
      <w:lvlText w:val=""/>
      <w:lvlJc w:val="left"/>
    </w:lvl>
    <w:lvl w:ilvl="3" w:tplc="FF4EFB82">
      <w:numFmt w:val="decimal"/>
      <w:lvlText w:val=""/>
      <w:lvlJc w:val="left"/>
    </w:lvl>
    <w:lvl w:ilvl="4" w:tplc="71A416DC">
      <w:numFmt w:val="decimal"/>
      <w:lvlText w:val=""/>
      <w:lvlJc w:val="left"/>
    </w:lvl>
    <w:lvl w:ilvl="5" w:tplc="719010B8">
      <w:numFmt w:val="decimal"/>
      <w:lvlText w:val=""/>
      <w:lvlJc w:val="left"/>
    </w:lvl>
    <w:lvl w:ilvl="6" w:tplc="C81420A4">
      <w:numFmt w:val="decimal"/>
      <w:lvlText w:val=""/>
      <w:lvlJc w:val="left"/>
    </w:lvl>
    <w:lvl w:ilvl="7" w:tplc="804A0B04">
      <w:numFmt w:val="decimal"/>
      <w:lvlText w:val=""/>
      <w:lvlJc w:val="left"/>
    </w:lvl>
    <w:lvl w:ilvl="8" w:tplc="D34EE210">
      <w:numFmt w:val="decimal"/>
      <w:lvlText w:val=""/>
      <w:lvlJc w:val="left"/>
    </w:lvl>
  </w:abstractNum>
  <w:abstractNum w:abstractNumId="8" w15:restartNumberingAfterBreak="0">
    <w:nsid w:val="20AD4CFE"/>
    <w:multiLevelType w:val="singleLevel"/>
    <w:tmpl w:val="DC72A5B0"/>
    <w:lvl w:ilvl="0">
      <w:start w:val="1"/>
      <w:numFmt w:val="decimal"/>
      <w:lvlText w:val="6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auto"/>
        <w:sz w:val="24"/>
        <w:szCs w:val="24"/>
      </w:rPr>
    </w:lvl>
  </w:abstractNum>
  <w:abstractNum w:abstractNumId="9" w15:restartNumberingAfterBreak="0">
    <w:nsid w:val="23275000"/>
    <w:multiLevelType w:val="multilevel"/>
    <w:tmpl w:val="CADE5C0C"/>
    <w:lvl w:ilvl="0">
      <w:start w:val="17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200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3D97793"/>
    <w:multiLevelType w:val="multilevel"/>
    <w:tmpl w:val="02BA00F4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 w:hint="default"/>
        <w:szCs w:val="24"/>
      </w:rPr>
    </w:lvl>
    <w:lvl w:ilvl="1">
      <w:start w:val="1"/>
      <w:numFmt w:val="decimal"/>
      <w:lvlText w:val="12.%2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72" w:hanging="720"/>
      </w:pPr>
      <w:rPr>
        <w:rFonts w:cs="Times New Roman" w:hint="default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358" w:hanging="1080"/>
      </w:pPr>
      <w:rPr>
        <w:rFonts w:cs="Times New Roman" w:hint="default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84" w:hanging="1080"/>
      </w:pPr>
      <w:rPr>
        <w:rFonts w:cs="Times New Roman" w:hint="default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570" w:hanging="1440"/>
      </w:pPr>
      <w:rPr>
        <w:rFonts w:cs="Times New Roman" w:hint="default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96" w:hanging="1440"/>
      </w:pPr>
      <w:rPr>
        <w:rFonts w:cs="Times New Roman" w:hint="default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782" w:hanging="1800"/>
      </w:pPr>
      <w:rPr>
        <w:rFonts w:cs="Times New Roman" w:hint="default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208" w:hanging="1800"/>
      </w:pPr>
      <w:rPr>
        <w:rFonts w:cs="Times New Roman" w:hint="default"/>
        <w:szCs w:val="24"/>
      </w:rPr>
    </w:lvl>
  </w:abstractNum>
  <w:abstractNum w:abstractNumId="11" w15:restartNumberingAfterBreak="0">
    <w:nsid w:val="24A05044"/>
    <w:multiLevelType w:val="multilevel"/>
    <w:tmpl w:val="09F2D022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2" w15:restartNumberingAfterBreak="0">
    <w:nsid w:val="26554608"/>
    <w:multiLevelType w:val="singleLevel"/>
    <w:tmpl w:val="D5A482E4"/>
    <w:lvl w:ilvl="0">
      <w:start w:val="1"/>
      <w:numFmt w:val="decimal"/>
      <w:lvlText w:val="13.%1.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2F2D126E"/>
    <w:multiLevelType w:val="hybridMultilevel"/>
    <w:tmpl w:val="6D20EF52"/>
    <w:lvl w:ilvl="0" w:tplc="DA929494">
      <w:start w:val="7"/>
      <w:numFmt w:val="decimal"/>
      <w:lvlText w:val="%1"/>
      <w:lvlJc w:val="left"/>
    </w:lvl>
    <w:lvl w:ilvl="1" w:tplc="5C164C46">
      <w:numFmt w:val="decimal"/>
      <w:lvlText w:val=""/>
      <w:lvlJc w:val="left"/>
    </w:lvl>
    <w:lvl w:ilvl="2" w:tplc="7166E0B8">
      <w:numFmt w:val="decimal"/>
      <w:lvlText w:val=""/>
      <w:lvlJc w:val="left"/>
    </w:lvl>
    <w:lvl w:ilvl="3" w:tplc="B0CACC0A">
      <w:numFmt w:val="decimal"/>
      <w:lvlText w:val=""/>
      <w:lvlJc w:val="left"/>
    </w:lvl>
    <w:lvl w:ilvl="4" w:tplc="11C27CFA">
      <w:numFmt w:val="decimal"/>
      <w:lvlText w:val=""/>
      <w:lvlJc w:val="left"/>
    </w:lvl>
    <w:lvl w:ilvl="5" w:tplc="08B0A84C">
      <w:numFmt w:val="decimal"/>
      <w:lvlText w:val=""/>
      <w:lvlJc w:val="left"/>
    </w:lvl>
    <w:lvl w:ilvl="6" w:tplc="F8022210">
      <w:numFmt w:val="decimal"/>
      <w:lvlText w:val=""/>
      <w:lvlJc w:val="left"/>
    </w:lvl>
    <w:lvl w:ilvl="7" w:tplc="373A285C">
      <w:numFmt w:val="decimal"/>
      <w:lvlText w:val=""/>
      <w:lvlJc w:val="left"/>
    </w:lvl>
    <w:lvl w:ilvl="8" w:tplc="D166DE00">
      <w:numFmt w:val="decimal"/>
      <w:lvlText w:val=""/>
      <w:lvlJc w:val="left"/>
    </w:lvl>
  </w:abstractNum>
  <w:abstractNum w:abstractNumId="14" w15:restartNumberingAfterBreak="0">
    <w:nsid w:val="31DE44F8"/>
    <w:multiLevelType w:val="multilevel"/>
    <w:tmpl w:val="4628BECE"/>
    <w:lvl w:ilvl="0">
      <w:start w:val="17"/>
      <w:numFmt w:val="decimal"/>
      <w:lvlText w:val="%1"/>
      <w:lvlJc w:val="left"/>
      <w:pPr>
        <w:tabs>
          <w:tab w:val="num" w:pos="0"/>
        </w:tabs>
        <w:ind w:left="465" w:hanging="465"/>
      </w:pPr>
      <w:rPr>
        <w:rFonts w:ascii="Times New Roman" w:hAnsi="Times New Roman" w:cs="Times New Roman" w:hint="default"/>
        <w:color w:val="000000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5" w:hanging="465"/>
      </w:pPr>
      <w:rPr>
        <w:rFonts w:ascii="Times New Roman" w:hAnsi="Times New Roman" w:cs="Times New Roman" w:hint="default"/>
        <w:color w:val="00000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  <w:rPr>
        <w:rFonts w:ascii="Times New Roman" w:hAnsi="Times New Roman" w:cs="Times New Roman" w:hint="default"/>
        <w:color w:val="000000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4320" w:hanging="1080"/>
      </w:pPr>
      <w:rPr>
        <w:rFonts w:ascii="Times New Roman" w:hAnsi="Times New Roman" w:cs="Times New Roman" w:hint="default"/>
        <w:color w:val="000000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rFonts w:ascii="Times New Roman" w:hAnsi="Times New Roman" w:cs="Times New Roman" w:hint="default"/>
        <w:color w:val="000000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840" w:hanging="1440"/>
      </w:pPr>
      <w:rPr>
        <w:rFonts w:ascii="Times New Roman" w:hAnsi="Times New Roman" w:cs="Times New Roman" w:hint="default"/>
        <w:color w:val="000000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rFonts w:ascii="Times New Roman" w:hAnsi="Times New Roman" w:cs="Times New Roman" w:hint="default"/>
        <w:color w:val="000000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360" w:hanging="1800"/>
      </w:pPr>
      <w:rPr>
        <w:rFonts w:ascii="Times New Roman" w:hAnsi="Times New Roman" w:cs="Times New Roman" w:hint="default"/>
        <w:color w:val="000000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rFonts w:ascii="Times New Roman" w:hAnsi="Times New Roman" w:cs="Times New Roman" w:hint="default"/>
        <w:color w:val="000000"/>
        <w:szCs w:val="24"/>
      </w:rPr>
    </w:lvl>
  </w:abstractNum>
  <w:abstractNum w:abstractNumId="15" w15:restartNumberingAfterBreak="0">
    <w:nsid w:val="332A1E36"/>
    <w:multiLevelType w:val="multilevel"/>
    <w:tmpl w:val="8226733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suff w:val="space"/>
      <w:lvlText w:val="%1.%2."/>
      <w:lvlJc w:val="left"/>
      <w:pPr>
        <w:ind w:left="-709" w:firstLine="709"/>
      </w:pPr>
      <w:rPr>
        <w:rFonts w:hint="default"/>
        <w:caps w:val="0"/>
        <w:vanish w:val="0"/>
        <w:sz w:val="22"/>
        <w:szCs w:val="22"/>
        <w:vertAlign w:val="baseline"/>
      </w:rPr>
    </w:lvl>
    <w:lvl w:ilvl="2">
      <w:start w:val="1"/>
      <w:numFmt w:val="bullet"/>
      <w:lvlText w:val=""/>
      <w:lvlJc w:val="left"/>
      <w:pPr>
        <w:ind w:left="0" w:firstLine="709"/>
      </w:pPr>
      <w:rPr>
        <w:rFonts w:ascii="Symbol" w:hAnsi="Symbol" w:hint="default"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34640F3"/>
    <w:multiLevelType w:val="hybridMultilevel"/>
    <w:tmpl w:val="C1C6758E"/>
    <w:lvl w:ilvl="0" w:tplc="58CCFA92">
      <w:start w:val="7"/>
      <w:numFmt w:val="decimal"/>
      <w:lvlText w:val="%1."/>
      <w:lvlJc w:val="left"/>
    </w:lvl>
    <w:lvl w:ilvl="1" w:tplc="5FAA6D48">
      <w:numFmt w:val="decimal"/>
      <w:lvlText w:val=""/>
      <w:lvlJc w:val="left"/>
    </w:lvl>
    <w:lvl w:ilvl="2" w:tplc="DA663014">
      <w:numFmt w:val="decimal"/>
      <w:lvlText w:val=""/>
      <w:lvlJc w:val="left"/>
    </w:lvl>
    <w:lvl w:ilvl="3" w:tplc="CE4E298C">
      <w:numFmt w:val="decimal"/>
      <w:lvlText w:val=""/>
      <w:lvlJc w:val="left"/>
    </w:lvl>
    <w:lvl w:ilvl="4" w:tplc="4B1E1D8A">
      <w:numFmt w:val="decimal"/>
      <w:lvlText w:val=""/>
      <w:lvlJc w:val="left"/>
    </w:lvl>
    <w:lvl w:ilvl="5" w:tplc="9412E5F2">
      <w:numFmt w:val="decimal"/>
      <w:lvlText w:val=""/>
      <w:lvlJc w:val="left"/>
    </w:lvl>
    <w:lvl w:ilvl="6" w:tplc="29AC051A">
      <w:numFmt w:val="decimal"/>
      <w:lvlText w:val=""/>
      <w:lvlJc w:val="left"/>
    </w:lvl>
    <w:lvl w:ilvl="7" w:tplc="3794AF6E">
      <w:numFmt w:val="decimal"/>
      <w:lvlText w:val=""/>
      <w:lvlJc w:val="left"/>
    </w:lvl>
    <w:lvl w:ilvl="8" w:tplc="B590D4EC">
      <w:numFmt w:val="decimal"/>
      <w:lvlText w:val=""/>
      <w:lvlJc w:val="left"/>
    </w:lvl>
  </w:abstractNum>
  <w:abstractNum w:abstractNumId="17" w15:restartNumberingAfterBreak="0">
    <w:nsid w:val="36773092"/>
    <w:multiLevelType w:val="singleLevel"/>
    <w:tmpl w:val="2168D69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 w:hint="default"/>
        <w:szCs w:val="24"/>
      </w:rPr>
    </w:lvl>
  </w:abstractNum>
  <w:abstractNum w:abstractNumId="18" w15:restartNumberingAfterBreak="0">
    <w:nsid w:val="36A10600"/>
    <w:multiLevelType w:val="hybridMultilevel"/>
    <w:tmpl w:val="C6567D06"/>
    <w:lvl w:ilvl="0" w:tplc="F558DDEE">
      <w:start w:val="12"/>
      <w:numFmt w:val="decimal"/>
      <w:lvlText w:val="%1."/>
      <w:lvlJc w:val="left"/>
    </w:lvl>
    <w:lvl w:ilvl="1" w:tplc="9D904D0C">
      <w:numFmt w:val="decimal"/>
      <w:lvlText w:val=""/>
      <w:lvlJc w:val="left"/>
    </w:lvl>
    <w:lvl w:ilvl="2" w:tplc="5F12ACEC">
      <w:numFmt w:val="decimal"/>
      <w:lvlText w:val=""/>
      <w:lvlJc w:val="left"/>
    </w:lvl>
    <w:lvl w:ilvl="3" w:tplc="4F6EB2F4">
      <w:numFmt w:val="decimal"/>
      <w:lvlText w:val=""/>
      <w:lvlJc w:val="left"/>
    </w:lvl>
    <w:lvl w:ilvl="4" w:tplc="C7B638FE">
      <w:numFmt w:val="decimal"/>
      <w:lvlText w:val=""/>
      <w:lvlJc w:val="left"/>
    </w:lvl>
    <w:lvl w:ilvl="5" w:tplc="E34EB512">
      <w:numFmt w:val="decimal"/>
      <w:lvlText w:val=""/>
      <w:lvlJc w:val="left"/>
    </w:lvl>
    <w:lvl w:ilvl="6" w:tplc="214CDE32">
      <w:numFmt w:val="decimal"/>
      <w:lvlText w:val=""/>
      <w:lvlJc w:val="left"/>
    </w:lvl>
    <w:lvl w:ilvl="7" w:tplc="D9A412EE">
      <w:numFmt w:val="decimal"/>
      <w:lvlText w:val=""/>
      <w:lvlJc w:val="left"/>
    </w:lvl>
    <w:lvl w:ilvl="8" w:tplc="73CCD008">
      <w:numFmt w:val="decimal"/>
      <w:lvlText w:val=""/>
      <w:lvlJc w:val="left"/>
    </w:lvl>
  </w:abstractNum>
  <w:abstractNum w:abstractNumId="19" w15:restartNumberingAfterBreak="0">
    <w:nsid w:val="372E17DA"/>
    <w:multiLevelType w:val="singleLevel"/>
    <w:tmpl w:val="63E00B2C"/>
    <w:lvl w:ilvl="0">
      <w:start w:val="1"/>
      <w:numFmt w:val="decimal"/>
      <w:lvlText w:val="9.%1.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</w:rPr>
    </w:lvl>
  </w:abstractNum>
  <w:abstractNum w:abstractNumId="20" w15:restartNumberingAfterBreak="0">
    <w:nsid w:val="3B3772DC"/>
    <w:multiLevelType w:val="hybridMultilevel"/>
    <w:tmpl w:val="43D0E00E"/>
    <w:lvl w:ilvl="0" w:tplc="F764620C">
      <w:start w:val="9"/>
      <w:numFmt w:val="decimal"/>
      <w:lvlText w:val="%1."/>
      <w:lvlJc w:val="left"/>
    </w:lvl>
    <w:lvl w:ilvl="1" w:tplc="E696B2B4">
      <w:numFmt w:val="decimal"/>
      <w:lvlText w:val=""/>
      <w:lvlJc w:val="left"/>
    </w:lvl>
    <w:lvl w:ilvl="2" w:tplc="1398F2D0">
      <w:numFmt w:val="decimal"/>
      <w:lvlText w:val=""/>
      <w:lvlJc w:val="left"/>
    </w:lvl>
    <w:lvl w:ilvl="3" w:tplc="C34E2318">
      <w:numFmt w:val="decimal"/>
      <w:lvlText w:val=""/>
      <w:lvlJc w:val="left"/>
    </w:lvl>
    <w:lvl w:ilvl="4" w:tplc="BA4A5478">
      <w:numFmt w:val="decimal"/>
      <w:lvlText w:val=""/>
      <w:lvlJc w:val="left"/>
    </w:lvl>
    <w:lvl w:ilvl="5" w:tplc="E0AE263A">
      <w:numFmt w:val="decimal"/>
      <w:lvlText w:val=""/>
      <w:lvlJc w:val="left"/>
    </w:lvl>
    <w:lvl w:ilvl="6" w:tplc="DBA6F69A">
      <w:numFmt w:val="decimal"/>
      <w:lvlText w:val=""/>
      <w:lvlJc w:val="left"/>
    </w:lvl>
    <w:lvl w:ilvl="7" w:tplc="F57ACA58">
      <w:numFmt w:val="decimal"/>
      <w:lvlText w:val=""/>
      <w:lvlJc w:val="left"/>
    </w:lvl>
    <w:lvl w:ilvl="8" w:tplc="1B8C21BA">
      <w:numFmt w:val="decimal"/>
      <w:lvlText w:val=""/>
      <w:lvlJc w:val="left"/>
    </w:lvl>
  </w:abstractNum>
  <w:abstractNum w:abstractNumId="21" w15:restartNumberingAfterBreak="0">
    <w:nsid w:val="3F666349"/>
    <w:multiLevelType w:val="singleLevel"/>
    <w:tmpl w:val="6368E27E"/>
    <w:lvl w:ilvl="0">
      <w:start w:val="1"/>
      <w:numFmt w:val="decimal"/>
      <w:lvlText w:val="11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000000"/>
        <w:sz w:val="24"/>
        <w:szCs w:val="24"/>
      </w:rPr>
    </w:lvl>
  </w:abstractNum>
  <w:abstractNum w:abstractNumId="22" w15:restartNumberingAfterBreak="0">
    <w:nsid w:val="41AB0E1D"/>
    <w:multiLevelType w:val="hybridMultilevel"/>
    <w:tmpl w:val="5168647E"/>
    <w:lvl w:ilvl="0" w:tplc="C07E50F6">
      <w:start w:val="1"/>
      <w:numFmt w:val="decimal"/>
      <w:lvlText w:val="%1."/>
      <w:lvlJc w:val="left"/>
    </w:lvl>
    <w:lvl w:ilvl="1" w:tplc="7A707D48">
      <w:numFmt w:val="decimal"/>
      <w:lvlText w:val=""/>
      <w:lvlJc w:val="left"/>
    </w:lvl>
    <w:lvl w:ilvl="2" w:tplc="BC440572">
      <w:numFmt w:val="decimal"/>
      <w:lvlText w:val=""/>
      <w:lvlJc w:val="left"/>
    </w:lvl>
    <w:lvl w:ilvl="3" w:tplc="20A0FBB6">
      <w:numFmt w:val="decimal"/>
      <w:lvlText w:val=""/>
      <w:lvlJc w:val="left"/>
    </w:lvl>
    <w:lvl w:ilvl="4" w:tplc="1F240AAE">
      <w:numFmt w:val="decimal"/>
      <w:lvlText w:val=""/>
      <w:lvlJc w:val="left"/>
    </w:lvl>
    <w:lvl w:ilvl="5" w:tplc="0B727A20">
      <w:numFmt w:val="decimal"/>
      <w:lvlText w:val=""/>
      <w:lvlJc w:val="left"/>
    </w:lvl>
    <w:lvl w:ilvl="6" w:tplc="ABCC40AC">
      <w:numFmt w:val="decimal"/>
      <w:lvlText w:val=""/>
      <w:lvlJc w:val="left"/>
    </w:lvl>
    <w:lvl w:ilvl="7" w:tplc="7C44D724">
      <w:numFmt w:val="decimal"/>
      <w:lvlText w:val=""/>
      <w:lvlJc w:val="left"/>
    </w:lvl>
    <w:lvl w:ilvl="8" w:tplc="FAAC373E">
      <w:numFmt w:val="decimal"/>
      <w:lvlText w:val=""/>
      <w:lvlJc w:val="left"/>
    </w:lvl>
  </w:abstractNum>
  <w:abstractNum w:abstractNumId="23" w15:restartNumberingAfterBreak="0">
    <w:nsid w:val="41DA0AD0"/>
    <w:multiLevelType w:val="singleLevel"/>
    <w:tmpl w:val="09A69D88"/>
    <w:lvl w:ilvl="0">
      <w:start w:val="1"/>
      <w:numFmt w:val="decimal"/>
      <w:lvlText w:val="8.%1.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  <w:color w:val="000000"/>
        <w:sz w:val="24"/>
        <w:szCs w:val="24"/>
      </w:rPr>
    </w:lvl>
  </w:abstractNum>
  <w:abstractNum w:abstractNumId="24" w15:restartNumberingAfterBreak="0">
    <w:nsid w:val="42D46E20"/>
    <w:multiLevelType w:val="hybridMultilevel"/>
    <w:tmpl w:val="2E92F628"/>
    <w:lvl w:ilvl="0" w:tplc="211206E0">
      <w:start w:val="2"/>
      <w:numFmt w:val="decimal"/>
      <w:lvlText w:val="%1."/>
      <w:lvlJc w:val="left"/>
    </w:lvl>
    <w:lvl w:ilvl="1" w:tplc="26E484A0">
      <w:numFmt w:val="decimal"/>
      <w:lvlText w:val=""/>
      <w:lvlJc w:val="left"/>
    </w:lvl>
    <w:lvl w:ilvl="2" w:tplc="8ED405E4">
      <w:numFmt w:val="decimal"/>
      <w:lvlText w:val=""/>
      <w:lvlJc w:val="left"/>
    </w:lvl>
    <w:lvl w:ilvl="3" w:tplc="3DD0A8DA">
      <w:numFmt w:val="decimal"/>
      <w:lvlText w:val=""/>
      <w:lvlJc w:val="left"/>
    </w:lvl>
    <w:lvl w:ilvl="4" w:tplc="283252A8">
      <w:numFmt w:val="decimal"/>
      <w:lvlText w:val=""/>
      <w:lvlJc w:val="left"/>
    </w:lvl>
    <w:lvl w:ilvl="5" w:tplc="5CC2FE84">
      <w:numFmt w:val="decimal"/>
      <w:lvlText w:val=""/>
      <w:lvlJc w:val="left"/>
    </w:lvl>
    <w:lvl w:ilvl="6" w:tplc="B996342A">
      <w:numFmt w:val="decimal"/>
      <w:lvlText w:val=""/>
      <w:lvlJc w:val="left"/>
    </w:lvl>
    <w:lvl w:ilvl="7" w:tplc="AFEEC7FA">
      <w:numFmt w:val="decimal"/>
      <w:lvlText w:val=""/>
      <w:lvlJc w:val="left"/>
    </w:lvl>
    <w:lvl w:ilvl="8" w:tplc="55061B22">
      <w:numFmt w:val="decimal"/>
      <w:lvlText w:val=""/>
      <w:lvlJc w:val="left"/>
    </w:lvl>
  </w:abstractNum>
  <w:abstractNum w:abstractNumId="25" w15:restartNumberingAfterBreak="0">
    <w:nsid w:val="458A73BC"/>
    <w:multiLevelType w:val="hybridMultilevel"/>
    <w:tmpl w:val="792E7CE6"/>
    <w:lvl w:ilvl="0" w:tplc="E5E2CEEC">
      <w:start w:val="11"/>
      <w:numFmt w:val="decimal"/>
      <w:lvlText w:val="%1."/>
      <w:lvlJc w:val="left"/>
    </w:lvl>
    <w:lvl w:ilvl="1" w:tplc="DF3A40A0">
      <w:numFmt w:val="decimal"/>
      <w:lvlText w:val=""/>
      <w:lvlJc w:val="left"/>
    </w:lvl>
    <w:lvl w:ilvl="2" w:tplc="8C065818">
      <w:numFmt w:val="decimal"/>
      <w:lvlText w:val=""/>
      <w:lvlJc w:val="left"/>
    </w:lvl>
    <w:lvl w:ilvl="3" w:tplc="E2E8610E">
      <w:numFmt w:val="decimal"/>
      <w:lvlText w:val=""/>
      <w:lvlJc w:val="left"/>
    </w:lvl>
    <w:lvl w:ilvl="4" w:tplc="C0BA19CA">
      <w:numFmt w:val="decimal"/>
      <w:lvlText w:val=""/>
      <w:lvlJc w:val="left"/>
    </w:lvl>
    <w:lvl w:ilvl="5" w:tplc="A4945E18">
      <w:numFmt w:val="decimal"/>
      <w:lvlText w:val=""/>
      <w:lvlJc w:val="left"/>
    </w:lvl>
    <w:lvl w:ilvl="6" w:tplc="58CCED7A">
      <w:numFmt w:val="decimal"/>
      <w:lvlText w:val=""/>
      <w:lvlJc w:val="left"/>
    </w:lvl>
    <w:lvl w:ilvl="7" w:tplc="E6A00DF4">
      <w:numFmt w:val="decimal"/>
      <w:lvlText w:val=""/>
      <w:lvlJc w:val="left"/>
    </w:lvl>
    <w:lvl w:ilvl="8" w:tplc="A0A8E9F6">
      <w:numFmt w:val="decimal"/>
      <w:lvlText w:val=""/>
      <w:lvlJc w:val="left"/>
    </w:lvl>
  </w:abstractNum>
  <w:abstractNum w:abstractNumId="26" w15:restartNumberingAfterBreak="0">
    <w:nsid w:val="46794E09"/>
    <w:multiLevelType w:val="multilevel"/>
    <w:tmpl w:val="CEE4A46E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</w:abstractNum>
  <w:abstractNum w:abstractNumId="27" w15:restartNumberingAfterBreak="0">
    <w:nsid w:val="4A6A05D1"/>
    <w:multiLevelType w:val="hybridMultilevel"/>
    <w:tmpl w:val="84C4EA74"/>
    <w:lvl w:ilvl="0" w:tplc="04161AE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35D0D7B8" w:tentative="1">
      <w:start w:val="1"/>
      <w:numFmt w:val="lowerLetter"/>
      <w:lvlText w:val="%2."/>
      <w:lvlJc w:val="left"/>
      <w:pPr>
        <w:ind w:left="1440" w:hanging="360"/>
      </w:pPr>
    </w:lvl>
    <w:lvl w:ilvl="2" w:tplc="477017B2" w:tentative="1">
      <w:start w:val="1"/>
      <w:numFmt w:val="lowerRoman"/>
      <w:lvlText w:val="%3."/>
      <w:lvlJc w:val="right"/>
      <w:pPr>
        <w:ind w:left="2160" w:hanging="180"/>
      </w:pPr>
    </w:lvl>
    <w:lvl w:ilvl="3" w:tplc="5590F474" w:tentative="1">
      <w:start w:val="1"/>
      <w:numFmt w:val="decimal"/>
      <w:lvlText w:val="%4."/>
      <w:lvlJc w:val="left"/>
      <w:pPr>
        <w:ind w:left="2880" w:hanging="360"/>
      </w:pPr>
    </w:lvl>
    <w:lvl w:ilvl="4" w:tplc="BFA6F258" w:tentative="1">
      <w:start w:val="1"/>
      <w:numFmt w:val="lowerLetter"/>
      <w:lvlText w:val="%5."/>
      <w:lvlJc w:val="left"/>
      <w:pPr>
        <w:ind w:left="3600" w:hanging="360"/>
      </w:pPr>
    </w:lvl>
    <w:lvl w:ilvl="5" w:tplc="C522580A" w:tentative="1">
      <w:start w:val="1"/>
      <w:numFmt w:val="lowerRoman"/>
      <w:lvlText w:val="%6."/>
      <w:lvlJc w:val="right"/>
      <w:pPr>
        <w:ind w:left="4320" w:hanging="180"/>
      </w:pPr>
    </w:lvl>
    <w:lvl w:ilvl="6" w:tplc="0AB633F8" w:tentative="1">
      <w:start w:val="1"/>
      <w:numFmt w:val="decimal"/>
      <w:lvlText w:val="%7."/>
      <w:lvlJc w:val="left"/>
      <w:pPr>
        <w:ind w:left="5040" w:hanging="360"/>
      </w:pPr>
    </w:lvl>
    <w:lvl w:ilvl="7" w:tplc="4196801C" w:tentative="1">
      <w:start w:val="1"/>
      <w:numFmt w:val="lowerLetter"/>
      <w:lvlText w:val="%8."/>
      <w:lvlJc w:val="left"/>
      <w:pPr>
        <w:ind w:left="5760" w:hanging="360"/>
      </w:pPr>
    </w:lvl>
    <w:lvl w:ilvl="8" w:tplc="1534BA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0010D2"/>
    <w:multiLevelType w:val="hybridMultilevel"/>
    <w:tmpl w:val="D8BA0C5E"/>
    <w:lvl w:ilvl="0" w:tplc="CBCE5808">
      <w:start w:val="10"/>
      <w:numFmt w:val="decimal"/>
      <w:lvlText w:val="%1."/>
      <w:lvlJc w:val="left"/>
    </w:lvl>
    <w:lvl w:ilvl="1" w:tplc="B8320AAA">
      <w:numFmt w:val="decimal"/>
      <w:lvlText w:val=""/>
      <w:lvlJc w:val="left"/>
    </w:lvl>
    <w:lvl w:ilvl="2" w:tplc="97CCF2B4">
      <w:numFmt w:val="decimal"/>
      <w:lvlText w:val=""/>
      <w:lvlJc w:val="left"/>
    </w:lvl>
    <w:lvl w:ilvl="3" w:tplc="9D043A80">
      <w:numFmt w:val="decimal"/>
      <w:lvlText w:val=""/>
      <w:lvlJc w:val="left"/>
    </w:lvl>
    <w:lvl w:ilvl="4" w:tplc="C582A4DE">
      <w:numFmt w:val="decimal"/>
      <w:lvlText w:val=""/>
      <w:lvlJc w:val="left"/>
    </w:lvl>
    <w:lvl w:ilvl="5" w:tplc="45DEA9F8">
      <w:numFmt w:val="decimal"/>
      <w:lvlText w:val=""/>
      <w:lvlJc w:val="left"/>
    </w:lvl>
    <w:lvl w:ilvl="6" w:tplc="44A0FECA">
      <w:numFmt w:val="decimal"/>
      <w:lvlText w:val=""/>
      <w:lvlJc w:val="left"/>
    </w:lvl>
    <w:lvl w:ilvl="7" w:tplc="426A5228">
      <w:numFmt w:val="decimal"/>
      <w:lvlText w:val=""/>
      <w:lvlJc w:val="left"/>
    </w:lvl>
    <w:lvl w:ilvl="8" w:tplc="5B50A482">
      <w:numFmt w:val="decimal"/>
      <w:lvlText w:val=""/>
      <w:lvlJc w:val="left"/>
    </w:lvl>
  </w:abstractNum>
  <w:abstractNum w:abstractNumId="29" w15:restartNumberingAfterBreak="0">
    <w:nsid w:val="4D4A5FFE"/>
    <w:multiLevelType w:val="hybridMultilevel"/>
    <w:tmpl w:val="A48C3BF2"/>
    <w:lvl w:ilvl="0" w:tplc="33EAF5F0">
      <w:start w:val="1"/>
      <w:numFmt w:val="bullet"/>
      <w:lvlText w:val="В"/>
      <w:lvlJc w:val="left"/>
    </w:lvl>
    <w:lvl w:ilvl="1" w:tplc="B29A2E86">
      <w:start w:val="8"/>
      <w:numFmt w:val="decimal"/>
      <w:lvlText w:val="%2."/>
      <w:lvlJc w:val="left"/>
    </w:lvl>
    <w:lvl w:ilvl="2" w:tplc="37B0A842">
      <w:numFmt w:val="decimal"/>
      <w:lvlText w:val=""/>
      <w:lvlJc w:val="left"/>
    </w:lvl>
    <w:lvl w:ilvl="3" w:tplc="8F0A08E8">
      <w:numFmt w:val="decimal"/>
      <w:lvlText w:val=""/>
      <w:lvlJc w:val="left"/>
    </w:lvl>
    <w:lvl w:ilvl="4" w:tplc="FE9667D2">
      <w:numFmt w:val="decimal"/>
      <w:lvlText w:val=""/>
      <w:lvlJc w:val="left"/>
    </w:lvl>
    <w:lvl w:ilvl="5" w:tplc="80C696C2">
      <w:numFmt w:val="decimal"/>
      <w:lvlText w:val=""/>
      <w:lvlJc w:val="left"/>
    </w:lvl>
    <w:lvl w:ilvl="6" w:tplc="197CFD54">
      <w:numFmt w:val="decimal"/>
      <w:lvlText w:val=""/>
      <w:lvlJc w:val="left"/>
    </w:lvl>
    <w:lvl w:ilvl="7" w:tplc="113A1AA8">
      <w:numFmt w:val="decimal"/>
      <w:lvlText w:val=""/>
      <w:lvlJc w:val="left"/>
    </w:lvl>
    <w:lvl w:ilvl="8" w:tplc="0A8AB322">
      <w:numFmt w:val="decimal"/>
      <w:lvlText w:val=""/>
      <w:lvlJc w:val="left"/>
    </w:lvl>
  </w:abstractNum>
  <w:abstractNum w:abstractNumId="30" w15:restartNumberingAfterBreak="0">
    <w:nsid w:val="4E862699"/>
    <w:multiLevelType w:val="hybridMultilevel"/>
    <w:tmpl w:val="FE72F254"/>
    <w:lvl w:ilvl="0" w:tplc="15F24F8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A987BAE" w:tentative="1">
      <w:start w:val="1"/>
      <w:numFmt w:val="lowerLetter"/>
      <w:lvlText w:val="%2."/>
      <w:lvlJc w:val="left"/>
      <w:pPr>
        <w:ind w:left="1440" w:hanging="360"/>
      </w:pPr>
    </w:lvl>
    <w:lvl w:ilvl="2" w:tplc="373E92F2" w:tentative="1">
      <w:start w:val="1"/>
      <w:numFmt w:val="lowerRoman"/>
      <w:lvlText w:val="%3."/>
      <w:lvlJc w:val="right"/>
      <w:pPr>
        <w:ind w:left="2160" w:hanging="180"/>
      </w:pPr>
    </w:lvl>
    <w:lvl w:ilvl="3" w:tplc="DFC29E46" w:tentative="1">
      <w:start w:val="1"/>
      <w:numFmt w:val="decimal"/>
      <w:lvlText w:val="%4."/>
      <w:lvlJc w:val="left"/>
      <w:pPr>
        <w:ind w:left="2880" w:hanging="360"/>
      </w:pPr>
    </w:lvl>
    <w:lvl w:ilvl="4" w:tplc="70F2926C" w:tentative="1">
      <w:start w:val="1"/>
      <w:numFmt w:val="lowerLetter"/>
      <w:lvlText w:val="%5."/>
      <w:lvlJc w:val="left"/>
      <w:pPr>
        <w:ind w:left="3600" w:hanging="360"/>
      </w:pPr>
    </w:lvl>
    <w:lvl w:ilvl="5" w:tplc="9D8EF980" w:tentative="1">
      <w:start w:val="1"/>
      <w:numFmt w:val="lowerRoman"/>
      <w:lvlText w:val="%6."/>
      <w:lvlJc w:val="right"/>
      <w:pPr>
        <w:ind w:left="4320" w:hanging="180"/>
      </w:pPr>
    </w:lvl>
    <w:lvl w:ilvl="6" w:tplc="3CB2FDE4" w:tentative="1">
      <w:start w:val="1"/>
      <w:numFmt w:val="decimal"/>
      <w:lvlText w:val="%7."/>
      <w:lvlJc w:val="left"/>
      <w:pPr>
        <w:ind w:left="5040" w:hanging="360"/>
      </w:pPr>
    </w:lvl>
    <w:lvl w:ilvl="7" w:tplc="AE50B3E4" w:tentative="1">
      <w:start w:val="1"/>
      <w:numFmt w:val="lowerLetter"/>
      <w:lvlText w:val="%8."/>
      <w:lvlJc w:val="left"/>
      <w:pPr>
        <w:ind w:left="5760" w:hanging="360"/>
      </w:pPr>
    </w:lvl>
    <w:lvl w:ilvl="8" w:tplc="A0F8DB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B370C8"/>
    <w:multiLevelType w:val="multilevel"/>
    <w:tmpl w:val="CE80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A474BA"/>
    <w:multiLevelType w:val="hybridMultilevel"/>
    <w:tmpl w:val="B082E392"/>
    <w:lvl w:ilvl="0" w:tplc="E7566F22">
      <w:start w:val="3"/>
      <w:numFmt w:val="decimal"/>
      <w:lvlText w:val="%1."/>
      <w:lvlJc w:val="left"/>
    </w:lvl>
    <w:lvl w:ilvl="1" w:tplc="D32237DA">
      <w:numFmt w:val="decimal"/>
      <w:lvlText w:val=""/>
      <w:lvlJc w:val="left"/>
    </w:lvl>
    <w:lvl w:ilvl="2" w:tplc="2A28B054">
      <w:numFmt w:val="decimal"/>
      <w:lvlText w:val=""/>
      <w:lvlJc w:val="left"/>
    </w:lvl>
    <w:lvl w:ilvl="3" w:tplc="20025E66">
      <w:numFmt w:val="decimal"/>
      <w:lvlText w:val=""/>
      <w:lvlJc w:val="left"/>
    </w:lvl>
    <w:lvl w:ilvl="4" w:tplc="FE2A3C10">
      <w:numFmt w:val="decimal"/>
      <w:lvlText w:val=""/>
      <w:lvlJc w:val="left"/>
    </w:lvl>
    <w:lvl w:ilvl="5" w:tplc="8C30A3B8">
      <w:numFmt w:val="decimal"/>
      <w:lvlText w:val=""/>
      <w:lvlJc w:val="left"/>
    </w:lvl>
    <w:lvl w:ilvl="6" w:tplc="586478AA">
      <w:numFmt w:val="decimal"/>
      <w:lvlText w:val=""/>
      <w:lvlJc w:val="left"/>
    </w:lvl>
    <w:lvl w:ilvl="7" w:tplc="9D00AEC0">
      <w:numFmt w:val="decimal"/>
      <w:lvlText w:val=""/>
      <w:lvlJc w:val="left"/>
    </w:lvl>
    <w:lvl w:ilvl="8" w:tplc="8E3C1396">
      <w:numFmt w:val="decimal"/>
      <w:lvlText w:val=""/>
      <w:lvlJc w:val="left"/>
    </w:lvl>
  </w:abstractNum>
  <w:abstractNum w:abstractNumId="33" w15:restartNumberingAfterBreak="0">
    <w:nsid w:val="5BF634B6"/>
    <w:multiLevelType w:val="multilevel"/>
    <w:tmpl w:val="B11AC49A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3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60" w:hanging="720"/>
      </w:pPr>
      <w:rPr>
        <w:rFonts w:ascii="Times New Roman" w:hAnsi="Times New Roman" w:cs="Times New Roman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30" w:hanging="720"/>
      </w:pPr>
      <w:rPr>
        <w:rFonts w:ascii="Times New Roman" w:hAnsi="Times New Roman" w:cs="Times New Roman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360" w:hanging="1080"/>
      </w:pPr>
      <w:rPr>
        <w:rFonts w:ascii="Times New Roman" w:hAnsi="Times New Roman" w:cs="Times New Roman"/>
        <w:color w:val="auto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30" w:hanging="1080"/>
      </w:pPr>
      <w:rPr>
        <w:rFonts w:ascii="Times New Roman" w:hAnsi="Times New Roman" w:cs="Times New Roman"/>
        <w:color w:val="auto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860" w:hanging="1440"/>
      </w:pPr>
      <w:rPr>
        <w:rFonts w:ascii="Times New Roman" w:hAnsi="Times New Roman" w:cs="Times New Roman"/>
        <w:color w:val="auto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8930" w:hanging="1440"/>
      </w:pPr>
      <w:rPr>
        <w:rFonts w:ascii="Times New Roman" w:hAnsi="Times New Roman" w:cs="Times New Roman"/>
        <w:color w:val="auto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360" w:hanging="1800"/>
      </w:pPr>
      <w:rPr>
        <w:rFonts w:ascii="Times New Roman" w:hAnsi="Times New Roman" w:cs="Times New Roman"/>
        <w:color w:val="auto"/>
        <w:sz w:val="24"/>
        <w:szCs w:val="24"/>
      </w:rPr>
    </w:lvl>
  </w:abstractNum>
  <w:abstractNum w:abstractNumId="34" w15:restartNumberingAfterBreak="0">
    <w:nsid w:val="5D486EDA"/>
    <w:multiLevelType w:val="multilevel"/>
    <w:tmpl w:val="DB6A2580"/>
    <w:lvl w:ilvl="0">
      <w:start w:val="15"/>
      <w:numFmt w:val="decimal"/>
      <w:lvlText w:val="%1"/>
      <w:lvlJc w:val="left"/>
      <w:pPr>
        <w:tabs>
          <w:tab w:val="num" w:pos="0"/>
        </w:tabs>
        <w:ind w:left="465" w:hanging="46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16.%2."/>
      <w:lvlJc w:val="left"/>
      <w:pPr>
        <w:tabs>
          <w:tab w:val="num" w:pos="0"/>
        </w:tabs>
        <w:ind w:left="1175" w:hanging="465"/>
      </w:pPr>
      <w:rPr>
        <w:rFonts w:ascii="Times New Roman" w:hAnsi="Times New Roman" w:cs="Times New Roman"/>
        <w:color w:val="00000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5E041902"/>
    <w:multiLevelType w:val="multilevel"/>
    <w:tmpl w:val="48402A66"/>
    <w:lvl w:ilvl="0">
      <w:start w:val="9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ascii="Symbol" w:hAnsi="Symbol" w:cs="Symbol" w:hint="default"/>
        <w:color w:val="000000"/>
        <w:sz w:val="24"/>
        <w:szCs w:val="24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850" w:hanging="720"/>
      </w:pPr>
      <w:rPr>
        <w:rFonts w:ascii="Symbol" w:hAnsi="Symbol" w:cs="Symbol" w:hint="default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980" w:hanging="720"/>
      </w:pPr>
      <w:rPr>
        <w:rFonts w:ascii="Symbol" w:hAnsi="Symbol" w:cs="Symbol"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470" w:hanging="1080"/>
      </w:pPr>
      <w:rPr>
        <w:rFonts w:ascii="Symbol" w:hAnsi="Symbol" w:cs="Symbol"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00" w:hanging="1080"/>
      </w:pPr>
      <w:rPr>
        <w:rFonts w:ascii="Symbol" w:hAnsi="Symbol" w:cs="Symbol"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7090" w:hanging="1440"/>
      </w:pPr>
      <w:rPr>
        <w:rFonts w:ascii="Symbol" w:hAnsi="Symbol" w:cs="Symbol"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20" w:hanging="1440"/>
      </w:pPr>
      <w:rPr>
        <w:rFonts w:ascii="Symbol" w:hAnsi="Symbol" w:cs="Symbol"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710" w:hanging="1800"/>
      </w:pPr>
      <w:rPr>
        <w:rFonts w:ascii="Symbol" w:hAnsi="Symbol" w:cs="Symbol"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1200" w:hanging="2160"/>
      </w:pPr>
      <w:rPr>
        <w:rFonts w:ascii="Symbol" w:hAnsi="Symbol" w:cs="Symbol" w:hint="default"/>
        <w:color w:val="000000"/>
        <w:sz w:val="24"/>
        <w:szCs w:val="24"/>
      </w:rPr>
    </w:lvl>
  </w:abstractNum>
  <w:abstractNum w:abstractNumId="36" w15:restartNumberingAfterBreak="0">
    <w:nsid w:val="60BB4087"/>
    <w:multiLevelType w:val="hybridMultilevel"/>
    <w:tmpl w:val="937A3D86"/>
    <w:lvl w:ilvl="0" w:tplc="C040EAD2">
      <w:start w:val="1"/>
      <w:numFmt w:val="decimal"/>
      <w:lvlText w:val="%1."/>
      <w:lvlJc w:val="left"/>
    </w:lvl>
    <w:lvl w:ilvl="1" w:tplc="FAA64904">
      <w:numFmt w:val="decimal"/>
      <w:lvlText w:val=""/>
      <w:lvlJc w:val="left"/>
    </w:lvl>
    <w:lvl w:ilvl="2" w:tplc="A94655D8">
      <w:numFmt w:val="decimal"/>
      <w:lvlText w:val=""/>
      <w:lvlJc w:val="left"/>
    </w:lvl>
    <w:lvl w:ilvl="3" w:tplc="B232D250">
      <w:numFmt w:val="decimal"/>
      <w:lvlText w:val=""/>
      <w:lvlJc w:val="left"/>
    </w:lvl>
    <w:lvl w:ilvl="4" w:tplc="DF402480">
      <w:numFmt w:val="decimal"/>
      <w:lvlText w:val=""/>
      <w:lvlJc w:val="left"/>
    </w:lvl>
    <w:lvl w:ilvl="5" w:tplc="A686F960">
      <w:numFmt w:val="decimal"/>
      <w:lvlText w:val=""/>
      <w:lvlJc w:val="left"/>
    </w:lvl>
    <w:lvl w:ilvl="6" w:tplc="84121FC8">
      <w:numFmt w:val="decimal"/>
      <w:lvlText w:val=""/>
      <w:lvlJc w:val="left"/>
    </w:lvl>
    <w:lvl w:ilvl="7" w:tplc="81AE63C0">
      <w:numFmt w:val="decimal"/>
      <w:lvlText w:val=""/>
      <w:lvlJc w:val="left"/>
    </w:lvl>
    <w:lvl w:ilvl="8" w:tplc="41A85582">
      <w:numFmt w:val="decimal"/>
      <w:lvlText w:val=""/>
      <w:lvlJc w:val="left"/>
    </w:lvl>
  </w:abstractNum>
  <w:abstractNum w:abstractNumId="37" w15:restartNumberingAfterBreak="0">
    <w:nsid w:val="61E31778"/>
    <w:multiLevelType w:val="hybridMultilevel"/>
    <w:tmpl w:val="100CF98E"/>
    <w:lvl w:ilvl="0" w:tplc="530EBE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2297AE" w:tentative="1">
      <w:start w:val="1"/>
      <w:numFmt w:val="lowerLetter"/>
      <w:lvlText w:val="%2."/>
      <w:lvlJc w:val="left"/>
      <w:pPr>
        <w:ind w:left="1440" w:hanging="360"/>
      </w:pPr>
    </w:lvl>
    <w:lvl w:ilvl="2" w:tplc="61C418D8" w:tentative="1">
      <w:start w:val="1"/>
      <w:numFmt w:val="lowerRoman"/>
      <w:lvlText w:val="%3."/>
      <w:lvlJc w:val="right"/>
      <w:pPr>
        <w:ind w:left="2160" w:hanging="180"/>
      </w:pPr>
    </w:lvl>
    <w:lvl w:ilvl="3" w:tplc="83F252A4" w:tentative="1">
      <w:start w:val="1"/>
      <w:numFmt w:val="decimal"/>
      <w:lvlText w:val="%4."/>
      <w:lvlJc w:val="left"/>
      <w:pPr>
        <w:ind w:left="2880" w:hanging="360"/>
      </w:pPr>
    </w:lvl>
    <w:lvl w:ilvl="4" w:tplc="B2E2FB96" w:tentative="1">
      <w:start w:val="1"/>
      <w:numFmt w:val="lowerLetter"/>
      <w:lvlText w:val="%5."/>
      <w:lvlJc w:val="left"/>
      <w:pPr>
        <w:ind w:left="3600" w:hanging="360"/>
      </w:pPr>
    </w:lvl>
    <w:lvl w:ilvl="5" w:tplc="5142CCF0" w:tentative="1">
      <w:start w:val="1"/>
      <w:numFmt w:val="lowerRoman"/>
      <w:lvlText w:val="%6."/>
      <w:lvlJc w:val="right"/>
      <w:pPr>
        <w:ind w:left="4320" w:hanging="180"/>
      </w:pPr>
    </w:lvl>
    <w:lvl w:ilvl="6" w:tplc="A25AED64" w:tentative="1">
      <w:start w:val="1"/>
      <w:numFmt w:val="decimal"/>
      <w:lvlText w:val="%7."/>
      <w:lvlJc w:val="left"/>
      <w:pPr>
        <w:ind w:left="5040" w:hanging="360"/>
      </w:pPr>
    </w:lvl>
    <w:lvl w:ilvl="7" w:tplc="A8E29372" w:tentative="1">
      <w:start w:val="1"/>
      <w:numFmt w:val="lowerLetter"/>
      <w:lvlText w:val="%8."/>
      <w:lvlJc w:val="left"/>
      <w:pPr>
        <w:ind w:left="5760" w:hanging="360"/>
      </w:pPr>
    </w:lvl>
    <w:lvl w:ilvl="8" w:tplc="21B68C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714490"/>
    <w:multiLevelType w:val="singleLevel"/>
    <w:tmpl w:val="382C3C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Cs w:val="24"/>
      </w:rPr>
    </w:lvl>
  </w:abstractNum>
  <w:abstractNum w:abstractNumId="39" w15:restartNumberingAfterBreak="0">
    <w:nsid w:val="640F55CF"/>
    <w:multiLevelType w:val="hybridMultilevel"/>
    <w:tmpl w:val="3B18792E"/>
    <w:lvl w:ilvl="0" w:tplc="7C8C8442">
      <w:start w:val="1"/>
      <w:numFmt w:val="bullet"/>
      <w:lvlText w:val=""/>
      <w:lvlJc w:val="left"/>
    </w:lvl>
    <w:lvl w:ilvl="1" w:tplc="3C946A0E">
      <w:start w:val="1"/>
      <w:numFmt w:val="bullet"/>
      <w:lvlText w:val=""/>
      <w:lvlJc w:val="left"/>
    </w:lvl>
    <w:lvl w:ilvl="2" w:tplc="1884C31A">
      <w:numFmt w:val="decimal"/>
      <w:lvlText w:val=""/>
      <w:lvlJc w:val="left"/>
    </w:lvl>
    <w:lvl w:ilvl="3" w:tplc="643E0F8C">
      <w:numFmt w:val="decimal"/>
      <w:lvlText w:val=""/>
      <w:lvlJc w:val="left"/>
    </w:lvl>
    <w:lvl w:ilvl="4" w:tplc="ADBEC658">
      <w:numFmt w:val="decimal"/>
      <w:lvlText w:val=""/>
      <w:lvlJc w:val="left"/>
    </w:lvl>
    <w:lvl w:ilvl="5" w:tplc="B54485C0">
      <w:numFmt w:val="decimal"/>
      <w:lvlText w:val=""/>
      <w:lvlJc w:val="left"/>
    </w:lvl>
    <w:lvl w:ilvl="6" w:tplc="A470D9A8">
      <w:numFmt w:val="decimal"/>
      <w:lvlText w:val=""/>
      <w:lvlJc w:val="left"/>
    </w:lvl>
    <w:lvl w:ilvl="7" w:tplc="A2644D2C">
      <w:numFmt w:val="decimal"/>
      <w:lvlText w:val=""/>
      <w:lvlJc w:val="left"/>
    </w:lvl>
    <w:lvl w:ilvl="8" w:tplc="1EE0FF28">
      <w:numFmt w:val="decimal"/>
      <w:lvlText w:val=""/>
      <w:lvlJc w:val="left"/>
    </w:lvl>
  </w:abstractNum>
  <w:abstractNum w:abstractNumId="40" w15:restartNumberingAfterBreak="0">
    <w:nsid w:val="68637DDC"/>
    <w:multiLevelType w:val="hybridMultilevel"/>
    <w:tmpl w:val="6C16227E"/>
    <w:lvl w:ilvl="0" w:tplc="9E98A3D6">
      <w:start w:val="1"/>
      <w:numFmt w:val="decimal"/>
      <w:lvlText w:val="%1."/>
      <w:lvlJc w:val="left"/>
      <w:pPr>
        <w:ind w:left="720" w:hanging="360"/>
      </w:pPr>
    </w:lvl>
    <w:lvl w:ilvl="1" w:tplc="DA14B73C" w:tentative="1">
      <w:start w:val="1"/>
      <w:numFmt w:val="lowerLetter"/>
      <w:lvlText w:val="%2."/>
      <w:lvlJc w:val="left"/>
      <w:pPr>
        <w:ind w:left="1440" w:hanging="360"/>
      </w:pPr>
    </w:lvl>
    <w:lvl w:ilvl="2" w:tplc="FCFAAC7E" w:tentative="1">
      <w:start w:val="1"/>
      <w:numFmt w:val="lowerRoman"/>
      <w:lvlText w:val="%3."/>
      <w:lvlJc w:val="right"/>
      <w:pPr>
        <w:ind w:left="2160" w:hanging="180"/>
      </w:pPr>
    </w:lvl>
    <w:lvl w:ilvl="3" w:tplc="007E231A" w:tentative="1">
      <w:start w:val="1"/>
      <w:numFmt w:val="decimal"/>
      <w:lvlText w:val="%4."/>
      <w:lvlJc w:val="left"/>
      <w:pPr>
        <w:ind w:left="2880" w:hanging="360"/>
      </w:pPr>
    </w:lvl>
    <w:lvl w:ilvl="4" w:tplc="ED301102" w:tentative="1">
      <w:start w:val="1"/>
      <w:numFmt w:val="lowerLetter"/>
      <w:lvlText w:val="%5."/>
      <w:lvlJc w:val="left"/>
      <w:pPr>
        <w:ind w:left="3600" w:hanging="360"/>
      </w:pPr>
    </w:lvl>
    <w:lvl w:ilvl="5" w:tplc="FE746FA4" w:tentative="1">
      <w:start w:val="1"/>
      <w:numFmt w:val="lowerRoman"/>
      <w:lvlText w:val="%6."/>
      <w:lvlJc w:val="right"/>
      <w:pPr>
        <w:ind w:left="4320" w:hanging="180"/>
      </w:pPr>
    </w:lvl>
    <w:lvl w:ilvl="6" w:tplc="507AA742" w:tentative="1">
      <w:start w:val="1"/>
      <w:numFmt w:val="decimal"/>
      <w:lvlText w:val="%7."/>
      <w:lvlJc w:val="left"/>
      <w:pPr>
        <w:ind w:left="5040" w:hanging="360"/>
      </w:pPr>
    </w:lvl>
    <w:lvl w:ilvl="7" w:tplc="2188CBA8" w:tentative="1">
      <w:start w:val="1"/>
      <w:numFmt w:val="lowerLetter"/>
      <w:lvlText w:val="%8."/>
      <w:lvlJc w:val="left"/>
      <w:pPr>
        <w:ind w:left="5760" w:hanging="360"/>
      </w:pPr>
    </w:lvl>
    <w:lvl w:ilvl="8" w:tplc="7DB4C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736D1D"/>
    <w:multiLevelType w:val="singleLevel"/>
    <w:tmpl w:val="777A0404"/>
    <w:lvl w:ilvl="0">
      <w:numFmt w:val="bullet"/>
      <w:lvlText w:val="*"/>
      <w:lvlJc w:val="left"/>
    </w:lvl>
  </w:abstractNum>
  <w:abstractNum w:abstractNumId="42" w15:restartNumberingAfterBreak="0">
    <w:nsid w:val="72602524"/>
    <w:multiLevelType w:val="hybridMultilevel"/>
    <w:tmpl w:val="38AEE23E"/>
    <w:lvl w:ilvl="0" w:tplc="E2E2AA1C">
      <w:start w:val="1"/>
      <w:numFmt w:val="decimal"/>
      <w:lvlText w:val="%1."/>
      <w:lvlJc w:val="left"/>
      <w:pPr>
        <w:ind w:left="384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A4A289C4">
      <w:start w:val="1"/>
      <w:numFmt w:val="lowerLetter"/>
      <w:lvlText w:val="%2."/>
      <w:lvlJc w:val="left"/>
      <w:pPr>
        <w:ind w:left="1104" w:hanging="360"/>
      </w:pPr>
    </w:lvl>
    <w:lvl w:ilvl="2" w:tplc="9C0052C0">
      <w:start w:val="1"/>
      <w:numFmt w:val="lowerRoman"/>
      <w:lvlText w:val="%3."/>
      <w:lvlJc w:val="right"/>
      <w:pPr>
        <w:ind w:left="1824" w:hanging="180"/>
      </w:pPr>
    </w:lvl>
    <w:lvl w:ilvl="3" w:tplc="E7264E98">
      <w:start w:val="1"/>
      <w:numFmt w:val="decimal"/>
      <w:lvlText w:val="%4."/>
      <w:lvlJc w:val="left"/>
      <w:pPr>
        <w:ind w:left="2544" w:hanging="360"/>
      </w:pPr>
    </w:lvl>
    <w:lvl w:ilvl="4" w:tplc="844A9B6C">
      <w:start w:val="1"/>
      <w:numFmt w:val="lowerLetter"/>
      <w:lvlText w:val="%5."/>
      <w:lvlJc w:val="left"/>
      <w:pPr>
        <w:ind w:left="3264" w:hanging="360"/>
      </w:pPr>
    </w:lvl>
    <w:lvl w:ilvl="5" w:tplc="2A7423CE">
      <w:start w:val="1"/>
      <w:numFmt w:val="lowerRoman"/>
      <w:lvlText w:val="%6."/>
      <w:lvlJc w:val="right"/>
      <w:pPr>
        <w:ind w:left="3984" w:hanging="180"/>
      </w:pPr>
    </w:lvl>
    <w:lvl w:ilvl="6" w:tplc="0FD0208A">
      <w:start w:val="1"/>
      <w:numFmt w:val="decimal"/>
      <w:lvlText w:val="%7."/>
      <w:lvlJc w:val="left"/>
      <w:pPr>
        <w:ind w:left="4704" w:hanging="360"/>
      </w:pPr>
    </w:lvl>
    <w:lvl w:ilvl="7" w:tplc="A76A3CD0">
      <w:start w:val="1"/>
      <w:numFmt w:val="lowerLetter"/>
      <w:lvlText w:val="%8."/>
      <w:lvlJc w:val="left"/>
      <w:pPr>
        <w:ind w:left="5424" w:hanging="360"/>
      </w:pPr>
    </w:lvl>
    <w:lvl w:ilvl="8" w:tplc="52701AD0">
      <w:start w:val="1"/>
      <w:numFmt w:val="lowerRoman"/>
      <w:lvlText w:val="%9."/>
      <w:lvlJc w:val="right"/>
      <w:pPr>
        <w:ind w:left="6144" w:hanging="180"/>
      </w:pPr>
    </w:lvl>
  </w:abstractNum>
  <w:abstractNum w:abstractNumId="43" w15:restartNumberingAfterBreak="0">
    <w:nsid w:val="787F5F53"/>
    <w:multiLevelType w:val="hybridMultilevel"/>
    <w:tmpl w:val="98CEAD64"/>
    <w:lvl w:ilvl="0" w:tplc="51FA679A">
      <w:start w:val="1"/>
      <w:numFmt w:val="bullet"/>
      <w:lvlText w:val=""/>
      <w:lvlJc w:val="left"/>
    </w:lvl>
    <w:lvl w:ilvl="1" w:tplc="1EBC71BC">
      <w:start w:val="1"/>
      <w:numFmt w:val="bullet"/>
      <w:lvlText w:val=""/>
      <w:lvlJc w:val="left"/>
    </w:lvl>
    <w:lvl w:ilvl="2" w:tplc="DC32171C">
      <w:numFmt w:val="decimal"/>
      <w:lvlText w:val=""/>
      <w:lvlJc w:val="left"/>
    </w:lvl>
    <w:lvl w:ilvl="3" w:tplc="E7FC4A02">
      <w:numFmt w:val="decimal"/>
      <w:lvlText w:val=""/>
      <w:lvlJc w:val="left"/>
    </w:lvl>
    <w:lvl w:ilvl="4" w:tplc="8208F11E">
      <w:numFmt w:val="decimal"/>
      <w:lvlText w:val=""/>
      <w:lvlJc w:val="left"/>
    </w:lvl>
    <w:lvl w:ilvl="5" w:tplc="954030A0">
      <w:numFmt w:val="decimal"/>
      <w:lvlText w:val=""/>
      <w:lvlJc w:val="left"/>
    </w:lvl>
    <w:lvl w:ilvl="6" w:tplc="D354C79E">
      <w:numFmt w:val="decimal"/>
      <w:lvlText w:val=""/>
      <w:lvlJc w:val="left"/>
    </w:lvl>
    <w:lvl w:ilvl="7" w:tplc="70B0A3CC">
      <w:numFmt w:val="decimal"/>
      <w:lvlText w:val=""/>
      <w:lvlJc w:val="left"/>
    </w:lvl>
    <w:lvl w:ilvl="8" w:tplc="7200F550">
      <w:numFmt w:val="decimal"/>
      <w:lvlText w:val=""/>
      <w:lvlJc w:val="left"/>
    </w:lvl>
  </w:abstractNum>
  <w:abstractNum w:abstractNumId="44" w15:restartNumberingAfterBreak="0">
    <w:nsid w:val="7D5E5574"/>
    <w:multiLevelType w:val="hybridMultilevel"/>
    <w:tmpl w:val="2EC6CB30"/>
    <w:lvl w:ilvl="0" w:tplc="81B8FBD0">
      <w:start w:val="9"/>
      <w:numFmt w:val="decimal"/>
      <w:lvlText w:val="%1."/>
      <w:lvlJc w:val="left"/>
    </w:lvl>
    <w:lvl w:ilvl="1" w:tplc="E444A978">
      <w:numFmt w:val="decimal"/>
      <w:lvlText w:val=""/>
      <w:lvlJc w:val="left"/>
    </w:lvl>
    <w:lvl w:ilvl="2" w:tplc="099A933C">
      <w:numFmt w:val="decimal"/>
      <w:lvlText w:val=""/>
      <w:lvlJc w:val="left"/>
    </w:lvl>
    <w:lvl w:ilvl="3" w:tplc="DA88104E">
      <w:numFmt w:val="decimal"/>
      <w:lvlText w:val=""/>
      <w:lvlJc w:val="left"/>
    </w:lvl>
    <w:lvl w:ilvl="4" w:tplc="F2E876CC">
      <w:numFmt w:val="decimal"/>
      <w:lvlText w:val=""/>
      <w:lvlJc w:val="left"/>
    </w:lvl>
    <w:lvl w:ilvl="5" w:tplc="D56A0392">
      <w:numFmt w:val="decimal"/>
      <w:lvlText w:val=""/>
      <w:lvlJc w:val="left"/>
    </w:lvl>
    <w:lvl w:ilvl="6" w:tplc="31A4D4A4">
      <w:numFmt w:val="decimal"/>
      <w:lvlText w:val=""/>
      <w:lvlJc w:val="left"/>
    </w:lvl>
    <w:lvl w:ilvl="7" w:tplc="51DCF9CA">
      <w:numFmt w:val="decimal"/>
      <w:lvlText w:val=""/>
      <w:lvlJc w:val="left"/>
    </w:lvl>
    <w:lvl w:ilvl="8" w:tplc="62E2F852">
      <w:numFmt w:val="decimal"/>
      <w:lvlText w:val=""/>
      <w:lvlJc w:val="left"/>
    </w:lvl>
  </w:abstractNum>
  <w:abstractNum w:abstractNumId="45" w15:restartNumberingAfterBreak="0">
    <w:nsid w:val="7D806605"/>
    <w:multiLevelType w:val="multilevel"/>
    <w:tmpl w:val="3FD8C7E6"/>
    <w:lvl w:ilvl="0">
      <w:start w:val="16"/>
      <w:numFmt w:val="decimal"/>
      <w:lvlText w:val="%1."/>
      <w:lvlJc w:val="left"/>
      <w:pPr>
        <w:tabs>
          <w:tab w:val="num" w:pos="0"/>
        </w:tabs>
        <w:ind w:left="525" w:hanging="525"/>
      </w:pPr>
      <w:rPr>
        <w:rFonts w:ascii="Symbol" w:hAnsi="Symbol" w:cs="Symbol"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ascii="Symbol" w:hAnsi="Symbol" w:cs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ascii="Symbol" w:hAnsi="Symbol" w:cs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ascii="Symbol" w:hAnsi="Symbol" w:cs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ascii="Symbol" w:hAnsi="Symbol" w:cs="Symbo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  <w:rPr>
        <w:rFonts w:ascii="Symbol" w:hAnsi="Symbol" w:cs="Symbol" w:hint="default"/>
      </w:rPr>
    </w:lvl>
  </w:abstractNum>
  <w:abstractNum w:abstractNumId="46" w15:restartNumberingAfterBreak="0">
    <w:nsid w:val="7F122F75"/>
    <w:multiLevelType w:val="hybridMultilevel"/>
    <w:tmpl w:val="AA8EB788"/>
    <w:lvl w:ilvl="0" w:tplc="5C70A8AA">
      <w:start w:val="5"/>
      <w:numFmt w:val="decimal"/>
      <w:lvlText w:val="%1."/>
      <w:lvlJc w:val="left"/>
    </w:lvl>
    <w:lvl w:ilvl="1" w:tplc="FB2690F8">
      <w:numFmt w:val="decimal"/>
      <w:lvlText w:val=""/>
      <w:lvlJc w:val="left"/>
    </w:lvl>
    <w:lvl w:ilvl="2" w:tplc="193EB630">
      <w:numFmt w:val="decimal"/>
      <w:lvlText w:val=""/>
      <w:lvlJc w:val="left"/>
    </w:lvl>
    <w:lvl w:ilvl="3" w:tplc="DD8CDE6A">
      <w:numFmt w:val="decimal"/>
      <w:lvlText w:val=""/>
      <w:lvlJc w:val="left"/>
    </w:lvl>
    <w:lvl w:ilvl="4" w:tplc="4612AA78">
      <w:numFmt w:val="decimal"/>
      <w:lvlText w:val=""/>
      <w:lvlJc w:val="left"/>
    </w:lvl>
    <w:lvl w:ilvl="5" w:tplc="4F56FC06">
      <w:numFmt w:val="decimal"/>
      <w:lvlText w:val=""/>
      <w:lvlJc w:val="left"/>
    </w:lvl>
    <w:lvl w:ilvl="6" w:tplc="076C14A2">
      <w:numFmt w:val="decimal"/>
      <w:lvlText w:val=""/>
      <w:lvlJc w:val="left"/>
    </w:lvl>
    <w:lvl w:ilvl="7" w:tplc="0DB2BB62">
      <w:numFmt w:val="decimal"/>
      <w:lvlText w:val=""/>
      <w:lvlJc w:val="left"/>
    </w:lvl>
    <w:lvl w:ilvl="8" w:tplc="4D7E60DA">
      <w:numFmt w:val="decimal"/>
      <w:lvlText w:val=""/>
      <w:lvlJc w:val="left"/>
    </w:lvl>
  </w:abstractNum>
  <w:num w:numId="1">
    <w:abstractNumId w:val="4"/>
  </w:num>
  <w:num w:numId="2">
    <w:abstractNumId w:val="22"/>
  </w:num>
  <w:num w:numId="3">
    <w:abstractNumId w:val="24"/>
  </w:num>
  <w:num w:numId="4">
    <w:abstractNumId w:val="32"/>
  </w:num>
  <w:num w:numId="5">
    <w:abstractNumId w:val="7"/>
  </w:num>
  <w:num w:numId="6">
    <w:abstractNumId w:val="46"/>
  </w:num>
  <w:num w:numId="7">
    <w:abstractNumId w:val="2"/>
  </w:num>
  <w:num w:numId="8">
    <w:abstractNumId w:val="1"/>
  </w:num>
  <w:num w:numId="9">
    <w:abstractNumId w:val="16"/>
  </w:num>
  <w:num w:numId="10">
    <w:abstractNumId w:val="43"/>
  </w:num>
  <w:num w:numId="11">
    <w:abstractNumId w:val="29"/>
  </w:num>
  <w:num w:numId="12">
    <w:abstractNumId w:val="13"/>
  </w:num>
  <w:num w:numId="13">
    <w:abstractNumId w:val="20"/>
  </w:num>
  <w:num w:numId="14">
    <w:abstractNumId w:val="39"/>
  </w:num>
  <w:num w:numId="15">
    <w:abstractNumId w:val="44"/>
  </w:num>
  <w:num w:numId="16">
    <w:abstractNumId w:val="28"/>
  </w:num>
  <w:num w:numId="17">
    <w:abstractNumId w:val="25"/>
  </w:num>
  <w:num w:numId="18">
    <w:abstractNumId w:val="18"/>
  </w:num>
  <w:num w:numId="19">
    <w:abstractNumId w:val="5"/>
  </w:num>
  <w:num w:numId="20">
    <w:abstractNumId w:val="36"/>
  </w:num>
  <w:num w:numId="2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1"/>
    <w:lvlOverride w:ilvl="0">
      <w:lvl w:ilvl="0">
        <w:start w:val="65535"/>
        <w:numFmt w:val="bullet"/>
        <w:lvlText w:val="-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30"/>
  </w:num>
  <w:num w:numId="24">
    <w:abstractNumId w:val="4"/>
  </w:num>
  <w:num w:numId="25">
    <w:abstractNumId w:val="4"/>
  </w:num>
  <w:num w:numId="26">
    <w:abstractNumId w:val="4"/>
  </w:num>
  <w:num w:numId="27">
    <w:abstractNumId w:val="15"/>
  </w:num>
  <w:num w:numId="28">
    <w:abstractNumId w:val="4"/>
  </w:num>
  <w:num w:numId="29">
    <w:abstractNumId w:val="4"/>
  </w:num>
  <w:num w:numId="30">
    <w:abstractNumId w:val="27"/>
  </w:num>
  <w:num w:numId="31">
    <w:abstractNumId w:val="40"/>
  </w:num>
  <w:num w:numId="32">
    <w:abstractNumId w:val="31"/>
  </w:num>
  <w:num w:numId="33">
    <w:abstractNumId w:val="4"/>
  </w:num>
  <w:num w:numId="3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215"/>
    <w:rsid w:val="0000149A"/>
    <w:rsid w:val="00001BD3"/>
    <w:rsid w:val="00004789"/>
    <w:rsid w:val="000063A3"/>
    <w:rsid w:val="00016A7B"/>
    <w:rsid w:val="00021E8C"/>
    <w:rsid w:val="000265AB"/>
    <w:rsid w:val="00026E3A"/>
    <w:rsid w:val="000277F2"/>
    <w:rsid w:val="0003367F"/>
    <w:rsid w:val="00034349"/>
    <w:rsid w:val="00034D0B"/>
    <w:rsid w:val="000378C7"/>
    <w:rsid w:val="000422DA"/>
    <w:rsid w:val="00047341"/>
    <w:rsid w:val="000553A4"/>
    <w:rsid w:val="00061522"/>
    <w:rsid w:val="000640D5"/>
    <w:rsid w:val="0006760A"/>
    <w:rsid w:val="00070B85"/>
    <w:rsid w:val="00071545"/>
    <w:rsid w:val="000715F2"/>
    <w:rsid w:val="00071EE3"/>
    <w:rsid w:val="00073040"/>
    <w:rsid w:val="000752A2"/>
    <w:rsid w:val="00076A3B"/>
    <w:rsid w:val="0007705D"/>
    <w:rsid w:val="000811C7"/>
    <w:rsid w:val="00085C95"/>
    <w:rsid w:val="00087823"/>
    <w:rsid w:val="00091078"/>
    <w:rsid w:val="00094CC6"/>
    <w:rsid w:val="000A191A"/>
    <w:rsid w:val="000A2137"/>
    <w:rsid w:val="000A2355"/>
    <w:rsid w:val="000A7F40"/>
    <w:rsid w:val="000B1EAE"/>
    <w:rsid w:val="000B228E"/>
    <w:rsid w:val="000B2A47"/>
    <w:rsid w:val="000C197B"/>
    <w:rsid w:val="000C1BAB"/>
    <w:rsid w:val="000C6ADD"/>
    <w:rsid w:val="000C7D9A"/>
    <w:rsid w:val="000D20A1"/>
    <w:rsid w:val="000D2E12"/>
    <w:rsid w:val="000D3060"/>
    <w:rsid w:val="000D4362"/>
    <w:rsid w:val="000E1281"/>
    <w:rsid w:val="000E1555"/>
    <w:rsid w:val="000E24DA"/>
    <w:rsid w:val="000E262D"/>
    <w:rsid w:val="000E6E38"/>
    <w:rsid w:val="000F17D7"/>
    <w:rsid w:val="000F3A30"/>
    <w:rsid w:val="000F4782"/>
    <w:rsid w:val="000F4EDD"/>
    <w:rsid w:val="000F5823"/>
    <w:rsid w:val="000F75EC"/>
    <w:rsid w:val="000F7AC4"/>
    <w:rsid w:val="00100EF8"/>
    <w:rsid w:val="00101A30"/>
    <w:rsid w:val="00104BB4"/>
    <w:rsid w:val="00106360"/>
    <w:rsid w:val="001069BE"/>
    <w:rsid w:val="00107BF8"/>
    <w:rsid w:val="0011025B"/>
    <w:rsid w:val="001129C6"/>
    <w:rsid w:val="00113372"/>
    <w:rsid w:val="0011662A"/>
    <w:rsid w:val="00133FA9"/>
    <w:rsid w:val="0013409C"/>
    <w:rsid w:val="0013520C"/>
    <w:rsid w:val="001356CF"/>
    <w:rsid w:val="0013751A"/>
    <w:rsid w:val="00141E51"/>
    <w:rsid w:val="00146190"/>
    <w:rsid w:val="00151533"/>
    <w:rsid w:val="001517F9"/>
    <w:rsid w:val="0015269E"/>
    <w:rsid w:val="00154D1F"/>
    <w:rsid w:val="00155952"/>
    <w:rsid w:val="001561E7"/>
    <w:rsid w:val="00170B2E"/>
    <w:rsid w:val="0017110A"/>
    <w:rsid w:val="00171D42"/>
    <w:rsid w:val="00176663"/>
    <w:rsid w:val="001808D4"/>
    <w:rsid w:val="001821F2"/>
    <w:rsid w:val="00190CD7"/>
    <w:rsid w:val="00192D52"/>
    <w:rsid w:val="0019305C"/>
    <w:rsid w:val="00193ABA"/>
    <w:rsid w:val="001A26DE"/>
    <w:rsid w:val="001A5A45"/>
    <w:rsid w:val="001A73E0"/>
    <w:rsid w:val="001B2E63"/>
    <w:rsid w:val="001C2D5E"/>
    <w:rsid w:val="001C42F1"/>
    <w:rsid w:val="001C655A"/>
    <w:rsid w:val="001E5CD5"/>
    <w:rsid w:val="001F1A0F"/>
    <w:rsid w:val="001F347A"/>
    <w:rsid w:val="001F44F0"/>
    <w:rsid w:val="001F51F4"/>
    <w:rsid w:val="0020035D"/>
    <w:rsid w:val="0020058C"/>
    <w:rsid w:val="00201120"/>
    <w:rsid w:val="0020230F"/>
    <w:rsid w:val="002027AA"/>
    <w:rsid w:val="0020401F"/>
    <w:rsid w:val="0021209D"/>
    <w:rsid w:val="00213014"/>
    <w:rsid w:val="00213677"/>
    <w:rsid w:val="0021491D"/>
    <w:rsid w:val="00215891"/>
    <w:rsid w:val="00216671"/>
    <w:rsid w:val="0022407E"/>
    <w:rsid w:val="002273CC"/>
    <w:rsid w:val="00232F00"/>
    <w:rsid w:val="0024052E"/>
    <w:rsid w:val="00243292"/>
    <w:rsid w:val="00244B76"/>
    <w:rsid w:val="002508BF"/>
    <w:rsid w:val="00253211"/>
    <w:rsid w:val="002535CF"/>
    <w:rsid w:val="00253C5F"/>
    <w:rsid w:val="00254CA5"/>
    <w:rsid w:val="00261906"/>
    <w:rsid w:val="002633FC"/>
    <w:rsid w:val="00263A8E"/>
    <w:rsid w:val="00273BF9"/>
    <w:rsid w:val="00274064"/>
    <w:rsid w:val="00275495"/>
    <w:rsid w:val="00275A79"/>
    <w:rsid w:val="002760E0"/>
    <w:rsid w:val="002768CC"/>
    <w:rsid w:val="00276FB5"/>
    <w:rsid w:val="00281338"/>
    <w:rsid w:val="00282591"/>
    <w:rsid w:val="002827DB"/>
    <w:rsid w:val="00282FB5"/>
    <w:rsid w:val="00286167"/>
    <w:rsid w:val="00287423"/>
    <w:rsid w:val="00287477"/>
    <w:rsid w:val="0029627A"/>
    <w:rsid w:val="002A3E17"/>
    <w:rsid w:val="002B2311"/>
    <w:rsid w:val="002B2E88"/>
    <w:rsid w:val="002C3FCD"/>
    <w:rsid w:val="002C409A"/>
    <w:rsid w:val="002C6B3F"/>
    <w:rsid w:val="002C7068"/>
    <w:rsid w:val="002D0938"/>
    <w:rsid w:val="002D0E7C"/>
    <w:rsid w:val="002D3612"/>
    <w:rsid w:val="002D5D12"/>
    <w:rsid w:val="002E0054"/>
    <w:rsid w:val="002E1418"/>
    <w:rsid w:val="002E33E6"/>
    <w:rsid w:val="002E4FF4"/>
    <w:rsid w:val="002E550F"/>
    <w:rsid w:val="002F0222"/>
    <w:rsid w:val="002F0A41"/>
    <w:rsid w:val="002F2316"/>
    <w:rsid w:val="002F3453"/>
    <w:rsid w:val="002F3966"/>
    <w:rsid w:val="0030549B"/>
    <w:rsid w:val="003054FB"/>
    <w:rsid w:val="00307350"/>
    <w:rsid w:val="003074C3"/>
    <w:rsid w:val="00311D68"/>
    <w:rsid w:val="00313C82"/>
    <w:rsid w:val="0031496F"/>
    <w:rsid w:val="00317F7D"/>
    <w:rsid w:val="0032784E"/>
    <w:rsid w:val="00327F30"/>
    <w:rsid w:val="0033005A"/>
    <w:rsid w:val="00332B18"/>
    <w:rsid w:val="00332C32"/>
    <w:rsid w:val="00341DB4"/>
    <w:rsid w:val="00341EED"/>
    <w:rsid w:val="003424F5"/>
    <w:rsid w:val="003535C4"/>
    <w:rsid w:val="003566E6"/>
    <w:rsid w:val="00357863"/>
    <w:rsid w:val="003610FF"/>
    <w:rsid w:val="00363A2E"/>
    <w:rsid w:val="0036455A"/>
    <w:rsid w:val="00364C8B"/>
    <w:rsid w:val="0036603E"/>
    <w:rsid w:val="0037265D"/>
    <w:rsid w:val="003744F7"/>
    <w:rsid w:val="00377B9D"/>
    <w:rsid w:val="0038004C"/>
    <w:rsid w:val="003805FF"/>
    <w:rsid w:val="00385542"/>
    <w:rsid w:val="00390F44"/>
    <w:rsid w:val="003910E2"/>
    <w:rsid w:val="003A18EC"/>
    <w:rsid w:val="003A4610"/>
    <w:rsid w:val="003A5724"/>
    <w:rsid w:val="003B3E06"/>
    <w:rsid w:val="003B522A"/>
    <w:rsid w:val="003B7F5B"/>
    <w:rsid w:val="003C0647"/>
    <w:rsid w:val="003C1631"/>
    <w:rsid w:val="003C608C"/>
    <w:rsid w:val="003C681B"/>
    <w:rsid w:val="003C72C4"/>
    <w:rsid w:val="003D12AD"/>
    <w:rsid w:val="003D1973"/>
    <w:rsid w:val="003D1B12"/>
    <w:rsid w:val="003D4D98"/>
    <w:rsid w:val="003D6145"/>
    <w:rsid w:val="003D7AB0"/>
    <w:rsid w:val="003D7BD6"/>
    <w:rsid w:val="003D7C4F"/>
    <w:rsid w:val="003E1712"/>
    <w:rsid w:val="003E218E"/>
    <w:rsid w:val="003E4FD8"/>
    <w:rsid w:val="003F3675"/>
    <w:rsid w:val="003F386F"/>
    <w:rsid w:val="00400989"/>
    <w:rsid w:val="00415312"/>
    <w:rsid w:val="00417BDB"/>
    <w:rsid w:val="004202E8"/>
    <w:rsid w:val="00424F17"/>
    <w:rsid w:val="004277CE"/>
    <w:rsid w:val="004449B0"/>
    <w:rsid w:val="00451BFA"/>
    <w:rsid w:val="00454459"/>
    <w:rsid w:val="00462093"/>
    <w:rsid w:val="004659B5"/>
    <w:rsid w:val="004678A1"/>
    <w:rsid w:val="00472B6F"/>
    <w:rsid w:val="00474713"/>
    <w:rsid w:val="00486A94"/>
    <w:rsid w:val="00487855"/>
    <w:rsid w:val="00490C9C"/>
    <w:rsid w:val="004968AE"/>
    <w:rsid w:val="00497093"/>
    <w:rsid w:val="004970EA"/>
    <w:rsid w:val="004A1248"/>
    <w:rsid w:val="004A1FD4"/>
    <w:rsid w:val="004A3F14"/>
    <w:rsid w:val="004A57F7"/>
    <w:rsid w:val="004A6C0D"/>
    <w:rsid w:val="004A7B67"/>
    <w:rsid w:val="004B180A"/>
    <w:rsid w:val="004B2DAD"/>
    <w:rsid w:val="004B3218"/>
    <w:rsid w:val="004B3C39"/>
    <w:rsid w:val="004B4BF9"/>
    <w:rsid w:val="004B58C6"/>
    <w:rsid w:val="004B5F81"/>
    <w:rsid w:val="004C3074"/>
    <w:rsid w:val="004C3707"/>
    <w:rsid w:val="004C7B8E"/>
    <w:rsid w:val="004D1653"/>
    <w:rsid w:val="004D5A7B"/>
    <w:rsid w:val="004D5BCD"/>
    <w:rsid w:val="004E1B05"/>
    <w:rsid w:val="004E1EE3"/>
    <w:rsid w:val="004E67A6"/>
    <w:rsid w:val="004E6CA2"/>
    <w:rsid w:val="004E6FDB"/>
    <w:rsid w:val="004F563F"/>
    <w:rsid w:val="004F668A"/>
    <w:rsid w:val="00503786"/>
    <w:rsid w:val="00505217"/>
    <w:rsid w:val="00507A3E"/>
    <w:rsid w:val="0051213E"/>
    <w:rsid w:val="00512469"/>
    <w:rsid w:val="00514814"/>
    <w:rsid w:val="00514F39"/>
    <w:rsid w:val="005157D9"/>
    <w:rsid w:val="005171EB"/>
    <w:rsid w:val="00517760"/>
    <w:rsid w:val="00517BA3"/>
    <w:rsid w:val="0052116E"/>
    <w:rsid w:val="0052119D"/>
    <w:rsid w:val="005347CF"/>
    <w:rsid w:val="00534E42"/>
    <w:rsid w:val="00535F89"/>
    <w:rsid w:val="00540D92"/>
    <w:rsid w:val="00553C16"/>
    <w:rsid w:val="00557364"/>
    <w:rsid w:val="0055785F"/>
    <w:rsid w:val="00557E5B"/>
    <w:rsid w:val="005658B7"/>
    <w:rsid w:val="00567C06"/>
    <w:rsid w:val="005742C6"/>
    <w:rsid w:val="00574DFB"/>
    <w:rsid w:val="00577167"/>
    <w:rsid w:val="0058054B"/>
    <w:rsid w:val="00581778"/>
    <w:rsid w:val="005821F3"/>
    <w:rsid w:val="00583B23"/>
    <w:rsid w:val="00587686"/>
    <w:rsid w:val="005943A8"/>
    <w:rsid w:val="00597424"/>
    <w:rsid w:val="005A663F"/>
    <w:rsid w:val="005A665D"/>
    <w:rsid w:val="005B2649"/>
    <w:rsid w:val="005C18C9"/>
    <w:rsid w:val="005C287D"/>
    <w:rsid w:val="005C304D"/>
    <w:rsid w:val="005C352F"/>
    <w:rsid w:val="005C778A"/>
    <w:rsid w:val="005D2362"/>
    <w:rsid w:val="005E0A00"/>
    <w:rsid w:val="005E177F"/>
    <w:rsid w:val="005E55F7"/>
    <w:rsid w:val="005E5E89"/>
    <w:rsid w:val="005E6590"/>
    <w:rsid w:val="005F1F2D"/>
    <w:rsid w:val="005F4291"/>
    <w:rsid w:val="005F4848"/>
    <w:rsid w:val="005F659C"/>
    <w:rsid w:val="005F7283"/>
    <w:rsid w:val="005F736C"/>
    <w:rsid w:val="005F7A1F"/>
    <w:rsid w:val="00600C76"/>
    <w:rsid w:val="00601D7C"/>
    <w:rsid w:val="00602157"/>
    <w:rsid w:val="006021A1"/>
    <w:rsid w:val="0060586B"/>
    <w:rsid w:val="00607DDD"/>
    <w:rsid w:val="00613908"/>
    <w:rsid w:val="00620B00"/>
    <w:rsid w:val="006223E0"/>
    <w:rsid w:val="00623EE1"/>
    <w:rsid w:val="00630174"/>
    <w:rsid w:val="006329D4"/>
    <w:rsid w:val="00643E6A"/>
    <w:rsid w:val="006456E7"/>
    <w:rsid w:val="0064711F"/>
    <w:rsid w:val="00654112"/>
    <w:rsid w:val="006637AE"/>
    <w:rsid w:val="00663E83"/>
    <w:rsid w:val="00667437"/>
    <w:rsid w:val="006676B3"/>
    <w:rsid w:val="0067169F"/>
    <w:rsid w:val="006718BC"/>
    <w:rsid w:val="006722DE"/>
    <w:rsid w:val="006757D8"/>
    <w:rsid w:val="00677FEC"/>
    <w:rsid w:val="00683175"/>
    <w:rsid w:val="00683889"/>
    <w:rsid w:val="00684E31"/>
    <w:rsid w:val="00687560"/>
    <w:rsid w:val="00691877"/>
    <w:rsid w:val="00694589"/>
    <w:rsid w:val="006957D4"/>
    <w:rsid w:val="00695ADA"/>
    <w:rsid w:val="0069664F"/>
    <w:rsid w:val="006A0AF2"/>
    <w:rsid w:val="006A2DA5"/>
    <w:rsid w:val="006B3D4D"/>
    <w:rsid w:val="006B4993"/>
    <w:rsid w:val="006B7490"/>
    <w:rsid w:val="006C0697"/>
    <w:rsid w:val="006C2904"/>
    <w:rsid w:val="006C3537"/>
    <w:rsid w:val="006C3A73"/>
    <w:rsid w:val="006C3D3C"/>
    <w:rsid w:val="006C432D"/>
    <w:rsid w:val="006C6241"/>
    <w:rsid w:val="006C6C2B"/>
    <w:rsid w:val="006D27C8"/>
    <w:rsid w:val="006E0109"/>
    <w:rsid w:val="006E0E3E"/>
    <w:rsid w:val="006E1B3F"/>
    <w:rsid w:val="006E1F27"/>
    <w:rsid w:val="006E6ED5"/>
    <w:rsid w:val="006E7ECC"/>
    <w:rsid w:val="006F376D"/>
    <w:rsid w:val="006F62A9"/>
    <w:rsid w:val="006F7DC0"/>
    <w:rsid w:val="007048F3"/>
    <w:rsid w:val="00704C6C"/>
    <w:rsid w:val="00706583"/>
    <w:rsid w:val="0071240B"/>
    <w:rsid w:val="007128BB"/>
    <w:rsid w:val="00715A1A"/>
    <w:rsid w:val="00723204"/>
    <w:rsid w:val="00723EAA"/>
    <w:rsid w:val="007270EA"/>
    <w:rsid w:val="00731645"/>
    <w:rsid w:val="007317A3"/>
    <w:rsid w:val="00732AA0"/>
    <w:rsid w:val="00733578"/>
    <w:rsid w:val="007338CF"/>
    <w:rsid w:val="007348FA"/>
    <w:rsid w:val="00734955"/>
    <w:rsid w:val="00735BA4"/>
    <w:rsid w:val="00736C74"/>
    <w:rsid w:val="00743519"/>
    <w:rsid w:val="00746C3A"/>
    <w:rsid w:val="0075352A"/>
    <w:rsid w:val="007552D6"/>
    <w:rsid w:val="00764448"/>
    <w:rsid w:val="00774876"/>
    <w:rsid w:val="007775E8"/>
    <w:rsid w:val="007814F6"/>
    <w:rsid w:val="0078412D"/>
    <w:rsid w:val="00784806"/>
    <w:rsid w:val="00790397"/>
    <w:rsid w:val="00790420"/>
    <w:rsid w:val="00791484"/>
    <w:rsid w:val="007948E1"/>
    <w:rsid w:val="00795462"/>
    <w:rsid w:val="007A0232"/>
    <w:rsid w:val="007A19D9"/>
    <w:rsid w:val="007A413D"/>
    <w:rsid w:val="007A4D27"/>
    <w:rsid w:val="007B0E01"/>
    <w:rsid w:val="007B4186"/>
    <w:rsid w:val="007C172A"/>
    <w:rsid w:val="007C338D"/>
    <w:rsid w:val="007D13B3"/>
    <w:rsid w:val="007D22E6"/>
    <w:rsid w:val="007D22FE"/>
    <w:rsid w:val="007D2E00"/>
    <w:rsid w:val="007D4E7E"/>
    <w:rsid w:val="007D6AE6"/>
    <w:rsid w:val="007E0542"/>
    <w:rsid w:val="007E075D"/>
    <w:rsid w:val="007E0827"/>
    <w:rsid w:val="007E0885"/>
    <w:rsid w:val="007E11FF"/>
    <w:rsid w:val="007E12D5"/>
    <w:rsid w:val="007E4A32"/>
    <w:rsid w:val="007E4D40"/>
    <w:rsid w:val="007F36E3"/>
    <w:rsid w:val="007F53A8"/>
    <w:rsid w:val="007F5AEA"/>
    <w:rsid w:val="008016E5"/>
    <w:rsid w:val="008019F0"/>
    <w:rsid w:val="00801FD8"/>
    <w:rsid w:val="0080243A"/>
    <w:rsid w:val="008033C9"/>
    <w:rsid w:val="00803507"/>
    <w:rsid w:val="00805841"/>
    <w:rsid w:val="00806157"/>
    <w:rsid w:val="008101A2"/>
    <w:rsid w:val="0081053A"/>
    <w:rsid w:val="00812A08"/>
    <w:rsid w:val="00816900"/>
    <w:rsid w:val="00823B44"/>
    <w:rsid w:val="00823BF0"/>
    <w:rsid w:val="00835019"/>
    <w:rsid w:val="0084040E"/>
    <w:rsid w:val="00846DF7"/>
    <w:rsid w:val="008475BF"/>
    <w:rsid w:val="00855315"/>
    <w:rsid w:val="00856A09"/>
    <w:rsid w:val="00857DE5"/>
    <w:rsid w:val="0086077B"/>
    <w:rsid w:val="008630CE"/>
    <w:rsid w:val="008705BB"/>
    <w:rsid w:val="00872035"/>
    <w:rsid w:val="0087780C"/>
    <w:rsid w:val="00877B7C"/>
    <w:rsid w:val="00877E14"/>
    <w:rsid w:val="00881AE8"/>
    <w:rsid w:val="00885AC5"/>
    <w:rsid w:val="00892A9B"/>
    <w:rsid w:val="00895E4D"/>
    <w:rsid w:val="00897861"/>
    <w:rsid w:val="008A0D11"/>
    <w:rsid w:val="008A34EA"/>
    <w:rsid w:val="008A546E"/>
    <w:rsid w:val="008A60F5"/>
    <w:rsid w:val="008B548E"/>
    <w:rsid w:val="008B5A7C"/>
    <w:rsid w:val="008C4B20"/>
    <w:rsid w:val="008D3668"/>
    <w:rsid w:val="008D457E"/>
    <w:rsid w:val="008D57DD"/>
    <w:rsid w:val="008D69CE"/>
    <w:rsid w:val="008E448E"/>
    <w:rsid w:val="008E4DA5"/>
    <w:rsid w:val="008E5574"/>
    <w:rsid w:val="008E6E2A"/>
    <w:rsid w:val="008F0989"/>
    <w:rsid w:val="008F1116"/>
    <w:rsid w:val="008F2502"/>
    <w:rsid w:val="008F4D1C"/>
    <w:rsid w:val="008F79D9"/>
    <w:rsid w:val="009019EE"/>
    <w:rsid w:val="0090577A"/>
    <w:rsid w:val="00906BBA"/>
    <w:rsid w:val="00911D28"/>
    <w:rsid w:val="00912229"/>
    <w:rsid w:val="00915BA7"/>
    <w:rsid w:val="0091648F"/>
    <w:rsid w:val="00917F98"/>
    <w:rsid w:val="0092173D"/>
    <w:rsid w:val="00922943"/>
    <w:rsid w:val="00924C56"/>
    <w:rsid w:val="00924FC8"/>
    <w:rsid w:val="009253FE"/>
    <w:rsid w:val="00925658"/>
    <w:rsid w:val="009306D8"/>
    <w:rsid w:val="00931A99"/>
    <w:rsid w:val="00932F79"/>
    <w:rsid w:val="0093415C"/>
    <w:rsid w:val="0093784A"/>
    <w:rsid w:val="00940304"/>
    <w:rsid w:val="0094296E"/>
    <w:rsid w:val="00942D40"/>
    <w:rsid w:val="009436C7"/>
    <w:rsid w:val="009471B8"/>
    <w:rsid w:val="009503F3"/>
    <w:rsid w:val="0095226C"/>
    <w:rsid w:val="00953DEE"/>
    <w:rsid w:val="00955D95"/>
    <w:rsid w:val="00956080"/>
    <w:rsid w:val="00962D57"/>
    <w:rsid w:val="0096338E"/>
    <w:rsid w:val="0096374F"/>
    <w:rsid w:val="00980723"/>
    <w:rsid w:val="00982A9F"/>
    <w:rsid w:val="009914A2"/>
    <w:rsid w:val="0099445D"/>
    <w:rsid w:val="009946AF"/>
    <w:rsid w:val="00995627"/>
    <w:rsid w:val="009A1F58"/>
    <w:rsid w:val="009A3BB9"/>
    <w:rsid w:val="009B2921"/>
    <w:rsid w:val="009B4A24"/>
    <w:rsid w:val="009B5A55"/>
    <w:rsid w:val="009B60FD"/>
    <w:rsid w:val="009C6103"/>
    <w:rsid w:val="009C71D7"/>
    <w:rsid w:val="009D349F"/>
    <w:rsid w:val="009D3743"/>
    <w:rsid w:val="009E05FB"/>
    <w:rsid w:val="009E1178"/>
    <w:rsid w:val="009E250B"/>
    <w:rsid w:val="009E3A13"/>
    <w:rsid w:val="009E4DF6"/>
    <w:rsid w:val="009E504A"/>
    <w:rsid w:val="009F005B"/>
    <w:rsid w:val="009F73C3"/>
    <w:rsid w:val="00A017D5"/>
    <w:rsid w:val="00A03533"/>
    <w:rsid w:val="00A03663"/>
    <w:rsid w:val="00A06147"/>
    <w:rsid w:val="00A106C9"/>
    <w:rsid w:val="00A12D75"/>
    <w:rsid w:val="00A16193"/>
    <w:rsid w:val="00A26032"/>
    <w:rsid w:val="00A267F0"/>
    <w:rsid w:val="00A271B1"/>
    <w:rsid w:val="00A30D8D"/>
    <w:rsid w:val="00A32A94"/>
    <w:rsid w:val="00A34799"/>
    <w:rsid w:val="00A415AB"/>
    <w:rsid w:val="00A45199"/>
    <w:rsid w:val="00A4727D"/>
    <w:rsid w:val="00A5015C"/>
    <w:rsid w:val="00A515C0"/>
    <w:rsid w:val="00A51A69"/>
    <w:rsid w:val="00A6015A"/>
    <w:rsid w:val="00A63AD4"/>
    <w:rsid w:val="00A67A6E"/>
    <w:rsid w:val="00A702DD"/>
    <w:rsid w:val="00A730A3"/>
    <w:rsid w:val="00A75AE8"/>
    <w:rsid w:val="00A77927"/>
    <w:rsid w:val="00A80FB4"/>
    <w:rsid w:val="00A81F0B"/>
    <w:rsid w:val="00A828B9"/>
    <w:rsid w:val="00A84A3A"/>
    <w:rsid w:val="00A85EB4"/>
    <w:rsid w:val="00A864EF"/>
    <w:rsid w:val="00A922DA"/>
    <w:rsid w:val="00A950F6"/>
    <w:rsid w:val="00A95E73"/>
    <w:rsid w:val="00A9651C"/>
    <w:rsid w:val="00AA265C"/>
    <w:rsid w:val="00AA650C"/>
    <w:rsid w:val="00AB0837"/>
    <w:rsid w:val="00AB0E45"/>
    <w:rsid w:val="00AB25B0"/>
    <w:rsid w:val="00AB2664"/>
    <w:rsid w:val="00AB4EBB"/>
    <w:rsid w:val="00AC7407"/>
    <w:rsid w:val="00AE2444"/>
    <w:rsid w:val="00AE2D6A"/>
    <w:rsid w:val="00AF008D"/>
    <w:rsid w:val="00AF17FA"/>
    <w:rsid w:val="00AF2670"/>
    <w:rsid w:val="00B01042"/>
    <w:rsid w:val="00B02C0B"/>
    <w:rsid w:val="00B039B3"/>
    <w:rsid w:val="00B04B9D"/>
    <w:rsid w:val="00B05CC3"/>
    <w:rsid w:val="00B1755F"/>
    <w:rsid w:val="00B177DE"/>
    <w:rsid w:val="00B17B74"/>
    <w:rsid w:val="00B2490E"/>
    <w:rsid w:val="00B25CF1"/>
    <w:rsid w:val="00B30125"/>
    <w:rsid w:val="00B347A9"/>
    <w:rsid w:val="00B369E1"/>
    <w:rsid w:val="00B40185"/>
    <w:rsid w:val="00B40654"/>
    <w:rsid w:val="00B40BE6"/>
    <w:rsid w:val="00B42866"/>
    <w:rsid w:val="00B44716"/>
    <w:rsid w:val="00B464C8"/>
    <w:rsid w:val="00B46D23"/>
    <w:rsid w:val="00B50202"/>
    <w:rsid w:val="00B542E5"/>
    <w:rsid w:val="00B5475F"/>
    <w:rsid w:val="00B54F80"/>
    <w:rsid w:val="00B5613C"/>
    <w:rsid w:val="00B60E77"/>
    <w:rsid w:val="00B67AA3"/>
    <w:rsid w:val="00B73781"/>
    <w:rsid w:val="00B74DB5"/>
    <w:rsid w:val="00B75A4E"/>
    <w:rsid w:val="00B80279"/>
    <w:rsid w:val="00B81C6C"/>
    <w:rsid w:val="00B81D98"/>
    <w:rsid w:val="00B83804"/>
    <w:rsid w:val="00B86435"/>
    <w:rsid w:val="00B91DEB"/>
    <w:rsid w:val="00BA3058"/>
    <w:rsid w:val="00BA37F9"/>
    <w:rsid w:val="00BA5996"/>
    <w:rsid w:val="00BA6269"/>
    <w:rsid w:val="00BA6792"/>
    <w:rsid w:val="00BB0FDF"/>
    <w:rsid w:val="00BB1D6B"/>
    <w:rsid w:val="00BB36D7"/>
    <w:rsid w:val="00BB7EBE"/>
    <w:rsid w:val="00BC0FC3"/>
    <w:rsid w:val="00BC1E8A"/>
    <w:rsid w:val="00BD34F3"/>
    <w:rsid w:val="00BD4A6F"/>
    <w:rsid w:val="00BE074A"/>
    <w:rsid w:val="00BE693C"/>
    <w:rsid w:val="00BF0FB1"/>
    <w:rsid w:val="00BF14ED"/>
    <w:rsid w:val="00BF20D1"/>
    <w:rsid w:val="00BF2931"/>
    <w:rsid w:val="00BF566E"/>
    <w:rsid w:val="00C00D61"/>
    <w:rsid w:val="00C0547C"/>
    <w:rsid w:val="00C054D9"/>
    <w:rsid w:val="00C06BFB"/>
    <w:rsid w:val="00C07BB7"/>
    <w:rsid w:val="00C10697"/>
    <w:rsid w:val="00C115C9"/>
    <w:rsid w:val="00C1574C"/>
    <w:rsid w:val="00C17D05"/>
    <w:rsid w:val="00C217CC"/>
    <w:rsid w:val="00C346E0"/>
    <w:rsid w:val="00C3537A"/>
    <w:rsid w:val="00C36B97"/>
    <w:rsid w:val="00C37FD5"/>
    <w:rsid w:val="00C40244"/>
    <w:rsid w:val="00C40310"/>
    <w:rsid w:val="00C40C04"/>
    <w:rsid w:val="00C441FC"/>
    <w:rsid w:val="00C47386"/>
    <w:rsid w:val="00C50B9B"/>
    <w:rsid w:val="00C52A64"/>
    <w:rsid w:val="00C63D63"/>
    <w:rsid w:val="00C64022"/>
    <w:rsid w:val="00C70215"/>
    <w:rsid w:val="00C75225"/>
    <w:rsid w:val="00C80D97"/>
    <w:rsid w:val="00C838A9"/>
    <w:rsid w:val="00C91463"/>
    <w:rsid w:val="00C9199D"/>
    <w:rsid w:val="00C96888"/>
    <w:rsid w:val="00CA4D61"/>
    <w:rsid w:val="00CA4EC3"/>
    <w:rsid w:val="00CA58EC"/>
    <w:rsid w:val="00CA5B65"/>
    <w:rsid w:val="00CB3A7C"/>
    <w:rsid w:val="00CB42F5"/>
    <w:rsid w:val="00CB46D9"/>
    <w:rsid w:val="00CC54B0"/>
    <w:rsid w:val="00CD2105"/>
    <w:rsid w:val="00CD46B3"/>
    <w:rsid w:val="00CD4C10"/>
    <w:rsid w:val="00CD55E4"/>
    <w:rsid w:val="00CD5B26"/>
    <w:rsid w:val="00CD5BDB"/>
    <w:rsid w:val="00CD6B4E"/>
    <w:rsid w:val="00CD7D48"/>
    <w:rsid w:val="00CE3529"/>
    <w:rsid w:val="00CE3C79"/>
    <w:rsid w:val="00D0191B"/>
    <w:rsid w:val="00D02EA0"/>
    <w:rsid w:val="00D0696D"/>
    <w:rsid w:val="00D076A5"/>
    <w:rsid w:val="00D102C4"/>
    <w:rsid w:val="00D12489"/>
    <w:rsid w:val="00D12DAD"/>
    <w:rsid w:val="00D12FFA"/>
    <w:rsid w:val="00D1503A"/>
    <w:rsid w:val="00D17555"/>
    <w:rsid w:val="00D17E0C"/>
    <w:rsid w:val="00D17E73"/>
    <w:rsid w:val="00D22815"/>
    <w:rsid w:val="00D2600C"/>
    <w:rsid w:val="00D27213"/>
    <w:rsid w:val="00D3170F"/>
    <w:rsid w:val="00D318BD"/>
    <w:rsid w:val="00D323D3"/>
    <w:rsid w:val="00D33087"/>
    <w:rsid w:val="00D33B88"/>
    <w:rsid w:val="00D33C94"/>
    <w:rsid w:val="00D36BD9"/>
    <w:rsid w:val="00D41CBE"/>
    <w:rsid w:val="00D436CF"/>
    <w:rsid w:val="00D46471"/>
    <w:rsid w:val="00D46674"/>
    <w:rsid w:val="00D550A4"/>
    <w:rsid w:val="00D60F6C"/>
    <w:rsid w:val="00D61806"/>
    <w:rsid w:val="00D6194B"/>
    <w:rsid w:val="00D64F9F"/>
    <w:rsid w:val="00D65411"/>
    <w:rsid w:val="00D7350B"/>
    <w:rsid w:val="00D73CF6"/>
    <w:rsid w:val="00D753F5"/>
    <w:rsid w:val="00D75F16"/>
    <w:rsid w:val="00D81E8F"/>
    <w:rsid w:val="00D83FA5"/>
    <w:rsid w:val="00D844DE"/>
    <w:rsid w:val="00D84D54"/>
    <w:rsid w:val="00D84EC2"/>
    <w:rsid w:val="00D87C45"/>
    <w:rsid w:val="00D91E42"/>
    <w:rsid w:val="00D938A1"/>
    <w:rsid w:val="00D958B0"/>
    <w:rsid w:val="00D97A73"/>
    <w:rsid w:val="00D97F65"/>
    <w:rsid w:val="00DA385A"/>
    <w:rsid w:val="00DB028A"/>
    <w:rsid w:val="00DB04DD"/>
    <w:rsid w:val="00DC11DC"/>
    <w:rsid w:val="00DC59BC"/>
    <w:rsid w:val="00DC6A5B"/>
    <w:rsid w:val="00DC7EE1"/>
    <w:rsid w:val="00DD2922"/>
    <w:rsid w:val="00DD3E93"/>
    <w:rsid w:val="00DE25B9"/>
    <w:rsid w:val="00DE634F"/>
    <w:rsid w:val="00DE76B0"/>
    <w:rsid w:val="00DF06F8"/>
    <w:rsid w:val="00DF0D2C"/>
    <w:rsid w:val="00DF1D95"/>
    <w:rsid w:val="00E01A29"/>
    <w:rsid w:val="00E0325B"/>
    <w:rsid w:val="00E04107"/>
    <w:rsid w:val="00E07AF8"/>
    <w:rsid w:val="00E10DAD"/>
    <w:rsid w:val="00E13A41"/>
    <w:rsid w:val="00E179BE"/>
    <w:rsid w:val="00E17E0B"/>
    <w:rsid w:val="00E22C07"/>
    <w:rsid w:val="00E230E0"/>
    <w:rsid w:val="00E2318A"/>
    <w:rsid w:val="00E24DEC"/>
    <w:rsid w:val="00E270CB"/>
    <w:rsid w:val="00E313B3"/>
    <w:rsid w:val="00E338F4"/>
    <w:rsid w:val="00E33A69"/>
    <w:rsid w:val="00E42873"/>
    <w:rsid w:val="00E457ED"/>
    <w:rsid w:val="00E46848"/>
    <w:rsid w:val="00E46D51"/>
    <w:rsid w:val="00E47DF6"/>
    <w:rsid w:val="00E52EB2"/>
    <w:rsid w:val="00E5628C"/>
    <w:rsid w:val="00E60521"/>
    <w:rsid w:val="00E64738"/>
    <w:rsid w:val="00E64CF0"/>
    <w:rsid w:val="00E70121"/>
    <w:rsid w:val="00E777C7"/>
    <w:rsid w:val="00E82030"/>
    <w:rsid w:val="00E83793"/>
    <w:rsid w:val="00E86905"/>
    <w:rsid w:val="00E91209"/>
    <w:rsid w:val="00E91465"/>
    <w:rsid w:val="00E9297B"/>
    <w:rsid w:val="00E93786"/>
    <w:rsid w:val="00E96F73"/>
    <w:rsid w:val="00EA045F"/>
    <w:rsid w:val="00EA231B"/>
    <w:rsid w:val="00EA7F12"/>
    <w:rsid w:val="00EA7F74"/>
    <w:rsid w:val="00EB2AD8"/>
    <w:rsid w:val="00EB2B54"/>
    <w:rsid w:val="00EB3619"/>
    <w:rsid w:val="00EC04EA"/>
    <w:rsid w:val="00EC0531"/>
    <w:rsid w:val="00EC073E"/>
    <w:rsid w:val="00EC0D7F"/>
    <w:rsid w:val="00EC57C8"/>
    <w:rsid w:val="00EC6C89"/>
    <w:rsid w:val="00EC7C50"/>
    <w:rsid w:val="00ED161E"/>
    <w:rsid w:val="00ED3CD5"/>
    <w:rsid w:val="00EE66CB"/>
    <w:rsid w:val="00EE6D49"/>
    <w:rsid w:val="00EF1F3B"/>
    <w:rsid w:val="00EF3711"/>
    <w:rsid w:val="00EF4110"/>
    <w:rsid w:val="00EF4CC2"/>
    <w:rsid w:val="00F03949"/>
    <w:rsid w:val="00F03ED3"/>
    <w:rsid w:val="00F10AF7"/>
    <w:rsid w:val="00F114B2"/>
    <w:rsid w:val="00F12AE6"/>
    <w:rsid w:val="00F15533"/>
    <w:rsid w:val="00F16CCB"/>
    <w:rsid w:val="00F16DF8"/>
    <w:rsid w:val="00F21A55"/>
    <w:rsid w:val="00F21FDB"/>
    <w:rsid w:val="00F24BF2"/>
    <w:rsid w:val="00F25354"/>
    <w:rsid w:val="00F25F70"/>
    <w:rsid w:val="00F2641A"/>
    <w:rsid w:val="00F30FB9"/>
    <w:rsid w:val="00F347B2"/>
    <w:rsid w:val="00F35DA1"/>
    <w:rsid w:val="00F45F55"/>
    <w:rsid w:val="00F475DE"/>
    <w:rsid w:val="00F5250E"/>
    <w:rsid w:val="00F5436C"/>
    <w:rsid w:val="00F550C2"/>
    <w:rsid w:val="00F564BB"/>
    <w:rsid w:val="00F601E4"/>
    <w:rsid w:val="00F60398"/>
    <w:rsid w:val="00F60F2D"/>
    <w:rsid w:val="00F651F7"/>
    <w:rsid w:val="00F67AEC"/>
    <w:rsid w:val="00F70558"/>
    <w:rsid w:val="00F710D3"/>
    <w:rsid w:val="00F712CA"/>
    <w:rsid w:val="00F72135"/>
    <w:rsid w:val="00F732AD"/>
    <w:rsid w:val="00F73793"/>
    <w:rsid w:val="00F73E17"/>
    <w:rsid w:val="00F74D87"/>
    <w:rsid w:val="00F825EC"/>
    <w:rsid w:val="00F83A2C"/>
    <w:rsid w:val="00F85A1F"/>
    <w:rsid w:val="00F86370"/>
    <w:rsid w:val="00F93CA9"/>
    <w:rsid w:val="00F968E2"/>
    <w:rsid w:val="00FA0FCA"/>
    <w:rsid w:val="00FA1017"/>
    <w:rsid w:val="00FA54A8"/>
    <w:rsid w:val="00FA5A8F"/>
    <w:rsid w:val="00FC1566"/>
    <w:rsid w:val="00FC2B4B"/>
    <w:rsid w:val="00FD0666"/>
    <w:rsid w:val="00FD1C52"/>
    <w:rsid w:val="00FD39E9"/>
    <w:rsid w:val="00FE2CC6"/>
    <w:rsid w:val="00FE5787"/>
    <w:rsid w:val="00FF0A74"/>
    <w:rsid w:val="00FF5239"/>
    <w:rsid w:val="00FF6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7971D"/>
  <w15:docId w15:val="{680285E8-D53E-4B66-BDBC-221892B5C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2"/>
    <w:next w:val="a2"/>
    <w:link w:val="11"/>
    <w:uiPriority w:val="9"/>
    <w:qFormat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3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pPr>
      <w:keepNext/>
      <w:spacing w:before="240" w:after="60"/>
      <w:jc w:val="center"/>
      <w:outlineLvl w:val="1"/>
    </w:pPr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3">
    <w:name w:val="heading 3"/>
    <w:aliases w:val="h3,Head 3,l3+toc 3,CT,Sub-section Title,l3"/>
    <w:basedOn w:val="a2"/>
    <w:next w:val="a2"/>
    <w:link w:val="30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pPr>
      <w:keepNext/>
      <w:tabs>
        <w:tab w:val="left" w:pos="1028"/>
      </w:tabs>
      <w:ind w:left="717"/>
      <w:outlineLvl w:val="3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pPr>
      <w:keepNext/>
      <w:ind w:right="-263"/>
      <w:outlineLvl w:val="5"/>
    </w:pPr>
    <w:rPr>
      <w:rFonts w:ascii="Times New Roman" w:eastAsia="Times New Roman" w:hAnsi="Times New Roman" w:cs="Times New Roman"/>
      <w:b/>
      <w:bCs/>
      <w:iCs/>
      <w:color w:val="auto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8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9">
    <w:name w:val="Intense Quote"/>
    <w:link w:val="aa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link w:val="a9"/>
    <w:uiPriority w:val="30"/>
    <w:rPr>
      <w:b/>
      <w:bCs/>
      <w:i/>
      <w:iCs/>
      <w:color w:val="4F81BD" w:themeColor="accent1"/>
    </w:rPr>
  </w:style>
  <w:style w:type="character" w:styleId="ab">
    <w:name w:val="Subtle Reference"/>
    <w:uiPriority w:val="31"/>
    <w:qFormat/>
    <w:rPr>
      <w:smallCaps/>
      <w:color w:val="C0504D" w:themeColor="accent2"/>
      <w:u w:val="single"/>
    </w:rPr>
  </w:style>
  <w:style w:type="character" w:styleId="ac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d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ae">
    <w:name w:val="endnote text"/>
    <w:link w:val="af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link w:val="ae"/>
    <w:uiPriority w:val="99"/>
    <w:semiHidden/>
    <w:rPr>
      <w:sz w:val="20"/>
      <w:szCs w:val="20"/>
    </w:rPr>
  </w:style>
  <w:style w:type="character" w:styleId="af0">
    <w:name w:val="endnote reference"/>
    <w:uiPriority w:val="99"/>
    <w:semiHidden/>
    <w:unhideWhenUsed/>
    <w:rPr>
      <w:vertAlign w:val="superscript"/>
    </w:rPr>
  </w:style>
  <w:style w:type="paragraph" w:styleId="af1">
    <w:name w:val="Plain Text"/>
    <w:link w:val="af2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2">
    <w:name w:val="Текст Знак"/>
    <w:link w:val="af1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character" w:customStyle="1" w:styleId="11">
    <w:name w:val="Заголовок 1 Знак1"/>
    <w:link w:val="1"/>
    <w:uiPriority w:val="99"/>
    <w:rPr>
      <w:rFonts w:ascii="Times New Roman" w:eastAsia="Times New Roman" w:hAnsi="Times New Roman" w:cs="Times New Roman"/>
      <w:b/>
      <w:bCs/>
      <w:color w:val="000000"/>
      <w:sz w:val="28"/>
      <w:szCs w:val="32"/>
      <w:lang w:eastAsia="ru-RU"/>
    </w:rPr>
  </w:style>
  <w:style w:type="character" w:customStyle="1" w:styleId="20">
    <w:name w:val="Заголовок 2 Знак"/>
    <w:basedOn w:val="a3"/>
    <w:link w:val="2"/>
    <w:uiPriority w:val="99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eastAsia="ru-RU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3"/>
    <w:link w:val="3"/>
    <w:uiPriority w:val="9"/>
    <w:rPr>
      <w:rFonts w:ascii="Calibri Light" w:eastAsia="Times New Roman" w:hAnsi="Calibri Light" w:cs="Times New Roman"/>
      <w:b/>
      <w:bCs/>
      <w:color w:val="000000"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3"/>
    <w:link w:val="6"/>
    <w:uiPriority w:val="99"/>
    <w:rPr>
      <w:rFonts w:ascii="Times New Roman" w:eastAsia="Times New Roman" w:hAnsi="Times New Roman" w:cs="Times New Roman"/>
      <w:b/>
      <w:bCs/>
      <w:iCs/>
      <w:sz w:val="24"/>
      <w:szCs w:val="24"/>
    </w:rPr>
  </w:style>
  <w:style w:type="character" w:customStyle="1" w:styleId="10">
    <w:name w:val="Заголовок 1 Знак"/>
    <w:aliases w:val="Document Header1 Знак"/>
    <w:basedOn w:val="a3"/>
    <w:uiPriority w:val="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3">
    <w:name w:val="Hyperlink"/>
    <w:uiPriority w:val="99"/>
    <w:rPr>
      <w:rFonts w:cs="Times New Roman"/>
      <w:color w:val="000080"/>
      <w:u w:val="single"/>
    </w:rPr>
  </w:style>
  <w:style w:type="character" w:customStyle="1" w:styleId="23">
    <w:name w:val="Сноска (2)_"/>
    <w:link w:val="24"/>
    <w:uiPriority w:val="99"/>
    <w:rPr>
      <w:rFonts w:ascii="Times New Roman" w:hAnsi="Times New Roman" w:cs="Times New Roman"/>
      <w:sz w:val="12"/>
      <w:szCs w:val="12"/>
      <w:shd w:val="clear" w:color="auto" w:fill="FFFFFF"/>
    </w:rPr>
  </w:style>
  <w:style w:type="paragraph" w:customStyle="1" w:styleId="24">
    <w:name w:val="Сноска (2)"/>
    <w:basedOn w:val="a2"/>
    <w:link w:val="23"/>
    <w:uiPriority w:val="99"/>
    <w:qFormat/>
    <w:pPr>
      <w:shd w:val="clear" w:color="auto" w:fill="FFFFFF"/>
      <w:spacing w:after="120" w:line="240" w:lineRule="atLeast"/>
    </w:pPr>
    <w:rPr>
      <w:rFonts w:ascii="Times New Roman" w:eastAsiaTheme="minorHAnsi" w:hAnsi="Times New Roman" w:cs="Times New Roman"/>
      <w:color w:val="auto"/>
      <w:sz w:val="12"/>
      <w:szCs w:val="12"/>
      <w:lang w:eastAsia="en-US"/>
    </w:rPr>
  </w:style>
  <w:style w:type="character" w:customStyle="1" w:styleId="31">
    <w:name w:val="Сноска (3)_"/>
    <w:link w:val="32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32">
    <w:name w:val="Сноска (3)"/>
    <w:basedOn w:val="a2"/>
    <w:link w:val="31"/>
    <w:uiPriority w:val="99"/>
    <w:qFormat/>
    <w:pPr>
      <w:shd w:val="clear" w:color="auto" w:fill="FFFFFF"/>
      <w:spacing w:line="254" w:lineRule="exac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af4">
    <w:name w:val="Сноска_"/>
    <w:link w:val="af5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af5">
    <w:name w:val="Сноска"/>
    <w:basedOn w:val="a2"/>
    <w:link w:val="af4"/>
    <w:uiPriority w:val="99"/>
    <w:qFormat/>
    <w:pPr>
      <w:shd w:val="clear" w:color="auto" w:fill="FFFFFF"/>
      <w:spacing w:after="30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af6">
    <w:name w:val="Сноска +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">
    <w:name w:val="Сноска (4)_"/>
    <w:link w:val="42"/>
    <w:uiPriority w:val="99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42">
    <w:name w:val="Сноска (4)"/>
    <w:basedOn w:val="a2"/>
    <w:link w:val="41"/>
    <w:uiPriority w:val="99"/>
    <w:qFormat/>
    <w:pPr>
      <w:shd w:val="clear" w:color="auto" w:fill="FFFFFF"/>
      <w:spacing w:line="211" w:lineRule="exact"/>
    </w:pPr>
    <w:rPr>
      <w:rFonts w:ascii="Times New Roman" w:eastAsiaTheme="minorHAnsi" w:hAnsi="Times New Roman" w:cs="Times New Roman"/>
      <w:color w:val="auto"/>
      <w:sz w:val="17"/>
      <w:szCs w:val="17"/>
      <w:lang w:eastAsia="en-US"/>
    </w:rPr>
  </w:style>
  <w:style w:type="character" w:customStyle="1" w:styleId="43">
    <w:name w:val="Заголовок №4_"/>
    <w:link w:val="44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4">
    <w:name w:val="Заголовок №4"/>
    <w:basedOn w:val="a2"/>
    <w:link w:val="43"/>
    <w:uiPriority w:val="99"/>
    <w:qFormat/>
    <w:pPr>
      <w:shd w:val="clear" w:color="auto" w:fill="FFFFFF"/>
      <w:spacing w:after="42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45">
    <w:name w:val="Заголовок №4 + Не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5">
    <w:name w:val="Основной текст (2)_"/>
    <w:link w:val="26"/>
    <w:uiPriority w:val="99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6">
    <w:name w:val="Основной текст (2)"/>
    <w:basedOn w:val="a2"/>
    <w:link w:val="25"/>
    <w:uiPriority w:val="99"/>
    <w:qFormat/>
    <w:pPr>
      <w:shd w:val="clear" w:color="auto" w:fill="FFFFFF"/>
      <w:spacing w:after="300" w:line="240" w:lineRule="atLeas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12">
    <w:name w:val="Заголовок №1_"/>
    <w:link w:val="13"/>
    <w:uiPriority w:val="99"/>
    <w:rPr>
      <w:rFonts w:ascii="Times New Roman" w:hAnsi="Times New Roman" w:cs="Times New Roman"/>
      <w:sz w:val="51"/>
      <w:szCs w:val="51"/>
      <w:shd w:val="clear" w:color="auto" w:fill="FFFFFF"/>
    </w:rPr>
  </w:style>
  <w:style w:type="paragraph" w:customStyle="1" w:styleId="13">
    <w:name w:val="Заголовок №1"/>
    <w:basedOn w:val="a2"/>
    <w:link w:val="12"/>
    <w:uiPriority w:val="99"/>
    <w:qFormat/>
    <w:pPr>
      <w:shd w:val="clear" w:color="auto" w:fill="FFFFFF"/>
      <w:spacing w:before="3720" w:after="240" w:line="240" w:lineRule="atLeast"/>
      <w:jc w:val="center"/>
    </w:pPr>
    <w:rPr>
      <w:rFonts w:ascii="Times New Roman" w:eastAsiaTheme="minorHAnsi" w:hAnsi="Times New Roman" w:cs="Times New Roman"/>
      <w:color w:val="auto"/>
      <w:sz w:val="51"/>
      <w:szCs w:val="51"/>
      <w:lang w:eastAsia="en-US"/>
    </w:rPr>
  </w:style>
  <w:style w:type="character" w:customStyle="1" w:styleId="33">
    <w:name w:val="Основной текст (3)_"/>
    <w:link w:val="34"/>
    <w:uiPriority w:val="99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4">
    <w:name w:val="Основной текст (3)"/>
    <w:basedOn w:val="a2"/>
    <w:link w:val="33"/>
    <w:uiPriority w:val="99"/>
    <w:qFormat/>
    <w:pPr>
      <w:shd w:val="clear" w:color="auto" w:fill="FFFFFF"/>
      <w:spacing w:before="240" w:after="6660" w:line="322" w:lineRule="exact"/>
      <w:jc w:val="center"/>
    </w:pPr>
    <w:rPr>
      <w:rFonts w:ascii="Times New Roman" w:eastAsiaTheme="minorHAnsi" w:hAnsi="Times New Roman" w:cs="Times New Roman"/>
      <w:color w:val="auto"/>
      <w:sz w:val="27"/>
      <w:szCs w:val="27"/>
      <w:lang w:eastAsia="en-US"/>
    </w:rPr>
  </w:style>
  <w:style w:type="character" w:customStyle="1" w:styleId="af7">
    <w:name w:val="Основной текст_"/>
    <w:link w:val="71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2"/>
    <w:link w:val="af7"/>
    <w:uiPriority w:val="99"/>
    <w:qFormat/>
    <w:pPr>
      <w:shd w:val="clear" w:color="auto" w:fill="FFFFFF"/>
      <w:spacing w:before="6660" w:line="254" w:lineRule="exact"/>
      <w:jc w:val="center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220">
    <w:name w:val="Заголовок №2 (2)_"/>
    <w:link w:val="221"/>
    <w:uiPriority w:val="99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21">
    <w:name w:val="Заголовок №2 (2)"/>
    <w:basedOn w:val="a2"/>
    <w:link w:val="220"/>
    <w:uiPriority w:val="99"/>
    <w:qFormat/>
    <w:pPr>
      <w:shd w:val="clear" w:color="auto" w:fill="FFFFFF"/>
      <w:spacing w:after="420" w:line="240" w:lineRule="atLeast"/>
    </w:pPr>
    <w:rPr>
      <w:rFonts w:ascii="Times New Roman" w:eastAsiaTheme="minorHAnsi" w:hAnsi="Times New Roman" w:cs="Times New Roman"/>
      <w:color w:val="auto"/>
      <w:sz w:val="27"/>
      <w:szCs w:val="27"/>
      <w:lang w:eastAsia="en-US"/>
    </w:rPr>
  </w:style>
  <w:style w:type="character" w:customStyle="1" w:styleId="af8">
    <w:name w:val="Колонтитул_"/>
    <w:link w:val="af9"/>
    <w:uiPriority w:val="99"/>
    <w:rPr>
      <w:rFonts w:ascii="Times New Roman" w:hAnsi="Times New Roman" w:cs="Times New Roman"/>
      <w:shd w:val="clear" w:color="auto" w:fill="FFFFFF"/>
    </w:rPr>
  </w:style>
  <w:style w:type="paragraph" w:customStyle="1" w:styleId="af9">
    <w:name w:val="Колонтитул"/>
    <w:basedOn w:val="a2"/>
    <w:link w:val="af8"/>
    <w:uiPriority w:val="99"/>
    <w:qFormat/>
    <w:pPr>
      <w:shd w:val="clear" w:color="auto" w:fill="FFFFFF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100">
    <w:name w:val="Колонтитул + 10"/>
    <w:aliases w:val="5 pt"/>
    <w:uiPriority w:val="99"/>
    <w:rPr>
      <w:rFonts w:ascii="Times New Roman" w:hAnsi="Times New Roman" w:cs="Times New Roman"/>
      <w:spacing w:val="0"/>
      <w:sz w:val="21"/>
      <w:szCs w:val="21"/>
    </w:rPr>
  </w:style>
  <w:style w:type="character" w:customStyle="1" w:styleId="27">
    <w:name w:val="Оглавление 2 Знак"/>
    <w:link w:val="28"/>
    <w:uiPriority w:val="99"/>
    <w:rPr>
      <w:rFonts w:ascii="Calibri" w:hAnsi="Calibri" w:cs="Times New Roman"/>
      <w:b/>
      <w:bCs/>
      <w:color w:val="000000"/>
    </w:rPr>
  </w:style>
  <w:style w:type="paragraph" w:styleId="28">
    <w:name w:val="toc 2"/>
    <w:basedOn w:val="a2"/>
    <w:link w:val="27"/>
    <w:uiPriority w:val="99"/>
    <w:pPr>
      <w:tabs>
        <w:tab w:val="left" w:pos="567"/>
        <w:tab w:val="right" w:leader="dot" w:pos="9366"/>
      </w:tabs>
    </w:pPr>
    <w:rPr>
      <w:rFonts w:ascii="Calibri" w:eastAsiaTheme="minorHAnsi" w:hAnsi="Calibri" w:cs="Times New Roman"/>
      <w:b/>
      <w:bCs/>
      <w:sz w:val="22"/>
      <w:szCs w:val="22"/>
      <w:lang w:eastAsia="en-US"/>
    </w:rPr>
  </w:style>
  <w:style w:type="character" w:customStyle="1" w:styleId="46">
    <w:name w:val="Основной текст (4)_"/>
    <w:link w:val="410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10">
    <w:name w:val="Основной текст (4)1"/>
    <w:basedOn w:val="a2"/>
    <w:link w:val="46"/>
    <w:uiPriority w:val="99"/>
    <w:qFormat/>
    <w:pPr>
      <w:shd w:val="clear" w:color="auto" w:fill="FFFFFF"/>
      <w:spacing w:before="60" w:after="60" w:line="240" w:lineRule="atLeas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14">
    <w:name w:val="Основной текст1"/>
    <w:uiPriority w:val="99"/>
    <w:rPr>
      <w:rFonts w:ascii="Times New Roman" w:hAnsi="Times New Roman" w:cs="Times New Roman"/>
      <w:spacing w:val="0"/>
      <w:sz w:val="21"/>
      <w:szCs w:val="21"/>
      <w:u w:val="single"/>
      <w:lang w:val="en-US"/>
    </w:rPr>
  </w:style>
  <w:style w:type="character" w:customStyle="1" w:styleId="29">
    <w:name w:val="Основной текст2"/>
    <w:basedOn w:val="af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a">
    <w:name w:val="Основной текст +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1">
    <w:name w:val="Заголовок №4 + Не полужирный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5">
    <w:name w:val="Основной текст + Полужирный15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7">
    <w:name w:val="Основной текст (4) + Не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1">
    <w:name w:val="Основной текст (5)_"/>
    <w:link w:val="52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2">
    <w:name w:val="Основной текст (5)"/>
    <w:basedOn w:val="a2"/>
    <w:link w:val="51"/>
    <w:uiPriority w:val="99"/>
    <w:qFormat/>
    <w:pPr>
      <w:shd w:val="clear" w:color="auto" w:fill="FFFFFF"/>
      <w:spacing w:line="254" w:lineRule="exac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53">
    <w:name w:val="Основной текст (5) + Не курсив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450">
    <w:name w:val="Основной текст (4) + Не полужирный5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40">
    <w:name w:val="Основной текст + Полужирный14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40">
    <w:name w:val="Основной текст (4) + Не полужирный4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1">
    <w:name w:val="Основной текст (6)_"/>
    <w:link w:val="62"/>
    <w:uiPriority w:val="99"/>
    <w:rPr>
      <w:rFonts w:ascii="Times New Roman" w:hAnsi="Times New Roman" w:cs="Times New Roman"/>
      <w:shd w:val="clear" w:color="auto" w:fill="FFFFFF"/>
    </w:rPr>
  </w:style>
  <w:style w:type="paragraph" w:customStyle="1" w:styleId="62">
    <w:name w:val="Основной текст (6)"/>
    <w:basedOn w:val="a2"/>
    <w:link w:val="61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54">
    <w:name w:val="Основной текст (5) + Не курсив4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5">
    <w:name w:val="Основной текст (5) +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b">
    <w:name w:val="Основной текст + Курсив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130">
    <w:name w:val="Основной текст + Полужирный13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30">
    <w:name w:val="Основной текст (4) + Не полужирный3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30">
    <w:name w:val="Основной текст (5) + Не курсив3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20">
    <w:name w:val="Основной текст (5) + Полужирный2"/>
    <w:aliases w:val="Не курсив"/>
    <w:uiPriority w:val="99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72">
    <w:name w:val="Основной текст (7)_"/>
    <w:link w:val="73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3">
    <w:name w:val="Основной текст (7)"/>
    <w:basedOn w:val="a2"/>
    <w:link w:val="72"/>
    <w:uiPriority w:val="99"/>
    <w:qFormat/>
    <w:pPr>
      <w:shd w:val="clear" w:color="auto" w:fill="FFFFFF"/>
      <w:spacing w:line="240" w:lineRule="atLeas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74">
    <w:name w:val="Основной текст (7) + Не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5">
    <w:name w:val="Заголовок №3_"/>
    <w:link w:val="310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310">
    <w:name w:val="Заголовок №31"/>
    <w:basedOn w:val="a2"/>
    <w:link w:val="35"/>
    <w:uiPriority w:val="99"/>
    <w:qFormat/>
    <w:pPr>
      <w:shd w:val="clear" w:color="auto" w:fill="FFFFFF"/>
      <w:spacing w:after="18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36">
    <w:name w:val="Основной текст3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81">
    <w:name w:val="Основной текст (8)_"/>
    <w:link w:val="82"/>
    <w:uiPriority w:val="99"/>
    <w:rPr>
      <w:rFonts w:ascii="Times New Roman" w:hAnsi="Times New Roman" w:cs="Times New Roman"/>
      <w:sz w:val="12"/>
      <w:szCs w:val="12"/>
      <w:shd w:val="clear" w:color="auto" w:fill="FFFFFF"/>
    </w:rPr>
  </w:style>
  <w:style w:type="paragraph" w:customStyle="1" w:styleId="82">
    <w:name w:val="Основной текст (8)"/>
    <w:basedOn w:val="a2"/>
    <w:link w:val="81"/>
    <w:uiPriority w:val="99"/>
    <w:qFormat/>
    <w:pPr>
      <w:shd w:val="clear" w:color="auto" w:fill="FFFFFF"/>
      <w:spacing w:after="180" w:line="240" w:lineRule="atLeast"/>
    </w:pPr>
    <w:rPr>
      <w:rFonts w:ascii="Times New Roman" w:eastAsiaTheme="minorHAnsi" w:hAnsi="Times New Roman" w:cs="Times New Roman"/>
      <w:color w:val="auto"/>
      <w:sz w:val="12"/>
      <w:szCs w:val="12"/>
      <w:lang w:eastAsia="en-US"/>
    </w:rPr>
  </w:style>
  <w:style w:type="character" w:customStyle="1" w:styleId="37">
    <w:name w:val="Основной текст + Курсив3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21">
    <w:name w:val="Основной текст (5) + Не курсив2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2a">
    <w:name w:val="Подпись к таблице (2)_"/>
    <w:link w:val="2b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b">
    <w:name w:val="Подпись к таблице (2)"/>
    <w:basedOn w:val="a2"/>
    <w:link w:val="2a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2c">
    <w:name w:val="Основной текст + Курсив2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10">
    <w:name w:val="Основной текст (5) + Не курсив1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320">
    <w:name w:val="Заголовок №3 (2)_"/>
    <w:link w:val="321"/>
    <w:uiPriority w:val="99"/>
    <w:rPr>
      <w:rFonts w:ascii="Times New Roman" w:hAnsi="Times New Roman" w:cs="Times New Roman"/>
      <w:shd w:val="clear" w:color="auto" w:fill="FFFFFF"/>
    </w:rPr>
  </w:style>
  <w:style w:type="paragraph" w:customStyle="1" w:styleId="321">
    <w:name w:val="Заголовок №3 (2)"/>
    <w:basedOn w:val="a2"/>
    <w:link w:val="320"/>
    <w:uiPriority w:val="99"/>
    <w:qFormat/>
    <w:pPr>
      <w:shd w:val="clear" w:color="auto" w:fill="FFFFFF"/>
      <w:spacing w:before="180" w:after="720" w:line="509" w:lineRule="exact"/>
      <w:ind w:firstLine="1580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3210">
    <w:name w:val="Заголовок №3 (2) + 10"/>
    <w:aliases w:val="5 pt2"/>
    <w:uiPriority w:val="99"/>
    <w:rPr>
      <w:rFonts w:ascii="Times New Roman" w:hAnsi="Times New Roman" w:cs="Times New Roman"/>
      <w:spacing w:val="0"/>
      <w:sz w:val="21"/>
      <w:szCs w:val="21"/>
    </w:rPr>
  </w:style>
  <w:style w:type="character" w:customStyle="1" w:styleId="32101">
    <w:name w:val="Заголовок №3 (2) + 101"/>
    <w:aliases w:val="5 pt1,Не малые прописные"/>
    <w:uiPriority w:val="99"/>
    <w:rPr>
      <w:rFonts w:ascii="Times New Roman" w:hAnsi="Times New Roman" w:cs="Times New Roman"/>
      <w:smallCaps/>
      <w:spacing w:val="0"/>
      <w:sz w:val="21"/>
      <w:szCs w:val="21"/>
    </w:rPr>
  </w:style>
  <w:style w:type="character" w:customStyle="1" w:styleId="120">
    <w:name w:val="Основной текст + Полужирный12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10">
    <w:name w:val="Основной текст + Полужирный1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11">
    <w:name w:val="Основной текст (5) + Полужирный1"/>
    <w:aliases w:val="Не курсив1"/>
    <w:uiPriority w:val="99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91">
    <w:name w:val="Основной текст (9)_"/>
    <w:link w:val="92"/>
    <w:uiPriority w:val="99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92">
    <w:name w:val="Основной текст (9)"/>
    <w:basedOn w:val="a2"/>
    <w:link w:val="91"/>
    <w:uiPriority w:val="99"/>
    <w:qFormat/>
    <w:pPr>
      <w:shd w:val="clear" w:color="auto" w:fill="FFFFFF"/>
      <w:spacing w:line="461" w:lineRule="exac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character" w:customStyle="1" w:styleId="16">
    <w:name w:val="Основной текст + Курсив1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101">
    <w:name w:val="Основной текст (10)_"/>
    <w:link w:val="1010"/>
    <w:uiPriority w:val="99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1010">
    <w:name w:val="Основной текст (10)1"/>
    <w:basedOn w:val="a2"/>
    <w:link w:val="101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character" w:customStyle="1" w:styleId="420">
    <w:name w:val="Заголовок №4 (2)_"/>
    <w:link w:val="421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21">
    <w:name w:val="Заголовок №4 (2)"/>
    <w:basedOn w:val="a2"/>
    <w:link w:val="420"/>
    <w:uiPriority w:val="99"/>
    <w:qFormat/>
    <w:pPr>
      <w:shd w:val="clear" w:color="auto" w:fill="FFFFFF"/>
      <w:spacing w:before="12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421pt">
    <w:name w:val="Заголовок №4 (2) + Интервал 1 pt"/>
    <w:uiPriority w:val="99"/>
    <w:rPr>
      <w:rFonts w:ascii="Times New Roman" w:hAnsi="Times New Roman" w:cs="Times New Roman"/>
      <w:spacing w:val="30"/>
      <w:sz w:val="21"/>
      <w:szCs w:val="21"/>
    </w:rPr>
  </w:style>
  <w:style w:type="character" w:customStyle="1" w:styleId="afc">
    <w:name w:val="Подпись к таблице_"/>
    <w:link w:val="1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7">
    <w:name w:val="Подпись к таблице1"/>
    <w:basedOn w:val="a2"/>
    <w:link w:val="afc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afd">
    <w:name w:val="Подпись к таблице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111">
    <w:name w:val="Основной текст (11)_"/>
    <w:link w:val="1110"/>
    <w:uiPriority w:val="99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110">
    <w:name w:val="Основной текст (11)1"/>
    <w:basedOn w:val="a2"/>
    <w:link w:val="111"/>
    <w:uiPriority w:val="99"/>
    <w:qFormat/>
    <w:pPr>
      <w:shd w:val="clear" w:color="auto" w:fill="FFFFFF"/>
      <w:spacing w:line="283" w:lineRule="exac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38">
    <w:name w:val="Заголовок №3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102">
    <w:name w:val="Основной текст (10)"/>
    <w:uiPriority w:val="99"/>
    <w:rPr>
      <w:rFonts w:ascii="Times New Roman" w:hAnsi="Times New Roman" w:cs="Times New Roman"/>
      <w:spacing w:val="0"/>
      <w:sz w:val="19"/>
      <w:szCs w:val="19"/>
      <w:u w:val="single"/>
    </w:rPr>
  </w:style>
  <w:style w:type="character" w:customStyle="1" w:styleId="112">
    <w:name w:val="Основной текст (11)"/>
    <w:uiPriority w:val="99"/>
    <w:rPr>
      <w:rFonts w:ascii="Times New Roman" w:hAnsi="Times New Roman" w:cs="Times New Roman"/>
      <w:spacing w:val="0"/>
      <w:sz w:val="23"/>
      <w:szCs w:val="23"/>
      <w:u w:val="single"/>
    </w:rPr>
  </w:style>
  <w:style w:type="character" w:customStyle="1" w:styleId="330">
    <w:name w:val="Заголовок №3 (3)_"/>
    <w:link w:val="331"/>
    <w:uiPriority w:val="99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331">
    <w:name w:val="Заголовок №3 (3)"/>
    <w:basedOn w:val="a2"/>
    <w:link w:val="330"/>
    <w:uiPriority w:val="99"/>
    <w:qFormat/>
    <w:pPr>
      <w:shd w:val="clear" w:color="auto" w:fill="FFFFFF"/>
      <w:spacing w:after="660" w:line="240" w:lineRule="atLeas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character" w:customStyle="1" w:styleId="2d">
    <w:name w:val="Заголовок №2_"/>
    <w:link w:val="2e"/>
    <w:uiPriority w:val="99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2e">
    <w:name w:val="Заголовок №2"/>
    <w:basedOn w:val="a2"/>
    <w:link w:val="2d"/>
    <w:uiPriority w:val="99"/>
    <w:qFormat/>
    <w:pPr>
      <w:shd w:val="clear" w:color="auto" w:fill="FFFFFF"/>
      <w:spacing w:before="660" w:after="180" w:line="240" w:lineRule="atLeast"/>
    </w:pPr>
    <w:rPr>
      <w:rFonts w:ascii="Times New Roman" w:eastAsiaTheme="minorHAnsi" w:hAnsi="Times New Roman" w:cs="Times New Roman"/>
      <w:color w:val="auto"/>
      <w:lang w:eastAsia="en-US"/>
    </w:rPr>
  </w:style>
  <w:style w:type="character" w:customStyle="1" w:styleId="48">
    <w:name w:val="Основной текст4"/>
    <w:uiPriority w:val="99"/>
    <w:rPr>
      <w:rFonts w:ascii="Times New Roman" w:hAnsi="Times New Roman" w:cs="Times New Roman"/>
      <w:spacing w:val="0"/>
      <w:sz w:val="21"/>
      <w:szCs w:val="21"/>
      <w:u w:val="single"/>
      <w:lang w:val="en-US"/>
    </w:rPr>
  </w:style>
  <w:style w:type="character" w:customStyle="1" w:styleId="56">
    <w:name w:val="Основной текст5"/>
    <w:basedOn w:val="af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03">
    <w:name w:val="Основной текст + Полужирный10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93">
    <w:name w:val="Основной текст + Полужирный9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22">
    <w:name w:val="Основной текст (4) + Не полужирный2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83">
    <w:name w:val="Основной текст + Полужирный8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2">
    <w:name w:val="Основной текст (4) + Не полужирный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9">
    <w:name w:val="Основной текст (4)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75">
    <w:name w:val="Основной текст + Полужирный7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3">
    <w:name w:val="Основной текст + Полужирный6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7">
    <w:name w:val="Основной текст + Полужирный5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a">
    <w:name w:val="Основной текст + Полужирный4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9">
    <w:name w:val="Основной текст + Полужирный3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f">
    <w:name w:val="Основной текст + Полужирный2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4">
    <w:name w:val="Основной текст6"/>
    <w:basedOn w:val="af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8">
    <w:name w:val="Основной текст + Полужирный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paragraph" w:customStyle="1" w:styleId="ConsPlusNormal">
    <w:name w:val="ConsPlusNormal"/>
    <w:uiPriority w:val="99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e">
    <w:name w:val="footnote reference"/>
    <w:uiPriority w:val="99"/>
    <w:rPr>
      <w:rFonts w:cs="Times New Roman"/>
      <w:vertAlign w:val="superscript"/>
    </w:rPr>
  </w:style>
  <w:style w:type="paragraph" w:customStyle="1" w:styleId="19">
    <w:name w:val="Абзац списка1"/>
    <w:basedOn w:val="a2"/>
    <w:uiPriority w:val="99"/>
    <w:qFormat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paragraph" w:customStyle="1" w:styleId="ConsPlusCell">
    <w:name w:val="ConsPlusCell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3"/>
    <w:uiPriority w:val="99"/>
  </w:style>
  <w:style w:type="character" w:customStyle="1" w:styleId="U">
    <w:name w:val="U"/>
    <w:basedOn w:val="a3"/>
    <w:uiPriority w:val="99"/>
  </w:style>
  <w:style w:type="paragraph" w:styleId="aff">
    <w:name w:val="TOC Heading"/>
    <w:basedOn w:val="1"/>
    <w:next w:val="a2"/>
    <w:uiPriority w:val="99"/>
    <w:qFormat/>
    <w:pPr>
      <w:keepLines/>
      <w:spacing w:before="480" w:after="0" w:line="276" w:lineRule="auto"/>
      <w:jc w:val="left"/>
    </w:pPr>
    <w:rPr>
      <w:rFonts w:ascii="Cambria" w:hAnsi="Cambria"/>
      <w:color w:val="365F91"/>
      <w:szCs w:val="28"/>
      <w:lang w:eastAsia="en-US"/>
    </w:rPr>
  </w:style>
  <w:style w:type="paragraph" w:styleId="1a">
    <w:name w:val="toc 1"/>
    <w:basedOn w:val="a2"/>
    <w:next w:val="a2"/>
    <w:uiPriority w:val="99"/>
    <w:pPr>
      <w:tabs>
        <w:tab w:val="left" w:pos="480"/>
        <w:tab w:val="right" w:leader="dot" w:pos="9366"/>
      </w:tabs>
    </w:pPr>
    <w:rPr>
      <w:rFonts w:ascii="Times New Roman" w:hAnsi="Times New Roman"/>
      <w:b/>
      <w:bCs/>
      <w:caps/>
      <w:sz w:val="28"/>
      <w:szCs w:val="28"/>
    </w:rPr>
  </w:style>
  <w:style w:type="paragraph" w:styleId="3a">
    <w:name w:val="toc 3"/>
    <w:basedOn w:val="a2"/>
    <w:next w:val="a2"/>
    <w:uiPriority w:val="99"/>
    <w:pPr>
      <w:ind w:left="240"/>
    </w:pPr>
    <w:rPr>
      <w:rFonts w:ascii="Calibri" w:hAnsi="Calibri"/>
      <w:sz w:val="20"/>
      <w:szCs w:val="20"/>
    </w:rPr>
  </w:style>
  <w:style w:type="paragraph" w:styleId="4b">
    <w:name w:val="toc 4"/>
    <w:basedOn w:val="a2"/>
    <w:next w:val="a2"/>
    <w:uiPriority w:val="99"/>
    <w:pPr>
      <w:ind w:left="480"/>
    </w:pPr>
    <w:rPr>
      <w:rFonts w:ascii="Calibri" w:hAnsi="Calibri"/>
      <w:sz w:val="20"/>
      <w:szCs w:val="20"/>
    </w:rPr>
  </w:style>
  <w:style w:type="paragraph" w:styleId="58">
    <w:name w:val="toc 5"/>
    <w:basedOn w:val="a2"/>
    <w:next w:val="a2"/>
    <w:uiPriority w:val="99"/>
    <w:pPr>
      <w:ind w:left="720"/>
    </w:pPr>
    <w:rPr>
      <w:rFonts w:ascii="Calibri" w:hAnsi="Calibri"/>
      <w:sz w:val="20"/>
      <w:szCs w:val="20"/>
    </w:rPr>
  </w:style>
  <w:style w:type="paragraph" w:styleId="65">
    <w:name w:val="toc 6"/>
    <w:basedOn w:val="a2"/>
    <w:next w:val="a2"/>
    <w:uiPriority w:val="99"/>
    <w:pPr>
      <w:ind w:left="960"/>
    </w:pPr>
    <w:rPr>
      <w:rFonts w:ascii="Calibri" w:hAnsi="Calibri"/>
      <w:sz w:val="20"/>
      <w:szCs w:val="20"/>
    </w:rPr>
  </w:style>
  <w:style w:type="paragraph" w:styleId="76">
    <w:name w:val="toc 7"/>
    <w:basedOn w:val="a2"/>
    <w:next w:val="a2"/>
    <w:uiPriority w:val="99"/>
    <w:pPr>
      <w:ind w:left="1200"/>
    </w:pPr>
    <w:rPr>
      <w:rFonts w:ascii="Calibri" w:hAnsi="Calibri"/>
      <w:sz w:val="20"/>
      <w:szCs w:val="20"/>
    </w:rPr>
  </w:style>
  <w:style w:type="paragraph" w:styleId="84">
    <w:name w:val="toc 8"/>
    <w:basedOn w:val="a2"/>
    <w:next w:val="a2"/>
    <w:uiPriority w:val="99"/>
    <w:pPr>
      <w:ind w:left="1440"/>
    </w:pPr>
    <w:rPr>
      <w:rFonts w:ascii="Calibri" w:hAnsi="Calibri"/>
      <w:sz w:val="20"/>
      <w:szCs w:val="20"/>
    </w:rPr>
  </w:style>
  <w:style w:type="paragraph" w:styleId="94">
    <w:name w:val="toc 9"/>
    <w:basedOn w:val="a2"/>
    <w:next w:val="a2"/>
    <w:uiPriority w:val="99"/>
    <w:pPr>
      <w:ind w:left="1680"/>
    </w:pPr>
    <w:rPr>
      <w:rFonts w:ascii="Calibri" w:hAnsi="Calibri"/>
      <w:sz w:val="20"/>
      <w:szCs w:val="20"/>
    </w:rPr>
  </w:style>
  <w:style w:type="character" w:styleId="aff0">
    <w:name w:val="FollowedHyperlink"/>
    <w:uiPriority w:val="99"/>
    <w:rPr>
      <w:color w:val="800080"/>
      <w:u w:val="single"/>
    </w:rPr>
  </w:style>
  <w:style w:type="character" w:customStyle="1" w:styleId="aff1">
    <w:name w:val="Текст выноски Знак"/>
    <w:basedOn w:val="a3"/>
    <w:link w:val="aff2"/>
    <w:uiPriority w:val="99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f2">
    <w:name w:val="Balloon Text"/>
    <w:basedOn w:val="a2"/>
    <w:link w:val="aff1"/>
    <w:uiPriority w:val="99"/>
    <w:rPr>
      <w:rFonts w:ascii="Tahoma" w:hAnsi="Tahoma" w:cs="Tahoma"/>
      <w:sz w:val="16"/>
      <w:szCs w:val="16"/>
    </w:rPr>
  </w:style>
  <w:style w:type="character" w:customStyle="1" w:styleId="1b">
    <w:name w:val="Текст выноски Знак1"/>
    <w:basedOn w:val="a3"/>
    <w:uiPriority w:val="99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f3">
    <w:name w:val="header"/>
    <w:basedOn w:val="a2"/>
    <w:link w:val="aff4"/>
    <w:uiPriority w:val="99"/>
    <w:pPr>
      <w:tabs>
        <w:tab w:val="center" w:pos="4677"/>
        <w:tab w:val="right" w:pos="9355"/>
      </w:tabs>
    </w:pPr>
  </w:style>
  <w:style w:type="character" w:customStyle="1" w:styleId="aff4">
    <w:name w:val="Верхний колонтитул Знак"/>
    <w:basedOn w:val="a3"/>
    <w:link w:val="aff3"/>
    <w:uiPriority w:val="9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f5">
    <w:name w:val="footer"/>
    <w:basedOn w:val="a2"/>
    <w:link w:val="aff6"/>
    <w:uiPriority w:val="99"/>
    <w:pPr>
      <w:tabs>
        <w:tab w:val="center" w:pos="4677"/>
        <w:tab w:val="right" w:pos="9355"/>
      </w:tabs>
    </w:pPr>
  </w:style>
  <w:style w:type="character" w:customStyle="1" w:styleId="aff6">
    <w:name w:val="Нижний колонтитул Знак"/>
    <w:basedOn w:val="a3"/>
    <w:link w:val="aff5"/>
    <w:uiPriority w:val="9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ff7">
    <w:name w:val="page number"/>
    <w:basedOn w:val="a3"/>
    <w:uiPriority w:val="99"/>
  </w:style>
  <w:style w:type="paragraph" w:styleId="aff8">
    <w:name w:val="footnote text"/>
    <w:aliases w:val="Знак2,Знак21,Знак,Основной текст с отступом 221"/>
    <w:basedOn w:val="a2"/>
    <w:link w:val="aff9"/>
    <w:uiPriority w:val="99"/>
    <w:qFormat/>
    <w:rPr>
      <w:sz w:val="20"/>
      <w:szCs w:val="20"/>
    </w:rPr>
  </w:style>
  <w:style w:type="character" w:customStyle="1" w:styleId="aff9">
    <w:name w:val="Текст сноски Знак"/>
    <w:aliases w:val="Знак2 Знак,Знак21 Знак,Знак Знак,Основной текст с отступом 221 Знак"/>
    <w:basedOn w:val="a3"/>
    <w:link w:val="aff8"/>
    <w:uiPriority w:val="99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customStyle="1" w:styleId="ListParagraph1">
    <w:name w:val="List Paragraph1"/>
    <w:basedOn w:val="a2"/>
    <w:uiPriority w:val="99"/>
    <w:qFormat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paragraph" w:styleId="affa">
    <w:name w:val="List Paragraph"/>
    <w:basedOn w:val="a2"/>
    <w:link w:val="affb"/>
    <w:uiPriority w:val="99"/>
    <w:qFormat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paragraph" w:customStyle="1" w:styleId="ConsPlusNonformat">
    <w:name w:val="ConsPlusNonformat"/>
    <w:uiPriority w:val="99"/>
    <w:qFormat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fc">
    <w:name w:val="Body Text Indent"/>
    <w:basedOn w:val="a2"/>
    <w:link w:val="affd"/>
    <w:uiPriority w:val="99"/>
    <w:pPr>
      <w:spacing w:before="60"/>
      <w:ind w:firstLine="851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ffd">
    <w:name w:val="Основной текст с отступом Знак"/>
    <w:basedOn w:val="a3"/>
    <w:link w:val="affc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e">
    <w:name w:val="Body Text"/>
    <w:basedOn w:val="a2"/>
    <w:link w:val="afff"/>
    <w:uiPriority w:val="99"/>
    <w:pPr>
      <w:spacing w:after="120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fff">
    <w:name w:val="Основной текст Знак"/>
    <w:basedOn w:val="a3"/>
    <w:link w:val="affe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b">
    <w:name w:val="Body Text 3"/>
    <w:basedOn w:val="a2"/>
    <w:link w:val="3c"/>
    <w:uiPriority w:val="99"/>
    <w:pPr>
      <w:keepNext/>
      <w:keepLines/>
      <w:widowControl w:val="0"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pacing w:before="148" w:after="112"/>
      <w:jc w:val="both"/>
    </w:pPr>
    <w:rPr>
      <w:rFonts w:ascii="Times New Roman" w:eastAsia="Times New Roman" w:hAnsi="Times New Roman" w:cs="Times New Roman"/>
      <w:b/>
      <w:i/>
      <w:color w:val="auto"/>
      <w:sz w:val="20"/>
    </w:rPr>
  </w:style>
  <w:style w:type="character" w:customStyle="1" w:styleId="3c">
    <w:name w:val="Основной текст 3 Знак"/>
    <w:basedOn w:val="a3"/>
    <w:link w:val="3b"/>
    <w:uiPriority w:val="99"/>
    <w:rPr>
      <w:rFonts w:ascii="Times New Roman" w:eastAsia="Times New Roman" w:hAnsi="Times New Roman" w:cs="Times New Roman"/>
      <w:b/>
      <w:i/>
      <w:sz w:val="20"/>
      <w:szCs w:val="24"/>
      <w:lang w:eastAsia="ru-RU"/>
    </w:rPr>
  </w:style>
  <w:style w:type="paragraph" w:styleId="afff0">
    <w:name w:val="Normal (Web)"/>
    <w:aliases w:val="Обычный (Web),Обычный (веб) Знак Знак,Обычный (Web) Знак Знак Знак"/>
    <w:basedOn w:val="a2"/>
    <w:link w:val="afff1"/>
    <w:uiPriority w:val="99"/>
    <w:unhideWhenUsed/>
    <w:qFormat/>
    <w:pPr>
      <w:spacing w:before="100" w:after="100"/>
    </w:pPr>
    <w:rPr>
      <w:rFonts w:ascii="Times New Roman" w:eastAsia="Times New Roman" w:hAnsi="Times New Roman" w:cs="Times New Roman"/>
      <w:color w:val="auto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fff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3"/>
    <w:uiPriority w:val="99"/>
  </w:style>
  <w:style w:type="paragraph" w:customStyle="1" w:styleId="ConsNormal">
    <w:name w:val="ConsNormal"/>
    <w:uiPriority w:val="99"/>
    <w:qFormat/>
    <w:pPr>
      <w:widowControl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2f0">
    <w:name w:val="Body Text 2"/>
    <w:basedOn w:val="a2"/>
    <w:link w:val="2f1"/>
    <w:uiPriority w:val="99"/>
    <w:pPr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0"/>
    </w:rPr>
  </w:style>
  <w:style w:type="character" w:customStyle="1" w:styleId="2f1">
    <w:name w:val="Основной текст 2 Знак"/>
    <w:basedOn w:val="a3"/>
    <w:link w:val="2f0"/>
    <w:uiPriority w:val="99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fff2">
    <w:name w:val="Block Text"/>
    <w:basedOn w:val="a2"/>
    <w:uiPriority w:val="99"/>
    <w:pPr>
      <w:ind w:left="-360" w:right="-263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Postbody">
    <w:name w:val="Postbody"/>
    <w:basedOn w:val="a3"/>
    <w:uiPriority w:val="99"/>
  </w:style>
  <w:style w:type="paragraph" w:styleId="2f2">
    <w:name w:val="Body Text Indent 2"/>
    <w:basedOn w:val="a2"/>
    <w:link w:val="2f3"/>
    <w:uiPriority w:val="99"/>
    <w:pPr>
      <w:ind w:firstLine="54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2f3">
    <w:name w:val="Основной текст с отступом 2 Знак"/>
    <w:basedOn w:val="a3"/>
    <w:link w:val="2f2"/>
    <w:uiPriority w:val="99"/>
    <w:rPr>
      <w:rFonts w:ascii="Times New Roman" w:eastAsia="Times New Roman" w:hAnsi="Times New Roman" w:cs="Times New Roman"/>
      <w:color w:val="000000"/>
      <w:lang w:eastAsia="ru-RU"/>
    </w:rPr>
  </w:style>
  <w:style w:type="paragraph" w:styleId="3d">
    <w:name w:val="Body Text Indent 3"/>
    <w:basedOn w:val="a2"/>
    <w:link w:val="3e"/>
    <w:uiPriority w:val="99"/>
    <w:pPr>
      <w:ind w:left="360"/>
    </w:pPr>
    <w:rPr>
      <w:rFonts w:ascii="Times New Roman" w:eastAsia="Times New Roman" w:hAnsi="Times New Roman" w:cs="Times New Roman"/>
      <w:iCs/>
      <w:color w:val="auto"/>
      <w:szCs w:val="22"/>
      <w:lang w:eastAsia="en-US"/>
    </w:rPr>
  </w:style>
  <w:style w:type="character" w:customStyle="1" w:styleId="3e">
    <w:name w:val="Основной текст с отступом 3 Знак"/>
    <w:basedOn w:val="a3"/>
    <w:link w:val="3d"/>
    <w:uiPriority w:val="99"/>
    <w:rPr>
      <w:rFonts w:ascii="Times New Roman" w:eastAsia="Times New Roman" w:hAnsi="Times New Roman" w:cs="Times New Roman"/>
      <w:iCs/>
      <w:sz w:val="24"/>
    </w:rPr>
  </w:style>
  <w:style w:type="paragraph" w:styleId="afff3">
    <w:name w:val="Title"/>
    <w:basedOn w:val="a2"/>
    <w:link w:val="afff4"/>
    <w:uiPriority w:val="10"/>
    <w:qFormat/>
    <w:pPr>
      <w:jc w:val="center"/>
    </w:pPr>
    <w:rPr>
      <w:rFonts w:ascii="Arial" w:eastAsia="Times New Roman" w:hAnsi="Arial" w:cs="Times New Roman"/>
      <w:b/>
      <w:color w:val="auto"/>
      <w:sz w:val="20"/>
      <w:szCs w:val="20"/>
    </w:rPr>
  </w:style>
  <w:style w:type="character" w:customStyle="1" w:styleId="afff4">
    <w:name w:val="Заголовок Знак"/>
    <w:basedOn w:val="a3"/>
    <w:link w:val="afff3"/>
    <w:uiPriority w:val="99"/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harChar">
    <w:name w:val="Char Char"/>
    <w:basedOn w:val="a2"/>
    <w:uiPriority w:val="99"/>
    <w:qFormat/>
    <w:pPr>
      <w:spacing w:before="100" w:after="100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CharCharCharChar">
    <w:name w:val="Знак Знак Char Char Знак Знак Char Char Знак Знак Знак Знак Знак Знак"/>
    <w:basedOn w:val="a2"/>
    <w:uiPriority w:val="99"/>
    <w:qFormat/>
    <w:pPr>
      <w:spacing w:after="160" w:line="240" w:lineRule="exact"/>
    </w:pPr>
    <w:rPr>
      <w:rFonts w:ascii="Verdana" w:eastAsia="Times New Roman" w:hAnsi="Verdana" w:cs="Verdana"/>
      <w:color w:val="auto"/>
      <w:lang w:val="en-US" w:eastAsia="en-US"/>
    </w:rPr>
  </w:style>
  <w:style w:type="paragraph" w:customStyle="1" w:styleId="FORMATTEXT">
    <w:name w:val=".FORMATTEXT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qFormat/>
    <w:pPr>
      <w:widowControl w:val="0"/>
      <w:spacing w:after="0" w:line="240" w:lineRule="auto"/>
    </w:pPr>
    <w:rPr>
      <w:rFonts w:ascii="Arial" w:eastAsia="SimSun" w:hAnsi="Arial" w:cs="Mangal"/>
      <w:sz w:val="24"/>
      <w:szCs w:val="24"/>
      <w:lang w:eastAsia="zh-CN" w:bidi="hi-IN"/>
    </w:rPr>
  </w:style>
  <w:style w:type="paragraph" w:styleId="afff5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c">
    <w:name w:val="Верхний колонтитул Знак1"/>
    <w:basedOn w:val="a3"/>
    <w:uiPriority w:val="99"/>
  </w:style>
  <w:style w:type="character" w:customStyle="1" w:styleId="1d">
    <w:name w:val="Нижний колонтитул Знак1"/>
    <w:basedOn w:val="a3"/>
    <w:uiPriority w:val="99"/>
  </w:style>
  <w:style w:type="character" w:styleId="afff6">
    <w:name w:val="Emphasis"/>
    <w:uiPriority w:val="20"/>
    <w:qFormat/>
    <w:rPr>
      <w:i/>
      <w:iCs/>
    </w:rPr>
  </w:style>
  <w:style w:type="paragraph" w:customStyle="1" w:styleId="3f">
    <w:name w:val="Знак Знак3 Знак Знак Знак Знак Знак Знак Знак Знак Знак Знак Знак Знак Знак Знак Знак Знак"/>
    <w:basedOn w:val="a2"/>
    <w:uiPriority w:val="99"/>
    <w:qFormat/>
    <w:pPr>
      <w:spacing w:after="160" w:line="240" w:lineRule="exact"/>
    </w:pPr>
    <w:rPr>
      <w:rFonts w:ascii="Verdana" w:eastAsia="Times New Roman" w:hAnsi="Verdana" w:cs="Times New Roman"/>
      <w:lang w:val="en-US" w:eastAsia="en-US"/>
    </w:rPr>
  </w:style>
  <w:style w:type="paragraph" w:customStyle="1" w:styleId="2f4">
    <w:name w:val="Абзац списка2"/>
    <w:basedOn w:val="a2"/>
    <w:uiPriority w:val="99"/>
    <w:qFormat/>
    <w:pPr>
      <w:widowControl w:val="0"/>
      <w:spacing w:line="100" w:lineRule="atLeast"/>
      <w:ind w:left="720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customStyle="1" w:styleId="210">
    <w:name w:val="Основной текст с отступом 21"/>
    <w:basedOn w:val="a2"/>
    <w:uiPriority w:val="99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customStyle="1" w:styleId="3f0">
    <w:name w:val="Абзац списка3"/>
    <w:basedOn w:val="a2"/>
    <w:uiPriority w:val="99"/>
    <w:qFormat/>
    <w:pPr>
      <w:widowControl w:val="0"/>
      <w:spacing w:line="100" w:lineRule="atLeast"/>
      <w:ind w:left="720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1e">
    <w:name w:val="Название Знак1"/>
    <w:basedOn w:val="a3"/>
    <w:uiPriority w:val="99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table" w:styleId="afff7">
    <w:name w:val="Table Grid"/>
    <w:basedOn w:val="a4"/>
    <w:uiPriority w:val="99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f">
    <w:name w:val="Текст сноски Знак1"/>
    <w:aliases w:val="Знак2 Знак1,Знак21 Знак1,Знак Знак1"/>
    <w:basedOn w:val="a3"/>
    <w:uiPriority w:val="99"/>
    <w:rPr>
      <w:rFonts w:asciiTheme="minorHAnsi" w:eastAsiaTheme="minorEastAsia" w:hAnsiTheme="minorHAnsi" w:cstheme="minorBidi"/>
    </w:rPr>
  </w:style>
  <w:style w:type="character" w:customStyle="1" w:styleId="1f0">
    <w:name w:val="Обычный (веб) Знак1"/>
    <w:aliases w:val="Обычный (Web) Знак1,Обычный (веб) Знак Знак Знак1,Обычный (Web) Знак Знак Знак Знак1"/>
    <w:basedOn w:val="a3"/>
    <w:uiPriority w:val="99"/>
    <w:rPr>
      <w:rFonts w:ascii="Tahoma" w:hAnsi="Tahoma" w:cs="Tahoma"/>
      <w:color w:val="000000"/>
      <w:sz w:val="16"/>
      <w:szCs w:val="16"/>
    </w:rPr>
  </w:style>
  <w:style w:type="character" w:customStyle="1" w:styleId="1f1">
    <w:name w:val="Основной текст с отступом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1f2">
    <w:name w:val="Основной текст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311">
    <w:name w:val="Основной текст 3 Знак1"/>
    <w:basedOn w:val="a3"/>
    <w:uiPriority w:val="99"/>
    <w:rPr>
      <w:rFonts w:asciiTheme="minorHAnsi" w:eastAsiaTheme="minorEastAsia" w:hAnsiTheme="minorHAnsi" w:cstheme="minorBidi"/>
      <w:sz w:val="16"/>
      <w:szCs w:val="16"/>
    </w:rPr>
  </w:style>
  <w:style w:type="character" w:customStyle="1" w:styleId="211">
    <w:name w:val="Основной текст 2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212">
    <w:name w:val="Основной текст с отступом 2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312">
    <w:name w:val="Основной текст с отступом 3 Знак1"/>
    <w:basedOn w:val="a3"/>
    <w:uiPriority w:val="99"/>
    <w:rPr>
      <w:rFonts w:asciiTheme="minorHAnsi" w:eastAsiaTheme="minorEastAsia" w:hAnsiTheme="minorHAnsi" w:cstheme="minorBidi"/>
      <w:sz w:val="16"/>
      <w:szCs w:val="16"/>
    </w:rPr>
  </w:style>
  <w:style w:type="character" w:customStyle="1" w:styleId="Bodytext">
    <w:name w:val="Body text_"/>
    <w:basedOn w:val="a3"/>
    <w:link w:val="Bodytext1"/>
    <w:uiPriority w:val="99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a2"/>
    <w:link w:val="Bodytext"/>
    <w:uiPriority w:val="99"/>
    <w:pPr>
      <w:shd w:val="clear" w:color="auto" w:fill="FFFFFF"/>
      <w:spacing w:before="480" w:after="360" w:line="240" w:lineRule="atLeast"/>
      <w:ind w:hanging="1100"/>
      <w:jc w:val="both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WW8Num1z0">
    <w:name w:val="WW8Num1z0"/>
    <w:uiPriority w:val="99"/>
    <w:rPr>
      <w:rFonts w:cs="Times New Roman"/>
    </w:rPr>
  </w:style>
  <w:style w:type="character" w:customStyle="1" w:styleId="WW8Num1z1">
    <w:name w:val="WW8Num1z1"/>
    <w:uiPriority w:val="99"/>
  </w:style>
  <w:style w:type="character" w:customStyle="1" w:styleId="WW8Num1z2">
    <w:name w:val="WW8Num1z2"/>
    <w:uiPriority w:val="99"/>
  </w:style>
  <w:style w:type="character" w:customStyle="1" w:styleId="WW8Num1z3">
    <w:name w:val="WW8Num1z3"/>
    <w:uiPriority w:val="99"/>
  </w:style>
  <w:style w:type="character" w:customStyle="1" w:styleId="WW8Num1z4">
    <w:name w:val="WW8Num1z4"/>
    <w:uiPriority w:val="99"/>
  </w:style>
  <w:style w:type="character" w:customStyle="1" w:styleId="WW8Num1z5">
    <w:name w:val="WW8Num1z5"/>
    <w:uiPriority w:val="99"/>
  </w:style>
  <w:style w:type="character" w:customStyle="1" w:styleId="WW8Num1z6">
    <w:name w:val="WW8Num1z6"/>
    <w:uiPriority w:val="99"/>
  </w:style>
  <w:style w:type="character" w:customStyle="1" w:styleId="WW8Num1z7">
    <w:name w:val="WW8Num1z7"/>
    <w:uiPriority w:val="99"/>
  </w:style>
  <w:style w:type="character" w:customStyle="1" w:styleId="WW8Num1z8">
    <w:name w:val="WW8Num1z8"/>
    <w:uiPriority w:val="99"/>
  </w:style>
  <w:style w:type="character" w:customStyle="1" w:styleId="WW8Num2z0">
    <w:name w:val="WW8Num2z0"/>
    <w:uiPriority w:val="99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3z0">
    <w:name w:val="WW8Num3z0"/>
    <w:uiPriority w:val="99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4z0">
    <w:name w:val="WW8Num4z0"/>
    <w:uiPriority w:val="99"/>
    <w:rPr>
      <w:rFonts w:ascii="Times New Roman" w:hAnsi="Times New Roman" w:cs="Times New Roman"/>
    </w:rPr>
  </w:style>
  <w:style w:type="character" w:customStyle="1" w:styleId="WW8Num5z0">
    <w:name w:val="WW8Num5z0"/>
    <w:uiPriority w:val="99"/>
    <w:rPr>
      <w:rFonts w:ascii="Symbol" w:hAnsi="Symbol" w:cs="Symbol" w:hint="default"/>
    </w:rPr>
  </w:style>
  <w:style w:type="character" w:customStyle="1" w:styleId="WW8Num6z0">
    <w:name w:val="WW8Num6z0"/>
    <w:uiPriority w:val="99"/>
    <w:rPr>
      <w:rFonts w:ascii="Symbol" w:hAnsi="Symbol" w:cs="Symbol" w:hint="default"/>
      <w:color w:val="000000"/>
      <w:sz w:val="24"/>
      <w:szCs w:val="24"/>
    </w:rPr>
  </w:style>
  <w:style w:type="character" w:customStyle="1" w:styleId="WW8Num7z0">
    <w:name w:val="WW8Num7z0"/>
    <w:uiPriority w:val="99"/>
    <w:rPr>
      <w:rFonts w:ascii="Symbol" w:hAnsi="Symbol" w:cs="Symbol" w:hint="default"/>
      <w:color w:val="000000"/>
      <w:sz w:val="24"/>
      <w:szCs w:val="24"/>
    </w:rPr>
  </w:style>
  <w:style w:type="character" w:customStyle="1" w:styleId="WW8Num8z0">
    <w:name w:val="WW8Num8z0"/>
    <w:uiPriority w:val="99"/>
    <w:rPr>
      <w:rFonts w:ascii="Symbol" w:hAnsi="Symbol" w:cs="Symbol" w:hint="default"/>
    </w:rPr>
  </w:style>
  <w:style w:type="character" w:customStyle="1" w:styleId="WW8Num9z0">
    <w:name w:val="WW8Num9z0"/>
    <w:uiPriority w:val="99"/>
    <w:rPr>
      <w:rFonts w:cs="Times New Roman"/>
      <w:color w:val="000000"/>
      <w:sz w:val="20"/>
      <w:szCs w:val="20"/>
    </w:rPr>
  </w:style>
  <w:style w:type="character" w:customStyle="1" w:styleId="WW8Num10z0">
    <w:name w:val="WW8Num10z0"/>
    <w:uiPriority w:val="99"/>
    <w:rPr>
      <w:rFonts w:ascii="Symbol" w:hAnsi="Symbol" w:cs="Symbol" w:hint="default"/>
      <w:szCs w:val="24"/>
    </w:rPr>
  </w:style>
  <w:style w:type="character" w:customStyle="1" w:styleId="WW8Num11z0">
    <w:name w:val="WW8Num11z0"/>
    <w:uiPriority w:val="99"/>
    <w:rPr>
      <w:rFonts w:ascii="Times New Roman" w:hAnsi="Times New Roman" w:cs="Times New Roman"/>
      <w:sz w:val="24"/>
      <w:szCs w:val="24"/>
    </w:rPr>
  </w:style>
  <w:style w:type="character" w:customStyle="1" w:styleId="WW8Num12z0">
    <w:name w:val="WW8Num12z0"/>
    <w:uiPriority w:val="99"/>
    <w:rPr>
      <w:rFonts w:cs="Times New Roman" w:hint="default"/>
      <w:szCs w:val="24"/>
    </w:rPr>
  </w:style>
  <w:style w:type="character" w:customStyle="1" w:styleId="WW8Num12z1">
    <w:name w:val="WW8Num12z1"/>
    <w:uiPriority w:val="99"/>
    <w:rPr>
      <w:rFonts w:ascii="Times New Roman" w:hAnsi="Times New Roman" w:cs="Times New Roman" w:hint="default"/>
      <w:szCs w:val="24"/>
    </w:rPr>
  </w:style>
  <w:style w:type="character" w:customStyle="1" w:styleId="WW8Num13z0">
    <w:name w:val="WW8Num13z0"/>
    <w:uiPriority w:val="99"/>
    <w:rPr>
      <w:rFonts w:ascii="Times New Roman" w:hAnsi="Times New Roman" w:cs="Times New Roman" w:hint="default"/>
      <w:sz w:val="24"/>
      <w:szCs w:val="24"/>
    </w:rPr>
  </w:style>
  <w:style w:type="character" w:customStyle="1" w:styleId="WW8Num14z0">
    <w:name w:val="WW8Num14z0"/>
    <w:uiPriority w:val="99"/>
    <w:rPr>
      <w:rFonts w:ascii="Times New Roman" w:hAnsi="Times New Roman" w:cs="Times New Roman" w:hint="default"/>
    </w:rPr>
  </w:style>
  <w:style w:type="character" w:customStyle="1" w:styleId="WW8Num15z0">
    <w:name w:val="WW8Num15z0"/>
    <w:uiPriority w:val="99"/>
    <w:rPr>
      <w:rFonts w:ascii="Times New Roman" w:hAnsi="Times New Roman" w:cs="Times New Roman" w:hint="default"/>
    </w:rPr>
  </w:style>
  <w:style w:type="character" w:customStyle="1" w:styleId="WW8Num15z1">
    <w:name w:val="WW8Num15z1"/>
    <w:uiPriority w:val="99"/>
    <w:rPr>
      <w:rFonts w:ascii="Times New Roman" w:hAnsi="Times New Roman" w:cs="Times New Roman"/>
      <w:color w:val="000000"/>
      <w:szCs w:val="24"/>
    </w:rPr>
  </w:style>
  <w:style w:type="character" w:customStyle="1" w:styleId="WW8Num16z0">
    <w:name w:val="WW8Num16z0"/>
    <w:uiPriority w:val="99"/>
    <w:rPr>
      <w:rFonts w:cs="Times New Roman" w:hint="default"/>
      <w:szCs w:val="24"/>
    </w:rPr>
  </w:style>
  <w:style w:type="character" w:customStyle="1" w:styleId="WW8Num17z0">
    <w:name w:val="WW8Num17z0"/>
    <w:uiPriority w:val="99"/>
    <w:rPr>
      <w:rFonts w:cs="Times New Roman" w:hint="default"/>
      <w:color w:val="000000"/>
      <w:sz w:val="24"/>
      <w:szCs w:val="24"/>
    </w:rPr>
  </w:style>
  <w:style w:type="character" w:customStyle="1" w:styleId="WW8Num18z0">
    <w:name w:val="WW8Num18z0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19z0">
    <w:name w:val="WW8Num19z0"/>
    <w:uiPriority w:val="99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0z0">
    <w:name w:val="WW8Num20z0"/>
    <w:uiPriority w:val="99"/>
    <w:rPr>
      <w:rFonts w:ascii="Times New Roman" w:hAnsi="Times New Roman" w:cs="Times New Roman" w:hint="default"/>
      <w:bCs/>
      <w:color w:val="000000"/>
      <w:sz w:val="20"/>
      <w:szCs w:val="20"/>
    </w:rPr>
  </w:style>
  <w:style w:type="character" w:customStyle="1" w:styleId="WW8Num2z1">
    <w:name w:val="WW8Num2z1"/>
    <w:uiPriority w:val="99"/>
    <w:rPr>
      <w:rFonts w:ascii="Times New Roman" w:hAnsi="Times New Roman" w:cs="Times New Roman" w:hint="default"/>
      <w:strike/>
      <w:color w:val="FF0000"/>
      <w:sz w:val="24"/>
      <w:szCs w:val="24"/>
    </w:rPr>
  </w:style>
  <w:style w:type="character" w:customStyle="1" w:styleId="WW8Num13z1">
    <w:name w:val="WW8Num13z1"/>
    <w:uiPriority w:val="99"/>
    <w:rPr>
      <w:rFonts w:cs="Times New Roman"/>
    </w:rPr>
  </w:style>
  <w:style w:type="character" w:customStyle="1" w:styleId="WW8Num16z1">
    <w:name w:val="WW8Num16z1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21z0">
    <w:name w:val="WW8Num21z0"/>
    <w:uiPriority w:val="99"/>
    <w:rPr>
      <w:rFonts w:ascii="Times New Roman" w:hAnsi="Times New Roman" w:cs="Times New Roman" w:hint="default"/>
      <w:b/>
      <w:color w:val="000000"/>
      <w:szCs w:val="24"/>
    </w:rPr>
  </w:style>
  <w:style w:type="character" w:customStyle="1" w:styleId="2f5">
    <w:name w:val="Основной шрифт абзаца2"/>
    <w:uiPriority w:val="99"/>
  </w:style>
  <w:style w:type="character" w:customStyle="1" w:styleId="WW8Num14z1">
    <w:name w:val="WW8Num14z1"/>
    <w:uiPriority w:val="99"/>
    <w:rPr>
      <w:rFonts w:cs="Times New Roman"/>
    </w:rPr>
  </w:style>
  <w:style w:type="character" w:customStyle="1" w:styleId="WW8Num17z1">
    <w:name w:val="WW8Num17z1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22z0">
    <w:name w:val="WW8Num22z0"/>
    <w:uiPriority w:val="99"/>
    <w:rPr>
      <w:rFonts w:cs="Times New Roman"/>
    </w:rPr>
  </w:style>
  <w:style w:type="character" w:customStyle="1" w:styleId="WW8Num11z1">
    <w:name w:val="WW8Num11z1"/>
    <w:uiPriority w:val="99"/>
    <w:rPr>
      <w:rFonts w:cs="Times New Roman"/>
    </w:rPr>
  </w:style>
  <w:style w:type="character" w:customStyle="1" w:styleId="WW8Num18z1">
    <w:name w:val="WW8Num18z1"/>
    <w:uiPriority w:val="99"/>
    <w:rPr>
      <w:rFonts w:cs="Times New Roman"/>
    </w:rPr>
  </w:style>
  <w:style w:type="character" w:customStyle="1" w:styleId="WW8Num20z1">
    <w:name w:val="WW8Num20z1"/>
    <w:uiPriority w:val="99"/>
    <w:rPr>
      <w:rFonts w:cs="Times New Roman"/>
    </w:rPr>
  </w:style>
  <w:style w:type="character" w:customStyle="1" w:styleId="WW8Num21z1">
    <w:name w:val="WW8Num21z1"/>
    <w:uiPriority w:val="99"/>
    <w:rPr>
      <w:rFonts w:cs="Times New Roman"/>
    </w:rPr>
  </w:style>
  <w:style w:type="character" w:customStyle="1" w:styleId="WW8Num23z0">
    <w:name w:val="WW8Num23z0"/>
    <w:uiPriority w:val="99"/>
    <w:rPr>
      <w:rFonts w:cs="Times New Roman" w:hint="default"/>
      <w:szCs w:val="24"/>
    </w:rPr>
  </w:style>
  <w:style w:type="character" w:customStyle="1" w:styleId="WW8Num24z0">
    <w:name w:val="WW8Num24z0"/>
    <w:uiPriority w:val="99"/>
    <w:rPr>
      <w:rFonts w:cs="Times New Roman" w:hint="default"/>
    </w:rPr>
  </w:style>
  <w:style w:type="character" w:customStyle="1" w:styleId="WW8Num24z1">
    <w:name w:val="WW8Num24z1"/>
    <w:uiPriority w:val="99"/>
    <w:rPr>
      <w:rFonts w:ascii="Times New Roman" w:hAnsi="Times New Roman" w:cs="Times New Roman" w:hint="default"/>
      <w:szCs w:val="24"/>
    </w:rPr>
  </w:style>
  <w:style w:type="character" w:customStyle="1" w:styleId="WW8Num25z0">
    <w:name w:val="WW8Num25z0"/>
    <w:uiPriority w:val="99"/>
    <w:rPr>
      <w:rFonts w:ascii="Times New Roman" w:hAnsi="Times New Roman" w:cs="Times New Roman" w:hint="default"/>
    </w:rPr>
  </w:style>
  <w:style w:type="character" w:customStyle="1" w:styleId="WW8Num25z1">
    <w:name w:val="WW8Num25z1"/>
    <w:uiPriority w:val="99"/>
    <w:rPr>
      <w:rFonts w:cs="Times New Roman"/>
    </w:rPr>
  </w:style>
  <w:style w:type="character" w:customStyle="1" w:styleId="WW8Num26z0">
    <w:name w:val="WW8Num26z0"/>
    <w:uiPriority w:val="99"/>
    <w:rPr>
      <w:rFonts w:cs="Times New Roman" w:hint="default"/>
    </w:rPr>
  </w:style>
  <w:style w:type="character" w:customStyle="1" w:styleId="WW8Num27z0">
    <w:name w:val="WW8Num27z0"/>
    <w:uiPriority w:val="99"/>
    <w:rPr>
      <w:rFonts w:cs="Times New Roman" w:hint="default"/>
    </w:rPr>
  </w:style>
  <w:style w:type="character" w:customStyle="1" w:styleId="WW8Num27z1">
    <w:name w:val="WW8Num27z1"/>
    <w:uiPriority w:val="99"/>
    <w:rPr>
      <w:rFonts w:ascii="Times New Roman" w:hAnsi="Times New Roman" w:cs="Times New Roman" w:hint="default"/>
      <w:color w:val="000000"/>
    </w:rPr>
  </w:style>
  <w:style w:type="character" w:customStyle="1" w:styleId="WW8Num28z0">
    <w:name w:val="WW8Num28z0"/>
    <w:uiPriority w:val="99"/>
    <w:rPr>
      <w:rFonts w:ascii="Symbol" w:hAnsi="Symbol" w:cs="Symbol" w:hint="default"/>
      <w:szCs w:val="24"/>
    </w:rPr>
  </w:style>
  <w:style w:type="character" w:customStyle="1" w:styleId="WW8Num28z1">
    <w:name w:val="WW8Num28z1"/>
    <w:uiPriority w:val="99"/>
    <w:rPr>
      <w:rFonts w:ascii="Courier New" w:hAnsi="Courier New" w:cs="Courier New" w:hint="default"/>
    </w:rPr>
  </w:style>
  <w:style w:type="character" w:customStyle="1" w:styleId="WW8Num28z2">
    <w:name w:val="WW8Num28z2"/>
    <w:uiPriority w:val="99"/>
    <w:rPr>
      <w:rFonts w:ascii="Wingdings" w:hAnsi="Wingdings" w:cs="Wingdings" w:hint="default"/>
    </w:rPr>
  </w:style>
  <w:style w:type="character" w:customStyle="1" w:styleId="WW8Num29z0">
    <w:name w:val="WW8Num29z0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29z1">
    <w:name w:val="WW8Num29z1"/>
    <w:uiPriority w:val="99"/>
    <w:rPr>
      <w:rFonts w:cs="Times New Roman"/>
    </w:rPr>
  </w:style>
  <w:style w:type="character" w:customStyle="1" w:styleId="WW8Num30z0">
    <w:name w:val="WW8Num30z0"/>
    <w:uiPriority w:val="99"/>
    <w:rPr>
      <w:rFonts w:cs="Times New Roman" w:hint="default"/>
    </w:rPr>
  </w:style>
  <w:style w:type="character" w:customStyle="1" w:styleId="WW8Num31z0">
    <w:name w:val="WW8Num31z0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31z1">
    <w:name w:val="WW8Num31z1"/>
    <w:uiPriority w:val="99"/>
    <w:rPr>
      <w:rFonts w:cs="Times New Roman"/>
    </w:rPr>
  </w:style>
  <w:style w:type="character" w:customStyle="1" w:styleId="1f3">
    <w:name w:val="Основной шрифт абзаца1"/>
    <w:uiPriority w:val="99"/>
  </w:style>
  <w:style w:type="character" w:customStyle="1" w:styleId="afff8">
    <w:name w:val="Символ сноски"/>
    <w:uiPriority w:val="99"/>
    <w:rPr>
      <w:rFonts w:cs="Times New Roman"/>
      <w:vertAlign w:val="superscript"/>
    </w:rPr>
  </w:style>
  <w:style w:type="character" w:customStyle="1" w:styleId="ConsPlusNormal0">
    <w:name w:val="ConsPlusNormal Знак"/>
    <w:uiPriority w:val="99"/>
    <w:rPr>
      <w:rFonts w:ascii="Arial" w:hAnsi="Arial" w:cs="Arial"/>
      <w:sz w:val="20"/>
    </w:rPr>
  </w:style>
  <w:style w:type="paragraph" w:customStyle="1" w:styleId="1f4">
    <w:name w:val="Заголовок1"/>
    <w:basedOn w:val="a2"/>
    <w:next w:val="affe"/>
    <w:uiPriority w:val="99"/>
    <w:pPr>
      <w:keepNext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9">
    <w:name w:val="List"/>
    <w:basedOn w:val="affe"/>
    <w:uiPriority w:val="99"/>
    <w:rPr>
      <w:rFonts w:eastAsia="Arial Unicode MS" w:cs="Mangal"/>
      <w:lang w:eastAsia="ar-SA"/>
    </w:rPr>
  </w:style>
  <w:style w:type="paragraph" w:customStyle="1" w:styleId="2f6">
    <w:name w:val="Название2"/>
    <w:basedOn w:val="a2"/>
    <w:uiPriority w:val="99"/>
    <w:pPr>
      <w:spacing w:before="120" w:after="120"/>
    </w:pPr>
    <w:rPr>
      <w:rFonts w:cs="Mangal"/>
      <w:i/>
      <w:iCs/>
      <w:lang w:eastAsia="ar-SA"/>
    </w:rPr>
  </w:style>
  <w:style w:type="paragraph" w:customStyle="1" w:styleId="2f7">
    <w:name w:val="Указатель2"/>
    <w:basedOn w:val="a2"/>
    <w:uiPriority w:val="99"/>
    <w:rPr>
      <w:rFonts w:cs="Mangal"/>
      <w:lang w:eastAsia="ar-SA"/>
    </w:rPr>
  </w:style>
  <w:style w:type="paragraph" w:customStyle="1" w:styleId="1f5">
    <w:name w:val="Название1"/>
    <w:basedOn w:val="a2"/>
    <w:uiPriority w:val="99"/>
    <w:pPr>
      <w:spacing w:before="120" w:after="120"/>
    </w:pPr>
    <w:rPr>
      <w:rFonts w:cs="Mangal"/>
      <w:i/>
      <w:iCs/>
      <w:lang w:eastAsia="ar-SA"/>
    </w:rPr>
  </w:style>
  <w:style w:type="paragraph" w:customStyle="1" w:styleId="1f6">
    <w:name w:val="Указатель1"/>
    <w:basedOn w:val="a2"/>
    <w:uiPriority w:val="99"/>
    <w:rPr>
      <w:rFonts w:cs="Mangal"/>
      <w:lang w:eastAsia="ar-SA"/>
    </w:rPr>
  </w:style>
  <w:style w:type="paragraph" w:customStyle="1" w:styleId="1f7">
    <w:name w:val="Текст сноски1"/>
    <w:basedOn w:val="a2"/>
    <w:uiPriority w:val="99"/>
    <w:rPr>
      <w:rFonts w:cs="Times New Roman"/>
      <w:sz w:val="20"/>
      <w:szCs w:val="20"/>
      <w:lang w:eastAsia="ar-SA"/>
    </w:rPr>
  </w:style>
  <w:style w:type="paragraph" w:customStyle="1" w:styleId="313">
    <w:name w:val="Основной текст 31"/>
    <w:basedOn w:val="a2"/>
    <w:uiPriority w:val="99"/>
    <w:pPr>
      <w:keepNext/>
      <w:keepLines/>
      <w:widowControl w:val="0"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pacing w:before="148" w:after="112"/>
      <w:jc w:val="both"/>
    </w:pPr>
    <w:rPr>
      <w:rFonts w:ascii="Times New Roman" w:hAnsi="Times New Roman" w:cs="Times New Roman"/>
      <w:b/>
      <w:i/>
      <w:color w:val="auto"/>
      <w:sz w:val="20"/>
      <w:lang w:eastAsia="ar-SA"/>
    </w:rPr>
  </w:style>
  <w:style w:type="paragraph" w:customStyle="1" w:styleId="213">
    <w:name w:val="Основной текст 21"/>
    <w:basedOn w:val="a2"/>
    <w:uiPriority w:val="99"/>
    <w:pPr>
      <w:jc w:val="center"/>
    </w:pPr>
    <w:rPr>
      <w:rFonts w:ascii="Times New Roman" w:hAnsi="Times New Roman" w:cs="Times New Roman"/>
      <w:b/>
      <w:bCs/>
      <w:color w:val="auto"/>
      <w:sz w:val="22"/>
      <w:szCs w:val="20"/>
      <w:lang w:eastAsia="ar-SA"/>
    </w:rPr>
  </w:style>
  <w:style w:type="paragraph" w:customStyle="1" w:styleId="1f8">
    <w:name w:val="Цитата1"/>
    <w:basedOn w:val="a2"/>
    <w:uiPriority w:val="99"/>
    <w:pPr>
      <w:ind w:left="-360" w:right="-263"/>
      <w:jc w:val="both"/>
    </w:pPr>
    <w:rPr>
      <w:rFonts w:ascii="Times New Roman" w:hAnsi="Times New Roman" w:cs="Times New Roman"/>
      <w:color w:val="auto"/>
      <w:sz w:val="20"/>
      <w:szCs w:val="20"/>
      <w:lang w:eastAsia="ar-SA"/>
    </w:rPr>
  </w:style>
  <w:style w:type="paragraph" w:customStyle="1" w:styleId="222">
    <w:name w:val="Основной текст с отступом 22"/>
    <w:basedOn w:val="a2"/>
    <w:uiPriority w:val="99"/>
    <w:pPr>
      <w:ind w:firstLine="540"/>
    </w:pPr>
    <w:rPr>
      <w:rFonts w:ascii="Times New Roman" w:hAnsi="Times New Roman" w:cs="Times New Roman"/>
      <w:sz w:val="22"/>
      <w:szCs w:val="22"/>
      <w:lang w:eastAsia="ar-SA"/>
    </w:rPr>
  </w:style>
  <w:style w:type="paragraph" w:customStyle="1" w:styleId="314">
    <w:name w:val="Основной текст с отступом 31"/>
    <w:basedOn w:val="a2"/>
    <w:uiPriority w:val="99"/>
    <w:pPr>
      <w:ind w:left="360"/>
    </w:pPr>
    <w:rPr>
      <w:rFonts w:ascii="Times New Roman" w:hAnsi="Times New Roman" w:cs="Times New Roman"/>
      <w:iCs/>
      <w:color w:val="auto"/>
      <w:szCs w:val="22"/>
      <w:lang w:eastAsia="ar-SA"/>
    </w:rPr>
  </w:style>
  <w:style w:type="paragraph" w:styleId="afffa">
    <w:name w:val="Subtitle"/>
    <w:basedOn w:val="1f4"/>
    <w:next w:val="affe"/>
    <w:link w:val="afffb"/>
    <w:uiPriority w:val="11"/>
    <w:qFormat/>
    <w:pPr>
      <w:jc w:val="center"/>
    </w:pPr>
    <w:rPr>
      <w:i/>
      <w:iCs/>
    </w:rPr>
  </w:style>
  <w:style w:type="character" w:customStyle="1" w:styleId="afffb">
    <w:name w:val="Подзаголовок Знак"/>
    <w:basedOn w:val="a3"/>
    <w:link w:val="afffa"/>
    <w:uiPriority w:val="99"/>
    <w:rPr>
      <w:rFonts w:ascii="Arial" w:eastAsia="Microsoft YaHei" w:hAnsi="Arial" w:cs="Mangal"/>
      <w:i/>
      <w:iCs/>
      <w:color w:val="000000"/>
      <w:sz w:val="28"/>
      <w:szCs w:val="28"/>
      <w:lang w:eastAsia="ar-SA"/>
    </w:rPr>
  </w:style>
  <w:style w:type="paragraph" w:customStyle="1" w:styleId="Textbody">
    <w:name w:val="Text body"/>
    <w:basedOn w:val="Standard"/>
    <w:uiPriority w:val="99"/>
    <w:pPr>
      <w:spacing w:after="120"/>
      <w:jc w:val="both"/>
    </w:pPr>
    <w:rPr>
      <w:rFonts w:ascii="Times New Roman" w:hAnsi="Times New Roman" w:cs="Times New Roman"/>
      <w:color w:val="00000A"/>
      <w:szCs w:val="20"/>
      <w:lang w:eastAsia="hi-IN"/>
    </w:rPr>
  </w:style>
  <w:style w:type="paragraph" w:customStyle="1" w:styleId="afffc">
    <w:name w:val="Содержимое таблицы"/>
    <w:basedOn w:val="a2"/>
    <w:uiPriority w:val="99"/>
    <w:rPr>
      <w:lang w:eastAsia="ar-SA"/>
    </w:rPr>
  </w:style>
  <w:style w:type="paragraph" w:customStyle="1" w:styleId="afffd">
    <w:name w:val="Заголовок таблицы"/>
    <w:basedOn w:val="afffc"/>
    <w:uiPriority w:val="99"/>
    <w:pPr>
      <w:jc w:val="center"/>
    </w:pPr>
    <w:rPr>
      <w:b/>
      <w:bCs/>
    </w:rPr>
  </w:style>
  <w:style w:type="paragraph" w:customStyle="1" w:styleId="1f9">
    <w:name w:val="Обычный (веб)1"/>
    <w:basedOn w:val="a2"/>
    <w:uiPriority w:val="99"/>
    <w:pPr>
      <w:spacing w:before="28" w:after="100"/>
    </w:pPr>
    <w:rPr>
      <w:rFonts w:ascii="Times New Roman" w:hAnsi="Times New Roman" w:cs="Times New Roman"/>
      <w:color w:val="00000A"/>
      <w:szCs w:val="20"/>
      <w:lang w:eastAsia="ar-SA"/>
    </w:rPr>
  </w:style>
  <w:style w:type="paragraph" w:customStyle="1" w:styleId="2f8">
    <w:name w:val="Обычный (веб)2"/>
    <w:basedOn w:val="a2"/>
    <w:uiPriority w:val="99"/>
    <w:pPr>
      <w:spacing w:before="28" w:after="100"/>
    </w:pPr>
    <w:rPr>
      <w:rFonts w:ascii="Times New Roman" w:hAnsi="Times New Roman" w:cs="Times New Roman"/>
      <w:color w:val="00000A"/>
      <w:szCs w:val="20"/>
      <w:lang w:eastAsia="ar-SA"/>
    </w:rPr>
  </w:style>
  <w:style w:type="paragraph" w:customStyle="1" w:styleId="Style2">
    <w:name w:val="Style2"/>
    <w:basedOn w:val="a2"/>
    <w:uiPriority w:val="99"/>
    <w:pPr>
      <w:widowControl w:val="0"/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Body">
    <w:name w:val="Body Знак"/>
    <w:basedOn w:val="a2"/>
    <w:link w:val="Body0"/>
    <w:uiPriority w:val="99"/>
    <w:pPr>
      <w:ind w:firstLine="567"/>
      <w:jc w:val="both"/>
    </w:pPr>
    <w:rPr>
      <w:rFonts w:ascii="Calibri" w:eastAsia="Times New Roman" w:hAnsi="Calibri" w:cs="Times New Roman"/>
      <w:color w:val="auto"/>
      <w:sz w:val="28"/>
      <w:szCs w:val="20"/>
    </w:rPr>
  </w:style>
  <w:style w:type="character" w:customStyle="1" w:styleId="Body0">
    <w:name w:val="Body Знак Знак"/>
    <w:link w:val="Body"/>
    <w:uiPriority w:val="99"/>
    <w:rPr>
      <w:rFonts w:ascii="Calibri" w:eastAsia="Times New Roman" w:hAnsi="Calibri" w:cs="Times New Roman"/>
      <w:sz w:val="28"/>
      <w:szCs w:val="20"/>
    </w:rPr>
  </w:style>
  <w:style w:type="paragraph" w:customStyle="1" w:styleId="Body1">
    <w:name w:val="Body"/>
    <w:basedOn w:val="a2"/>
    <w:uiPriority w:val="99"/>
    <w:pPr>
      <w:ind w:firstLine="567"/>
      <w:jc w:val="both"/>
    </w:pPr>
    <w:rPr>
      <w:rFonts w:ascii="Calibri" w:eastAsia="Times New Roman" w:hAnsi="Calibri" w:cs="Times New Roman"/>
      <w:color w:val="auto"/>
      <w:sz w:val="28"/>
      <w:szCs w:val="20"/>
      <w:lang w:eastAsia="ar-SA"/>
    </w:rPr>
  </w:style>
  <w:style w:type="character" w:customStyle="1" w:styleId="Ng-binding">
    <w:name w:val="Ng-binding"/>
    <w:uiPriority w:val="99"/>
  </w:style>
  <w:style w:type="paragraph" w:customStyle="1" w:styleId="Style16">
    <w:name w:val="Style16"/>
    <w:basedOn w:val="a2"/>
    <w:uiPriority w:val="99"/>
    <w:pPr>
      <w:widowControl w:val="0"/>
      <w:spacing w:line="326" w:lineRule="exact"/>
    </w:pPr>
    <w:rPr>
      <w:rFonts w:ascii="Times New Roman" w:eastAsia="Times New Roman" w:hAnsi="Times New Roman" w:cs="Times New Roman"/>
      <w:color w:val="auto"/>
    </w:rPr>
  </w:style>
  <w:style w:type="character" w:customStyle="1" w:styleId="FontStyle32">
    <w:name w:val="Font Style32"/>
    <w:uiPriority w:val="99"/>
    <w:rPr>
      <w:rFonts w:ascii="Times New Roman" w:hAnsi="Times New Roman" w:cs="Times New Roman"/>
      <w:sz w:val="26"/>
      <w:szCs w:val="26"/>
    </w:rPr>
  </w:style>
  <w:style w:type="character" w:customStyle="1" w:styleId="3f1">
    <w:name w:val="Основной текст (3) + Полужирный"/>
    <w:uiPriority w:val="99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fa">
    <w:name w:val="Заголовок таблицы1"/>
    <w:basedOn w:val="a2"/>
    <w:link w:val="1fb"/>
    <w:uiPriority w:val="99"/>
    <w:qFormat/>
    <w:rPr>
      <w:rFonts w:ascii="Times New Roman" w:eastAsia="Times New Roman" w:hAnsi="Times New Roman" w:cs="Times New Roman"/>
      <w:b/>
      <w:color w:val="auto"/>
      <w:lang w:eastAsia="ar-SA"/>
    </w:rPr>
  </w:style>
  <w:style w:type="character" w:customStyle="1" w:styleId="1fb">
    <w:name w:val="Заголовок таблицы1 Знак"/>
    <w:basedOn w:val="a3"/>
    <w:link w:val="1fa"/>
    <w:uiPriority w:val="99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ffe">
    <w:name w:val="Тест таблицы"/>
    <w:basedOn w:val="a2"/>
    <w:link w:val="affff"/>
    <w:uiPriority w:val="99"/>
    <w:qFormat/>
    <w:rPr>
      <w:rFonts w:ascii="Times New Roman" w:eastAsia="Times New Roman" w:hAnsi="Times New Roman" w:cs="Times New Roman"/>
      <w:color w:val="auto"/>
      <w:lang w:eastAsia="ar-SA"/>
    </w:rPr>
  </w:style>
  <w:style w:type="character" w:customStyle="1" w:styleId="affff">
    <w:name w:val="Тест таблицы Знак"/>
    <w:basedOn w:val="a3"/>
    <w:link w:val="afffe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Название таблицы"/>
    <w:basedOn w:val="affff1"/>
    <w:link w:val="affff2"/>
    <w:uiPriority w:val="99"/>
    <w:qFormat/>
    <w:pPr>
      <w:keepNext/>
      <w:ind w:firstLine="567"/>
      <w:jc w:val="right"/>
    </w:pPr>
    <w:rPr>
      <w:rFonts w:ascii="Times New Roman" w:eastAsiaTheme="minorHAnsi" w:hAnsi="Times New Roman"/>
      <w:b w:val="0"/>
      <w:bCs w:val="0"/>
      <w:iCs/>
      <w:color w:val="auto"/>
      <w:sz w:val="24"/>
      <w:szCs w:val="24"/>
      <w:lang w:eastAsia="ar-SA"/>
    </w:rPr>
  </w:style>
  <w:style w:type="paragraph" w:styleId="affff1">
    <w:name w:val="caption"/>
    <w:basedOn w:val="a2"/>
    <w:next w:val="a2"/>
    <w:uiPriority w:val="99"/>
    <w:semiHidden/>
    <w:unhideWhenUsed/>
    <w:qFormat/>
    <w:pPr>
      <w:spacing w:after="200"/>
    </w:pPr>
    <w:rPr>
      <w:rFonts w:ascii="Calibri" w:eastAsia="Times New Roman" w:hAnsi="Calibri" w:cs="Times New Roman"/>
      <w:b/>
      <w:bCs/>
      <w:color w:val="4F81BD" w:themeColor="accent1"/>
      <w:sz w:val="18"/>
      <w:szCs w:val="18"/>
    </w:rPr>
  </w:style>
  <w:style w:type="character" w:customStyle="1" w:styleId="affff2">
    <w:name w:val="Название таблицы Знак"/>
    <w:basedOn w:val="a3"/>
    <w:link w:val="affff0"/>
    <w:uiPriority w:val="99"/>
    <w:rPr>
      <w:rFonts w:ascii="Times New Roman" w:hAnsi="Times New Roman" w:cs="Times New Roman"/>
      <w:iCs/>
      <w:sz w:val="24"/>
      <w:szCs w:val="24"/>
      <w:lang w:eastAsia="ar-SA"/>
    </w:rPr>
  </w:style>
  <w:style w:type="character" w:styleId="affff3">
    <w:name w:val="Placeholder Text"/>
    <w:basedOn w:val="a3"/>
    <w:uiPriority w:val="99"/>
    <w:semiHidden/>
    <w:rPr>
      <w:color w:val="808080"/>
    </w:rPr>
  </w:style>
  <w:style w:type="paragraph" w:customStyle="1" w:styleId="TableParagraph">
    <w:name w:val="Table Paragraph"/>
    <w:basedOn w:val="a2"/>
    <w:uiPriority w:val="1"/>
    <w:qFormat/>
    <w:pPr>
      <w:widowControl w:val="0"/>
    </w:pPr>
    <w:rPr>
      <w:rFonts w:ascii="Times New Roman" w:eastAsia="Times New Roman" w:hAnsi="Times New Roman" w:cs="Times New Roman"/>
      <w:color w:val="auto"/>
      <w:sz w:val="22"/>
      <w:szCs w:val="22"/>
      <w:lang w:bidi="ru-RU"/>
    </w:rPr>
  </w:style>
  <w:style w:type="paragraph" w:customStyle="1" w:styleId="Font5">
    <w:name w:val="Font5"/>
    <w:basedOn w:val="a2"/>
    <w:uiPriority w:val="99"/>
    <w:pPr>
      <w:spacing w:before="100" w:after="100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Font6">
    <w:name w:val="Font6"/>
    <w:basedOn w:val="a2"/>
    <w:uiPriority w:val="99"/>
    <w:pPr>
      <w:spacing w:before="100" w:after="100"/>
    </w:pPr>
    <w:rPr>
      <w:rFonts w:ascii="Tahoma" w:eastAsia="Times New Roman" w:hAnsi="Tahoma" w:cs="Tahoma"/>
      <w:sz w:val="18"/>
      <w:szCs w:val="18"/>
    </w:rPr>
  </w:style>
  <w:style w:type="paragraph" w:customStyle="1" w:styleId="Xl66">
    <w:name w:val="Xl6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  <w:b/>
      <w:bCs/>
      <w:sz w:val="32"/>
      <w:szCs w:val="32"/>
    </w:rPr>
  </w:style>
  <w:style w:type="paragraph" w:customStyle="1" w:styleId="Xl67">
    <w:name w:val="Xl6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  <w:b/>
      <w:bCs/>
    </w:rPr>
  </w:style>
  <w:style w:type="paragraph" w:customStyle="1" w:styleId="Xl68">
    <w:name w:val="Xl6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69">
    <w:name w:val="Xl6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0">
    <w:name w:val="Xl70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1">
    <w:name w:val="Xl7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2">
    <w:name w:val="Xl7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3">
    <w:name w:val="Xl73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4">
    <w:name w:val="Xl74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5">
    <w:name w:val="Xl75"/>
    <w:basedOn w:val="a2"/>
    <w:uiPriority w:val="99"/>
    <w:pP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6">
    <w:name w:val="Xl7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7">
    <w:name w:val="Xl7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8">
    <w:name w:val="Xl78"/>
    <w:basedOn w:val="a2"/>
    <w:uiPriority w:val="99"/>
    <w:pP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9">
    <w:name w:val="Xl7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0">
    <w:name w:val="Xl80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1">
    <w:name w:val="Xl81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2">
    <w:name w:val="Xl8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83">
    <w:name w:val="Xl8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84">
    <w:name w:val="Xl8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5">
    <w:name w:val="Xl85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86">
    <w:name w:val="Xl8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7">
    <w:name w:val="Xl8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Calibri" w:eastAsia="Times New Roman" w:hAnsi="Calibri" w:cs="Times New Roman"/>
      <w:b/>
      <w:bCs/>
    </w:rPr>
  </w:style>
  <w:style w:type="paragraph" w:customStyle="1" w:styleId="Xl88">
    <w:name w:val="Xl8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color w:val="auto"/>
    </w:rPr>
  </w:style>
  <w:style w:type="paragraph" w:customStyle="1" w:styleId="Xl89">
    <w:name w:val="Xl8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</w:rPr>
  </w:style>
  <w:style w:type="paragraph" w:customStyle="1" w:styleId="Xl90">
    <w:name w:val="Xl90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1">
    <w:name w:val="Xl91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92">
    <w:name w:val="Xl9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3">
    <w:name w:val="Xl9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4">
    <w:name w:val="Xl94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5">
    <w:name w:val="Xl95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6">
    <w:name w:val="Xl96"/>
    <w:basedOn w:val="a2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7">
    <w:name w:val="Xl97"/>
    <w:basedOn w:val="a2"/>
    <w:uiPriority w:val="9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8">
    <w:name w:val="Xl9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99">
    <w:name w:val="Xl9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</w:rPr>
  </w:style>
  <w:style w:type="paragraph" w:customStyle="1" w:styleId="Xl100">
    <w:name w:val="Xl100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right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01">
    <w:name w:val="Xl101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</w:rPr>
  </w:style>
  <w:style w:type="paragraph" w:customStyle="1" w:styleId="Xl102">
    <w:name w:val="Xl10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b/>
      <w:bCs/>
      <w:color w:val="auto"/>
      <w:sz w:val="20"/>
      <w:szCs w:val="20"/>
    </w:rPr>
  </w:style>
  <w:style w:type="paragraph" w:customStyle="1" w:styleId="Xl103">
    <w:name w:val="Xl10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b/>
      <w:bCs/>
      <w:color w:val="auto"/>
      <w:sz w:val="20"/>
      <w:szCs w:val="20"/>
    </w:rPr>
  </w:style>
  <w:style w:type="paragraph" w:customStyle="1" w:styleId="Xl104">
    <w:name w:val="Xl10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5">
    <w:name w:val="Xl105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6">
    <w:name w:val="Xl10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7">
    <w:name w:val="Xl10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8">
    <w:name w:val="Xl10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9">
    <w:name w:val="Xl109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10">
    <w:name w:val="Xl110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11">
    <w:name w:val="Xl11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12">
    <w:name w:val="Xl112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13">
    <w:name w:val="Xl11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Xl114">
    <w:name w:val="Xl11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 CYR" w:eastAsia="Times New Roman" w:hAnsi="Arial CYR" w:cs="Arial CYR"/>
      <w:color w:val="auto"/>
    </w:rPr>
  </w:style>
  <w:style w:type="paragraph" w:customStyle="1" w:styleId="Xl115">
    <w:name w:val="Xl115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Xl116">
    <w:name w:val="Xl116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right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Xl117">
    <w:name w:val="Xl11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18">
    <w:name w:val="Xl118"/>
    <w:basedOn w:val="a2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19">
    <w:name w:val="Xl119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 CYR" w:eastAsia="Times New Roman" w:hAnsi="Arial CYR" w:cs="Arial CYR"/>
      <w:color w:val="auto"/>
    </w:rPr>
  </w:style>
  <w:style w:type="paragraph" w:customStyle="1" w:styleId="Xl120">
    <w:name w:val="Xl120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right"/>
    </w:pPr>
    <w:rPr>
      <w:rFonts w:ascii="Arial" w:eastAsia="Times New Roman" w:hAnsi="Arial" w:cs="Arial"/>
      <w:color w:val="auto"/>
    </w:rPr>
  </w:style>
  <w:style w:type="paragraph" w:customStyle="1" w:styleId="Xl121">
    <w:name w:val="Xl12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22">
    <w:name w:val="Xl12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23">
    <w:name w:val="Xl123"/>
    <w:basedOn w:val="a2"/>
    <w:uiPriority w:val="9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24">
    <w:name w:val="Xl124"/>
    <w:basedOn w:val="a2"/>
    <w:uiPriority w:val="9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25">
    <w:name w:val="Xl125"/>
    <w:basedOn w:val="a2"/>
    <w:uiPriority w:val="9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26">
    <w:name w:val="Xl12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27">
    <w:name w:val="Xl12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28">
    <w:name w:val="Xl12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29">
    <w:name w:val="Xl12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0">
    <w:name w:val="Xl130"/>
    <w:basedOn w:val="a2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after="100"/>
      <w:jc w:val="right"/>
    </w:pPr>
    <w:rPr>
      <w:rFonts w:ascii="Arial" w:eastAsia="Times New Roman" w:hAnsi="Arial" w:cs="Arial"/>
      <w:color w:val="auto"/>
    </w:rPr>
  </w:style>
  <w:style w:type="paragraph" w:customStyle="1" w:styleId="Xl131">
    <w:name w:val="Xl13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132">
    <w:name w:val="Xl13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133">
    <w:name w:val="Xl13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color w:val="auto"/>
    </w:rPr>
  </w:style>
  <w:style w:type="paragraph" w:customStyle="1" w:styleId="Xl134">
    <w:name w:val="Xl13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5">
    <w:name w:val="Xl135"/>
    <w:basedOn w:val="a2"/>
    <w:uiPriority w:val="9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6">
    <w:name w:val="Xl136"/>
    <w:basedOn w:val="a2"/>
    <w:uiPriority w:val="9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7">
    <w:name w:val="Xl137"/>
    <w:basedOn w:val="a2"/>
    <w:uiPriority w:val="99"/>
    <w:pP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8">
    <w:name w:val="Xl13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139">
    <w:name w:val="Xl13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S1">
    <w:name w:val="S_1"/>
    <w:basedOn w:val="a2"/>
    <w:uiPriority w:val="99"/>
    <w:pP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a">
    <w:name w:val="Раздел контракта"/>
    <w:basedOn w:val="1"/>
    <w:next w:val="a2"/>
    <w:uiPriority w:val="99"/>
    <w:qFormat/>
    <w:pPr>
      <w:keepNext w:val="0"/>
      <w:numPr>
        <w:numId w:val="1"/>
      </w:numPr>
      <w:spacing w:before="120" w:after="120"/>
    </w:pPr>
    <w:rPr>
      <w:rFonts w:eastAsiaTheme="majorEastAsia" w:cstheme="majorBidi"/>
      <w:b w:val="0"/>
      <w:bCs w:val="0"/>
      <w:color w:val="auto"/>
      <w:sz w:val="24"/>
      <w:lang w:eastAsia="en-US"/>
    </w:rPr>
  </w:style>
  <w:style w:type="paragraph" w:customStyle="1" w:styleId="a0">
    <w:name w:val="Пункт контракта"/>
    <w:basedOn w:val="2"/>
    <w:uiPriority w:val="99"/>
    <w:qFormat/>
    <w:pPr>
      <w:keepNext w:val="0"/>
      <w:numPr>
        <w:ilvl w:val="1"/>
        <w:numId w:val="1"/>
      </w:numPr>
      <w:spacing w:before="0" w:after="0"/>
      <w:jc w:val="both"/>
    </w:pPr>
    <w:rPr>
      <w:rFonts w:eastAsiaTheme="majorEastAsia" w:cstheme="majorBidi"/>
      <w:b w:val="0"/>
      <w:bCs w:val="0"/>
      <w:iCs w:val="0"/>
      <w:color w:val="auto"/>
      <w:sz w:val="24"/>
      <w:szCs w:val="26"/>
      <w:lang w:eastAsia="ar-SA"/>
    </w:rPr>
  </w:style>
  <w:style w:type="paragraph" w:customStyle="1" w:styleId="a1">
    <w:name w:val="Подпункт контракта"/>
    <w:basedOn w:val="3"/>
    <w:uiPriority w:val="99"/>
    <w:qFormat/>
    <w:pPr>
      <w:keepNext w:val="0"/>
      <w:numPr>
        <w:ilvl w:val="2"/>
        <w:numId w:val="1"/>
      </w:numPr>
      <w:spacing w:before="0" w:after="0"/>
      <w:jc w:val="both"/>
    </w:pPr>
    <w:rPr>
      <w:rFonts w:ascii="Times New Roman" w:eastAsiaTheme="majorEastAsia" w:hAnsi="Times New Roman" w:cstheme="majorBidi"/>
      <w:b w:val="0"/>
      <w:bCs w:val="0"/>
      <w:color w:val="auto"/>
      <w:sz w:val="24"/>
      <w:szCs w:val="24"/>
      <w:lang w:eastAsia="en-US"/>
    </w:rPr>
  </w:style>
  <w:style w:type="character" w:customStyle="1" w:styleId="affb">
    <w:name w:val="Абзац списка Знак"/>
    <w:link w:val="affa"/>
    <w:uiPriority w:val="99"/>
    <w:qFormat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59">
    <w:name w:val="List Continue 5"/>
    <w:basedOn w:val="a2"/>
    <w:uiPriority w:val="99"/>
    <w:semiHidden/>
    <w:unhideWhenUsed/>
    <w:pPr>
      <w:spacing w:after="120"/>
      <w:ind w:left="1415"/>
      <w:contextualSpacing/>
    </w:pPr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1fc">
    <w:name w:val="Сетка таблицы1"/>
    <w:basedOn w:val="a4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9">
    <w:name w:val="Сетка таблицы2"/>
    <w:basedOn w:val="a4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2">
    <w:name w:val="Сетка таблицы3"/>
    <w:basedOn w:val="a4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4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fff5">
    <w:name w:val="annotation text"/>
    <w:basedOn w:val="a2"/>
    <w:link w:val="affff6"/>
    <w:uiPriority w:val="99"/>
    <w:semiHidden/>
    <w:unhideWhenUsed/>
    <w:rPr>
      <w:sz w:val="20"/>
      <w:szCs w:val="20"/>
    </w:rPr>
  </w:style>
  <w:style w:type="character" w:customStyle="1" w:styleId="affff6">
    <w:name w:val="Текст примечания Знак"/>
    <w:basedOn w:val="a3"/>
    <w:link w:val="affff5"/>
    <w:uiPriority w:val="99"/>
    <w:semiHidden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fff7">
    <w:name w:val="annotation subject"/>
    <w:basedOn w:val="affff5"/>
    <w:next w:val="affff5"/>
    <w:link w:val="affff8"/>
    <w:uiPriority w:val="99"/>
    <w:semiHidden/>
    <w:unhideWhenUsed/>
    <w:rPr>
      <w:b/>
      <w:bCs/>
    </w:rPr>
  </w:style>
  <w:style w:type="character" w:customStyle="1" w:styleId="affff8">
    <w:name w:val="Тема примечания Знак"/>
    <w:basedOn w:val="affff6"/>
    <w:link w:val="affff7"/>
    <w:uiPriority w:val="99"/>
    <w:semiHidden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8710012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09729E-C698-433F-B8A2-B4383CF44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16</Pages>
  <Words>6316</Words>
  <Characters>36003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Admin</cp:lastModifiedBy>
  <cp:revision>11</cp:revision>
  <cp:lastPrinted>2026-07-14T12:36:00Z</cp:lastPrinted>
  <dcterms:created xsi:type="dcterms:W3CDTF">2026-07-14T12:05:00Z</dcterms:created>
  <dcterms:modified xsi:type="dcterms:W3CDTF">2026-09-10T12:33:00Z</dcterms:modified>
</cp:coreProperties>
</file>