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68987" w14:textId="77777777" w:rsidR="00FD576C" w:rsidRPr="00FD576C" w:rsidRDefault="00FD576C" w:rsidP="005907C4">
      <w:pPr>
        <w:ind w:right="72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FD576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Техническое задание</w:t>
      </w:r>
    </w:p>
    <w:p w14:paraId="0646D983" w14:textId="77777777" w:rsidR="00FD576C" w:rsidRPr="00FD576C" w:rsidRDefault="00FD576C" w:rsidP="005907C4">
      <w:pPr>
        <w:ind w:right="72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FD576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на выполнение аварийно-восстановительных работ в связи с выходом из строя трубопровода тепловой сети длинной 150 м на объекте в Мурманской области, создавшим угрозу прекращения теплоснабжения и в целях восстановления безопасной эксплуатации объекта: Котельная № 148, в/г 18, по адресу: Мурманская обл. Городской округ, ЗАТО город Североморск, г. Североморск.</w:t>
      </w:r>
    </w:p>
    <w:p w14:paraId="6713256B" w14:textId="77777777" w:rsidR="00FD576C" w:rsidRDefault="00FD576C" w:rsidP="005907C4">
      <w:pPr>
        <w:ind w:right="72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648F67DD" w14:textId="77777777" w:rsidR="00FD576C" w:rsidRDefault="00FD576C" w:rsidP="005907C4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auto"/>
          <w:sz w:val="22"/>
          <w:szCs w:val="22"/>
        </w:rPr>
      </w:pPr>
      <w:r w:rsidRPr="00DE64F0">
        <w:rPr>
          <w:rFonts w:ascii="Times New Roman" w:eastAsia="Times New Roman" w:hAnsi="Times New Roman" w:cs="Times New Roman"/>
          <w:b/>
          <w:bCs/>
          <w:i/>
          <w:iCs/>
          <w:sz w:val="22"/>
          <w:szCs w:val="22"/>
        </w:rPr>
        <w:t>ОКПД 2: 43.99.90.190 Работы строительные специализированные прочие, не включенные в другие группировки</w:t>
      </w:r>
    </w:p>
    <w:p w14:paraId="6C907BFF" w14:textId="77777777" w:rsidR="00FD576C" w:rsidRPr="00FD576C" w:rsidRDefault="00FD576C" w:rsidP="005907C4">
      <w:pPr>
        <w:ind w:right="72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tbl>
      <w:tblPr>
        <w:tblStyle w:val="2"/>
        <w:tblW w:w="5000" w:type="pct"/>
        <w:tblInd w:w="-5" w:type="dxa"/>
        <w:tblLook w:val="04A0" w:firstRow="1" w:lastRow="0" w:firstColumn="1" w:lastColumn="0" w:noHBand="0" w:noVBand="1"/>
      </w:tblPr>
      <w:tblGrid>
        <w:gridCol w:w="666"/>
        <w:gridCol w:w="2761"/>
        <w:gridCol w:w="6911"/>
      </w:tblGrid>
      <w:tr w:rsidR="00FD576C" w:rsidRPr="00FD576C" w14:paraId="433E1DFB" w14:textId="77777777" w:rsidTr="005907C4">
        <w:tc>
          <w:tcPr>
            <w:tcW w:w="656" w:type="dxa"/>
          </w:tcPr>
          <w:p w14:paraId="7DF1E95B" w14:textId="77777777" w:rsidR="00FD576C" w:rsidRPr="00FD576C" w:rsidRDefault="00FD576C" w:rsidP="005907C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№ п/п</w:t>
            </w:r>
          </w:p>
        </w:tc>
        <w:tc>
          <w:tcPr>
            <w:tcW w:w="2718" w:type="dxa"/>
          </w:tcPr>
          <w:p w14:paraId="449254D9" w14:textId="77777777" w:rsidR="00FD576C" w:rsidRPr="00FD576C" w:rsidRDefault="00FD576C" w:rsidP="005907C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Условия</w:t>
            </w:r>
          </w:p>
        </w:tc>
        <w:tc>
          <w:tcPr>
            <w:tcW w:w="6804" w:type="dxa"/>
          </w:tcPr>
          <w:p w14:paraId="3CCDEE5C" w14:textId="77777777" w:rsidR="00FD576C" w:rsidRPr="00FD576C" w:rsidRDefault="00FD576C" w:rsidP="005907C4">
            <w:pPr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Выполнение работ</w:t>
            </w:r>
          </w:p>
        </w:tc>
      </w:tr>
      <w:tr w:rsidR="00FD576C" w:rsidRPr="00FD576C" w14:paraId="381B034A" w14:textId="77777777" w:rsidTr="005907C4">
        <w:trPr>
          <w:trHeight w:val="498"/>
        </w:trPr>
        <w:tc>
          <w:tcPr>
            <w:tcW w:w="656" w:type="dxa"/>
          </w:tcPr>
          <w:p w14:paraId="411108DD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1.1.</w:t>
            </w:r>
          </w:p>
        </w:tc>
        <w:tc>
          <w:tcPr>
            <w:tcW w:w="2718" w:type="dxa"/>
          </w:tcPr>
          <w:p w14:paraId="458DE897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Наименование организации-заказчика.</w:t>
            </w:r>
          </w:p>
        </w:tc>
        <w:tc>
          <w:tcPr>
            <w:tcW w:w="6804" w:type="dxa"/>
            <w:shd w:val="clear" w:color="auto" w:fill="auto"/>
          </w:tcPr>
          <w:p w14:paraId="7020CEAE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/>
              </w:rPr>
              <w:t>Общество с ограниченной ответственностью (ООО «Инновационная</w:t>
            </w:r>
          </w:p>
          <w:p w14:paraId="35A5E3A5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/>
              </w:rPr>
              <w:t>теплоэнергетика»)</w:t>
            </w:r>
          </w:p>
        </w:tc>
      </w:tr>
      <w:tr w:rsidR="00FD576C" w:rsidRPr="00FD576C" w14:paraId="6C941768" w14:textId="77777777" w:rsidTr="005907C4">
        <w:tc>
          <w:tcPr>
            <w:tcW w:w="656" w:type="dxa"/>
          </w:tcPr>
          <w:p w14:paraId="7F59F942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1.2.</w:t>
            </w:r>
          </w:p>
        </w:tc>
        <w:tc>
          <w:tcPr>
            <w:tcW w:w="2718" w:type="dxa"/>
          </w:tcPr>
          <w:p w14:paraId="39BC4ED7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Местонахождение организации-заказчика.</w:t>
            </w:r>
          </w:p>
        </w:tc>
        <w:tc>
          <w:tcPr>
            <w:tcW w:w="6804" w:type="dxa"/>
            <w:shd w:val="clear" w:color="auto" w:fill="auto"/>
          </w:tcPr>
          <w:p w14:paraId="08295D4F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454091 г. Челябинск,</w:t>
            </w:r>
          </w:p>
          <w:p w14:paraId="35ED52F3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ул. Красная, д.4, оф.523</w:t>
            </w:r>
          </w:p>
        </w:tc>
      </w:tr>
      <w:tr w:rsidR="00FD576C" w:rsidRPr="00FD576C" w14:paraId="6B55D752" w14:textId="77777777" w:rsidTr="005907C4">
        <w:trPr>
          <w:trHeight w:val="625"/>
        </w:trPr>
        <w:tc>
          <w:tcPr>
            <w:tcW w:w="656" w:type="dxa"/>
          </w:tcPr>
          <w:p w14:paraId="0852D68A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1.3.</w:t>
            </w:r>
          </w:p>
        </w:tc>
        <w:tc>
          <w:tcPr>
            <w:tcW w:w="2718" w:type="dxa"/>
          </w:tcPr>
          <w:p w14:paraId="6CFD1305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Наименование, местонахождение и характеристика объекта.</w:t>
            </w:r>
          </w:p>
        </w:tc>
        <w:tc>
          <w:tcPr>
            <w:tcW w:w="6804" w:type="dxa"/>
          </w:tcPr>
          <w:p w14:paraId="43CF8B12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Котельная № 148, в/г 1, по адресу: </w:t>
            </w:r>
          </w:p>
          <w:p w14:paraId="0C170CE1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>Мурманская обл. Городской округ, ЗАТО город Североморск, г. Североморск, в/г 18</w:t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="00005682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FD576C" w:rsidRPr="00FD576C" w14:paraId="6E3E5DD3" w14:textId="77777777" w:rsidTr="005907C4">
        <w:tc>
          <w:tcPr>
            <w:tcW w:w="656" w:type="dxa"/>
          </w:tcPr>
          <w:p w14:paraId="57325ED9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1.4.</w:t>
            </w:r>
          </w:p>
        </w:tc>
        <w:tc>
          <w:tcPr>
            <w:tcW w:w="2718" w:type="dxa"/>
          </w:tcPr>
          <w:p w14:paraId="426D80A0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Наименование выполняемых работ, оказываемых услуг, поставки товаров.</w:t>
            </w:r>
          </w:p>
        </w:tc>
        <w:tc>
          <w:tcPr>
            <w:tcW w:w="6804" w:type="dxa"/>
          </w:tcPr>
          <w:p w14:paraId="7DEC5323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Выполнение аварийно-восстановительных работ в связи с выходом из строя трубопровода тепловой сети длинной 150 м на объекте в Мурманской области, создавшим угрозу прекращения теплоснабжения и в целях восстановления безопасной эксплуатации объекта: Котельная № 148, в/г 18, по адресу: Мурманская обл. Городской округ, ЗАТО город Североморск, г. Североморск.</w:t>
            </w:r>
          </w:p>
        </w:tc>
      </w:tr>
      <w:tr w:rsidR="00FD576C" w:rsidRPr="00FD576C" w14:paraId="1CDEEECC" w14:textId="77777777" w:rsidTr="005907C4">
        <w:trPr>
          <w:trHeight w:val="888"/>
        </w:trPr>
        <w:tc>
          <w:tcPr>
            <w:tcW w:w="656" w:type="dxa"/>
          </w:tcPr>
          <w:p w14:paraId="69A24815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1.5.</w:t>
            </w:r>
          </w:p>
        </w:tc>
        <w:tc>
          <w:tcPr>
            <w:tcW w:w="2718" w:type="dxa"/>
          </w:tcPr>
          <w:p w14:paraId="11B44525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Цель выполнения работ, оказания услуг, поставки товаров.</w:t>
            </w:r>
          </w:p>
        </w:tc>
        <w:tc>
          <w:tcPr>
            <w:tcW w:w="6804" w:type="dxa"/>
          </w:tcPr>
          <w:p w14:paraId="4BCD450D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Выполнение аварийно-восстановительных работ в связи с выходом из строя трубопровода тепловой сети длинной 150 м на объекте в Мурманской области, создавшим угрозу прекращения теплоснабжения и в целях восстановления безопасной эксплуатации объекта: Котельная № 148, в/г 18, по адресу: Мурманская обл. Городской округ, ЗАТО город Североморск, г. Североморск.</w:t>
            </w:r>
          </w:p>
        </w:tc>
      </w:tr>
      <w:tr w:rsidR="00FD576C" w:rsidRPr="00FD576C" w14:paraId="7624EFCC" w14:textId="77777777" w:rsidTr="005907C4">
        <w:tc>
          <w:tcPr>
            <w:tcW w:w="656" w:type="dxa"/>
          </w:tcPr>
          <w:p w14:paraId="2F7BD13E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1.6.</w:t>
            </w:r>
          </w:p>
        </w:tc>
        <w:tc>
          <w:tcPr>
            <w:tcW w:w="2718" w:type="dxa"/>
          </w:tcPr>
          <w:p w14:paraId="3C16F5CA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Критерий достижения цели (конечный результат).</w:t>
            </w:r>
          </w:p>
        </w:tc>
        <w:tc>
          <w:tcPr>
            <w:tcW w:w="6804" w:type="dxa"/>
          </w:tcPr>
          <w:p w14:paraId="57E01E0C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Подписание сторонами: </w:t>
            </w:r>
          </w:p>
          <w:p w14:paraId="4BEDA021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 Акт о приемке выполненных работ.</w:t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="00005682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FD576C" w:rsidRPr="00FD576C" w14:paraId="6A8BEBF0" w14:textId="77777777" w:rsidTr="005907C4">
        <w:trPr>
          <w:trHeight w:val="1128"/>
        </w:trPr>
        <w:tc>
          <w:tcPr>
            <w:tcW w:w="656" w:type="dxa"/>
          </w:tcPr>
          <w:p w14:paraId="02104ED6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1.7.</w:t>
            </w:r>
          </w:p>
        </w:tc>
        <w:tc>
          <w:tcPr>
            <w:tcW w:w="2718" w:type="dxa"/>
          </w:tcPr>
          <w:p w14:paraId="46AD269B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Обоснование необходимости выполнения работ, оказания услуг, поставки товаров.</w:t>
            </w:r>
          </w:p>
        </w:tc>
        <w:tc>
          <w:tcPr>
            <w:tcW w:w="6804" w:type="dxa"/>
            <w:shd w:val="clear" w:color="auto" w:fill="auto"/>
          </w:tcPr>
          <w:p w14:paraId="7BAEF15B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В соответствии с Приказом Министерства энергетики Российской Федерации от 14.05.2025 № 511 «Об утверждении Правил технической эксплуатации объектов теплоснабжения и </w:t>
            </w:r>
            <w:proofErr w:type="spellStart"/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теплопотребляющих</w:t>
            </w:r>
            <w:proofErr w:type="spellEnd"/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установок»;</w:t>
            </w:r>
          </w:p>
          <w:p w14:paraId="016E3A3B" w14:textId="77777777" w:rsidR="00FD576C" w:rsidRPr="00FD576C" w:rsidRDefault="00FD576C" w:rsidP="005907C4">
            <w:pPr>
              <w:widowControl w:val="0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- </w:t>
            </w:r>
            <w:hyperlink r:id="rId5" w:history="1">
              <w:r w:rsidRPr="00FD576C">
                <w:rPr>
                  <w:rFonts w:ascii="Times New Roman" w:eastAsia="Calibri" w:hAnsi="Times New Roman" w:cs="Times New Roman"/>
                  <w:color w:val="auto"/>
                  <w:sz w:val="22"/>
                  <w:szCs w:val="22"/>
                  <w:lang w:eastAsia="en-US"/>
                </w:rPr>
                <w:t>СНиП II-35-76</w:t>
              </w:r>
            </w:hyperlink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«Котельные установки» (СП 89.13330.2016);</w:t>
            </w:r>
          </w:p>
          <w:p w14:paraId="7CBC9ACF" w14:textId="77777777" w:rsidR="00FD576C" w:rsidRPr="00FD576C" w:rsidRDefault="00FD576C" w:rsidP="005907C4">
            <w:pPr>
              <w:widowControl w:val="0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 РД-10-69-94 «Типовые технические условия на ремонт паровых и водогрейных котлов промышленной энергетики»</w:t>
            </w:r>
          </w:p>
        </w:tc>
      </w:tr>
      <w:tr w:rsidR="00FD576C" w:rsidRPr="00FD576C" w14:paraId="5CDFABAB" w14:textId="77777777" w:rsidTr="005907C4">
        <w:tc>
          <w:tcPr>
            <w:tcW w:w="656" w:type="dxa"/>
          </w:tcPr>
          <w:p w14:paraId="14E73B6B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2.1. </w:t>
            </w:r>
          </w:p>
        </w:tc>
        <w:tc>
          <w:tcPr>
            <w:tcW w:w="2718" w:type="dxa"/>
          </w:tcPr>
          <w:p w14:paraId="05DF3A90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Описание работ (услуг, товаров), ведомость объема работ (услуг), спецификация товаров. Технические требования.</w:t>
            </w:r>
          </w:p>
        </w:tc>
        <w:tc>
          <w:tcPr>
            <w:tcW w:w="6804" w:type="dxa"/>
          </w:tcPr>
          <w:p w14:paraId="5FD64CC0" w14:textId="77777777" w:rsidR="00FD576C" w:rsidRDefault="00FD576C" w:rsidP="005907C4">
            <w:pPr>
              <w:ind w:right="72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1. Работы должны быть выполнены в соответствии с документацией (проектно-сметная документация, приложенная отдельными файлами), Техническим заданием, в полном соответствии с требованиями государственных стандартов, действующих строительных норм и правил, НПБ, технических регламентов, санитарных норм и правил, в том числе:</w:t>
            </w:r>
          </w:p>
          <w:p w14:paraId="3B4B428F" w14:textId="77777777" w:rsidR="00FD576C" w:rsidRDefault="00FD576C" w:rsidP="005907C4">
            <w:pPr>
              <w:ind w:right="72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 Градостроительный кодекс Российской Федерации (с изменениями);</w:t>
            </w:r>
          </w:p>
          <w:p w14:paraId="51453580" w14:textId="77777777" w:rsidR="00FD576C" w:rsidRDefault="00FD576C" w:rsidP="005907C4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color w:val="auto"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- Федеральный закон от 22.07.2008 № 123-ФЗ «Технический регламент о требованиях пожарной безопасности (последняя редакция)»;</w:t>
            </w:r>
          </w:p>
          <w:p w14:paraId="67224943" w14:textId="77777777" w:rsidR="00FD576C" w:rsidRDefault="00FD576C" w:rsidP="005907C4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- СНиП 12-03-2001 «Безопасность труда в строительстве Часть 1. Общие требования»;</w:t>
            </w:r>
          </w:p>
          <w:p w14:paraId="29618069" w14:textId="77777777" w:rsidR="00FD576C" w:rsidRDefault="00FD576C" w:rsidP="005907C4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 xml:space="preserve">- </w:t>
            </w:r>
            <w:proofErr w:type="spellStart"/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СниП</w:t>
            </w:r>
            <w:proofErr w:type="spellEnd"/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 xml:space="preserve"> 12-04-2002 «Безопасность труда в строительстве Часть 2. Строительное производство»;</w:t>
            </w:r>
          </w:p>
          <w:p w14:paraId="1C87F34B" w14:textId="77777777" w:rsidR="00FD576C" w:rsidRDefault="00FD576C" w:rsidP="005907C4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- Федеральный закон от 21.12.1994 № 69-ФЗ «О пожарной безопасности» (с Изменениями);</w:t>
            </w:r>
          </w:p>
          <w:p w14:paraId="268D5219" w14:textId="77777777" w:rsidR="00FD576C" w:rsidRDefault="00FD576C" w:rsidP="005907C4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- Федеральный закон от 27.12.2002 № 184-ФЗ «О техническом регулировании» (с Изменениями);</w:t>
            </w:r>
          </w:p>
          <w:p w14:paraId="1693585C" w14:textId="77777777" w:rsidR="00FD576C" w:rsidRDefault="00FD576C" w:rsidP="005907C4">
            <w:pPr>
              <w:widowControl w:val="0"/>
              <w:jc w:val="both"/>
              <w:rPr>
                <w:rFonts w:ascii="Times New Roman" w:eastAsia="Lucida Sans Unicode" w:hAnsi="Times New Roman" w:cs="Times New Roman"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sz w:val="22"/>
                <w:szCs w:val="22"/>
                <w:shd w:val="clear" w:color="auto" w:fill="FFFFFF"/>
                <w:lang w:eastAsia="ar-SA"/>
              </w:rPr>
              <w:lastRenderedPageBreak/>
              <w:t xml:space="preserve">- </w:t>
            </w:r>
            <w:r>
              <w:rPr>
                <w:rFonts w:ascii="Times New Roman" w:eastAsia="Lucida Sans Unicode" w:hAnsi="Times New Roman" w:cs="Times New Roman"/>
                <w:sz w:val="22"/>
                <w:szCs w:val="22"/>
                <w:lang w:eastAsia="ar-SA"/>
              </w:rPr>
              <w:t>Федеральным законом от 30.12.2009 № 384-ФЗ «</w:t>
            </w:r>
            <w:r>
              <w:rPr>
                <w:rFonts w:ascii="Times New Roman" w:eastAsia="Lucida Sans Unicode" w:hAnsi="Times New Roman" w:cs="Times New Roman"/>
                <w:bCs/>
                <w:sz w:val="22"/>
                <w:szCs w:val="22"/>
                <w:shd w:val="clear" w:color="auto" w:fill="FFFFFF"/>
                <w:lang w:eastAsia="ar-SA"/>
              </w:rPr>
              <w:t xml:space="preserve">Технический регламент о безопасности зданий и сооружений </w:t>
            </w:r>
            <w:r>
              <w:rPr>
                <w:rFonts w:ascii="Times New Roman" w:eastAsia="Lucida Sans Unicode" w:hAnsi="Times New Roman" w:cs="Times New Roman"/>
                <w:sz w:val="22"/>
                <w:szCs w:val="22"/>
                <w:shd w:val="clear" w:color="auto" w:fill="FFFFFF"/>
                <w:lang w:eastAsia="ar-SA"/>
              </w:rPr>
              <w:t>(с изменениями)»;</w:t>
            </w:r>
          </w:p>
          <w:p w14:paraId="2DB17BA5" w14:textId="77777777" w:rsidR="00FD576C" w:rsidRDefault="00FD576C" w:rsidP="005907C4">
            <w:pPr>
              <w:widowControl w:val="0"/>
              <w:jc w:val="both"/>
              <w:rPr>
                <w:rFonts w:ascii="Times New Roman" w:eastAsia="SimSun" w:hAnsi="Times New Roman" w:cs="Times New Roman"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sz w:val="22"/>
                <w:szCs w:val="22"/>
                <w:lang w:eastAsia="hi-IN" w:bidi="hi-IN"/>
              </w:rPr>
              <w:t xml:space="preserve">- СП 118.13330.2022 «Свод правил. Общественные здания и сооружения. Актуализированная редакция </w:t>
            </w:r>
            <w:proofErr w:type="spellStart"/>
            <w:r>
              <w:rPr>
                <w:rFonts w:ascii="Times New Roman" w:eastAsia="SimSun" w:hAnsi="Times New Roman" w:cs="Times New Roman"/>
                <w:sz w:val="22"/>
                <w:szCs w:val="22"/>
                <w:lang w:eastAsia="hi-IN" w:bidi="hi-IN"/>
              </w:rPr>
              <w:t>СниП</w:t>
            </w:r>
            <w:proofErr w:type="spellEnd"/>
            <w:r>
              <w:rPr>
                <w:rFonts w:ascii="Times New Roman" w:eastAsia="SimSun" w:hAnsi="Times New Roman" w:cs="Times New Roman"/>
                <w:sz w:val="22"/>
                <w:szCs w:val="22"/>
                <w:lang w:eastAsia="hi-IN" w:bidi="hi-IN"/>
              </w:rPr>
              <w:t xml:space="preserve"> 31-06-2009»;</w:t>
            </w:r>
          </w:p>
          <w:p w14:paraId="0CE12197" w14:textId="77777777" w:rsidR="00FD576C" w:rsidRDefault="00FD576C" w:rsidP="005907C4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sz w:val="22"/>
                <w:szCs w:val="22"/>
                <w:lang w:eastAsia="hi-IN" w:bidi="hi-IN"/>
              </w:rPr>
              <w:t xml:space="preserve">- СП 70.13330.2012 «Свод правил. Несущие и ограждающие конструкции. Актуализированная редакция </w:t>
            </w:r>
            <w:proofErr w:type="spellStart"/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СниП</w:t>
            </w:r>
            <w:proofErr w:type="spellEnd"/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 xml:space="preserve"> 3.03.01-87»;</w:t>
            </w:r>
          </w:p>
          <w:p w14:paraId="33D25D9F" w14:textId="77777777" w:rsidR="00FD576C" w:rsidRDefault="00FD576C" w:rsidP="005907C4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 xml:space="preserve">- СП 28.13330.2017 «Свод правил. Защита строительных конструкций от коррозии. Актуализированная редакция </w:t>
            </w:r>
            <w:proofErr w:type="spellStart"/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СниП</w:t>
            </w:r>
            <w:proofErr w:type="spellEnd"/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 xml:space="preserve"> 2.03.11-85»;</w:t>
            </w:r>
          </w:p>
          <w:p w14:paraId="285E6658" w14:textId="77777777" w:rsidR="00FD576C" w:rsidRDefault="00FD576C" w:rsidP="005907C4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 xml:space="preserve">- СП 71.13330.2017 «Свод правил. Изоляционные и отделочные покрытия. Актуализированная редакция </w:t>
            </w:r>
            <w:proofErr w:type="spellStart"/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СниП</w:t>
            </w:r>
            <w:proofErr w:type="spellEnd"/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 xml:space="preserve"> 3.04.01-87»;</w:t>
            </w:r>
          </w:p>
          <w:p w14:paraId="4888FFAE" w14:textId="77777777" w:rsidR="00FD576C" w:rsidRDefault="00FD576C" w:rsidP="005907C4">
            <w:pPr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- СП 76.13330.2016 «Электротехнические устройства» (актуализированная редакция СНиП 3.05.06-85);</w:t>
            </w:r>
          </w:p>
          <w:p w14:paraId="4AC59B83" w14:textId="77777777" w:rsidR="00FD576C" w:rsidRDefault="00FD576C" w:rsidP="005907C4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- И иные </w:t>
            </w: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требования государственных стандартов, действующих строительных норм и правил, НПБ, технических регламентов, санитарных норм и правил, предназначенных для выполнения данных видов работ.</w:t>
            </w: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14:paraId="19EBE09C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2. Поставка и разгрузка комплектующих и оборудования для восстановительных работ Котельная № 148, в/г 18, по адресу: Мурманская обл. Городской округ, ЗАТО город Североморск, г. Североморск.</w:t>
            </w:r>
          </w:p>
          <w:p w14:paraId="0914895B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3. Поставщик гарантирует, что:</w:t>
            </w:r>
          </w:p>
          <w:p w14:paraId="73E622E0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 комплектующие и оборудование не является бывшим в употреблении.</w:t>
            </w:r>
          </w:p>
          <w:p w14:paraId="5ED4DBC4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 качество комплектующих и оборудования в соответствии с ГОСТом, СНиП и НТД.</w:t>
            </w:r>
          </w:p>
          <w:p w14:paraId="26FFD9BA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Поставка комплектующих и оборудования осуществляется транспортом и силами подрядчика с осуществлением погрузо-разгрузочных работ. </w:t>
            </w:r>
          </w:p>
          <w:p w14:paraId="40508126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Упаковка комплектующих и оборудования, и грузовая тара должны обеспечивать сохранность товара, исключать его порчу и уничтожение при транспортировке, погрузо-разгрузочных работах и хранении. </w:t>
            </w:r>
          </w:p>
          <w:p w14:paraId="6B775AB4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Подрядчик должен уведомить заказчика о времени и дате поставки комплектующих и оборудования телефонограммой.</w:t>
            </w:r>
          </w:p>
        </w:tc>
      </w:tr>
      <w:tr w:rsidR="00FD576C" w:rsidRPr="00FD576C" w14:paraId="3A230A52" w14:textId="77777777" w:rsidTr="005907C4">
        <w:trPr>
          <w:trHeight w:val="1259"/>
        </w:trPr>
        <w:tc>
          <w:tcPr>
            <w:tcW w:w="656" w:type="dxa"/>
          </w:tcPr>
          <w:p w14:paraId="0BC997C4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/>
              </w:rPr>
              <w:lastRenderedPageBreak/>
              <w:t>2.2. </w:t>
            </w:r>
          </w:p>
        </w:tc>
        <w:tc>
          <w:tcPr>
            <w:tcW w:w="2718" w:type="dxa"/>
          </w:tcPr>
          <w:p w14:paraId="4FCFE91C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/>
              </w:rPr>
              <w:t>Срок выполнения работ (услуг), поставки товаров: начало, окончание.</w:t>
            </w:r>
          </w:p>
        </w:tc>
        <w:tc>
          <w:tcPr>
            <w:tcW w:w="6804" w:type="dxa"/>
          </w:tcPr>
          <w:p w14:paraId="762EA5C5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Начало работ: не позднее 3 рабочих дней с момента получения авансового платежа.</w:t>
            </w:r>
          </w:p>
          <w:p w14:paraId="769A6528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Окончание работ: не позднее 30 (тридцати) календарных дней с даты начала работ.</w:t>
            </w:r>
          </w:p>
          <w:p w14:paraId="1C27B3A2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/>
              </w:rPr>
              <w:t>Работы осуществляется в соответствии с утвержденным графиком производства работ.</w:t>
            </w:r>
          </w:p>
        </w:tc>
      </w:tr>
      <w:tr w:rsidR="00FD576C" w:rsidRPr="00FD576C" w14:paraId="7C59046C" w14:textId="77777777" w:rsidTr="005907C4">
        <w:tc>
          <w:tcPr>
            <w:tcW w:w="656" w:type="dxa"/>
          </w:tcPr>
          <w:p w14:paraId="6D4FB5AA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2.3.</w:t>
            </w:r>
          </w:p>
        </w:tc>
        <w:tc>
          <w:tcPr>
            <w:tcW w:w="2718" w:type="dxa"/>
          </w:tcPr>
          <w:p w14:paraId="25F93EB5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Разработка сетевого графика, проекта организации строительства, проекта производства работ.</w:t>
            </w:r>
          </w:p>
        </w:tc>
        <w:tc>
          <w:tcPr>
            <w:tcW w:w="6804" w:type="dxa"/>
          </w:tcPr>
          <w:p w14:paraId="65E77AA5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Обеспечить оформление и ведение ремонтной, исполнительной документации.</w:t>
            </w:r>
          </w:p>
        </w:tc>
      </w:tr>
      <w:tr w:rsidR="00FD576C" w:rsidRPr="00FD576C" w14:paraId="4B9CBEA9" w14:textId="77777777" w:rsidTr="005907C4">
        <w:tc>
          <w:tcPr>
            <w:tcW w:w="656" w:type="dxa"/>
          </w:tcPr>
          <w:p w14:paraId="7E0BA66E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2.4.</w:t>
            </w:r>
          </w:p>
        </w:tc>
        <w:tc>
          <w:tcPr>
            <w:tcW w:w="2718" w:type="dxa"/>
          </w:tcPr>
          <w:p w14:paraId="1FFCCC43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Выполнение изыскательских работ.</w:t>
            </w:r>
          </w:p>
        </w:tc>
        <w:tc>
          <w:tcPr>
            <w:tcW w:w="6804" w:type="dxa"/>
          </w:tcPr>
          <w:p w14:paraId="4034FB62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iCs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iCs/>
                <w:sz w:val="22"/>
                <w:szCs w:val="22"/>
                <w:lang w:eastAsia="en-US"/>
              </w:rPr>
              <w:t>Не требуется</w:t>
            </w:r>
          </w:p>
        </w:tc>
      </w:tr>
      <w:tr w:rsidR="00FD576C" w:rsidRPr="00FD576C" w14:paraId="6E422DA7" w14:textId="77777777" w:rsidTr="005907C4">
        <w:tc>
          <w:tcPr>
            <w:tcW w:w="656" w:type="dxa"/>
          </w:tcPr>
          <w:p w14:paraId="574B2DFD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2.5.</w:t>
            </w:r>
          </w:p>
        </w:tc>
        <w:tc>
          <w:tcPr>
            <w:tcW w:w="2718" w:type="dxa"/>
          </w:tcPr>
          <w:p w14:paraId="7A301F85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Получение технических условий (разрешений) от сторонних организаций.</w:t>
            </w:r>
          </w:p>
        </w:tc>
        <w:tc>
          <w:tcPr>
            <w:tcW w:w="6804" w:type="dxa"/>
          </w:tcPr>
          <w:p w14:paraId="23361EA4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iCs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iCs/>
                <w:sz w:val="22"/>
                <w:szCs w:val="22"/>
                <w:lang w:eastAsia="en-US"/>
              </w:rPr>
              <w:t>Не требуется</w:t>
            </w:r>
          </w:p>
        </w:tc>
      </w:tr>
      <w:tr w:rsidR="00FD576C" w:rsidRPr="00FD576C" w14:paraId="6F4B1483" w14:textId="77777777" w:rsidTr="005907C4">
        <w:tc>
          <w:tcPr>
            <w:tcW w:w="656" w:type="dxa"/>
          </w:tcPr>
          <w:p w14:paraId="7BDE42B8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2.7. </w:t>
            </w:r>
          </w:p>
        </w:tc>
        <w:tc>
          <w:tcPr>
            <w:tcW w:w="2718" w:type="dxa"/>
          </w:tcPr>
          <w:p w14:paraId="18B29225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Необходимость организации постоянного или временного участка ремонтной организации на энергопредприятии.</w:t>
            </w:r>
          </w:p>
        </w:tc>
        <w:tc>
          <w:tcPr>
            <w:tcW w:w="6804" w:type="dxa"/>
          </w:tcPr>
          <w:p w14:paraId="159D4E51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При необходимости, подрядчик обязан предоставить заказчику список персонала, перечень машин и оборудования, инструмента, приборов для допуска на территорию заказчика. Заказчик проводит допуск подрядчика</w:t>
            </w:r>
          </w:p>
          <w:p w14:paraId="4ED227BB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на территорию заказчика в соответствие с Положением о пропускном и внутриобъектовом режиме.</w:t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="00005682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FD576C" w:rsidRPr="00FD576C" w14:paraId="575B2251" w14:textId="77777777" w:rsidTr="005907C4">
        <w:trPr>
          <w:trHeight w:val="445"/>
        </w:trPr>
        <w:tc>
          <w:tcPr>
            <w:tcW w:w="656" w:type="dxa"/>
          </w:tcPr>
          <w:p w14:paraId="2E5ECECA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2.8.</w:t>
            </w:r>
          </w:p>
        </w:tc>
        <w:tc>
          <w:tcPr>
            <w:tcW w:w="2718" w:type="dxa"/>
          </w:tcPr>
          <w:p w14:paraId="062FF620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>Выполнение авторского надзора.</w:t>
            </w:r>
          </w:p>
        </w:tc>
        <w:tc>
          <w:tcPr>
            <w:tcW w:w="6804" w:type="dxa"/>
          </w:tcPr>
          <w:p w14:paraId="7901DBD3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Не требуется</w:t>
            </w:r>
          </w:p>
        </w:tc>
      </w:tr>
      <w:tr w:rsidR="00FD576C" w:rsidRPr="00FD576C" w14:paraId="5DAE1DC0" w14:textId="77777777" w:rsidTr="005907C4">
        <w:tc>
          <w:tcPr>
            <w:tcW w:w="656" w:type="dxa"/>
          </w:tcPr>
          <w:p w14:paraId="5E405038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lastRenderedPageBreak/>
              <w:t>2.11.</w:t>
            </w:r>
          </w:p>
        </w:tc>
        <w:tc>
          <w:tcPr>
            <w:tcW w:w="2718" w:type="dxa"/>
          </w:tcPr>
          <w:p w14:paraId="64526988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Технический контроль выполнения работ, оказания услуг, контроль поставки товаров </w:t>
            </w:r>
          </w:p>
        </w:tc>
        <w:tc>
          <w:tcPr>
            <w:tcW w:w="6804" w:type="dxa"/>
          </w:tcPr>
          <w:p w14:paraId="48A7638B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58A29CDE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Заказчик осуществляет контроль выполнения работ. В случае необходимости заказчик имеет право привлекать экспертную организацию. </w:t>
            </w:r>
          </w:p>
          <w:p w14:paraId="7168D486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D576C" w:rsidRPr="00FD576C" w14:paraId="125280C4" w14:textId="77777777" w:rsidTr="005907C4">
        <w:tc>
          <w:tcPr>
            <w:tcW w:w="656" w:type="dxa"/>
          </w:tcPr>
          <w:p w14:paraId="7BB83F5D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2.12.</w:t>
            </w:r>
          </w:p>
        </w:tc>
        <w:tc>
          <w:tcPr>
            <w:tcW w:w="2718" w:type="dxa"/>
          </w:tcPr>
          <w:p w14:paraId="6663D336" w14:textId="77777777" w:rsidR="00FD576C" w:rsidRPr="00FD576C" w:rsidRDefault="00FD576C" w:rsidP="005907C4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Документация, поставляемая с оборудованием, материалами - паспорта, спецификации, чертежи, сертификаты </w:t>
            </w:r>
          </w:p>
        </w:tc>
        <w:tc>
          <w:tcPr>
            <w:tcW w:w="6804" w:type="dxa"/>
          </w:tcPr>
          <w:p w14:paraId="1EAAA559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На все используемые элементы оборудования, на которые распространяются требования ТР ТС №032/2013, должна быть представлена техническая (копии ТУ, сертификаты качества, паспорта, руководства (инструкции) по эксплуатации, техническому обслуживанию и ремонту, копии обоснований безопасности, чертежи, схемы, расчеты на прочность) и разрешительная (сертификаты, декларации соответствия ТР ТС №032/2013, сертификаты соответствия ГОСТ Р.) документация на русском языке. </w:t>
            </w:r>
          </w:p>
          <w:p w14:paraId="1395FBEF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 прочее оборудование и материалы должны быть представлены копии ТУ, сертификаты качества, соответствия ГОСТ Р, паспорта, сертификаты, декларации ТР ТС (при необходимости их предоставления в соответствии с действующим законодательством).</w:t>
            </w:r>
          </w:p>
          <w:p w14:paraId="7BEEC6EE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i/>
                <w:iCs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Поставляемый товар должен быть новым, не бывшим в эксплуатации, без восстановления потребительских свойств, не восстановленным и не собранным из восстановленных компонентов, не переработанным или каким-либо образом не модифицированным, серийным.</w:t>
            </w:r>
            <w:r w:rsidRPr="00FD576C">
              <w:rPr>
                <w:rFonts w:ascii="Times New Roman" w:eastAsia="Calibri" w:hAnsi="Times New Roman" w:cs="Times New Roman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D576C" w:rsidRPr="00FD576C" w14:paraId="4FD8048E" w14:textId="77777777" w:rsidTr="005907C4">
        <w:tc>
          <w:tcPr>
            <w:tcW w:w="656" w:type="dxa"/>
          </w:tcPr>
          <w:p w14:paraId="02228CB0" w14:textId="77777777" w:rsidR="00FD576C" w:rsidRPr="00FD576C" w:rsidRDefault="00FD576C" w:rsidP="005907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2.13</w:t>
            </w:r>
          </w:p>
        </w:tc>
        <w:tc>
          <w:tcPr>
            <w:tcW w:w="2718" w:type="dxa"/>
          </w:tcPr>
          <w:p w14:paraId="027BF93C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Приемка выполненных работ:</w:t>
            </w:r>
          </w:p>
        </w:tc>
        <w:tc>
          <w:tcPr>
            <w:tcW w:w="6804" w:type="dxa"/>
          </w:tcPr>
          <w:p w14:paraId="6915163D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2.13.1 Приемка выполненных работ осуществляется в соответствии с требованиями настоящего Технического задания, СО 34.04.181-2003 «Правила организации технического обслуживания и ремонта оборудования, зданий и сооружений электростанций и сетей».</w:t>
            </w:r>
          </w:p>
          <w:p w14:paraId="69030FC6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2.13.2 Руководители работ, участвующие в ремонте, совместно с представителями Заказчика должны:</w:t>
            </w:r>
          </w:p>
          <w:p w14:paraId="35810D86" w14:textId="77777777" w:rsidR="00FD576C" w:rsidRPr="00FD576C" w:rsidRDefault="00FD576C" w:rsidP="005907C4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осуществлять входной контроль качества применяемых материалов;</w:t>
            </w:r>
          </w:p>
          <w:p w14:paraId="32F0AB6B" w14:textId="77777777" w:rsidR="00FD576C" w:rsidRPr="00FD576C" w:rsidRDefault="00FD576C" w:rsidP="005907C4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проводить оперативный контроль качества выполняемых работ и соответствия выполненных работ требованиям НТД;</w:t>
            </w:r>
          </w:p>
          <w:p w14:paraId="55ECE443" w14:textId="77777777" w:rsidR="00FD576C" w:rsidRPr="00FD576C" w:rsidRDefault="00FD576C" w:rsidP="005907C4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ни один из видов работ и отдельных этапов не может быть скрыт последующими работами без разрешения представителя Заказчика;</w:t>
            </w:r>
          </w:p>
          <w:p w14:paraId="7BFDC79C" w14:textId="77777777" w:rsidR="00FD576C" w:rsidRPr="00FD576C" w:rsidRDefault="00FD576C" w:rsidP="005907C4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проверять соблюдение технологической дисциплины (качества применяемой оснастки, приспособлений и инструмента);</w:t>
            </w:r>
          </w:p>
          <w:p w14:paraId="51DFB3BE" w14:textId="77777777" w:rsidR="00FD576C" w:rsidRPr="00FD576C" w:rsidRDefault="00FD576C" w:rsidP="005907C4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обеспечивать соблюдение сроков, предусмотренных календарным графиком;</w:t>
            </w:r>
          </w:p>
          <w:p w14:paraId="0DFF5479" w14:textId="77777777" w:rsidR="00FD576C" w:rsidRPr="00FD576C" w:rsidRDefault="00FD576C" w:rsidP="005907C4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определять объем дополнительных работ, выявленных в результате производства работ;</w:t>
            </w:r>
          </w:p>
          <w:p w14:paraId="17584E45" w14:textId="77777777" w:rsidR="00FD576C" w:rsidRPr="00FD576C" w:rsidRDefault="00FD576C" w:rsidP="005907C4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согласовывать выполненные строительно-монтажные работы с представителями Заказчика.</w:t>
            </w:r>
          </w:p>
          <w:p w14:paraId="31BF7C44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2.13.4 Подрядчик производит сдачу-приемку работ путем предъявления выполненных работ представителям Заказчика и подписания Сторонами Акта о приемке выполненных работ.</w:t>
            </w:r>
          </w:p>
          <w:p w14:paraId="1A0F1652" w14:textId="77777777" w:rsidR="00FD576C" w:rsidRPr="00FD576C" w:rsidRDefault="00FD576C" w:rsidP="005907C4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2.13.5 Стороны подписывают Акт сдачи-приемки выполненных работ при отсутствии у Заказчика замечаний к качеству и объему их выполнения.</w:t>
            </w:r>
          </w:p>
        </w:tc>
      </w:tr>
      <w:tr w:rsidR="00FD576C" w:rsidRPr="00FD576C" w14:paraId="2B4F558D" w14:textId="77777777" w:rsidTr="005907C4">
        <w:tc>
          <w:tcPr>
            <w:tcW w:w="656" w:type="dxa"/>
          </w:tcPr>
          <w:p w14:paraId="2D33A157" w14:textId="77777777" w:rsidR="00FD576C" w:rsidRPr="00EC051D" w:rsidRDefault="00FD576C" w:rsidP="005907C4">
            <w:pPr>
              <w:ind w:right="72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3. </w:t>
            </w:r>
          </w:p>
        </w:tc>
        <w:tc>
          <w:tcPr>
            <w:tcW w:w="2718" w:type="dxa"/>
          </w:tcPr>
          <w:p w14:paraId="30C153B5" w14:textId="77777777" w:rsidR="00FD576C" w:rsidRPr="00EC051D" w:rsidRDefault="00FD576C" w:rsidP="005907C4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Требования по объёму гарантий качества работ</w:t>
            </w:r>
          </w:p>
        </w:tc>
        <w:tc>
          <w:tcPr>
            <w:tcW w:w="6804" w:type="dxa"/>
          </w:tcPr>
          <w:p w14:paraId="03B51D13" w14:textId="77777777" w:rsidR="00FD576C" w:rsidRPr="00064E5D" w:rsidRDefault="00FD576C" w:rsidP="005907C4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.1. Под гарантией понимается устранение Подрядчиком своими силами и за свой счет допущенных по его вине недостатков, выявленных после приемки работ.</w:t>
            </w:r>
          </w:p>
          <w:p w14:paraId="56291EF8" w14:textId="77777777" w:rsidR="00FD576C" w:rsidRPr="00064E5D" w:rsidRDefault="00FD576C" w:rsidP="005907C4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.2. Подрядчик несет ответственность за недостатки (дефекты), обнаруженные в пределах гарантийного срока, если не докажет, что они произошли вследствие нормального износа результата выполненных работ или его частей, неправильной его эксплуатации, ненадлежащего ремонта результата выполненных работ, 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произведенного самим Заказчиком или привлеченными им третьими лицами.</w:t>
            </w:r>
          </w:p>
          <w:p w14:paraId="0295EB5C" w14:textId="77777777" w:rsidR="00FD576C" w:rsidRPr="00064E5D" w:rsidRDefault="00FD576C" w:rsidP="005907C4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.3. При обнаружении в течение гарантийного срока недостатков (дефектов), Заказчик должен заявить о них Подрядчику в разумный срок после их обнаружения. Подрядчик обязан устранить возникшие повреждения на сетях, находящихся на гарантийном обслуживании в течение 24 часов с момента оповещения Заказчиком.</w:t>
            </w:r>
          </w:p>
          <w:p w14:paraId="4C72E50A" w14:textId="77777777" w:rsidR="00FD576C" w:rsidRPr="00064E5D" w:rsidRDefault="00FD576C" w:rsidP="005907C4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.4. Течение гарантийного срока прерывается на все время, на протяжении которого результат выполненных работ не мог эксплуатироваться вследствие недостатков (дефектов), Подрядчик обязан устранить соответствующие недостатки (дефекты), в срок, указанный в акте, в котором фиксируются данные недостатки (дефекты). При этом Подрядчик обязан безвозмездно устранять указанные в акте недостатки (дефекты) в разумный срок или возмещать расходы на их устранение.</w:t>
            </w:r>
          </w:p>
          <w:p w14:paraId="6EC98873" w14:textId="77777777" w:rsidR="00FD576C" w:rsidRPr="00064E5D" w:rsidRDefault="00FD576C" w:rsidP="005907C4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.5. Подрядчик гарантирует возможность безопасного использования результата выполненных работ по назначению в течение всего гарантийного срока.</w:t>
            </w:r>
          </w:p>
          <w:p w14:paraId="44849020" w14:textId="77777777" w:rsidR="00FD576C" w:rsidRPr="00064E5D" w:rsidRDefault="00FD576C" w:rsidP="005907C4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.6. Подрядчик несет ответственность перед Заказчиком за допущенные отступления от требований настоящего Технического задания.</w:t>
            </w:r>
          </w:p>
          <w:p w14:paraId="2C99E847" w14:textId="77777777" w:rsidR="00FD576C" w:rsidRPr="00064E5D" w:rsidRDefault="00FD576C" w:rsidP="005907C4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.7. Подрядчик не несет ответственности в период гарантийного срока за ущерб, причиненный результату работ третьими лицами или ненадлежащей эксплуатацией.</w:t>
            </w:r>
          </w:p>
          <w:p w14:paraId="2770BEAA" w14:textId="77777777" w:rsidR="00FD576C" w:rsidRPr="00EC051D" w:rsidRDefault="00FD576C" w:rsidP="005907C4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.8. В соответствии с условиями Договора гарантийный срок на выполненные работы – </w:t>
            </w:r>
            <w:r w:rsidRPr="00DE64F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не менее 24 месяцев с даты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подписания итогового Акта приёмки выполненных работ.</w:t>
            </w:r>
          </w:p>
        </w:tc>
      </w:tr>
    </w:tbl>
    <w:p w14:paraId="1D91DB3D" w14:textId="77777777" w:rsidR="00FD576C" w:rsidRPr="00FD576C" w:rsidRDefault="00FD576C" w:rsidP="005907C4">
      <w:pPr>
        <w:spacing w:after="160"/>
        <w:rPr>
          <w:rFonts w:ascii="Times New Roman" w:hAnsi="Times New Roman" w:cs="Times New Roman"/>
          <w:b/>
          <w:sz w:val="22"/>
          <w:szCs w:val="22"/>
        </w:rPr>
      </w:pPr>
    </w:p>
    <w:p w14:paraId="7F9484E7" w14:textId="77777777" w:rsidR="00FD576C" w:rsidRPr="00FD576C" w:rsidRDefault="00FD576C" w:rsidP="005907C4">
      <w:pPr>
        <w:ind w:right="7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FD576C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ГРАФИК ВЫПОЛНЕНИЯ РАБОТ</w:t>
      </w:r>
    </w:p>
    <w:tbl>
      <w:tblPr>
        <w:tblStyle w:val="3"/>
        <w:tblW w:w="5000" w:type="pct"/>
        <w:tblLook w:val="04A0" w:firstRow="1" w:lastRow="0" w:firstColumn="1" w:lastColumn="0" w:noHBand="0" w:noVBand="1"/>
      </w:tblPr>
      <w:tblGrid>
        <w:gridCol w:w="756"/>
        <w:gridCol w:w="7757"/>
        <w:gridCol w:w="1825"/>
      </w:tblGrid>
      <w:tr w:rsidR="00FD576C" w:rsidRPr="00FD576C" w14:paraId="3E0B4380" w14:textId="77777777" w:rsidTr="00FD576C">
        <w:trPr>
          <w:trHeight w:val="416"/>
        </w:trPr>
        <w:tc>
          <w:tcPr>
            <w:tcW w:w="704" w:type="dxa"/>
          </w:tcPr>
          <w:p w14:paraId="7FBB98A3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7229" w:type="dxa"/>
          </w:tcPr>
          <w:p w14:paraId="5ADB95D5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работ</w:t>
            </w:r>
          </w:p>
        </w:tc>
        <w:tc>
          <w:tcPr>
            <w:tcW w:w="1701" w:type="dxa"/>
          </w:tcPr>
          <w:p w14:paraId="350FE685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Сроки работ, календарных день</w:t>
            </w:r>
          </w:p>
        </w:tc>
      </w:tr>
      <w:tr w:rsidR="00FD576C" w:rsidRPr="00FD576C" w14:paraId="7DCE4278" w14:textId="77777777" w:rsidTr="00FD576C">
        <w:tc>
          <w:tcPr>
            <w:tcW w:w="704" w:type="dxa"/>
          </w:tcPr>
          <w:p w14:paraId="51294E68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29" w:type="dxa"/>
          </w:tcPr>
          <w:p w14:paraId="38B1BB81" w14:textId="77777777" w:rsidR="00FD576C" w:rsidRPr="00FD576C" w:rsidRDefault="00FD576C" w:rsidP="005907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Поставка материалов и оборудования на объект, подготовительные работы</w:t>
            </w:r>
          </w:p>
        </w:tc>
        <w:tc>
          <w:tcPr>
            <w:tcW w:w="1701" w:type="dxa"/>
          </w:tcPr>
          <w:p w14:paraId="157327E5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FD576C" w:rsidRPr="00FD576C" w14:paraId="0BB379B0" w14:textId="77777777" w:rsidTr="00FD576C">
        <w:tc>
          <w:tcPr>
            <w:tcW w:w="704" w:type="dxa"/>
          </w:tcPr>
          <w:p w14:paraId="6CD90454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229" w:type="dxa"/>
          </w:tcPr>
          <w:p w14:paraId="5C880BC4" w14:textId="77777777" w:rsidR="00FD576C" w:rsidRPr="00FD576C" w:rsidRDefault="00FD576C" w:rsidP="005907C4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Демонтаж трубопроводов</w:t>
            </w:r>
          </w:p>
        </w:tc>
        <w:tc>
          <w:tcPr>
            <w:tcW w:w="1701" w:type="dxa"/>
          </w:tcPr>
          <w:p w14:paraId="6A3844C7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FD576C" w:rsidRPr="00FD576C" w14:paraId="72F81906" w14:textId="77777777" w:rsidTr="00FD576C">
        <w:tc>
          <w:tcPr>
            <w:tcW w:w="704" w:type="dxa"/>
          </w:tcPr>
          <w:p w14:paraId="7F4FFDEB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229" w:type="dxa"/>
          </w:tcPr>
          <w:p w14:paraId="3ACD2E49" w14:textId="77777777" w:rsidR="00FD576C" w:rsidRPr="00FD576C" w:rsidRDefault="00FD576C" w:rsidP="005907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Монтаж лотков и опор трубопроводов</w:t>
            </w:r>
          </w:p>
        </w:tc>
        <w:tc>
          <w:tcPr>
            <w:tcW w:w="1701" w:type="dxa"/>
          </w:tcPr>
          <w:p w14:paraId="6C75818E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FD576C" w:rsidRPr="00FD576C" w14:paraId="263292FA" w14:textId="77777777" w:rsidTr="00FD576C">
        <w:tc>
          <w:tcPr>
            <w:tcW w:w="704" w:type="dxa"/>
          </w:tcPr>
          <w:p w14:paraId="32E4DF83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7229" w:type="dxa"/>
          </w:tcPr>
          <w:p w14:paraId="115F6076" w14:textId="77777777" w:rsidR="00FD576C" w:rsidRPr="00FD576C" w:rsidRDefault="00FD576C" w:rsidP="005907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Гидравлические испытания трубопроводов</w:t>
            </w:r>
          </w:p>
        </w:tc>
        <w:tc>
          <w:tcPr>
            <w:tcW w:w="1701" w:type="dxa"/>
          </w:tcPr>
          <w:p w14:paraId="1304475E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FD576C" w:rsidRPr="00FD576C" w14:paraId="7B9C6313" w14:textId="77777777" w:rsidTr="00FD576C">
        <w:tc>
          <w:tcPr>
            <w:tcW w:w="704" w:type="dxa"/>
          </w:tcPr>
          <w:p w14:paraId="7D3D52A3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229" w:type="dxa"/>
          </w:tcPr>
          <w:p w14:paraId="349844E8" w14:textId="77777777" w:rsidR="00FD576C" w:rsidRPr="00FD576C" w:rsidRDefault="00FD576C" w:rsidP="005907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Изоляция трубопроводов</w:t>
            </w:r>
          </w:p>
        </w:tc>
        <w:tc>
          <w:tcPr>
            <w:tcW w:w="1701" w:type="dxa"/>
          </w:tcPr>
          <w:p w14:paraId="50983E57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FD576C" w:rsidRPr="00FD576C" w14:paraId="4B922A4B" w14:textId="77777777" w:rsidTr="00FD576C">
        <w:tc>
          <w:tcPr>
            <w:tcW w:w="704" w:type="dxa"/>
          </w:tcPr>
          <w:p w14:paraId="3991B714" w14:textId="77777777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7229" w:type="dxa"/>
          </w:tcPr>
          <w:p w14:paraId="262958C1" w14:textId="77777777" w:rsidR="00FD576C" w:rsidRPr="00FD576C" w:rsidRDefault="00FD576C" w:rsidP="005907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Восстановление благоустройства, сдача работ</w:t>
            </w:r>
          </w:p>
        </w:tc>
        <w:tc>
          <w:tcPr>
            <w:tcW w:w="1701" w:type="dxa"/>
          </w:tcPr>
          <w:p w14:paraId="1B3E9977" w14:textId="164B17A3" w:rsidR="00FD576C" w:rsidRPr="00FD576C" w:rsidRDefault="00FD576C" w:rsidP="005907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00568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</w:tbl>
    <w:p w14:paraId="416D64B3" w14:textId="77777777" w:rsidR="00FD576C" w:rsidRPr="00FD576C" w:rsidRDefault="00FD576C" w:rsidP="005907C4">
      <w:pPr>
        <w:ind w:right="7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CBCFE9F" w14:textId="77777777" w:rsidR="00C83B56" w:rsidRPr="00FD576C" w:rsidRDefault="00005682" w:rsidP="005907C4">
      <w:pPr>
        <w:rPr>
          <w:rFonts w:ascii="Times New Roman" w:hAnsi="Times New Roman" w:cs="Times New Roman"/>
          <w:sz w:val="22"/>
          <w:szCs w:val="22"/>
        </w:rPr>
      </w:pPr>
    </w:p>
    <w:sectPr w:rsidR="00C83B56" w:rsidRPr="00FD576C" w:rsidSect="005907C4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00000000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B370C8"/>
    <w:multiLevelType w:val="multilevel"/>
    <w:tmpl w:val="CE809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76C"/>
    <w:rsid w:val="00005682"/>
    <w:rsid w:val="005907C4"/>
    <w:rsid w:val="009E0CD6"/>
    <w:rsid w:val="00DE64F0"/>
    <w:rsid w:val="00F72B4A"/>
    <w:rsid w:val="00FD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FB875"/>
  <w15:chartTrackingRefBased/>
  <w15:docId w15:val="{7D6EDFAF-E67A-4D6E-8C61-DD3F07E9E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76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FD576C"/>
    <w:pPr>
      <w:ind w:left="720"/>
      <w:contextualSpacing/>
    </w:pPr>
    <w:rPr>
      <w:rFonts w:ascii="Times New Roman" w:eastAsia="Times New Roman" w:hAnsi="Times New Roman" w:cs="Times New Roman"/>
      <w:color w:val="auto"/>
      <w:szCs w:val="28"/>
    </w:rPr>
  </w:style>
  <w:style w:type="character" w:customStyle="1" w:styleId="a4">
    <w:name w:val="Абзац списка Знак"/>
    <w:link w:val="a3"/>
    <w:uiPriority w:val="99"/>
    <w:qFormat/>
    <w:rsid w:val="00FD576C"/>
    <w:rPr>
      <w:rFonts w:ascii="Times New Roman" w:eastAsia="Times New Roman" w:hAnsi="Times New Roman" w:cs="Times New Roman"/>
      <w:sz w:val="24"/>
      <w:szCs w:val="28"/>
      <w:lang w:eastAsia="ru-RU"/>
    </w:rPr>
  </w:style>
  <w:style w:type="table" w:customStyle="1" w:styleId="2">
    <w:name w:val="Сетка таблицы2"/>
    <w:basedOn w:val="a1"/>
    <w:uiPriority w:val="59"/>
    <w:rsid w:val="00FD5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uiPriority w:val="39"/>
    <w:rsid w:val="00FD5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4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8710012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1642</Words>
  <Characters>9363</Characters>
  <Application>Microsoft Office Word</Application>
  <DocSecurity>0</DocSecurity>
  <Lines>78</Lines>
  <Paragraphs>21</Paragraphs>
  <ScaleCrop>false</ScaleCrop>
  <Company/>
  <LinksUpToDate>false</LinksUpToDate>
  <CharactersWithSpaces>10984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Вероника Ивановна</dc:creator>
  <cp:keywords/>
  <dc:description/>
  <cp:lastModifiedBy>Admin</cp:lastModifiedBy>
  <cp:revision>4</cp:revision>
  <dcterms:created xsi:type="dcterms:W3CDTF">2026-07-21T06:15:00Z</dcterms:created>
  <dcterms:modified xsi:type="dcterms:W3CDTF">2026-09-10T12:25:00Z</dcterms:modified>
</cp:coreProperties>
</file>