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7E54B8" w14:textId="77777777" w:rsidR="000450C9" w:rsidRPr="00146100" w:rsidRDefault="00032517" w:rsidP="00146100">
      <w:pPr>
        <w:spacing w:after="0" w:line="240" w:lineRule="auto"/>
        <w:jc w:val="center"/>
        <w:rPr>
          <w:rFonts w:ascii="Times New Roman" w:hAnsi="Times New Roman" w:cs="Times New Roman"/>
          <w:b/>
        </w:rPr>
      </w:pPr>
      <w:r w:rsidRPr="00146100">
        <w:rPr>
          <w:rFonts w:ascii="Times New Roman" w:hAnsi="Times New Roman" w:cs="Times New Roman"/>
          <w:b/>
        </w:rPr>
        <w:t xml:space="preserve">Техническое задание </w:t>
      </w:r>
    </w:p>
    <w:p w14:paraId="7982D8BB" w14:textId="0CC3AE77" w:rsidR="000450C9" w:rsidRPr="00146100" w:rsidRDefault="00DC647A" w:rsidP="00146100">
      <w:pPr>
        <w:spacing w:after="0" w:line="240" w:lineRule="auto"/>
        <w:jc w:val="center"/>
        <w:rPr>
          <w:rFonts w:ascii="Times New Roman" w:hAnsi="Times New Roman" w:cs="Times New Roman"/>
          <w:b/>
        </w:rPr>
      </w:pPr>
      <w:r w:rsidRPr="00146100">
        <w:rPr>
          <w:rFonts w:ascii="Times New Roman" w:hAnsi="Times New Roman" w:cs="Times New Roman"/>
          <w:b/>
        </w:rPr>
        <w:t>н</w:t>
      </w:r>
      <w:r w:rsidR="007B0143" w:rsidRPr="00146100">
        <w:rPr>
          <w:rFonts w:ascii="Times New Roman" w:hAnsi="Times New Roman" w:cs="Times New Roman"/>
          <w:b/>
        </w:rPr>
        <w:t xml:space="preserve">а поставку </w:t>
      </w:r>
      <w:r w:rsidRPr="00146100">
        <w:rPr>
          <w:rFonts w:ascii="Times New Roman" w:hAnsi="Times New Roman" w:cs="Times New Roman"/>
          <w:b/>
        </w:rPr>
        <w:t>метрологического оборудования</w:t>
      </w:r>
    </w:p>
    <w:p w14:paraId="613AE44C" w14:textId="77777777" w:rsidR="007B0143" w:rsidRPr="00146100" w:rsidRDefault="007B0143" w:rsidP="00146100">
      <w:pPr>
        <w:spacing w:after="0" w:line="240" w:lineRule="auto"/>
        <w:jc w:val="center"/>
        <w:rPr>
          <w:rFonts w:ascii="Times New Roman" w:hAnsi="Times New Roman" w:cs="Times New Roman"/>
          <w:i/>
          <w:iCs/>
        </w:rPr>
      </w:pPr>
    </w:p>
    <w:tbl>
      <w:tblPr>
        <w:tblStyle w:val="13"/>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
        <w:gridCol w:w="1382"/>
        <w:gridCol w:w="2799"/>
        <w:gridCol w:w="1276"/>
        <w:gridCol w:w="1842"/>
        <w:gridCol w:w="1843"/>
        <w:gridCol w:w="14"/>
      </w:tblGrid>
      <w:tr w:rsidR="000450C9" w:rsidRPr="00146100" w14:paraId="7E5A950E" w14:textId="77777777" w:rsidTr="00146100">
        <w:trPr>
          <w:trHeight w:val="241"/>
          <w:jc w:val="center"/>
        </w:trPr>
        <w:tc>
          <w:tcPr>
            <w:tcW w:w="634" w:type="dxa"/>
            <w:vMerge w:val="restart"/>
          </w:tcPr>
          <w:p w14:paraId="2BC16A5B" w14:textId="77777777" w:rsidR="000450C9" w:rsidRPr="00146100" w:rsidRDefault="00032517" w:rsidP="00146100">
            <w:pPr>
              <w:ind w:left="-567" w:firstLine="567"/>
              <w:jc w:val="both"/>
              <w:rPr>
                <w:rFonts w:ascii="Times New Roman" w:hAnsi="Times New Roman"/>
              </w:rPr>
            </w:pPr>
            <w:bookmarkStart w:id="0" w:name="_Hlk225948334"/>
            <w:r w:rsidRPr="00146100">
              <w:rPr>
                <w:rFonts w:ascii="Times New Roman" w:hAnsi="Times New Roman"/>
              </w:rPr>
              <w:t>№ п/п</w:t>
            </w:r>
          </w:p>
        </w:tc>
        <w:tc>
          <w:tcPr>
            <w:tcW w:w="1382" w:type="dxa"/>
            <w:vMerge w:val="restart"/>
          </w:tcPr>
          <w:p w14:paraId="3619F89B" w14:textId="77777777" w:rsidR="000450C9" w:rsidRPr="00146100" w:rsidRDefault="00032517" w:rsidP="00146100">
            <w:pPr>
              <w:ind w:left="-567" w:firstLine="567"/>
              <w:jc w:val="both"/>
              <w:rPr>
                <w:rFonts w:ascii="Times New Roman" w:hAnsi="Times New Roman"/>
              </w:rPr>
            </w:pPr>
            <w:r w:rsidRPr="00146100">
              <w:rPr>
                <w:rFonts w:ascii="Times New Roman" w:hAnsi="Times New Roman"/>
              </w:rPr>
              <w:t>Код ОКПД2</w:t>
            </w:r>
          </w:p>
        </w:tc>
        <w:tc>
          <w:tcPr>
            <w:tcW w:w="2799" w:type="dxa"/>
            <w:vMerge w:val="restart"/>
          </w:tcPr>
          <w:p w14:paraId="1D631A18" w14:textId="77777777" w:rsidR="000450C9" w:rsidRPr="00146100" w:rsidRDefault="00032517" w:rsidP="00146100">
            <w:pPr>
              <w:ind w:left="-567" w:firstLine="567"/>
              <w:jc w:val="center"/>
              <w:rPr>
                <w:rFonts w:ascii="Times New Roman" w:hAnsi="Times New Roman"/>
              </w:rPr>
            </w:pPr>
            <w:r w:rsidRPr="00146100">
              <w:rPr>
                <w:rFonts w:ascii="Times New Roman" w:hAnsi="Times New Roman"/>
              </w:rPr>
              <w:t>Наименование</w:t>
            </w:r>
          </w:p>
        </w:tc>
        <w:tc>
          <w:tcPr>
            <w:tcW w:w="4975" w:type="dxa"/>
            <w:gridSpan w:val="4"/>
          </w:tcPr>
          <w:p w14:paraId="7DECBEA4" w14:textId="77777777" w:rsidR="000450C9" w:rsidRPr="00146100" w:rsidRDefault="00032517" w:rsidP="00146100">
            <w:pPr>
              <w:ind w:left="-567" w:firstLine="567"/>
              <w:jc w:val="center"/>
              <w:rPr>
                <w:rFonts w:ascii="Times New Roman" w:hAnsi="Times New Roman"/>
              </w:rPr>
            </w:pPr>
            <w:r w:rsidRPr="00146100">
              <w:rPr>
                <w:rFonts w:ascii="Times New Roman" w:hAnsi="Times New Roman"/>
              </w:rPr>
              <w:t>Национальный режим</w:t>
            </w:r>
          </w:p>
        </w:tc>
      </w:tr>
      <w:tr w:rsidR="000450C9" w:rsidRPr="00146100" w14:paraId="60B58970" w14:textId="77777777" w:rsidTr="00146100">
        <w:trPr>
          <w:gridAfter w:val="1"/>
          <w:wAfter w:w="14" w:type="dxa"/>
          <w:trHeight w:val="397"/>
          <w:jc w:val="center"/>
        </w:trPr>
        <w:tc>
          <w:tcPr>
            <w:tcW w:w="634" w:type="dxa"/>
            <w:vMerge/>
          </w:tcPr>
          <w:p w14:paraId="74154779" w14:textId="77777777" w:rsidR="000450C9" w:rsidRPr="00146100" w:rsidRDefault="000450C9" w:rsidP="00146100">
            <w:pPr>
              <w:ind w:left="-567" w:firstLine="567"/>
              <w:jc w:val="both"/>
              <w:rPr>
                <w:rFonts w:ascii="Times New Roman" w:hAnsi="Times New Roman"/>
              </w:rPr>
            </w:pPr>
          </w:p>
        </w:tc>
        <w:tc>
          <w:tcPr>
            <w:tcW w:w="1382" w:type="dxa"/>
            <w:vMerge/>
          </w:tcPr>
          <w:p w14:paraId="6F63E3DE" w14:textId="77777777" w:rsidR="000450C9" w:rsidRPr="00146100" w:rsidRDefault="000450C9" w:rsidP="00146100">
            <w:pPr>
              <w:ind w:left="-567" w:firstLine="567"/>
              <w:jc w:val="both"/>
              <w:rPr>
                <w:rFonts w:ascii="Times New Roman" w:hAnsi="Times New Roman"/>
              </w:rPr>
            </w:pPr>
          </w:p>
        </w:tc>
        <w:tc>
          <w:tcPr>
            <w:tcW w:w="2799" w:type="dxa"/>
            <w:vMerge/>
          </w:tcPr>
          <w:p w14:paraId="66299FAD" w14:textId="77777777" w:rsidR="000450C9" w:rsidRPr="00146100" w:rsidRDefault="000450C9" w:rsidP="00146100">
            <w:pPr>
              <w:ind w:left="-567" w:firstLine="567"/>
              <w:jc w:val="center"/>
              <w:rPr>
                <w:rFonts w:ascii="Times New Roman" w:hAnsi="Times New Roman"/>
              </w:rPr>
            </w:pPr>
          </w:p>
        </w:tc>
        <w:tc>
          <w:tcPr>
            <w:tcW w:w="1276" w:type="dxa"/>
          </w:tcPr>
          <w:p w14:paraId="65DF9C91" w14:textId="77777777" w:rsidR="000450C9" w:rsidRPr="00146100" w:rsidRDefault="00032517" w:rsidP="00146100">
            <w:pPr>
              <w:ind w:left="-255" w:firstLine="255"/>
              <w:jc w:val="center"/>
              <w:rPr>
                <w:rFonts w:ascii="Times New Roman" w:hAnsi="Times New Roman"/>
              </w:rPr>
            </w:pPr>
            <w:r w:rsidRPr="00146100">
              <w:rPr>
                <w:rFonts w:ascii="Times New Roman" w:hAnsi="Times New Roman"/>
              </w:rPr>
              <w:t>1875 (Запрет)</w:t>
            </w:r>
          </w:p>
        </w:tc>
        <w:tc>
          <w:tcPr>
            <w:tcW w:w="1842" w:type="dxa"/>
          </w:tcPr>
          <w:p w14:paraId="4E865605" w14:textId="77777777" w:rsidR="000450C9" w:rsidRPr="00146100" w:rsidRDefault="00032517" w:rsidP="00146100">
            <w:pPr>
              <w:ind w:left="-567" w:firstLine="567"/>
              <w:jc w:val="center"/>
              <w:rPr>
                <w:rFonts w:ascii="Times New Roman" w:hAnsi="Times New Roman"/>
              </w:rPr>
            </w:pPr>
            <w:r w:rsidRPr="00146100">
              <w:rPr>
                <w:rFonts w:ascii="Times New Roman" w:hAnsi="Times New Roman"/>
              </w:rPr>
              <w:t>1875</w:t>
            </w:r>
          </w:p>
          <w:p w14:paraId="129ED483" w14:textId="77777777" w:rsidR="000450C9" w:rsidRPr="00146100" w:rsidRDefault="00032517" w:rsidP="00146100">
            <w:pPr>
              <w:ind w:left="-567" w:firstLine="567"/>
              <w:rPr>
                <w:rFonts w:ascii="Times New Roman" w:hAnsi="Times New Roman"/>
              </w:rPr>
            </w:pPr>
            <w:r w:rsidRPr="00146100">
              <w:rPr>
                <w:rFonts w:ascii="Times New Roman" w:hAnsi="Times New Roman"/>
              </w:rPr>
              <w:t>(Ограничение)</w:t>
            </w:r>
          </w:p>
        </w:tc>
        <w:tc>
          <w:tcPr>
            <w:tcW w:w="1843" w:type="dxa"/>
          </w:tcPr>
          <w:p w14:paraId="724B5F22" w14:textId="77777777" w:rsidR="000450C9" w:rsidRPr="00146100" w:rsidRDefault="00032517" w:rsidP="00146100">
            <w:pPr>
              <w:ind w:left="-567" w:firstLine="567"/>
              <w:jc w:val="center"/>
              <w:rPr>
                <w:rFonts w:ascii="Times New Roman" w:hAnsi="Times New Roman"/>
              </w:rPr>
            </w:pPr>
            <w:r w:rsidRPr="00146100">
              <w:rPr>
                <w:rFonts w:ascii="Times New Roman" w:hAnsi="Times New Roman"/>
              </w:rPr>
              <w:t>1875</w:t>
            </w:r>
          </w:p>
          <w:p w14:paraId="508D885F" w14:textId="62534CD7" w:rsidR="000450C9" w:rsidRPr="00146100" w:rsidRDefault="00032517" w:rsidP="00146100">
            <w:pPr>
              <w:ind w:left="-567" w:firstLine="567"/>
              <w:rPr>
                <w:rFonts w:ascii="Times New Roman" w:hAnsi="Times New Roman"/>
              </w:rPr>
            </w:pPr>
            <w:r w:rsidRPr="00146100">
              <w:rPr>
                <w:rFonts w:ascii="Times New Roman" w:hAnsi="Times New Roman"/>
              </w:rPr>
              <w:t>(Преимуществ</w:t>
            </w:r>
            <w:r w:rsidR="00146100">
              <w:rPr>
                <w:rFonts w:ascii="Times New Roman" w:hAnsi="Times New Roman"/>
              </w:rPr>
              <w:t>о</w:t>
            </w:r>
            <w:r w:rsidR="00C507E9" w:rsidRPr="00146100">
              <w:rPr>
                <w:rFonts w:ascii="Times New Roman" w:hAnsi="Times New Roman"/>
              </w:rPr>
              <w:t>)</w:t>
            </w:r>
            <w:r w:rsidRPr="00146100">
              <w:rPr>
                <w:rFonts w:ascii="Times New Roman" w:hAnsi="Times New Roman"/>
              </w:rPr>
              <w:t>о)</w:t>
            </w:r>
          </w:p>
        </w:tc>
      </w:tr>
      <w:tr w:rsidR="00146100" w:rsidRPr="00146100" w14:paraId="7C7B641E" w14:textId="77777777" w:rsidTr="00146100">
        <w:tblPrEx>
          <w:jc w:val="left"/>
        </w:tblPrEx>
        <w:trPr>
          <w:gridAfter w:val="1"/>
          <w:wAfter w:w="14" w:type="dxa"/>
          <w:trHeight w:val="315"/>
        </w:trPr>
        <w:tc>
          <w:tcPr>
            <w:tcW w:w="634" w:type="dxa"/>
          </w:tcPr>
          <w:p w14:paraId="65CD80F9" w14:textId="4700A8D6" w:rsidR="00146100" w:rsidRPr="00146100" w:rsidRDefault="00146100" w:rsidP="00146100">
            <w:pPr>
              <w:rPr>
                <w:rFonts w:ascii="Times New Roman" w:eastAsia="Times New Roman" w:hAnsi="Times New Roman"/>
                <w:lang w:eastAsia="ru-RU"/>
              </w:rPr>
            </w:pPr>
            <w:r w:rsidRPr="00146100">
              <w:rPr>
                <w:rFonts w:ascii="Times New Roman" w:eastAsia="Times New Roman" w:hAnsi="Times New Roman"/>
                <w:lang w:eastAsia="ru-RU"/>
              </w:rPr>
              <w:t>1</w:t>
            </w:r>
          </w:p>
        </w:tc>
        <w:tc>
          <w:tcPr>
            <w:tcW w:w="1382" w:type="dxa"/>
            <w:shd w:val="clear" w:color="auto" w:fill="auto"/>
          </w:tcPr>
          <w:p w14:paraId="17D9B8E9" w14:textId="67D1E0FA" w:rsidR="00146100" w:rsidRPr="00146100" w:rsidRDefault="00146100" w:rsidP="00146100">
            <w:pPr>
              <w:rPr>
                <w:rFonts w:ascii="Times New Roman" w:eastAsia="Times New Roman" w:hAnsi="Times New Roman"/>
                <w:lang w:eastAsia="ru-RU"/>
              </w:rPr>
            </w:pPr>
            <w:r w:rsidRPr="00146100">
              <w:rPr>
                <w:rFonts w:ascii="Times New Roman" w:hAnsi="Times New Roman"/>
              </w:rPr>
              <w:t>26.51.52.130</w:t>
            </w:r>
          </w:p>
        </w:tc>
        <w:tc>
          <w:tcPr>
            <w:tcW w:w="2799" w:type="dxa"/>
            <w:shd w:val="clear" w:color="auto" w:fill="auto"/>
          </w:tcPr>
          <w:p w14:paraId="16977E11" w14:textId="0AB2725B" w:rsidR="00146100" w:rsidRPr="00146100" w:rsidRDefault="00146100" w:rsidP="00146100">
            <w:pPr>
              <w:rPr>
                <w:rFonts w:ascii="Times New Roman" w:eastAsia="Times New Roman" w:hAnsi="Times New Roman"/>
                <w:lang w:eastAsia="ru-RU"/>
              </w:rPr>
            </w:pPr>
            <w:r w:rsidRPr="00146100">
              <w:rPr>
                <w:rFonts w:ascii="Times New Roman" w:hAnsi="Times New Roman"/>
              </w:rPr>
              <w:t>Калибратор давления Метран-520</w:t>
            </w:r>
          </w:p>
        </w:tc>
        <w:tc>
          <w:tcPr>
            <w:tcW w:w="1276" w:type="dxa"/>
            <w:shd w:val="clear" w:color="auto" w:fill="auto"/>
          </w:tcPr>
          <w:p w14:paraId="4CCC0739" w14:textId="7AD9B657" w:rsidR="00146100" w:rsidRPr="00146100" w:rsidRDefault="00146100" w:rsidP="00146100">
            <w:pPr>
              <w:rPr>
                <w:rFonts w:ascii="Times New Roman" w:eastAsia="Times New Roman" w:hAnsi="Times New Roman"/>
                <w:lang w:eastAsia="ru-RU"/>
              </w:rPr>
            </w:pPr>
          </w:p>
        </w:tc>
        <w:tc>
          <w:tcPr>
            <w:tcW w:w="1842" w:type="dxa"/>
            <w:shd w:val="clear" w:color="auto" w:fill="auto"/>
          </w:tcPr>
          <w:p w14:paraId="4A3E06A0" w14:textId="0D352B08" w:rsidR="00146100" w:rsidRPr="00146100" w:rsidRDefault="00146100" w:rsidP="00146100">
            <w:pPr>
              <w:rPr>
                <w:rFonts w:ascii="Times New Roman" w:eastAsia="Times New Roman" w:hAnsi="Times New Roman"/>
                <w:lang w:eastAsia="ru-RU"/>
              </w:rPr>
            </w:pPr>
            <w:r w:rsidRPr="00146100">
              <w:rPr>
                <w:rFonts w:ascii="Times New Roman" w:hAnsi="Times New Roman"/>
              </w:rPr>
              <w:t>Применено</w:t>
            </w:r>
            <w:r w:rsidRPr="00146100">
              <w:rPr>
                <w:rFonts w:ascii="Times New Roman" w:hAnsi="Times New Roman"/>
              </w:rPr>
              <w:br/>
              <w:t>поз. 268 - Только электронные приборы</w:t>
            </w:r>
          </w:p>
        </w:tc>
        <w:tc>
          <w:tcPr>
            <w:tcW w:w="1843" w:type="dxa"/>
            <w:shd w:val="clear" w:color="auto" w:fill="auto"/>
          </w:tcPr>
          <w:p w14:paraId="4890F7B3" w14:textId="0AD44015" w:rsidR="00146100" w:rsidRPr="00146100" w:rsidRDefault="00146100" w:rsidP="00146100">
            <w:pPr>
              <w:rPr>
                <w:rFonts w:ascii="Times New Roman" w:eastAsia="Times New Roman" w:hAnsi="Times New Roman"/>
                <w:lang w:eastAsia="ru-RU"/>
              </w:rPr>
            </w:pPr>
          </w:p>
        </w:tc>
      </w:tr>
      <w:tr w:rsidR="00146100" w:rsidRPr="00146100" w14:paraId="7FA60EDD" w14:textId="77777777" w:rsidTr="00146100">
        <w:tblPrEx>
          <w:jc w:val="left"/>
        </w:tblPrEx>
        <w:trPr>
          <w:gridAfter w:val="1"/>
          <w:wAfter w:w="14" w:type="dxa"/>
          <w:trHeight w:val="315"/>
        </w:trPr>
        <w:tc>
          <w:tcPr>
            <w:tcW w:w="634" w:type="dxa"/>
          </w:tcPr>
          <w:p w14:paraId="24BCC7CA" w14:textId="7F59E963" w:rsidR="00146100" w:rsidRPr="00146100" w:rsidRDefault="00146100" w:rsidP="00146100">
            <w:pPr>
              <w:rPr>
                <w:rFonts w:ascii="Times New Roman" w:eastAsia="Times New Roman" w:hAnsi="Times New Roman"/>
                <w:lang w:eastAsia="ru-RU"/>
              </w:rPr>
            </w:pPr>
            <w:r w:rsidRPr="00146100">
              <w:rPr>
                <w:rFonts w:ascii="Times New Roman" w:eastAsia="Times New Roman" w:hAnsi="Times New Roman"/>
                <w:lang w:eastAsia="ru-RU"/>
              </w:rPr>
              <w:t>2</w:t>
            </w:r>
          </w:p>
        </w:tc>
        <w:tc>
          <w:tcPr>
            <w:tcW w:w="1382" w:type="dxa"/>
            <w:shd w:val="clear" w:color="auto" w:fill="auto"/>
          </w:tcPr>
          <w:p w14:paraId="794951A4" w14:textId="373F2A71" w:rsidR="00146100" w:rsidRPr="00146100" w:rsidRDefault="00146100" w:rsidP="00146100">
            <w:pPr>
              <w:rPr>
                <w:rFonts w:ascii="Times New Roman" w:eastAsia="Times New Roman" w:hAnsi="Times New Roman"/>
                <w:lang w:eastAsia="ru-RU"/>
              </w:rPr>
            </w:pPr>
            <w:r w:rsidRPr="00146100">
              <w:rPr>
                <w:rFonts w:ascii="Times New Roman" w:hAnsi="Times New Roman"/>
              </w:rPr>
              <w:t>26.51.52.130</w:t>
            </w:r>
          </w:p>
        </w:tc>
        <w:tc>
          <w:tcPr>
            <w:tcW w:w="2799" w:type="dxa"/>
            <w:shd w:val="clear" w:color="auto" w:fill="auto"/>
          </w:tcPr>
          <w:p w14:paraId="0CCE08CD" w14:textId="38BAE4F8" w:rsidR="00146100" w:rsidRPr="00146100" w:rsidRDefault="00146100" w:rsidP="00146100">
            <w:pPr>
              <w:rPr>
                <w:rFonts w:ascii="Times New Roman" w:eastAsia="Times New Roman" w:hAnsi="Times New Roman"/>
                <w:lang w:eastAsia="ru-RU"/>
              </w:rPr>
            </w:pPr>
            <w:r w:rsidRPr="00146100">
              <w:rPr>
                <w:rFonts w:ascii="Times New Roman" w:hAnsi="Times New Roman"/>
              </w:rPr>
              <w:t>Модули давления эталонные Метран-518-160K</w:t>
            </w:r>
          </w:p>
        </w:tc>
        <w:tc>
          <w:tcPr>
            <w:tcW w:w="1276" w:type="dxa"/>
            <w:shd w:val="clear" w:color="auto" w:fill="auto"/>
          </w:tcPr>
          <w:p w14:paraId="57345CA4" w14:textId="74EEBF5A" w:rsidR="00146100" w:rsidRPr="00146100" w:rsidRDefault="00146100" w:rsidP="00146100">
            <w:pPr>
              <w:rPr>
                <w:rFonts w:ascii="Times New Roman" w:eastAsia="Times New Roman" w:hAnsi="Times New Roman"/>
                <w:lang w:eastAsia="ru-RU"/>
              </w:rPr>
            </w:pPr>
          </w:p>
        </w:tc>
        <w:tc>
          <w:tcPr>
            <w:tcW w:w="1842" w:type="dxa"/>
            <w:shd w:val="clear" w:color="auto" w:fill="auto"/>
          </w:tcPr>
          <w:p w14:paraId="0ED2D3F3" w14:textId="062FE7EB" w:rsidR="00146100" w:rsidRPr="00146100" w:rsidRDefault="00146100" w:rsidP="00146100">
            <w:pPr>
              <w:rPr>
                <w:rFonts w:ascii="Times New Roman" w:eastAsia="Times New Roman" w:hAnsi="Times New Roman"/>
                <w:lang w:eastAsia="ru-RU"/>
              </w:rPr>
            </w:pPr>
            <w:r w:rsidRPr="00146100">
              <w:rPr>
                <w:rFonts w:ascii="Times New Roman" w:hAnsi="Times New Roman"/>
              </w:rPr>
              <w:t>Применено</w:t>
            </w:r>
            <w:r w:rsidRPr="00146100">
              <w:rPr>
                <w:rFonts w:ascii="Times New Roman" w:hAnsi="Times New Roman"/>
              </w:rPr>
              <w:br/>
              <w:t>поз. 268 - Только электронные приборы</w:t>
            </w:r>
          </w:p>
        </w:tc>
        <w:tc>
          <w:tcPr>
            <w:tcW w:w="1843" w:type="dxa"/>
            <w:shd w:val="clear" w:color="auto" w:fill="auto"/>
          </w:tcPr>
          <w:p w14:paraId="4919D8FC" w14:textId="0BAB2DDD" w:rsidR="00146100" w:rsidRPr="00146100" w:rsidRDefault="00146100" w:rsidP="00146100">
            <w:pPr>
              <w:rPr>
                <w:rFonts w:ascii="Times New Roman" w:eastAsia="Times New Roman" w:hAnsi="Times New Roman"/>
                <w:lang w:eastAsia="ru-RU"/>
              </w:rPr>
            </w:pPr>
          </w:p>
        </w:tc>
      </w:tr>
      <w:tr w:rsidR="00146100" w:rsidRPr="00146100" w14:paraId="1EB2EB45" w14:textId="77777777" w:rsidTr="00146100">
        <w:tblPrEx>
          <w:jc w:val="left"/>
        </w:tblPrEx>
        <w:trPr>
          <w:gridAfter w:val="1"/>
          <w:wAfter w:w="14" w:type="dxa"/>
          <w:trHeight w:val="315"/>
        </w:trPr>
        <w:tc>
          <w:tcPr>
            <w:tcW w:w="634" w:type="dxa"/>
          </w:tcPr>
          <w:p w14:paraId="2D4BBE26" w14:textId="375B7E64" w:rsidR="00146100" w:rsidRPr="00146100" w:rsidRDefault="00146100" w:rsidP="00146100">
            <w:pPr>
              <w:rPr>
                <w:rFonts w:ascii="Times New Roman" w:eastAsia="Times New Roman" w:hAnsi="Times New Roman"/>
                <w:lang w:eastAsia="ru-RU"/>
              </w:rPr>
            </w:pPr>
            <w:r w:rsidRPr="00146100">
              <w:rPr>
                <w:rFonts w:ascii="Times New Roman" w:eastAsia="Times New Roman" w:hAnsi="Times New Roman"/>
                <w:lang w:eastAsia="ru-RU"/>
              </w:rPr>
              <w:t>3</w:t>
            </w:r>
          </w:p>
        </w:tc>
        <w:tc>
          <w:tcPr>
            <w:tcW w:w="1382" w:type="dxa"/>
            <w:shd w:val="clear" w:color="auto" w:fill="auto"/>
          </w:tcPr>
          <w:p w14:paraId="4DCA7D0A" w14:textId="2BC62881" w:rsidR="00146100" w:rsidRPr="00146100" w:rsidRDefault="00146100" w:rsidP="00146100">
            <w:pPr>
              <w:rPr>
                <w:rFonts w:ascii="Times New Roman" w:eastAsia="Times New Roman" w:hAnsi="Times New Roman"/>
                <w:lang w:eastAsia="ru-RU"/>
              </w:rPr>
            </w:pPr>
            <w:r w:rsidRPr="00146100">
              <w:rPr>
                <w:rFonts w:ascii="Times New Roman" w:hAnsi="Times New Roman"/>
              </w:rPr>
              <w:t>26.51.52.130</w:t>
            </w:r>
          </w:p>
        </w:tc>
        <w:tc>
          <w:tcPr>
            <w:tcW w:w="2799" w:type="dxa"/>
            <w:shd w:val="clear" w:color="auto" w:fill="auto"/>
          </w:tcPr>
          <w:p w14:paraId="6C2BBC2D" w14:textId="3C18081A" w:rsidR="00146100" w:rsidRPr="00146100" w:rsidRDefault="00146100" w:rsidP="00146100">
            <w:pPr>
              <w:rPr>
                <w:rFonts w:ascii="Times New Roman" w:eastAsia="Times New Roman" w:hAnsi="Times New Roman"/>
                <w:lang w:eastAsia="ru-RU"/>
              </w:rPr>
            </w:pPr>
            <w:r w:rsidRPr="00146100">
              <w:rPr>
                <w:rFonts w:ascii="Times New Roman" w:hAnsi="Times New Roman"/>
              </w:rPr>
              <w:t>Модули давления эталонные Метран-518-1M</w:t>
            </w:r>
          </w:p>
        </w:tc>
        <w:tc>
          <w:tcPr>
            <w:tcW w:w="1276" w:type="dxa"/>
            <w:shd w:val="clear" w:color="auto" w:fill="auto"/>
          </w:tcPr>
          <w:p w14:paraId="64DEF87E" w14:textId="00FB9E99" w:rsidR="00146100" w:rsidRPr="00146100" w:rsidRDefault="00146100" w:rsidP="00146100">
            <w:pPr>
              <w:rPr>
                <w:rFonts w:ascii="Times New Roman" w:eastAsia="Times New Roman" w:hAnsi="Times New Roman"/>
                <w:lang w:eastAsia="ru-RU"/>
              </w:rPr>
            </w:pPr>
          </w:p>
        </w:tc>
        <w:tc>
          <w:tcPr>
            <w:tcW w:w="1842" w:type="dxa"/>
            <w:shd w:val="clear" w:color="auto" w:fill="auto"/>
          </w:tcPr>
          <w:p w14:paraId="58EFD436" w14:textId="4FFFFC31" w:rsidR="00146100" w:rsidRPr="00146100" w:rsidRDefault="00146100" w:rsidP="00146100">
            <w:pPr>
              <w:rPr>
                <w:rFonts w:ascii="Times New Roman" w:eastAsia="Times New Roman" w:hAnsi="Times New Roman"/>
                <w:lang w:eastAsia="ru-RU"/>
              </w:rPr>
            </w:pPr>
            <w:r w:rsidRPr="00146100">
              <w:rPr>
                <w:rFonts w:ascii="Times New Roman" w:hAnsi="Times New Roman"/>
              </w:rPr>
              <w:t>Применено</w:t>
            </w:r>
            <w:r w:rsidRPr="00146100">
              <w:rPr>
                <w:rFonts w:ascii="Times New Roman" w:hAnsi="Times New Roman"/>
              </w:rPr>
              <w:br/>
              <w:t>поз. 268 - Только электронные приборы</w:t>
            </w:r>
          </w:p>
        </w:tc>
        <w:tc>
          <w:tcPr>
            <w:tcW w:w="1843" w:type="dxa"/>
            <w:shd w:val="clear" w:color="auto" w:fill="auto"/>
          </w:tcPr>
          <w:p w14:paraId="03ACFEAD" w14:textId="410B2EA8" w:rsidR="00146100" w:rsidRPr="00146100" w:rsidRDefault="00146100" w:rsidP="00146100">
            <w:pPr>
              <w:rPr>
                <w:rFonts w:ascii="Times New Roman" w:eastAsia="Times New Roman" w:hAnsi="Times New Roman"/>
                <w:lang w:eastAsia="ru-RU"/>
              </w:rPr>
            </w:pPr>
          </w:p>
        </w:tc>
      </w:tr>
      <w:tr w:rsidR="00146100" w:rsidRPr="00146100" w14:paraId="579C7B9D" w14:textId="77777777" w:rsidTr="00146100">
        <w:tblPrEx>
          <w:jc w:val="left"/>
        </w:tblPrEx>
        <w:trPr>
          <w:gridAfter w:val="1"/>
          <w:wAfter w:w="14" w:type="dxa"/>
          <w:trHeight w:val="315"/>
        </w:trPr>
        <w:tc>
          <w:tcPr>
            <w:tcW w:w="634" w:type="dxa"/>
          </w:tcPr>
          <w:p w14:paraId="623B4436" w14:textId="4C0C8CE2" w:rsidR="00146100" w:rsidRPr="00146100" w:rsidRDefault="00146100" w:rsidP="00146100">
            <w:pPr>
              <w:rPr>
                <w:rFonts w:ascii="Times New Roman" w:eastAsia="Times New Roman" w:hAnsi="Times New Roman"/>
                <w:lang w:eastAsia="ru-RU"/>
              </w:rPr>
            </w:pPr>
            <w:r w:rsidRPr="00146100">
              <w:rPr>
                <w:rFonts w:ascii="Times New Roman" w:eastAsia="Times New Roman" w:hAnsi="Times New Roman"/>
                <w:lang w:eastAsia="ru-RU"/>
              </w:rPr>
              <w:t>4</w:t>
            </w:r>
          </w:p>
        </w:tc>
        <w:tc>
          <w:tcPr>
            <w:tcW w:w="1382" w:type="dxa"/>
            <w:shd w:val="clear" w:color="auto" w:fill="auto"/>
          </w:tcPr>
          <w:p w14:paraId="16B4C527" w14:textId="445F3BF8" w:rsidR="00146100" w:rsidRPr="00146100" w:rsidRDefault="00146100" w:rsidP="00146100">
            <w:pPr>
              <w:rPr>
                <w:rFonts w:ascii="Times New Roman" w:eastAsia="Times New Roman" w:hAnsi="Times New Roman"/>
                <w:lang w:eastAsia="ru-RU"/>
              </w:rPr>
            </w:pPr>
            <w:r w:rsidRPr="00146100">
              <w:rPr>
                <w:rFonts w:ascii="Times New Roman" w:hAnsi="Times New Roman"/>
              </w:rPr>
              <w:t>26.51.52.130</w:t>
            </w:r>
          </w:p>
        </w:tc>
        <w:tc>
          <w:tcPr>
            <w:tcW w:w="2799" w:type="dxa"/>
            <w:shd w:val="clear" w:color="auto" w:fill="auto"/>
          </w:tcPr>
          <w:p w14:paraId="2FFC3479" w14:textId="6B8C67B5" w:rsidR="00146100" w:rsidRPr="00146100" w:rsidRDefault="00146100" w:rsidP="00146100">
            <w:pPr>
              <w:rPr>
                <w:rFonts w:ascii="Times New Roman" w:eastAsia="Times New Roman" w:hAnsi="Times New Roman"/>
                <w:lang w:eastAsia="ru-RU"/>
              </w:rPr>
            </w:pPr>
            <w:r w:rsidRPr="00146100">
              <w:rPr>
                <w:rFonts w:ascii="Times New Roman" w:hAnsi="Times New Roman"/>
              </w:rPr>
              <w:t>Модули давления эталонные Метран-518-6M</w:t>
            </w:r>
          </w:p>
        </w:tc>
        <w:tc>
          <w:tcPr>
            <w:tcW w:w="1276" w:type="dxa"/>
            <w:shd w:val="clear" w:color="auto" w:fill="auto"/>
          </w:tcPr>
          <w:p w14:paraId="7975CE7C" w14:textId="04738B7C" w:rsidR="00146100" w:rsidRPr="00146100" w:rsidRDefault="00146100" w:rsidP="00146100">
            <w:pPr>
              <w:rPr>
                <w:rFonts w:ascii="Times New Roman" w:eastAsia="Times New Roman" w:hAnsi="Times New Roman"/>
                <w:lang w:eastAsia="ru-RU"/>
              </w:rPr>
            </w:pPr>
          </w:p>
        </w:tc>
        <w:tc>
          <w:tcPr>
            <w:tcW w:w="1842" w:type="dxa"/>
            <w:shd w:val="clear" w:color="auto" w:fill="auto"/>
          </w:tcPr>
          <w:p w14:paraId="377F64A8" w14:textId="5FBAC9EB" w:rsidR="00146100" w:rsidRPr="00146100" w:rsidRDefault="00146100" w:rsidP="00146100">
            <w:pPr>
              <w:rPr>
                <w:rFonts w:ascii="Times New Roman" w:eastAsia="Times New Roman" w:hAnsi="Times New Roman"/>
                <w:lang w:eastAsia="ru-RU"/>
              </w:rPr>
            </w:pPr>
            <w:r w:rsidRPr="00146100">
              <w:rPr>
                <w:rFonts w:ascii="Times New Roman" w:hAnsi="Times New Roman"/>
              </w:rPr>
              <w:t>Применено</w:t>
            </w:r>
            <w:r w:rsidRPr="00146100">
              <w:rPr>
                <w:rFonts w:ascii="Times New Roman" w:hAnsi="Times New Roman"/>
              </w:rPr>
              <w:br/>
              <w:t>поз. 268 - Только электронные приборы</w:t>
            </w:r>
          </w:p>
        </w:tc>
        <w:tc>
          <w:tcPr>
            <w:tcW w:w="1843" w:type="dxa"/>
            <w:shd w:val="clear" w:color="auto" w:fill="auto"/>
          </w:tcPr>
          <w:p w14:paraId="2D455361" w14:textId="6509C5C9" w:rsidR="00146100" w:rsidRPr="00146100" w:rsidRDefault="00146100" w:rsidP="00146100">
            <w:pPr>
              <w:rPr>
                <w:rFonts w:ascii="Times New Roman" w:eastAsia="Times New Roman" w:hAnsi="Times New Roman"/>
                <w:lang w:eastAsia="ru-RU"/>
              </w:rPr>
            </w:pPr>
          </w:p>
        </w:tc>
      </w:tr>
      <w:tr w:rsidR="00146100" w:rsidRPr="00146100" w14:paraId="7A7AE1C3" w14:textId="77777777" w:rsidTr="00146100">
        <w:tblPrEx>
          <w:jc w:val="left"/>
        </w:tblPrEx>
        <w:trPr>
          <w:gridAfter w:val="1"/>
          <w:wAfter w:w="14" w:type="dxa"/>
          <w:trHeight w:val="315"/>
        </w:trPr>
        <w:tc>
          <w:tcPr>
            <w:tcW w:w="634" w:type="dxa"/>
          </w:tcPr>
          <w:p w14:paraId="0111048B" w14:textId="270ACBF2" w:rsidR="00146100" w:rsidRPr="00146100" w:rsidRDefault="00146100" w:rsidP="00146100">
            <w:pPr>
              <w:rPr>
                <w:rFonts w:ascii="Times New Roman" w:eastAsia="Times New Roman" w:hAnsi="Times New Roman"/>
                <w:lang w:eastAsia="ru-RU"/>
              </w:rPr>
            </w:pPr>
            <w:r>
              <w:rPr>
                <w:rFonts w:ascii="Times New Roman" w:eastAsia="Times New Roman" w:hAnsi="Times New Roman"/>
                <w:lang w:eastAsia="ru-RU"/>
              </w:rPr>
              <w:t>5</w:t>
            </w:r>
          </w:p>
        </w:tc>
        <w:tc>
          <w:tcPr>
            <w:tcW w:w="1382" w:type="dxa"/>
            <w:shd w:val="clear" w:color="auto" w:fill="auto"/>
          </w:tcPr>
          <w:p w14:paraId="04E7E652" w14:textId="1BE12D37" w:rsidR="00146100" w:rsidRPr="00146100" w:rsidRDefault="00146100" w:rsidP="00146100">
            <w:pPr>
              <w:rPr>
                <w:rFonts w:ascii="Times New Roman" w:eastAsia="Times New Roman" w:hAnsi="Times New Roman"/>
                <w:lang w:eastAsia="ru-RU"/>
              </w:rPr>
            </w:pPr>
            <w:r w:rsidRPr="00146100">
              <w:rPr>
                <w:rFonts w:ascii="Times New Roman" w:hAnsi="Times New Roman"/>
              </w:rPr>
              <w:t>26.51.52.130</w:t>
            </w:r>
          </w:p>
        </w:tc>
        <w:tc>
          <w:tcPr>
            <w:tcW w:w="2799" w:type="dxa"/>
            <w:shd w:val="clear" w:color="auto" w:fill="auto"/>
          </w:tcPr>
          <w:p w14:paraId="4F7B9681" w14:textId="28905F96" w:rsidR="00146100" w:rsidRPr="00146100" w:rsidRDefault="00146100" w:rsidP="00146100">
            <w:pPr>
              <w:rPr>
                <w:rFonts w:ascii="Times New Roman" w:eastAsia="Times New Roman" w:hAnsi="Times New Roman"/>
                <w:lang w:eastAsia="ru-RU"/>
              </w:rPr>
            </w:pPr>
            <w:r w:rsidRPr="00146100">
              <w:rPr>
                <w:rFonts w:ascii="Times New Roman" w:hAnsi="Times New Roman"/>
              </w:rPr>
              <w:t>Модули давления эталонные Метран-518-25M</w:t>
            </w:r>
          </w:p>
        </w:tc>
        <w:tc>
          <w:tcPr>
            <w:tcW w:w="1276" w:type="dxa"/>
            <w:shd w:val="clear" w:color="auto" w:fill="auto"/>
          </w:tcPr>
          <w:p w14:paraId="5349B979" w14:textId="77777777" w:rsidR="00146100" w:rsidRPr="00146100" w:rsidRDefault="00146100" w:rsidP="00146100">
            <w:pPr>
              <w:rPr>
                <w:rFonts w:ascii="Times New Roman" w:eastAsia="Times New Roman" w:hAnsi="Times New Roman"/>
                <w:lang w:eastAsia="ru-RU"/>
              </w:rPr>
            </w:pPr>
          </w:p>
        </w:tc>
        <w:tc>
          <w:tcPr>
            <w:tcW w:w="1842" w:type="dxa"/>
            <w:shd w:val="clear" w:color="auto" w:fill="auto"/>
          </w:tcPr>
          <w:p w14:paraId="4E5D330B" w14:textId="45AFD7B5" w:rsidR="00146100" w:rsidRPr="00146100" w:rsidRDefault="00146100" w:rsidP="00146100">
            <w:pPr>
              <w:rPr>
                <w:rFonts w:ascii="Times New Roman" w:eastAsia="Times New Roman" w:hAnsi="Times New Roman"/>
                <w:lang w:eastAsia="ru-RU"/>
              </w:rPr>
            </w:pPr>
            <w:r w:rsidRPr="00146100">
              <w:rPr>
                <w:rFonts w:ascii="Times New Roman" w:hAnsi="Times New Roman"/>
              </w:rPr>
              <w:t>Применено</w:t>
            </w:r>
            <w:r w:rsidRPr="00146100">
              <w:rPr>
                <w:rFonts w:ascii="Times New Roman" w:hAnsi="Times New Roman"/>
              </w:rPr>
              <w:br/>
              <w:t>поз. 268 - Только электронные приборы</w:t>
            </w:r>
          </w:p>
        </w:tc>
        <w:tc>
          <w:tcPr>
            <w:tcW w:w="1843" w:type="dxa"/>
            <w:shd w:val="clear" w:color="auto" w:fill="auto"/>
          </w:tcPr>
          <w:p w14:paraId="687C0FE6" w14:textId="42F5994B" w:rsidR="00146100" w:rsidRPr="00146100" w:rsidRDefault="00146100" w:rsidP="00146100">
            <w:pPr>
              <w:rPr>
                <w:rFonts w:ascii="Times New Roman" w:eastAsia="Times New Roman" w:hAnsi="Times New Roman"/>
                <w:lang w:eastAsia="ru-RU"/>
              </w:rPr>
            </w:pPr>
          </w:p>
        </w:tc>
      </w:tr>
      <w:bookmarkEnd w:id="0"/>
    </w:tbl>
    <w:p w14:paraId="6DF23C50" w14:textId="77777777" w:rsidR="000450C9" w:rsidRPr="00146100" w:rsidRDefault="000450C9" w:rsidP="00146100">
      <w:pPr>
        <w:spacing w:after="0" w:line="240" w:lineRule="auto"/>
        <w:jc w:val="both"/>
        <w:rPr>
          <w:rFonts w:ascii="Times New Roman" w:hAnsi="Times New Roman" w:cs="Times New Roman"/>
          <w:i/>
          <w:iCs/>
        </w:rPr>
      </w:pPr>
    </w:p>
    <w:p w14:paraId="3DF1ADE8" w14:textId="4DCCF721" w:rsidR="00024378" w:rsidRPr="00146100" w:rsidRDefault="00A624DD" w:rsidP="00146100">
      <w:pPr>
        <w:spacing w:after="0" w:line="240" w:lineRule="auto"/>
        <w:jc w:val="both"/>
        <w:rPr>
          <w:rFonts w:ascii="Times New Roman" w:hAnsi="Times New Roman" w:cs="Times New Roman"/>
          <w:i/>
          <w:iCs/>
        </w:rPr>
      </w:pPr>
      <w:r w:rsidRPr="00146100">
        <w:rPr>
          <w:rFonts w:ascii="Times New Roman" w:hAnsi="Times New Roman" w:cs="Times New Roman"/>
          <w:i/>
          <w:iCs/>
        </w:rPr>
        <w:t>В случае, если в документации (в каком-либо документе, входящем в состав документации, прикрепленном отдельным файлом к документации) имеются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следует читать «знаки обслуживания или эквивалент», «фирменные наименования или эквивалент», «торговые наименования или эквивалент», «патенты или эквивалент», «полезные модели или эквивалент», «промышленные образцы или эквивалент», «товарный знак или эквивалент», «наименование места происхождения товара или эквивалент», «наименование производителя или эквивалент».</w:t>
      </w:r>
    </w:p>
    <w:p w14:paraId="33E25DE0" w14:textId="77777777" w:rsidR="000450C9" w:rsidRPr="00146100" w:rsidRDefault="000450C9" w:rsidP="00146100">
      <w:pPr>
        <w:spacing w:after="0" w:line="240" w:lineRule="auto"/>
        <w:jc w:val="both"/>
        <w:rPr>
          <w:rFonts w:ascii="Times New Roman" w:hAnsi="Times New Roman" w:cs="Times New Roman"/>
          <w:i/>
          <w:iCs/>
        </w:rPr>
      </w:pPr>
    </w:p>
    <w:p w14:paraId="0E383142" w14:textId="77777777" w:rsidR="000450C9" w:rsidRPr="00146100" w:rsidRDefault="00032517" w:rsidP="00146100">
      <w:pPr>
        <w:pStyle w:val="af9"/>
        <w:numPr>
          <w:ilvl w:val="0"/>
          <w:numId w:val="4"/>
        </w:numPr>
        <w:spacing w:after="0" w:line="240" w:lineRule="auto"/>
        <w:rPr>
          <w:rFonts w:ascii="Times New Roman" w:hAnsi="Times New Roman" w:cs="Times New Roman"/>
          <w:b/>
        </w:rPr>
      </w:pPr>
      <w:r w:rsidRPr="00146100">
        <w:rPr>
          <w:rFonts w:ascii="Times New Roman" w:hAnsi="Times New Roman" w:cs="Times New Roman"/>
          <w:b/>
        </w:rPr>
        <w:t>Объект закупки:</w:t>
      </w:r>
    </w:p>
    <w:tbl>
      <w:tblPr>
        <w:tblStyle w:val="afa"/>
        <w:tblW w:w="10178" w:type="dxa"/>
        <w:tblInd w:w="-289" w:type="dxa"/>
        <w:tblLook w:val="04A0" w:firstRow="1" w:lastRow="0" w:firstColumn="1" w:lastColumn="0" w:noHBand="0" w:noVBand="1"/>
      </w:tblPr>
      <w:tblGrid>
        <w:gridCol w:w="569"/>
        <w:gridCol w:w="2086"/>
        <w:gridCol w:w="6083"/>
        <w:gridCol w:w="729"/>
        <w:gridCol w:w="711"/>
      </w:tblGrid>
      <w:tr w:rsidR="000450C9" w:rsidRPr="00146100" w14:paraId="340D33E1" w14:textId="77777777" w:rsidTr="00301B43">
        <w:tc>
          <w:tcPr>
            <w:tcW w:w="569" w:type="dxa"/>
          </w:tcPr>
          <w:p w14:paraId="1CC668C3" w14:textId="77777777" w:rsidR="000450C9" w:rsidRPr="00146100" w:rsidRDefault="00032517" w:rsidP="00146100">
            <w:pPr>
              <w:widowControl w:val="0"/>
              <w:jc w:val="center"/>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п/п</w:t>
            </w:r>
          </w:p>
        </w:tc>
        <w:tc>
          <w:tcPr>
            <w:tcW w:w="2086" w:type="dxa"/>
          </w:tcPr>
          <w:p w14:paraId="02ADD061" w14:textId="77777777" w:rsidR="000450C9" w:rsidRPr="00146100" w:rsidRDefault="00032517" w:rsidP="00146100">
            <w:pPr>
              <w:widowControl w:val="0"/>
              <w:jc w:val="center"/>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Наименование</w:t>
            </w:r>
          </w:p>
        </w:tc>
        <w:tc>
          <w:tcPr>
            <w:tcW w:w="6083" w:type="dxa"/>
          </w:tcPr>
          <w:p w14:paraId="611FD8AA" w14:textId="77777777" w:rsidR="000450C9" w:rsidRPr="00146100" w:rsidRDefault="00032517" w:rsidP="00146100">
            <w:pPr>
              <w:widowControl w:val="0"/>
              <w:jc w:val="center"/>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Характеристика</w:t>
            </w:r>
          </w:p>
        </w:tc>
        <w:tc>
          <w:tcPr>
            <w:tcW w:w="729" w:type="dxa"/>
          </w:tcPr>
          <w:p w14:paraId="1DC7D588" w14:textId="77777777" w:rsidR="000450C9" w:rsidRPr="00146100" w:rsidRDefault="00032517" w:rsidP="00146100">
            <w:pPr>
              <w:widowControl w:val="0"/>
              <w:jc w:val="center"/>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Ед. изм.</w:t>
            </w:r>
          </w:p>
        </w:tc>
        <w:tc>
          <w:tcPr>
            <w:tcW w:w="711" w:type="dxa"/>
          </w:tcPr>
          <w:p w14:paraId="16577416" w14:textId="77777777" w:rsidR="000450C9" w:rsidRPr="00146100" w:rsidRDefault="00032517" w:rsidP="00146100">
            <w:pPr>
              <w:widowControl w:val="0"/>
              <w:jc w:val="center"/>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Кол-во</w:t>
            </w:r>
          </w:p>
        </w:tc>
      </w:tr>
      <w:tr w:rsidR="003F5514" w:rsidRPr="00146100" w14:paraId="6E142296" w14:textId="77777777" w:rsidTr="00301B43">
        <w:tc>
          <w:tcPr>
            <w:tcW w:w="569" w:type="dxa"/>
          </w:tcPr>
          <w:p w14:paraId="798C07F1" w14:textId="77777777" w:rsidR="003F5514" w:rsidRPr="00146100" w:rsidRDefault="003F5514"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1</w:t>
            </w:r>
          </w:p>
        </w:tc>
        <w:tc>
          <w:tcPr>
            <w:tcW w:w="2086" w:type="dxa"/>
          </w:tcPr>
          <w:p w14:paraId="1B7FD236" w14:textId="3E14F4A3" w:rsidR="00E45428" w:rsidRPr="00146100" w:rsidRDefault="00A624DD" w:rsidP="00146100">
            <w:pPr>
              <w:rPr>
                <w:rFonts w:ascii="Times New Roman" w:hAnsi="Times New Roman" w:cs="Times New Roman"/>
              </w:rPr>
            </w:pPr>
            <w:r w:rsidRPr="00146100">
              <w:rPr>
                <w:rFonts w:ascii="Times New Roman" w:hAnsi="Times New Roman" w:cs="Times New Roman"/>
              </w:rPr>
              <w:t>Калибратор давления Метран-520</w:t>
            </w:r>
          </w:p>
          <w:p w14:paraId="0C199427" w14:textId="4449C4CB" w:rsidR="003F5514" w:rsidRPr="00146100" w:rsidRDefault="003F5514" w:rsidP="00146100">
            <w:pPr>
              <w:rPr>
                <w:rFonts w:ascii="Times New Roman" w:hAnsi="Times New Roman" w:cs="Times New Roman"/>
              </w:rPr>
            </w:pPr>
          </w:p>
        </w:tc>
        <w:tc>
          <w:tcPr>
            <w:tcW w:w="6083" w:type="dxa"/>
            <w:tcBorders>
              <w:top w:val="none" w:sz="4" w:space="0" w:color="000000"/>
              <w:left w:val="single" w:sz="4" w:space="0" w:color="auto"/>
              <w:bottom w:val="single" w:sz="4" w:space="0" w:color="auto"/>
              <w:right w:val="single" w:sz="4" w:space="0" w:color="auto"/>
            </w:tcBorders>
            <w:shd w:val="clear" w:color="auto" w:fill="auto"/>
          </w:tcPr>
          <w:p w14:paraId="430046A7" w14:textId="7562F2AC" w:rsidR="00B67B8B" w:rsidRPr="00146100" w:rsidRDefault="00B67B8B"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LCD портативное исполнение-соответствие</w:t>
            </w:r>
          </w:p>
          <w:p w14:paraId="27D6D782" w14:textId="5A2FB588"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Диапазон измерений и воспроизведения силы постоянного тока, мА</w:t>
            </w:r>
            <w:r w:rsidRPr="00146100">
              <w:rPr>
                <w:rFonts w:ascii="Times New Roman" w:eastAsia="Times New Roman" w:hAnsi="Times New Roman" w:cs="Times New Roman"/>
                <w:color w:val="000000"/>
                <w:lang w:eastAsia="ru-RU" w:bidi="ru-RU"/>
              </w:rPr>
              <w:tab/>
            </w:r>
            <w:r w:rsidR="00B67B8B" w:rsidRPr="00146100">
              <w:rPr>
                <w:rFonts w:ascii="Times New Roman" w:eastAsia="Times New Roman" w:hAnsi="Times New Roman" w:cs="Times New Roman"/>
                <w:color w:val="000000"/>
                <w:lang w:eastAsia="ru-RU" w:bidi="ru-RU"/>
              </w:rPr>
              <w:t xml:space="preserve">не менее </w:t>
            </w:r>
            <w:r w:rsidRPr="00146100">
              <w:rPr>
                <w:rFonts w:ascii="Times New Roman" w:eastAsia="Times New Roman" w:hAnsi="Times New Roman" w:cs="Times New Roman"/>
                <w:color w:val="000000"/>
                <w:lang w:eastAsia="ru-RU" w:bidi="ru-RU"/>
              </w:rPr>
              <w:t>от 0 до 22</w:t>
            </w:r>
          </w:p>
          <w:p w14:paraId="7816504B" w14:textId="4A8E82B4" w:rsidR="00E45428" w:rsidRPr="00D345BA" w:rsidRDefault="00E45428" w:rsidP="00146100">
            <w:pPr>
              <w:widowControl w:val="0"/>
              <w:rPr>
                <w:rFonts w:ascii="Times New Roman" w:eastAsia="Times New Roman" w:hAnsi="Times New Roman" w:cs="Times New Roman"/>
                <w:color w:val="000000"/>
                <w:lang w:eastAsia="ru-RU" w:bidi="ru-RU"/>
              </w:rPr>
            </w:pPr>
            <w:r w:rsidRPr="00D345BA">
              <w:rPr>
                <w:rFonts w:ascii="Times New Roman" w:eastAsia="Times New Roman" w:hAnsi="Times New Roman" w:cs="Times New Roman"/>
                <w:color w:val="000000"/>
                <w:lang w:eastAsia="ru-RU" w:bidi="ru-RU"/>
              </w:rPr>
              <w:t xml:space="preserve">Диапазоны измерений напряжения постоянного тока, </w:t>
            </w:r>
            <w:proofErr w:type="gramStart"/>
            <w:r w:rsidRPr="00D345BA">
              <w:rPr>
                <w:rFonts w:ascii="Times New Roman" w:eastAsia="Times New Roman" w:hAnsi="Times New Roman" w:cs="Times New Roman"/>
                <w:color w:val="000000"/>
                <w:lang w:eastAsia="ru-RU" w:bidi="ru-RU"/>
              </w:rPr>
              <w:t>В</w:t>
            </w:r>
            <w:proofErr w:type="gramEnd"/>
            <w:r w:rsidR="00B67B8B" w:rsidRPr="00D345BA">
              <w:rPr>
                <w:rFonts w:ascii="Times New Roman" w:eastAsia="Times New Roman" w:hAnsi="Times New Roman" w:cs="Times New Roman"/>
                <w:color w:val="000000"/>
                <w:lang w:eastAsia="ru-RU" w:bidi="ru-RU"/>
              </w:rPr>
              <w:t xml:space="preserve"> не менее </w:t>
            </w:r>
            <w:r w:rsidRPr="00D345BA">
              <w:rPr>
                <w:rFonts w:ascii="Times New Roman" w:eastAsia="Times New Roman" w:hAnsi="Times New Roman" w:cs="Times New Roman"/>
                <w:color w:val="000000"/>
                <w:lang w:eastAsia="ru-RU" w:bidi="ru-RU"/>
              </w:rPr>
              <w:tab/>
              <w:t xml:space="preserve">от 0 до 5; </w:t>
            </w:r>
            <w:r w:rsidR="00FD33F5" w:rsidRPr="00D345BA">
              <w:rPr>
                <w:rFonts w:ascii="Times New Roman" w:eastAsia="Times New Roman" w:hAnsi="Times New Roman" w:cs="Times New Roman"/>
                <w:color w:val="000000"/>
                <w:lang w:eastAsia="ru-RU" w:bidi="ru-RU"/>
              </w:rPr>
              <w:t xml:space="preserve">не менее </w:t>
            </w:r>
            <w:r w:rsidRPr="00D345BA">
              <w:rPr>
                <w:rFonts w:ascii="Times New Roman" w:eastAsia="Times New Roman" w:hAnsi="Times New Roman" w:cs="Times New Roman"/>
                <w:color w:val="000000"/>
                <w:lang w:eastAsia="ru-RU" w:bidi="ru-RU"/>
              </w:rPr>
              <w:t>от 0 до 50</w:t>
            </w:r>
          </w:p>
          <w:p w14:paraId="0B1344AF" w14:textId="61419FEA" w:rsidR="00E45428" w:rsidRPr="00D345BA" w:rsidRDefault="00E45428" w:rsidP="00146100">
            <w:pPr>
              <w:widowControl w:val="0"/>
              <w:rPr>
                <w:rFonts w:ascii="Times New Roman" w:eastAsia="Times New Roman" w:hAnsi="Times New Roman" w:cs="Times New Roman"/>
                <w:color w:val="000000"/>
                <w:lang w:eastAsia="ru-RU" w:bidi="ru-RU"/>
              </w:rPr>
            </w:pPr>
            <w:r w:rsidRPr="00D345BA">
              <w:rPr>
                <w:rFonts w:ascii="Times New Roman" w:eastAsia="Times New Roman" w:hAnsi="Times New Roman" w:cs="Times New Roman"/>
                <w:color w:val="000000"/>
                <w:lang w:eastAsia="ru-RU" w:bidi="ru-RU"/>
              </w:rPr>
              <w:t>Пределы допускаемой абсолютной основной погрешности измерений силы и напряжения постоянного тока, и воспроизведения силы постоянного тока</w:t>
            </w:r>
            <w:r w:rsidR="00B67B8B" w:rsidRPr="00D345BA">
              <w:rPr>
                <w:rFonts w:ascii="Times New Roman" w:eastAsia="Times New Roman" w:hAnsi="Times New Roman" w:cs="Times New Roman"/>
                <w:color w:val="000000"/>
                <w:lang w:eastAsia="ru-RU" w:bidi="ru-RU"/>
              </w:rPr>
              <w:t xml:space="preserve"> -</w:t>
            </w:r>
            <w:r w:rsidRPr="00D345BA">
              <w:rPr>
                <w:rFonts w:ascii="Times New Roman" w:eastAsia="Times New Roman" w:hAnsi="Times New Roman" w:cs="Times New Roman"/>
                <w:color w:val="000000"/>
                <w:lang w:eastAsia="ru-RU" w:bidi="ru-RU"/>
              </w:rPr>
              <w:tab/>
              <w:t>Код погрешности 1</w:t>
            </w:r>
          </w:p>
          <w:p w14:paraId="7D3EB5BA" w14:textId="18530515" w:rsidR="00E45428" w:rsidRPr="00146100" w:rsidRDefault="00E45428" w:rsidP="00146100">
            <w:pPr>
              <w:widowControl w:val="0"/>
              <w:rPr>
                <w:rFonts w:ascii="Times New Roman" w:eastAsia="Times New Roman" w:hAnsi="Times New Roman" w:cs="Times New Roman"/>
                <w:color w:val="000000"/>
                <w:lang w:eastAsia="ru-RU" w:bidi="ru-RU"/>
              </w:rPr>
            </w:pPr>
            <w:proofErr w:type="gramStart"/>
            <w:r w:rsidRPr="00D345BA">
              <w:rPr>
                <w:rFonts w:ascii="Times New Roman" w:eastAsia="Times New Roman" w:hAnsi="Times New Roman" w:cs="Times New Roman"/>
                <w:color w:val="000000"/>
                <w:lang w:eastAsia="ru-RU" w:bidi="ru-RU"/>
              </w:rPr>
              <w:t>Пределы допускаемой дополнительной погрешности</w:t>
            </w:r>
            <w:proofErr w:type="gramEnd"/>
            <w:r w:rsidRPr="00D345BA">
              <w:rPr>
                <w:rFonts w:ascii="Times New Roman" w:eastAsia="Times New Roman" w:hAnsi="Times New Roman" w:cs="Times New Roman"/>
                <w:color w:val="000000"/>
                <w:lang w:eastAsia="ru-RU" w:bidi="ru-RU"/>
              </w:rPr>
              <w:t xml:space="preserve"> вызванной изменением температуры окружающего воздуха от минус 10 </w:t>
            </w:r>
            <w:r w:rsidR="00B67B8B" w:rsidRPr="00D345BA">
              <w:rPr>
                <w:rFonts w:ascii="Times New Roman" w:eastAsia="Times New Roman" w:hAnsi="Times New Roman" w:cs="Times New Roman"/>
                <w:color w:val="000000"/>
                <w:lang w:eastAsia="ru-RU" w:bidi="ru-RU"/>
              </w:rPr>
              <w:t xml:space="preserve">°С </w:t>
            </w:r>
            <w:r w:rsidRPr="00D345BA">
              <w:rPr>
                <w:rFonts w:ascii="Times New Roman" w:eastAsia="Times New Roman" w:hAnsi="Times New Roman" w:cs="Times New Roman"/>
                <w:color w:val="000000"/>
                <w:lang w:eastAsia="ru-RU" w:bidi="ru-RU"/>
              </w:rPr>
              <w:t xml:space="preserve">до плюс 50 </w:t>
            </w:r>
            <w:r w:rsidR="00B67B8B" w:rsidRPr="00D345BA">
              <w:rPr>
                <w:rFonts w:ascii="Times New Roman" w:eastAsia="Times New Roman" w:hAnsi="Times New Roman" w:cs="Times New Roman"/>
                <w:color w:val="000000"/>
                <w:lang w:eastAsia="ru-RU" w:bidi="ru-RU"/>
              </w:rPr>
              <w:t xml:space="preserve">°С </w:t>
            </w:r>
            <w:r w:rsidRPr="00D345BA">
              <w:rPr>
                <w:rFonts w:ascii="Times New Roman" w:eastAsia="Times New Roman" w:hAnsi="Times New Roman" w:cs="Times New Roman"/>
                <w:color w:val="000000"/>
                <w:lang w:eastAsia="ru-RU" w:bidi="ru-RU"/>
              </w:rPr>
              <w:t xml:space="preserve">на каждые 10 °С от температуры плюс 20 </w:t>
            </w:r>
            <w:r w:rsidR="00B67B8B" w:rsidRPr="00D345BA">
              <w:rPr>
                <w:rFonts w:ascii="Times New Roman" w:eastAsia="Times New Roman" w:hAnsi="Times New Roman" w:cs="Times New Roman"/>
                <w:color w:val="000000"/>
                <w:lang w:eastAsia="ru-RU" w:bidi="ru-RU"/>
              </w:rPr>
              <w:t>°С</w:t>
            </w:r>
            <w:r w:rsidR="00D345BA" w:rsidRPr="00D345BA">
              <w:rPr>
                <w:rFonts w:ascii="Times New Roman" w:eastAsia="Times New Roman" w:hAnsi="Times New Roman" w:cs="Times New Roman"/>
                <w:color w:val="000000"/>
                <w:lang w:eastAsia="ru-RU" w:bidi="ru-RU"/>
              </w:rPr>
              <w:t xml:space="preserve"> не более</w:t>
            </w:r>
            <w:r w:rsidRPr="00D345BA">
              <w:rPr>
                <w:rFonts w:ascii="Times New Roman" w:eastAsia="Times New Roman" w:hAnsi="Times New Roman" w:cs="Times New Roman"/>
                <w:color w:val="000000"/>
                <w:lang w:eastAsia="ru-RU" w:bidi="ru-RU"/>
              </w:rPr>
              <w:t>:</w:t>
            </w:r>
            <w:r w:rsidRPr="00146100">
              <w:rPr>
                <w:rFonts w:ascii="Times New Roman" w:eastAsia="Times New Roman" w:hAnsi="Times New Roman" w:cs="Times New Roman"/>
                <w:color w:val="000000"/>
                <w:lang w:eastAsia="ru-RU" w:bidi="ru-RU"/>
              </w:rPr>
              <w:t xml:space="preserve"> </w:t>
            </w:r>
          </w:p>
          <w:p w14:paraId="7F259DD0" w14:textId="5D2A2979" w:rsidR="00B67B8B"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 в режиме измерений давления (кроме диапазона температуры окружающей среды (20±2) </w:t>
            </w:r>
            <w:r w:rsidR="00B67B8B" w:rsidRPr="00146100">
              <w:rPr>
                <w:rFonts w:ascii="Times New Roman" w:eastAsia="Times New Roman" w:hAnsi="Times New Roman" w:cs="Times New Roman"/>
                <w:color w:val="000000"/>
                <w:lang w:eastAsia="ru-RU" w:bidi="ru-RU"/>
              </w:rPr>
              <w:t>°С</w:t>
            </w:r>
            <w:r w:rsidRPr="00146100">
              <w:rPr>
                <w:rFonts w:ascii="Times New Roman" w:eastAsia="Times New Roman" w:hAnsi="Times New Roman" w:cs="Times New Roman"/>
                <w:color w:val="000000"/>
                <w:lang w:eastAsia="ru-RU" w:bidi="ru-RU"/>
              </w:rPr>
              <w:t>), %</w:t>
            </w:r>
            <w:r w:rsidR="00A10F94">
              <w:rPr>
                <w:rFonts w:ascii="Times New Roman" w:eastAsia="Times New Roman" w:hAnsi="Times New Roman" w:cs="Times New Roman"/>
                <w:color w:val="000000"/>
                <w:lang w:eastAsia="ru-RU" w:bidi="ru-RU"/>
              </w:rPr>
              <w:t>:</w:t>
            </w:r>
          </w:p>
          <w:p w14:paraId="6913BD8A" w14:textId="77777777" w:rsidR="00D345BA" w:rsidRDefault="00B67B8B"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±0,5·δ (от 0 % до 30 % ВПИ (включительно);</w:t>
            </w:r>
          </w:p>
          <w:p w14:paraId="1E3BC090" w14:textId="355B3F6F" w:rsidR="00E45428" w:rsidRPr="00146100" w:rsidRDefault="00B67B8B"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±0,5·γ (от 30 % до 100 % ВПИ)</w:t>
            </w:r>
          </w:p>
          <w:p w14:paraId="5EB97D15" w14:textId="3F79D2FA"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lastRenderedPageBreak/>
              <w:t>- в режимах измерений напряжения постоянного тока и воспроизведения силы постоянного тока, мА (В)</w:t>
            </w:r>
            <w:r w:rsidR="00D345BA">
              <w:rPr>
                <w:rFonts w:ascii="Times New Roman" w:eastAsia="Times New Roman" w:hAnsi="Times New Roman" w:cs="Times New Roman"/>
                <w:color w:val="000000"/>
                <w:lang w:eastAsia="ru-RU" w:bidi="ru-RU"/>
              </w:rPr>
              <w:t>:</w:t>
            </w:r>
            <w:r w:rsidRPr="00146100">
              <w:rPr>
                <w:rFonts w:ascii="Times New Roman" w:eastAsia="Times New Roman" w:hAnsi="Times New Roman" w:cs="Times New Roman"/>
                <w:color w:val="000000"/>
                <w:lang w:eastAsia="ru-RU" w:bidi="ru-RU"/>
              </w:rPr>
              <w:tab/>
            </w:r>
          </w:p>
          <w:p w14:paraId="0D007176" w14:textId="799EC5F4"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±0,5·</w:t>
            </w:r>
            <w:r w:rsidR="00B67B8B" w:rsidRPr="00146100">
              <w:rPr>
                <w:rFonts w:ascii="Times New Roman" w:eastAsia="Times New Roman" w:hAnsi="Times New Roman" w:cs="Times New Roman"/>
                <w:color w:val="000000"/>
                <w:lang w:eastAsia="ru-RU" w:bidi="ru-RU"/>
              </w:rPr>
              <w:t>Δ</w:t>
            </w:r>
          </w:p>
          <w:p w14:paraId="650D85BF" w14:textId="6F14D639"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Пределы допускаемой дополнительной погрешности в режиме измерений силы постоянного тока в диапазоне температур от минус 10 </w:t>
            </w:r>
            <w:r w:rsidR="00C776A3" w:rsidRPr="00146100">
              <w:rPr>
                <w:rFonts w:ascii="Times New Roman" w:eastAsia="Times New Roman" w:hAnsi="Times New Roman" w:cs="Times New Roman"/>
                <w:color w:val="000000"/>
                <w:lang w:eastAsia="ru-RU" w:bidi="ru-RU"/>
              </w:rPr>
              <w:t xml:space="preserve">°С </w:t>
            </w:r>
            <w:r w:rsidRPr="00146100">
              <w:rPr>
                <w:rFonts w:ascii="Times New Roman" w:eastAsia="Times New Roman" w:hAnsi="Times New Roman" w:cs="Times New Roman"/>
                <w:color w:val="000000"/>
                <w:lang w:eastAsia="ru-RU" w:bidi="ru-RU"/>
              </w:rPr>
              <w:t xml:space="preserve">до плюс 10 </w:t>
            </w:r>
            <w:r w:rsidR="00C776A3" w:rsidRPr="00146100">
              <w:rPr>
                <w:rFonts w:ascii="Times New Roman" w:eastAsia="Times New Roman" w:hAnsi="Times New Roman" w:cs="Times New Roman"/>
                <w:color w:val="000000"/>
                <w:lang w:eastAsia="ru-RU" w:bidi="ru-RU"/>
              </w:rPr>
              <w:t xml:space="preserve">°С </w:t>
            </w:r>
            <w:r w:rsidRPr="00146100">
              <w:rPr>
                <w:rFonts w:ascii="Times New Roman" w:eastAsia="Times New Roman" w:hAnsi="Times New Roman" w:cs="Times New Roman"/>
                <w:color w:val="000000"/>
                <w:lang w:eastAsia="ru-RU" w:bidi="ru-RU"/>
              </w:rPr>
              <w:t xml:space="preserve">и от плюс 35 </w:t>
            </w:r>
            <w:r w:rsidR="00C776A3" w:rsidRPr="00146100">
              <w:rPr>
                <w:rFonts w:ascii="Times New Roman" w:eastAsia="Times New Roman" w:hAnsi="Times New Roman" w:cs="Times New Roman"/>
                <w:color w:val="000000"/>
                <w:lang w:eastAsia="ru-RU" w:bidi="ru-RU"/>
              </w:rPr>
              <w:t xml:space="preserve">°С </w:t>
            </w:r>
            <w:r w:rsidRPr="00146100">
              <w:rPr>
                <w:rFonts w:ascii="Times New Roman" w:eastAsia="Times New Roman" w:hAnsi="Times New Roman" w:cs="Times New Roman"/>
                <w:color w:val="000000"/>
                <w:lang w:eastAsia="ru-RU" w:bidi="ru-RU"/>
              </w:rPr>
              <w:t xml:space="preserve">до плюс 50 </w:t>
            </w:r>
            <w:r w:rsidR="00C776A3" w:rsidRPr="00146100">
              <w:rPr>
                <w:rFonts w:ascii="Times New Roman" w:eastAsia="Times New Roman" w:hAnsi="Times New Roman" w:cs="Times New Roman"/>
                <w:color w:val="000000"/>
                <w:lang w:eastAsia="ru-RU" w:bidi="ru-RU"/>
              </w:rPr>
              <w:t xml:space="preserve">°С </w:t>
            </w:r>
            <w:r w:rsidRPr="00146100">
              <w:rPr>
                <w:rFonts w:ascii="Times New Roman" w:eastAsia="Times New Roman" w:hAnsi="Times New Roman" w:cs="Times New Roman"/>
                <w:color w:val="000000"/>
                <w:lang w:eastAsia="ru-RU" w:bidi="ru-RU"/>
              </w:rPr>
              <w:t xml:space="preserve">на каждые 10 </w:t>
            </w:r>
            <w:r w:rsidR="00C776A3" w:rsidRPr="00146100">
              <w:rPr>
                <w:rFonts w:ascii="Times New Roman" w:eastAsia="Times New Roman" w:hAnsi="Times New Roman" w:cs="Times New Roman"/>
                <w:color w:val="000000"/>
                <w:lang w:eastAsia="ru-RU" w:bidi="ru-RU"/>
              </w:rPr>
              <w:t>°С</w:t>
            </w:r>
            <w:r w:rsidRPr="00146100">
              <w:rPr>
                <w:rFonts w:ascii="Times New Roman" w:eastAsia="Times New Roman" w:hAnsi="Times New Roman" w:cs="Times New Roman"/>
                <w:color w:val="000000"/>
                <w:lang w:eastAsia="ru-RU" w:bidi="ru-RU"/>
              </w:rPr>
              <w:t>, мА</w:t>
            </w:r>
            <w:r w:rsidR="00D345BA">
              <w:rPr>
                <w:rFonts w:ascii="Times New Roman" w:eastAsia="Times New Roman" w:hAnsi="Times New Roman" w:cs="Times New Roman"/>
                <w:color w:val="000000"/>
                <w:lang w:eastAsia="ru-RU" w:bidi="ru-RU"/>
              </w:rPr>
              <w:t xml:space="preserve"> не более:</w:t>
            </w:r>
            <w:r w:rsidRPr="00146100">
              <w:rPr>
                <w:rFonts w:ascii="Times New Roman" w:eastAsia="Times New Roman" w:hAnsi="Times New Roman" w:cs="Times New Roman"/>
                <w:color w:val="000000"/>
                <w:lang w:eastAsia="ru-RU" w:bidi="ru-RU"/>
              </w:rPr>
              <w:tab/>
            </w:r>
          </w:p>
          <w:p w14:paraId="52D0CDF9" w14:textId="5DF5933F"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±0,5·</w:t>
            </w:r>
            <w:r w:rsidR="00C776A3" w:rsidRPr="00146100">
              <w:rPr>
                <w:rFonts w:ascii="Times New Roman" w:hAnsi="Times New Roman" w:cs="Times New Roman"/>
              </w:rPr>
              <w:t xml:space="preserve"> </w:t>
            </w:r>
            <w:r w:rsidR="00C776A3" w:rsidRPr="00146100">
              <w:rPr>
                <w:rFonts w:ascii="Times New Roman" w:eastAsia="Times New Roman" w:hAnsi="Times New Roman" w:cs="Times New Roman"/>
                <w:color w:val="000000"/>
                <w:lang w:eastAsia="ru-RU" w:bidi="ru-RU"/>
              </w:rPr>
              <w:t>Δ</w:t>
            </w:r>
          </w:p>
          <w:p w14:paraId="2F7A9E47" w14:textId="0D6B4072"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Пределы измерения встроенным модулем, кПа</w:t>
            </w:r>
            <w:r w:rsidRPr="00146100">
              <w:rPr>
                <w:rFonts w:ascii="Times New Roman" w:eastAsia="Times New Roman" w:hAnsi="Times New Roman" w:cs="Times New Roman"/>
                <w:color w:val="000000"/>
                <w:lang w:eastAsia="ru-RU" w:bidi="ru-RU"/>
              </w:rPr>
              <w:tab/>
            </w:r>
            <w:r w:rsidR="00C776A3" w:rsidRPr="00146100">
              <w:rPr>
                <w:rFonts w:ascii="Times New Roman" w:eastAsia="Times New Roman" w:hAnsi="Times New Roman" w:cs="Times New Roman"/>
                <w:color w:val="000000"/>
                <w:lang w:eastAsia="ru-RU" w:bidi="ru-RU"/>
              </w:rPr>
              <w:t>не менее</w:t>
            </w:r>
            <w:r w:rsidR="00D345BA">
              <w:rPr>
                <w:rFonts w:ascii="Times New Roman" w:eastAsia="Times New Roman" w:hAnsi="Times New Roman" w:cs="Times New Roman"/>
                <w:color w:val="000000"/>
                <w:lang w:eastAsia="ru-RU" w:bidi="ru-RU"/>
              </w:rPr>
              <w:t>:</w:t>
            </w:r>
            <w:r w:rsidR="00C776A3" w:rsidRPr="00146100">
              <w:rPr>
                <w:rFonts w:ascii="Times New Roman" w:eastAsia="Times New Roman" w:hAnsi="Times New Roman" w:cs="Times New Roman"/>
                <w:color w:val="000000"/>
                <w:lang w:eastAsia="ru-RU" w:bidi="ru-RU"/>
              </w:rPr>
              <w:t xml:space="preserve"> </w:t>
            </w:r>
            <w:r w:rsidRPr="00146100">
              <w:rPr>
                <w:rFonts w:ascii="Times New Roman" w:eastAsia="Times New Roman" w:hAnsi="Times New Roman" w:cs="Times New Roman"/>
                <w:color w:val="000000"/>
                <w:lang w:eastAsia="ru-RU" w:bidi="ru-RU"/>
              </w:rPr>
              <w:t>от минус 100 до плюс 160</w:t>
            </w:r>
          </w:p>
          <w:p w14:paraId="56241D05" w14:textId="1465EF8F" w:rsidR="00D345BA"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Пределы допускаемой основной погрешности измерений давления встроенным модулем давления</w:t>
            </w:r>
            <w:r w:rsidR="00D345BA">
              <w:rPr>
                <w:rFonts w:ascii="Times New Roman" w:eastAsia="Times New Roman" w:hAnsi="Times New Roman" w:cs="Times New Roman"/>
                <w:color w:val="000000"/>
                <w:lang w:eastAsia="ru-RU" w:bidi="ru-RU"/>
              </w:rPr>
              <w:t xml:space="preserve"> не более:</w:t>
            </w:r>
          </w:p>
          <w:p w14:paraId="0E16D4F3" w14:textId="427A23A1"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±0,012 % ВПИ (от 0 % до 30 % ВПИ включительно)</w:t>
            </w:r>
          </w:p>
          <w:p w14:paraId="1CF428E0" w14:textId="77777777"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±0,04 % ИВ (от 30 % до 100 % ВПИ)</w:t>
            </w:r>
          </w:p>
          <w:p w14:paraId="5DD0CE7F" w14:textId="50EBABA9"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Степень защиты от воды и пыли</w:t>
            </w:r>
            <w:r w:rsidRPr="00146100">
              <w:rPr>
                <w:rFonts w:ascii="Times New Roman" w:eastAsia="Times New Roman" w:hAnsi="Times New Roman" w:cs="Times New Roman"/>
                <w:color w:val="000000"/>
                <w:lang w:eastAsia="ru-RU" w:bidi="ru-RU"/>
              </w:rPr>
              <w:tab/>
            </w:r>
            <w:r w:rsidR="00C776A3" w:rsidRPr="00146100">
              <w:rPr>
                <w:rFonts w:ascii="Times New Roman" w:eastAsia="Times New Roman" w:hAnsi="Times New Roman" w:cs="Times New Roman"/>
                <w:color w:val="000000"/>
                <w:lang w:eastAsia="ru-RU" w:bidi="ru-RU"/>
              </w:rPr>
              <w:t xml:space="preserve">не ниже </w:t>
            </w:r>
            <w:r w:rsidRPr="00146100">
              <w:rPr>
                <w:rFonts w:ascii="Times New Roman" w:eastAsia="Times New Roman" w:hAnsi="Times New Roman" w:cs="Times New Roman"/>
                <w:color w:val="000000"/>
                <w:lang w:eastAsia="ru-RU" w:bidi="ru-RU"/>
              </w:rPr>
              <w:t>IP54</w:t>
            </w:r>
          </w:p>
          <w:p w14:paraId="2E8ED606" w14:textId="77777777"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Масса калибраторов без внешних источников и модулей давления, кг, не более</w:t>
            </w:r>
            <w:r w:rsidRPr="00146100">
              <w:rPr>
                <w:rFonts w:ascii="Times New Roman" w:eastAsia="Times New Roman" w:hAnsi="Times New Roman" w:cs="Times New Roman"/>
                <w:color w:val="000000"/>
                <w:lang w:eastAsia="ru-RU" w:bidi="ru-RU"/>
              </w:rPr>
              <w:tab/>
              <w:t>1,4</w:t>
            </w:r>
          </w:p>
          <w:p w14:paraId="38B56FA2" w14:textId="77777777" w:rsidR="00E45428"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Габаритные размеры калибратора (длина × ширина × высота), мм, не более</w:t>
            </w:r>
            <w:r w:rsidRPr="00146100">
              <w:rPr>
                <w:rFonts w:ascii="Times New Roman" w:eastAsia="Times New Roman" w:hAnsi="Times New Roman" w:cs="Times New Roman"/>
                <w:color w:val="000000"/>
                <w:lang w:eastAsia="ru-RU" w:bidi="ru-RU"/>
              </w:rPr>
              <w:tab/>
              <w:t>210×125×75</w:t>
            </w:r>
          </w:p>
          <w:p w14:paraId="22D74E4A" w14:textId="77777777" w:rsidR="003F5514" w:rsidRPr="00146100" w:rsidRDefault="00E45428"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Средний срок службы, лет</w:t>
            </w:r>
            <w:r w:rsidRPr="00146100">
              <w:rPr>
                <w:rFonts w:ascii="Times New Roman" w:eastAsia="Times New Roman" w:hAnsi="Times New Roman" w:cs="Times New Roman"/>
                <w:color w:val="000000"/>
                <w:lang w:eastAsia="ru-RU" w:bidi="ru-RU"/>
              </w:rPr>
              <w:tab/>
            </w:r>
            <w:r w:rsidR="00C776A3" w:rsidRPr="00146100">
              <w:rPr>
                <w:rFonts w:ascii="Times New Roman" w:eastAsia="Times New Roman" w:hAnsi="Times New Roman" w:cs="Times New Roman"/>
                <w:color w:val="000000"/>
                <w:lang w:eastAsia="ru-RU" w:bidi="ru-RU"/>
              </w:rPr>
              <w:t xml:space="preserve">не менее </w:t>
            </w:r>
            <w:r w:rsidRPr="00146100">
              <w:rPr>
                <w:rFonts w:ascii="Times New Roman" w:eastAsia="Times New Roman" w:hAnsi="Times New Roman" w:cs="Times New Roman"/>
                <w:color w:val="000000"/>
                <w:lang w:eastAsia="ru-RU" w:bidi="ru-RU"/>
              </w:rPr>
              <w:t>8</w:t>
            </w:r>
          </w:p>
          <w:p w14:paraId="47930146" w14:textId="77777777" w:rsidR="00C776A3" w:rsidRPr="00146100" w:rsidRDefault="00C776A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Комплектация:</w:t>
            </w:r>
          </w:p>
          <w:p w14:paraId="6DA4B7DD" w14:textId="04FD2A1C" w:rsidR="00C776A3" w:rsidRPr="00146100" w:rsidRDefault="00C776A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Калибратор, Комплект электрических кабелей для подключения, Паспорт, Руководство по эксплуатации, Методика поверки на русском языке -наличие</w:t>
            </w:r>
          </w:p>
          <w:p w14:paraId="460560DE" w14:textId="632E8687" w:rsidR="00C776A3" w:rsidRPr="00146100" w:rsidRDefault="00C776A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Наличие действующей </w:t>
            </w:r>
            <w:proofErr w:type="gramStart"/>
            <w:r w:rsidRPr="00146100">
              <w:rPr>
                <w:rFonts w:ascii="Times New Roman" w:eastAsia="Times New Roman" w:hAnsi="Times New Roman" w:cs="Times New Roman"/>
                <w:color w:val="000000"/>
                <w:lang w:eastAsia="ru-RU" w:bidi="ru-RU"/>
              </w:rPr>
              <w:t>первичной  поверки</w:t>
            </w:r>
            <w:proofErr w:type="gramEnd"/>
            <w:r w:rsidRPr="00146100">
              <w:rPr>
                <w:rFonts w:ascii="Times New Roman" w:eastAsia="Times New Roman" w:hAnsi="Times New Roman" w:cs="Times New Roman"/>
                <w:color w:val="000000"/>
                <w:lang w:eastAsia="ru-RU" w:bidi="ru-RU"/>
              </w:rPr>
              <w:t xml:space="preserve"> в органах Росстандарта</w:t>
            </w:r>
            <w:r w:rsidRPr="00146100">
              <w:rPr>
                <w:rFonts w:ascii="Times New Roman" w:eastAsia="Times New Roman" w:hAnsi="Times New Roman" w:cs="Times New Roman"/>
                <w:color w:val="000000"/>
                <w:lang w:eastAsia="ru-RU" w:bidi="ru-RU"/>
              </w:rPr>
              <w:tab/>
              <w:t>соответствие</w:t>
            </w:r>
          </w:p>
        </w:tc>
        <w:tc>
          <w:tcPr>
            <w:tcW w:w="729" w:type="dxa"/>
            <w:tcBorders>
              <w:top w:val="single" w:sz="8" w:space="0" w:color="auto"/>
              <w:left w:val="single" w:sz="8" w:space="0" w:color="auto"/>
              <w:bottom w:val="single" w:sz="4" w:space="0" w:color="auto"/>
              <w:right w:val="single" w:sz="8" w:space="0" w:color="auto"/>
            </w:tcBorders>
            <w:shd w:val="clear" w:color="000000" w:fill="FFFFFF"/>
          </w:tcPr>
          <w:p w14:paraId="5761EC47" w14:textId="0948406E" w:rsidR="003F5514" w:rsidRPr="00146100" w:rsidRDefault="003F5514" w:rsidP="00146100">
            <w:pPr>
              <w:widowControl w:val="0"/>
              <w:jc w:val="center"/>
              <w:rPr>
                <w:rFonts w:ascii="Times New Roman" w:eastAsia="Times New Roman" w:hAnsi="Times New Roman" w:cs="Times New Roman"/>
                <w:color w:val="000000"/>
                <w:lang w:eastAsia="ru-RU" w:bidi="ru-RU"/>
              </w:rPr>
            </w:pPr>
            <w:proofErr w:type="spellStart"/>
            <w:r w:rsidRPr="00146100">
              <w:rPr>
                <w:rFonts w:ascii="Times New Roman" w:hAnsi="Times New Roman" w:cs="Times New Roman"/>
                <w:color w:val="000000"/>
              </w:rPr>
              <w:lastRenderedPageBreak/>
              <w:t>шт</w:t>
            </w:r>
            <w:proofErr w:type="spellEnd"/>
          </w:p>
        </w:tc>
        <w:tc>
          <w:tcPr>
            <w:tcW w:w="711" w:type="dxa"/>
            <w:tcBorders>
              <w:top w:val="single" w:sz="8" w:space="0" w:color="auto"/>
              <w:left w:val="nil"/>
              <w:bottom w:val="single" w:sz="4" w:space="0" w:color="auto"/>
              <w:right w:val="single" w:sz="4" w:space="0" w:color="auto"/>
            </w:tcBorders>
            <w:shd w:val="clear" w:color="000000" w:fill="FFFFFF"/>
          </w:tcPr>
          <w:p w14:paraId="62B25282" w14:textId="34C2E475" w:rsidR="003F5514" w:rsidRPr="00146100" w:rsidRDefault="00A624DD" w:rsidP="00146100">
            <w:pPr>
              <w:widowControl w:val="0"/>
              <w:jc w:val="center"/>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1</w:t>
            </w:r>
          </w:p>
        </w:tc>
      </w:tr>
      <w:tr w:rsidR="003F5514" w:rsidRPr="00146100" w14:paraId="6A806C17" w14:textId="77777777" w:rsidTr="00301B43">
        <w:tc>
          <w:tcPr>
            <w:tcW w:w="569" w:type="dxa"/>
          </w:tcPr>
          <w:p w14:paraId="157FBAC6" w14:textId="77777777" w:rsidR="003F5514" w:rsidRPr="00146100" w:rsidRDefault="003F5514"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2</w:t>
            </w:r>
          </w:p>
        </w:tc>
        <w:tc>
          <w:tcPr>
            <w:tcW w:w="2086" w:type="dxa"/>
          </w:tcPr>
          <w:p w14:paraId="602CEF28" w14:textId="6597200D" w:rsidR="003F5514" w:rsidRPr="00146100" w:rsidRDefault="00A624DD" w:rsidP="00146100">
            <w:pPr>
              <w:rPr>
                <w:rFonts w:ascii="Times New Roman" w:hAnsi="Times New Roman" w:cs="Times New Roman"/>
              </w:rPr>
            </w:pPr>
            <w:r w:rsidRPr="00146100">
              <w:rPr>
                <w:rFonts w:ascii="Times New Roman" w:hAnsi="Times New Roman" w:cs="Times New Roman"/>
              </w:rPr>
              <w:t>Модули давления эталонные Метран-518-160K</w:t>
            </w:r>
          </w:p>
        </w:tc>
        <w:tc>
          <w:tcPr>
            <w:tcW w:w="6083" w:type="dxa"/>
            <w:tcBorders>
              <w:top w:val="none" w:sz="4" w:space="0" w:color="000000"/>
              <w:left w:val="single" w:sz="4" w:space="0" w:color="auto"/>
              <w:bottom w:val="single" w:sz="4" w:space="0" w:color="auto"/>
              <w:right w:val="single" w:sz="4" w:space="0" w:color="auto"/>
            </w:tcBorders>
            <w:shd w:val="clear" w:color="auto" w:fill="auto"/>
          </w:tcPr>
          <w:p w14:paraId="2B0117AA" w14:textId="61227AB6" w:rsidR="00F21B4F" w:rsidRPr="00146100" w:rsidRDefault="00F21B4F"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Диапазон измерений, МПа</w:t>
            </w:r>
            <w:r w:rsidRPr="00146100">
              <w:rPr>
                <w:rFonts w:ascii="Times New Roman" w:eastAsia="Times New Roman" w:hAnsi="Times New Roman" w:cs="Times New Roman"/>
                <w:color w:val="000000"/>
                <w:lang w:eastAsia="ru-RU" w:bidi="ru-RU"/>
              </w:rPr>
              <w:tab/>
            </w:r>
            <w:r w:rsidR="00301B43" w:rsidRPr="00146100">
              <w:rPr>
                <w:rFonts w:ascii="Times New Roman" w:eastAsia="Times New Roman" w:hAnsi="Times New Roman" w:cs="Times New Roman"/>
                <w:color w:val="000000"/>
                <w:lang w:eastAsia="ru-RU" w:bidi="ru-RU"/>
              </w:rPr>
              <w:t xml:space="preserve">не менее </w:t>
            </w:r>
            <w:r w:rsidRPr="00146100">
              <w:rPr>
                <w:rFonts w:ascii="Times New Roman" w:eastAsia="Times New Roman" w:hAnsi="Times New Roman" w:cs="Times New Roman"/>
                <w:color w:val="000000"/>
                <w:lang w:eastAsia="ru-RU" w:bidi="ru-RU"/>
              </w:rPr>
              <w:t>от 0 до 0,16</w:t>
            </w:r>
            <w:r w:rsidRPr="00146100">
              <w:rPr>
                <w:rFonts w:ascii="Times New Roman" w:eastAsia="Times New Roman" w:hAnsi="Times New Roman" w:cs="Times New Roman"/>
                <w:color w:val="000000"/>
                <w:lang w:eastAsia="ru-RU" w:bidi="ru-RU"/>
              </w:rPr>
              <w:tab/>
            </w:r>
          </w:p>
          <w:p w14:paraId="63F58E00" w14:textId="1D6952DF" w:rsidR="00F21B4F" w:rsidRPr="00146100" w:rsidRDefault="00F21B4F"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Минимальный поддиапазон измерений, МПа</w:t>
            </w:r>
            <w:r w:rsidR="00301B43" w:rsidRPr="00146100">
              <w:rPr>
                <w:rFonts w:ascii="Times New Roman" w:eastAsia="Times New Roman" w:hAnsi="Times New Roman" w:cs="Times New Roman"/>
                <w:color w:val="000000"/>
                <w:lang w:eastAsia="ru-RU" w:bidi="ru-RU"/>
              </w:rPr>
              <w:t xml:space="preserve"> не </w:t>
            </w:r>
            <w:r w:rsidR="00A10F94">
              <w:rPr>
                <w:rFonts w:ascii="Times New Roman" w:eastAsia="Times New Roman" w:hAnsi="Times New Roman" w:cs="Times New Roman"/>
                <w:color w:val="000000"/>
                <w:lang w:eastAsia="ru-RU" w:bidi="ru-RU"/>
              </w:rPr>
              <w:t>более</w:t>
            </w:r>
            <w:r w:rsidR="00301B43" w:rsidRPr="00146100">
              <w:rPr>
                <w:rFonts w:ascii="Times New Roman" w:eastAsia="Times New Roman" w:hAnsi="Times New Roman" w:cs="Times New Roman"/>
                <w:color w:val="000000"/>
                <w:lang w:eastAsia="ru-RU" w:bidi="ru-RU"/>
              </w:rPr>
              <w:t xml:space="preserve"> </w:t>
            </w:r>
            <w:r w:rsidRPr="00146100">
              <w:rPr>
                <w:rFonts w:ascii="Times New Roman" w:eastAsia="Times New Roman" w:hAnsi="Times New Roman" w:cs="Times New Roman"/>
                <w:color w:val="000000"/>
                <w:lang w:eastAsia="ru-RU" w:bidi="ru-RU"/>
              </w:rPr>
              <w:t>от 0 до 0,04</w:t>
            </w:r>
            <w:r w:rsidRPr="00146100">
              <w:rPr>
                <w:rFonts w:ascii="Times New Roman" w:eastAsia="Times New Roman" w:hAnsi="Times New Roman" w:cs="Times New Roman"/>
                <w:color w:val="000000"/>
                <w:lang w:eastAsia="ru-RU" w:bidi="ru-RU"/>
              </w:rPr>
              <w:tab/>
            </w:r>
          </w:p>
          <w:p w14:paraId="5E558D82" w14:textId="53B8D18B" w:rsidR="00F21B4F" w:rsidRPr="00146100" w:rsidRDefault="00F21B4F"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Пределы допускаемой основной приведенной (от</w:t>
            </w:r>
            <w:r w:rsidR="00301B43" w:rsidRPr="00146100">
              <w:rPr>
                <w:rFonts w:ascii="Times New Roman" w:eastAsia="Times New Roman" w:hAnsi="Times New Roman" w:cs="Times New Roman"/>
                <w:color w:val="000000"/>
                <w:lang w:eastAsia="ru-RU" w:bidi="ru-RU"/>
              </w:rPr>
              <w:t xml:space="preserve"> </w:t>
            </w:r>
            <w:r w:rsidRPr="00146100">
              <w:rPr>
                <w:rFonts w:ascii="Times New Roman" w:eastAsia="Times New Roman" w:hAnsi="Times New Roman" w:cs="Times New Roman"/>
                <w:color w:val="000000"/>
                <w:lang w:eastAsia="ru-RU" w:bidi="ru-RU"/>
              </w:rPr>
              <w:t>поддиапазона измерений) погрешности, γ, %</w:t>
            </w:r>
            <w:r w:rsidR="00D345BA">
              <w:rPr>
                <w:rFonts w:ascii="Times New Roman" w:eastAsia="Times New Roman" w:hAnsi="Times New Roman" w:cs="Times New Roman"/>
                <w:color w:val="000000"/>
                <w:lang w:eastAsia="ru-RU" w:bidi="ru-RU"/>
              </w:rPr>
              <w:t xml:space="preserve"> не более </w:t>
            </w:r>
            <w:r w:rsidRPr="00146100">
              <w:rPr>
                <w:rFonts w:ascii="Times New Roman" w:eastAsia="Times New Roman" w:hAnsi="Times New Roman" w:cs="Times New Roman"/>
                <w:color w:val="000000"/>
                <w:lang w:eastAsia="ru-RU" w:bidi="ru-RU"/>
              </w:rPr>
              <w:t>0,02</w:t>
            </w:r>
          </w:p>
          <w:p w14:paraId="1322A991" w14:textId="58AB57BE" w:rsidR="00F21B4F" w:rsidRPr="00146100" w:rsidRDefault="00F21B4F"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Предельно-допустимое значение, МПа</w:t>
            </w:r>
            <w:r w:rsidRPr="00146100">
              <w:rPr>
                <w:rFonts w:ascii="Times New Roman" w:eastAsia="Times New Roman" w:hAnsi="Times New Roman" w:cs="Times New Roman"/>
                <w:color w:val="000000"/>
                <w:lang w:eastAsia="ru-RU" w:bidi="ru-RU"/>
              </w:rPr>
              <w:tab/>
            </w:r>
            <w:r w:rsidR="00D345BA">
              <w:rPr>
                <w:rFonts w:ascii="Times New Roman" w:eastAsia="Times New Roman" w:hAnsi="Times New Roman" w:cs="Times New Roman"/>
                <w:color w:val="000000"/>
                <w:lang w:eastAsia="ru-RU" w:bidi="ru-RU"/>
              </w:rPr>
              <w:t xml:space="preserve">не менее </w:t>
            </w:r>
            <w:r w:rsidRPr="00146100">
              <w:rPr>
                <w:rFonts w:ascii="Times New Roman" w:eastAsia="Times New Roman" w:hAnsi="Times New Roman" w:cs="Times New Roman"/>
                <w:color w:val="000000"/>
                <w:lang w:eastAsia="ru-RU" w:bidi="ru-RU"/>
              </w:rPr>
              <w:t>0,22</w:t>
            </w:r>
            <w:r w:rsidRPr="00146100">
              <w:rPr>
                <w:rFonts w:ascii="Times New Roman" w:eastAsia="Times New Roman" w:hAnsi="Times New Roman" w:cs="Times New Roman"/>
                <w:color w:val="000000"/>
                <w:lang w:eastAsia="ru-RU" w:bidi="ru-RU"/>
              </w:rPr>
              <w:tab/>
            </w:r>
          </w:p>
          <w:p w14:paraId="33CFE463" w14:textId="77777777" w:rsidR="00F21B4F" w:rsidRPr="00146100" w:rsidRDefault="00F21B4F"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Пределы допускаемой дополнительной приведенной погрешности, вызванной отклонением температуры от нормальных условий, % /10 °С</w:t>
            </w:r>
            <w:r w:rsidRPr="00146100">
              <w:rPr>
                <w:rFonts w:ascii="Times New Roman" w:eastAsia="Times New Roman" w:hAnsi="Times New Roman" w:cs="Times New Roman"/>
                <w:color w:val="000000"/>
                <w:lang w:eastAsia="ru-RU" w:bidi="ru-RU"/>
              </w:rPr>
              <w:tab/>
              <w:t>±0,5·γ</w:t>
            </w:r>
          </w:p>
          <w:p w14:paraId="49797318" w14:textId="77777777" w:rsidR="00F21B4F" w:rsidRPr="00146100" w:rsidRDefault="00F21B4F"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Мощность, потребляемая модулем, Вт, не более</w:t>
            </w:r>
            <w:r w:rsidRPr="00146100">
              <w:rPr>
                <w:rFonts w:ascii="Times New Roman" w:eastAsia="Times New Roman" w:hAnsi="Times New Roman" w:cs="Times New Roman"/>
                <w:color w:val="000000"/>
                <w:lang w:eastAsia="ru-RU" w:bidi="ru-RU"/>
              </w:rPr>
              <w:tab/>
              <w:t>0,05</w:t>
            </w:r>
          </w:p>
          <w:p w14:paraId="53414459" w14:textId="3585E092" w:rsidR="00F21B4F" w:rsidRPr="00146100" w:rsidRDefault="00F21B4F"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Габаритные размеры модуля, мм, не более</w:t>
            </w:r>
            <w:r w:rsidR="00A10F94">
              <w:rPr>
                <w:rFonts w:ascii="Times New Roman" w:eastAsia="Times New Roman" w:hAnsi="Times New Roman" w:cs="Times New Roman"/>
                <w:color w:val="000000"/>
                <w:lang w:eastAsia="ru-RU" w:bidi="ru-RU"/>
              </w:rPr>
              <w:t>:</w:t>
            </w:r>
          </w:p>
          <w:p w14:paraId="09E7E200" w14:textId="23C601EF" w:rsidR="00F21B4F" w:rsidRPr="00146100" w:rsidRDefault="00F21B4F"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на основе емкостной измерительной ячейки (длина × ширина × высота)</w:t>
            </w:r>
            <w:r w:rsidR="00301B43" w:rsidRPr="00146100">
              <w:rPr>
                <w:rFonts w:ascii="Times New Roman" w:eastAsia="Times New Roman" w:hAnsi="Times New Roman" w:cs="Times New Roman"/>
                <w:color w:val="000000"/>
                <w:lang w:eastAsia="ru-RU" w:bidi="ru-RU"/>
              </w:rPr>
              <w:t xml:space="preserve"> 164 × 72 × 71</w:t>
            </w:r>
          </w:p>
          <w:p w14:paraId="62EFCD65" w14:textId="1A69B1CF" w:rsidR="00F21B4F" w:rsidRPr="00146100" w:rsidRDefault="00F21B4F"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 на основе </w:t>
            </w:r>
            <w:proofErr w:type="spellStart"/>
            <w:r w:rsidRPr="00146100">
              <w:rPr>
                <w:rFonts w:ascii="Times New Roman" w:eastAsia="Times New Roman" w:hAnsi="Times New Roman" w:cs="Times New Roman"/>
                <w:color w:val="000000"/>
                <w:lang w:eastAsia="ru-RU" w:bidi="ru-RU"/>
              </w:rPr>
              <w:t>тензопреобразователя</w:t>
            </w:r>
            <w:proofErr w:type="spellEnd"/>
            <w:r w:rsidRPr="00146100">
              <w:rPr>
                <w:rFonts w:ascii="Times New Roman" w:eastAsia="Times New Roman" w:hAnsi="Times New Roman" w:cs="Times New Roman"/>
                <w:color w:val="000000"/>
                <w:lang w:eastAsia="ru-RU" w:bidi="ru-RU"/>
              </w:rPr>
              <w:t xml:space="preserve"> (длина × диаметр корпуса)</w:t>
            </w:r>
            <w:r w:rsidR="00301B43" w:rsidRPr="00146100">
              <w:rPr>
                <w:rFonts w:ascii="Times New Roman" w:eastAsia="Times New Roman" w:hAnsi="Times New Roman" w:cs="Times New Roman"/>
                <w:color w:val="000000"/>
                <w:lang w:eastAsia="ru-RU" w:bidi="ru-RU"/>
              </w:rPr>
              <w:t xml:space="preserve"> 128 × 44</w:t>
            </w:r>
          </w:p>
          <w:p w14:paraId="0A69CBE7" w14:textId="77777777" w:rsidR="003F5514" w:rsidRPr="00146100" w:rsidRDefault="00F21B4F"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Средний срок службы, лет, не менее</w:t>
            </w:r>
            <w:r w:rsidRPr="00146100">
              <w:rPr>
                <w:rFonts w:ascii="Times New Roman" w:eastAsia="Times New Roman" w:hAnsi="Times New Roman" w:cs="Times New Roman"/>
                <w:color w:val="000000"/>
                <w:lang w:eastAsia="ru-RU" w:bidi="ru-RU"/>
              </w:rPr>
              <w:tab/>
              <w:t>8</w:t>
            </w:r>
          </w:p>
          <w:p w14:paraId="226D0E71"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Комплектация:</w:t>
            </w:r>
          </w:p>
          <w:p w14:paraId="164AFDE2" w14:textId="7DFF09E2"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Модуль, Паспорт, Методика поверки</w:t>
            </w:r>
            <w:r w:rsidR="00C776A3" w:rsidRPr="00146100">
              <w:rPr>
                <w:rFonts w:ascii="Times New Roman" w:eastAsia="Times New Roman" w:hAnsi="Times New Roman" w:cs="Times New Roman"/>
                <w:color w:val="000000"/>
                <w:lang w:eastAsia="ru-RU" w:bidi="ru-RU"/>
              </w:rPr>
              <w:t xml:space="preserve"> на русском языке</w:t>
            </w:r>
            <w:r w:rsidRPr="00146100">
              <w:rPr>
                <w:rFonts w:ascii="Times New Roman" w:eastAsia="Times New Roman" w:hAnsi="Times New Roman" w:cs="Times New Roman"/>
                <w:color w:val="000000"/>
                <w:lang w:eastAsia="ru-RU" w:bidi="ru-RU"/>
              </w:rPr>
              <w:t xml:space="preserve"> -наличие</w:t>
            </w:r>
          </w:p>
          <w:p w14:paraId="2C48CF3F" w14:textId="065FA461"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Наличие действующей </w:t>
            </w:r>
            <w:proofErr w:type="gramStart"/>
            <w:r w:rsidRPr="00146100">
              <w:rPr>
                <w:rFonts w:ascii="Times New Roman" w:eastAsia="Times New Roman" w:hAnsi="Times New Roman" w:cs="Times New Roman"/>
                <w:color w:val="000000"/>
                <w:lang w:eastAsia="ru-RU" w:bidi="ru-RU"/>
              </w:rPr>
              <w:t>первичной  поверки</w:t>
            </w:r>
            <w:proofErr w:type="gramEnd"/>
            <w:r w:rsidRPr="00146100">
              <w:rPr>
                <w:rFonts w:ascii="Times New Roman" w:eastAsia="Times New Roman" w:hAnsi="Times New Roman" w:cs="Times New Roman"/>
                <w:color w:val="000000"/>
                <w:lang w:eastAsia="ru-RU" w:bidi="ru-RU"/>
              </w:rPr>
              <w:t xml:space="preserve"> в органах Росстандарта</w:t>
            </w:r>
            <w:r w:rsidRPr="00146100">
              <w:rPr>
                <w:rFonts w:ascii="Times New Roman" w:eastAsia="Times New Roman" w:hAnsi="Times New Roman" w:cs="Times New Roman"/>
                <w:color w:val="000000"/>
                <w:lang w:eastAsia="ru-RU" w:bidi="ru-RU"/>
              </w:rPr>
              <w:tab/>
              <w:t>соответствие</w:t>
            </w:r>
          </w:p>
        </w:tc>
        <w:tc>
          <w:tcPr>
            <w:tcW w:w="729" w:type="dxa"/>
            <w:tcBorders>
              <w:top w:val="single" w:sz="8" w:space="0" w:color="auto"/>
              <w:left w:val="single" w:sz="8" w:space="0" w:color="auto"/>
              <w:bottom w:val="single" w:sz="4" w:space="0" w:color="auto"/>
              <w:right w:val="single" w:sz="8" w:space="0" w:color="auto"/>
            </w:tcBorders>
            <w:shd w:val="clear" w:color="000000" w:fill="FFFFFF"/>
          </w:tcPr>
          <w:p w14:paraId="0043690D" w14:textId="6765DA08" w:rsidR="003F5514" w:rsidRPr="00146100" w:rsidRDefault="003F5514" w:rsidP="00146100">
            <w:pPr>
              <w:widowControl w:val="0"/>
              <w:jc w:val="center"/>
              <w:rPr>
                <w:rFonts w:ascii="Times New Roman" w:eastAsia="Times New Roman" w:hAnsi="Times New Roman" w:cs="Times New Roman"/>
                <w:color w:val="000000"/>
                <w:lang w:eastAsia="ru-RU" w:bidi="ru-RU"/>
              </w:rPr>
            </w:pPr>
            <w:proofErr w:type="spellStart"/>
            <w:r w:rsidRPr="00146100">
              <w:rPr>
                <w:rFonts w:ascii="Times New Roman" w:hAnsi="Times New Roman" w:cs="Times New Roman"/>
                <w:color w:val="000000"/>
              </w:rPr>
              <w:t>шт</w:t>
            </w:r>
            <w:proofErr w:type="spellEnd"/>
          </w:p>
        </w:tc>
        <w:tc>
          <w:tcPr>
            <w:tcW w:w="711" w:type="dxa"/>
            <w:tcBorders>
              <w:top w:val="single" w:sz="4" w:space="0" w:color="auto"/>
              <w:left w:val="nil"/>
              <w:bottom w:val="single" w:sz="4" w:space="0" w:color="auto"/>
              <w:right w:val="single" w:sz="4" w:space="0" w:color="auto"/>
            </w:tcBorders>
            <w:shd w:val="clear" w:color="000000" w:fill="FFFFFF"/>
          </w:tcPr>
          <w:p w14:paraId="3521BDF0" w14:textId="33C3252F" w:rsidR="003F5514" w:rsidRPr="00146100" w:rsidRDefault="00A624DD" w:rsidP="00146100">
            <w:pPr>
              <w:widowControl w:val="0"/>
              <w:jc w:val="center"/>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1</w:t>
            </w:r>
          </w:p>
        </w:tc>
      </w:tr>
      <w:tr w:rsidR="003F5514" w:rsidRPr="00146100" w14:paraId="3F1EF426" w14:textId="77777777" w:rsidTr="00301B43">
        <w:tc>
          <w:tcPr>
            <w:tcW w:w="569" w:type="dxa"/>
          </w:tcPr>
          <w:p w14:paraId="5BBF96A7" w14:textId="77777777" w:rsidR="003F5514" w:rsidRPr="00146100" w:rsidRDefault="003F5514"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3</w:t>
            </w:r>
          </w:p>
        </w:tc>
        <w:tc>
          <w:tcPr>
            <w:tcW w:w="2086" w:type="dxa"/>
          </w:tcPr>
          <w:p w14:paraId="60037EE0" w14:textId="59743213" w:rsidR="003F5514" w:rsidRPr="00146100" w:rsidRDefault="00A624DD" w:rsidP="00146100">
            <w:pPr>
              <w:rPr>
                <w:rFonts w:ascii="Times New Roman" w:hAnsi="Times New Roman" w:cs="Times New Roman"/>
                <w:color w:val="000000"/>
              </w:rPr>
            </w:pPr>
            <w:r w:rsidRPr="00146100">
              <w:rPr>
                <w:rFonts w:ascii="Times New Roman" w:hAnsi="Times New Roman" w:cs="Times New Roman"/>
                <w:color w:val="000000"/>
              </w:rPr>
              <w:t>Модули давления эталонные Метран-518-1M</w:t>
            </w:r>
          </w:p>
        </w:tc>
        <w:tc>
          <w:tcPr>
            <w:tcW w:w="6083" w:type="dxa"/>
            <w:tcBorders>
              <w:top w:val="none" w:sz="4" w:space="0" w:color="000000"/>
              <w:left w:val="single" w:sz="4" w:space="0" w:color="auto"/>
              <w:bottom w:val="single" w:sz="4" w:space="0" w:color="auto"/>
              <w:right w:val="single" w:sz="4" w:space="0" w:color="auto"/>
            </w:tcBorders>
            <w:shd w:val="clear" w:color="auto" w:fill="auto"/>
          </w:tcPr>
          <w:p w14:paraId="1B146C3E" w14:textId="254491FD"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Диапазон измерений, МПа</w:t>
            </w:r>
            <w:r w:rsidRPr="00146100">
              <w:rPr>
                <w:rFonts w:ascii="Times New Roman" w:eastAsia="Times New Roman" w:hAnsi="Times New Roman" w:cs="Times New Roman"/>
                <w:color w:val="000000"/>
                <w:lang w:eastAsia="ru-RU" w:bidi="ru-RU"/>
              </w:rPr>
              <w:tab/>
              <w:t xml:space="preserve">не менее от 0 до </w:t>
            </w:r>
            <w:r w:rsidR="00E45428" w:rsidRPr="00146100">
              <w:rPr>
                <w:rFonts w:ascii="Times New Roman" w:eastAsia="Times New Roman" w:hAnsi="Times New Roman" w:cs="Times New Roman"/>
                <w:color w:val="000000"/>
                <w:lang w:eastAsia="ru-RU" w:bidi="ru-RU"/>
              </w:rPr>
              <w:t>1</w:t>
            </w:r>
            <w:r w:rsidRPr="00146100">
              <w:rPr>
                <w:rFonts w:ascii="Times New Roman" w:eastAsia="Times New Roman" w:hAnsi="Times New Roman" w:cs="Times New Roman"/>
                <w:color w:val="000000"/>
                <w:lang w:eastAsia="ru-RU" w:bidi="ru-RU"/>
              </w:rPr>
              <w:tab/>
            </w:r>
          </w:p>
          <w:p w14:paraId="47A36B3C" w14:textId="2E24F3D4"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Минимальный поддиапазон измерений, МПа </w:t>
            </w:r>
            <w:r w:rsidR="00A10F94" w:rsidRPr="00A10F94">
              <w:rPr>
                <w:rFonts w:ascii="Times New Roman" w:eastAsia="Times New Roman" w:hAnsi="Times New Roman" w:cs="Times New Roman"/>
                <w:color w:val="000000"/>
                <w:lang w:eastAsia="ru-RU" w:bidi="ru-RU"/>
              </w:rPr>
              <w:t xml:space="preserve">не более </w:t>
            </w:r>
            <w:r w:rsidRPr="00146100">
              <w:rPr>
                <w:rFonts w:ascii="Times New Roman" w:eastAsia="Times New Roman" w:hAnsi="Times New Roman" w:cs="Times New Roman"/>
                <w:color w:val="000000"/>
                <w:lang w:eastAsia="ru-RU" w:bidi="ru-RU"/>
              </w:rPr>
              <w:t>от 0 до 0,25</w:t>
            </w:r>
          </w:p>
          <w:p w14:paraId="22406FA1" w14:textId="5AB0B1D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Пределы допускаемой основной приведенной (от поддиапазона измерений) погрешности, γ, %</w:t>
            </w:r>
            <w:r w:rsidRPr="00146100">
              <w:rPr>
                <w:rFonts w:ascii="Times New Roman" w:eastAsia="Times New Roman" w:hAnsi="Times New Roman" w:cs="Times New Roman"/>
                <w:color w:val="000000"/>
                <w:lang w:eastAsia="ru-RU" w:bidi="ru-RU"/>
              </w:rPr>
              <w:tab/>
              <w:t>0,02</w:t>
            </w:r>
          </w:p>
          <w:p w14:paraId="1D073401" w14:textId="684BB673"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Предельно-допустимое значение, МПа</w:t>
            </w:r>
            <w:r w:rsidRPr="00146100">
              <w:rPr>
                <w:rFonts w:ascii="Times New Roman" w:eastAsia="Times New Roman" w:hAnsi="Times New Roman" w:cs="Times New Roman"/>
                <w:color w:val="000000"/>
                <w:lang w:eastAsia="ru-RU" w:bidi="ru-RU"/>
              </w:rPr>
              <w:tab/>
              <w:t>не менее 1,4</w:t>
            </w:r>
          </w:p>
          <w:p w14:paraId="3862CCE7"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Пределы допускаемой дополнительной приведенной погрешности, вызванной отклонением температуры от нормальных условий, % /10 °С</w:t>
            </w:r>
            <w:r w:rsidRPr="00146100">
              <w:rPr>
                <w:rFonts w:ascii="Times New Roman" w:eastAsia="Times New Roman" w:hAnsi="Times New Roman" w:cs="Times New Roman"/>
                <w:color w:val="000000"/>
                <w:lang w:eastAsia="ru-RU" w:bidi="ru-RU"/>
              </w:rPr>
              <w:tab/>
              <w:t>±0,5·γ</w:t>
            </w:r>
          </w:p>
          <w:p w14:paraId="415B78C8"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Мощность, потребляемая модулем, Вт, не более</w:t>
            </w:r>
            <w:r w:rsidRPr="00146100">
              <w:rPr>
                <w:rFonts w:ascii="Times New Roman" w:eastAsia="Times New Roman" w:hAnsi="Times New Roman" w:cs="Times New Roman"/>
                <w:color w:val="000000"/>
                <w:lang w:eastAsia="ru-RU" w:bidi="ru-RU"/>
              </w:rPr>
              <w:tab/>
              <w:t>0,05</w:t>
            </w:r>
          </w:p>
          <w:p w14:paraId="6D3579B4" w14:textId="6C05242B"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Габаритные размеры модуля, мм, не более</w:t>
            </w:r>
            <w:r w:rsidR="00A10F94">
              <w:rPr>
                <w:rFonts w:ascii="Times New Roman" w:eastAsia="Times New Roman" w:hAnsi="Times New Roman" w:cs="Times New Roman"/>
                <w:color w:val="000000"/>
                <w:lang w:eastAsia="ru-RU" w:bidi="ru-RU"/>
              </w:rPr>
              <w:t>:</w:t>
            </w:r>
          </w:p>
          <w:p w14:paraId="378AE18E"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lastRenderedPageBreak/>
              <w:t>- на основе емкостной измерительной ячейки (длина × ширина × высота) 164 × 72 × 71</w:t>
            </w:r>
          </w:p>
          <w:p w14:paraId="65FBE577"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 на основе </w:t>
            </w:r>
            <w:proofErr w:type="spellStart"/>
            <w:r w:rsidRPr="00146100">
              <w:rPr>
                <w:rFonts w:ascii="Times New Roman" w:eastAsia="Times New Roman" w:hAnsi="Times New Roman" w:cs="Times New Roman"/>
                <w:color w:val="000000"/>
                <w:lang w:eastAsia="ru-RU" w:bidi="ru-RU"/>
              </w:rPr>
              <w:t>тензопреобразователя</w:t>
            </w:r>
            <w:proofErr w:type="spellEnd"/>
            <w:r w:rsidRPr="00146100">
              <w:rPr>
                <w:rFonts w:ascii="Times New Roman" w:eastAsia="Times New Roman" w:hAnsi="Times New Roman" w:cs="Times New Roman"/>
                <w:color w:val="000000"/>
                <w:lang w:eastAsia="ru-RU" w:bidi="ru-RU"/>
              </w:rPr>
              <w:t xml:space="preserve"> (длина × диаметр корпуса) 128 × 44</w:t>
            </w:r>
          </w:p>
          <w:p w14:paraId="17EFE5BA" w14:textId="77777777" w:rsidR="007B01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Средний срок службы, лет, не менее</w:t>
            </w:r>
            <w:r w:rsidRPr="00146100">
              <w:rPr>
                <w:rFonts w:ascii="Times New Roman" w:eastAsia="Times New Roman" w:hAnsi="Times New Roman" w:cs="Times New Roman"/>
                <w:color w:val="000000"/>
                <w:lang w:eastAsia="ru-RU" w:bidi="ru-RU"/>
              </w:rPr>
              <w:tab/>
              <w:t>8</w:t>
            </w:r>
          </w:p>
          <w:p w14:paraId="0BE25E2B" w14:textId="77777777" w:rsidR="00301B43" w:rsidRPr="00146100" w:rsidRDefault="00301B43" w:rsidP="00146100">
            <w:pPr>
              <w:widowControl w:val="0"/>
              <w:rPr>
                <w:rFonts w:ascii="Times New Roman" w:hAnsi="Times New Roman" w:cs="Times New Roman"/>
                <w:color w:val="000000"/>
              </w:rPr>
            </w:pPr>
            <w:r w:rsidRPr="00146100">
              <w:rPr>
                <w:rFonts w:ascii="Times New Roman" w:hAnsi="Times New Roman" w:cs="Times New Roman"/>
                <w:color w:val="000000"/>
              </w:rPr>
              <w:t>Комплектация:</w:t>
            </w:r>
          </w:p>
          <w:p w14:paraId="06433D50" w14:textId="79E23283" w:rsidR="00301B43" w:rsidRPr="00146100" w:rsidRDefault="00301B43" w:rsidP="00146100">
            <w:pPr>
              <w:widowControl w:val="0"/>
              <w:rPr>
                <w:rFonts w:ascii="Times New Roman" w:hAnsi="Times New Roman" w:cs="Times New Roman"/>
                <w:color w:val="000000"/>
              </w:rPr>
            </w:pPr>
            <w:r w:rsidRPr="00146100">
              <w:rPr>
                <w:rFonts w:ascii="Times New Roman" w:hAnsi="Times New Roman" w:cs="Times New Roman"/>
                <w:color w:val="000000"/>
              </w:rPr>
              <w:t>Модуль, Паспорт, Методика поверки</w:t>
            </w:r>
            <w:r w:rsidR="00C776A3" w:rsidRPr="00146100">
              <w:rPr>
                <w:rFonts w:ascii="Times New Roman" w:hAnsi="Times New Roman" w:cs="Times New Roman"/>
                <w:color w:val="000000"/>
              </w:rPr>
              <w:t xml:space="preserve"> на русском языке</w:t>
            </w:r>
            <w:r w:rsidRPr="00146100">
              <w:rPr>
                <w:rFonts w:ascii="Times New Roman" w:hAnsi="Times New Roman" w:cs="Times New Roman"/>
                <w:color w:val="000000"/>
              </w:rPr>
              <w:t xml:space="preserve"> -наличие</w:t>
            </w:r>
          </w:p>
          <w:p w14:paraId="56DD48EE" w14:textId="5C93E78C" w:rsidR="00301B43" w:rsidRPr="00146100" w:rsidRDefault="00301B43" w:rsidP="00146100">
            <w:pPr>
              <w:widowControl w:val="0"/>
              <w:rPr>
                <w:rFonts w:ascii="Times New Roman" w:hAnsi="Times New Roman" w:cs="Times New Roman"/>
                <w:color w:val="000000"/>
              </w:rPr>
            </w:pPr>
            <w:r w:rsidRPr="00146100">
              <w:rPr>
                <w:rFonts w:ascii="Times New Roman" w:hAnsi="Times New Roman" w:cs="Times New Roman"/>
                <w:color w:val="000000"/>
              </w:rPr>
              <w:t xml:space="preserve">Наличие действующей </w:t>
            </w:r>
            <w:proofErr w:type="gramStart"/>
            <w:r w:rsidRPr="00146100">
              <w:rPr>
                <w:rFonts w:ascii="Times New Roman" w:hAnsi="Times New Roman" w:cs="Times New Roman"/>
                <w:color w:val="000000"/>
              </w:rPr>
              <w:t>первичной  поверки</w:t>
            </w:r>
            <w:proofErr w:type="gramEnd"/>
            <w:r w:rsidRPr="00146100">
              <w:rPr>
                <w:rFonts w:ascii="Times New Roman" w:hAnsi="Times New Roman" w:cs="Times New Roman"/>
                <w:color w:val="000000"/>
              </w:rPr>
              <w:t xml:space="preserve"> в органах Росстандарта</w:t>
            </w:r>
            <w:r w:rsidRPr="00146100">
              <w:rPr>
                <w:rFonts w:ascii="Times New Roman" w:hAnsi="Times New Roman" w:cs="Times New Roman"/>
                <w:color w:val="000000"/>
              </w:rPr>
              <w:tab/>
              <w:t>соответствие</w:t>
            </w:r>
          </w:p>
        </w:tc>
        <w:tc>
          <w:tcPr>
            <w:tcW w:w="729" w:type="dxa"/>
            <w:tcBorders>
              <w:top w:val="single" w:sz="8" w:space="0" w:color="auto"/>
              <w:left w:val="single" w:sz="8" w:space="0" w:color="auto"/>
              <w:bottom w:val="single" w:sz="4" w:space="0" w:color="auto"/>
              <w:right w:val="single" w:sz="8" w:space="0" w:color="auto"/>
            </w:tcBorders>
            <w:shd w:val="clear" w:color="000000" w:fill="FFFFFF"/>
          </w:tcPr>
          <w:p w14:paraId="0243ADCD" w14:textId="12BA4DE8" w:rsidR="003F5514" w:rsidRPr="00146100" w:rsidRDefault="003F5514" w:rsidP="00146100">
            <w:pPr>
              <w:widowControl w:val="0"/>
              <w:jc w:val="center"/>
              <w:rPr>
                <w:rFonts w:ascii="Times New Roman" w:hAnsi="Times New Roman" w:cs="Times New Roman"/>
                <w:color w:val="000000"/>
              </w:rPr>
            </w:pPr>
            <w:proofErr w:type="spellStart"/>
            <w:r w:rsidRPr="00146100">
              <w:rPr>
                <w:rFonts w:ascii="Times New Roman" w:hAnsi="Times New Roman" w:cs="Times New Roman"/>
                <w:color w:val="000000"/>
              </w:rPr>
              <w:lastRenderedPageBreak/>
              <w:t>шт</w:t>
            </w:r>
            <w:proofErr w:type="spellEnd"/>
          </w:p>
        </w:tc>
        <w:tc>
          <w:tcPr>
            <w:tcW w:w="711" w:type="dxa"/>
            <w:tcBorders>
              <w:top w:val="single" w:sz="4" w:space="0" w:color="auto"/>
              <w:left w:val="nil"/>
              <w:bottom w:val="single" w:sz="4" w:space="0" w:color="auto"/>
              <w:right w:val="single" w:sz="4" w:space="0" w:color="auto"/>
            </w:tcBorders>
            <w:shd w:val="clear" w:color="000000" w:fill="FFFFFF"/>
          </w:tcPr>
          <w:p w14:paraId="796F550E" w14:textId="60765D41" w:rsidR="003F5514" w:rsidRPr="00146100" w:rsidRDefault="00A624DD" w:rsidP="00146100">
            <w:pPr>
              <w:widowControl w:val="0"/>
              <w:jc w:val="center"/>
              <w:rPr>
                <w:rFonts w:ascii="Times New Roman" w:hAnsi="Times New Roman" w:cs="Times New Roman"/>
                <w:color w:val="000000"/>
              </w:rPr>
            </w:pPr>
            <w:r w:rsidRPr="00146100">
              <w:rPr>
                <w:rFonts w:ascii="Times New Roman" w:hAnsi="Times New Roman" w:cs="Times New Roman"/>
                <w:color w:val="000000"/>
              </w:rPr>
              <w:t>1</w:t>
            </w:r>
          </w:p>
        </w:tc>
      </w:tr>
      <w:tr w:rsidR="003F5514" w:rsidRPr="00146100" w14:paraId="7C2CB26C" w14:textId="77777777" w:rsidTr="00301B43">
        <w:tc>
          <w:tcPr>
            <w:tcW w:w="569" w:type="dxa"/>
          </w:tcPr>
          <w:p w14:paraId="21891C2A" w14:textId="77777777" w:rsidR="003F5514" w:rsidRPr="00146100" w:rsidRDefault="003F5514"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4</w:t>
            </w:r>
          </w:p>
        </w:tc>
        <w:tc>
          <w:tcPr>
            <w:tcW w:w="2086" w:type="dxa"/>
            <w:tcBorders>
              <w:right w:val="single" w:sz="4" w:space="0" w:color="auto"/>
            </w:tcBorders>
          </w:tcPr>
          <w:p w14:paraId="240A403D" w14:textId="1BE6433A" w:rsidR="003F5514" w:rsidRPr="00146100" w:rsidRDefault="00A624DD" w:rsidP="00146100">
            <w:pPr>
              <w:rPr>
                <w:rFonts w:ascii="Times New Roman" w:hAnsi="Times New Roman" w:cs="Times New Roman"/>
                <w:color w:val="000000"/>
              </w:rPr>
            </w:pPr>
            <w:r w:rsidRPr="00146100">
              <w:rPr>
                <w:rFonts w:ascii="Times New Roman" w:hAnsi="Times New Roman" w:cs="Times New Roman"/>
                <w:color w:val="000000"/>
              </w:rPr>
              <w:t>Модули давления эталонные Метран-518-6M</w:t>
            </w:r>
          </w:p>
        </w:tc>
        <w:tc>
          <w:tcPr>
            <w:tcW w:w="6083" w:type="dxa"/>
            <w:tcBorders>
              <w:top w:val="single" w:sz="4" w:space="0" w:color="auto"/>
              <w:left w:val="single" w:sz="4" w:space="0" w:color="auto"/>
              <w:bottom w:val="single" w:sz="4" w:space="0" w:color="auto"/>
              <w:right w:val="single" w:sz="4" w:space="0" w:color="auto"/>
            </w:tcBorders>
            <w:shd w:val="clear" w:color="auto" w:fill="auto"/>
          </w:tcPr>
          <w:p w14:paraId="161C2054" w14:textId="26D5B041"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Диапазон измерений, МПа</w:t>
            </w:r>
            <w:r w:rsidRPr="00146100">
              <w:rPr>
                <w:rFonts w:ascii="Times New Roman" w:eastAsia="Times New Roman" w:hAnsi="Times New Roman" w:cs="Times New Roman"/>
                <w:color w:val="000000"/>
                <w:lang w:eastAsia="ru-RU" w:bidi="ru-RU"/>
              </w:rPr>
              <w:tab/>
              <w:t>не менее от 0 до 6</w:t>
            </w:r>
            <w:r w:rsidRPr="00146100">
              <w:rPr>
                <w:rFonts w:ascii="Times New Roman" w:eastAsia="Times New Roman" w:hAnsi="Times New Roman" w:cs="Times New Roman"/>
                <w:color w:val="000000"/>
                <w:lang w:eastAsia="ru-RU" w:bidi="ru-RU"/>
              </w:rPr>
              <w:tab/>
            </w:r>
          </w:p>
          <w:p w14:paraId="052BB0F1" w14:textId="5DD33F49"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Минимальный поддиапазон измерений, МПа </w:t>
            </w:r>
            <w:r w:rsidR="00A10F94" w:rsidRPr="00A10F94">
              <w:rPr>
                <w:rFonts w:ascii="Times New Roman" w:eastAsia="Times New Roman" w:hAnsi="Times New Roman" w:cs="Times New Roman"/>
                <w:color w:val="000000"/>
                <w:lang w:eastAsia="ru-RU" w:bidi="ru-RU"/>
              </w:rPr>
              <w:t xml:space="preserve">не более </w:t>
            </w:r>
            <w:r w:rsidRPr="00146100">
              <w:rPr>
                <w:rFonts w:ascii="Times New Roman" w:eastAsia="Times New Roman" w:hAnsi="Times New Roman" w:cs="Times New Roman"/>
                <w:color w:val="000000"/>
                <w:lang w:eastAsia="ru-RU" w:bidi="ru-RU"/>
              </w:rPr>
              <w:t>от 0 до 1,6</w:t>
            </w:r>
          </w:p>
          <w:p w14:paraId="362C6D15" w14:textId="4A85AC31"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Пределы допускаемой основной приведенной (от поддиапазона измерений) погрешности, γ, %</w:t>
            </w:r>
            <w:r w:rsidRPr="00146100">
              <w:rPr>
                <w:rFonts w:ascii="Times New Roman" w:eastAsia="Times New Roman" w:hAnsi="Times New Roman" w:cs="Times New Roman"/>
                <w:color w:val="000000"/>
                <w:lang w:eastAsia="ru-RU" w:bidi="ru-RU"/>
              </w:rPr>
              <w:tab/>
              <w:t>0,02</w:t>
            </w:r>
          </w:p>
          <w:p w14:paraId="6161856F" w14:textId="59C829D4"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Предельно-допустимое значение, МПа</w:t>
            </w:r>
            <w:r w:rsidRPr="00146100">
              <w:rPr>
                <w:rFonts w:ascii="Times New Roman" w:eastAsia="Times New Roman" w:hAnsi="Times New Roman" w:cs="Times New Roman"/>
                <w:color w:val="000000"/>
                <w:lang w:eastAsia="ru-RU" w:bidi="ru-RU"/>
              </w:rPr>
              <w:tab/>
              <w:t>не менее 8</w:t>
            </w:r>
            <w:r w:rsidRPr="00146100">
              <w:rPr>
                <w:rFonts w:ascii="Times New Roman" w:eastAsia="Times New Roman" w:hAnsi="Times New Roman" w:cs="Times New Roman"/>
                <w:color w:val="000000"/>
                <w:lang w:eastAsia="ru-RU" w:bidi="ru-RU"/>
              </w:rPr>
              <w:tab/>
            </w:r>
          </w:p>
          <w:p w14:paraId="7548E61D"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Пределы допускаемой дополнительной приведенной погрешности, вызванной отклонением температуры от нормальных условий, % /10 °С</w:t>
            </w:r>
            <w:r w:rsidRPr="00146100">
              <w:rPr>
                <w:rFonts w:ascii="Times New Roman" w:eastAsia="Times New Roman" w:hAnsi="Times New Roman" w:cs="Times New Roman"/>
                <w:color w:val="000000"/>
                <w:lang w:eastAsia="ru-RU" w:bidi="ru-RU"/>
              </w:rPr>
              <w:tab/>
              <w:t>±0,5·γ</w:t>
            </w:r>
          </w:p>
          <w:p w14:paraId="08B0CADE"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Мощность, потребляемая модулем, Вт, не более</w:t>
            </w:r>
            <w:r w:rsidRPr="00146100">
              <w:rPr>
                <w:rFonts w:ascii="Times New Roman" w:eastAsia="Times New Roman" w:hAnsi="Times New Roman" w:cs="Times New Roman"/>
                <w:color w:val="000000"/>
                <w:lang w:eastAsia="ru-RU" w:bidi="ru-RU"/>
              </w:rPr>
              <w:tab/>
              <w:t>0,05</w:t>
            </w:r>
          </w:p>
          <w:p w14:paraId="01636285" w14:textId="1C496B60"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Габаритные размеры модуля, мм, не более</w:t>
            </w:r>
            <w:r w:rsidR="00A10F94">
              <w:rPr>
                <w:rFonts w:ascii="Times New Roman" w:eastAsia="Times New Roman" w:hAnsi="Times New Roman" w:cs="Times New Roman"/>
                <w:color w:val="000000"/>
                <w:lang w:eastAsia="ru-RU" w:bidi="ru-RU"/>
              </w:rPr>
              <w:t>:</w:t>
            </w:r>
          </w:p>
          <w:p w14:paraId="5CC740D0"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на основе емкостной измерительной ячейки (длина × ширина × высота) 164 × 72 × 71</w:t>
            </w:r>
          </w:p>
          <w:p w14:paraId="630E43C1"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 на основе </w:t>
            </w:r>
            <w:proofErr w:type="spellStart"/>
            <w:r w:rsidRPr="00146100">
              <w:rPr>
                <w:rFonts w:ascii="Times New Roman" w:eastAsia="Times New Roman" w:hAnsi="Times New Roman" w:cs="Times New Roman"/>
                <w:color w:val="000000"/>
                <w:lang w:eastAsia="ru-RU" w:bidi="ru-RU"/>
              </w:rPr>
              <w:t>тензопреобразователя</w:t>
            </w:r>
            <w:proofErr w:type="spellEnd"/>
            <w:r w:rsidRPr="00146100">
              <w:rPr>
                <w:rFonts w:ascii="Times New Roman" w:eastAsia="Times New Roman" w:hAnsi="Times New Roman" w:cs="Times New Roman"/>
                <w:color w:val="000000"/>
                <w:lang w:eastAsia="ru-RU" w:bidi="ru-RU"/>
              </w:rPr>
              <w:t xml:space="preserve"> (длина × диаметр корпуса) 128 × 44</w:t>
            </w:r>
          </w:p>
          <w:p w14:paraId="3AEA95C8" w14:textId="77777777" w:rsidR="003F5514"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Средний срок службы, лет, не менее</w:t>
            </w:r>
            <w:r w:rsidRPr="00146100">
              <w:rPr>
                <w:rFonts w:ascii="Times New Roman" w:eastAsia="Times New Roman" w:hAnsi="Times New Roman" w:cs="Times New Roman"/>
                <w:color w:val="000000"/>
                <w:lang w:eastAsia="ru-RU" w:bidi="ru-RU"/>
              </w:rPr>
              <w:tab/>
              <w:t>8</w:t>
            </w:r>
          </w:p>
          <w:p w14:paraId="35909EC9" w14:textId="77777777" w:rsidR="00301B43" w:rsidRPr="00146100" w:rsidRDefault="00301B43" w:rsidP="00146100">
            <w:pPr>
              <w:widowControl w:val="0"/>
              <w:rPr>
                <w:rFonts w:ascii="Times New Roman" w:hAnsi="Times New Roman" w:cs="Times New Roman"/>
                <w:color w:val="000000"/>
              </w:rPr>
            </w:pPr>
            <w:r w:rsidRPr="00146100">
              <w:rPr>
                <w:rFonts w:ascii="Times New Roman" w:hAnsi="Times New Roman" w:cs="Times New Roman"/>
                <w:color w:val="000000"/>
              </w:rPr>
              <w:t>Комплектация:</w:t>
            </w:r>
          </w:p>
          <w:p w14:paraId="08284A42" w14:textId="354389C8" w:rsidR="00301B43" w:rsidRPr="00146100" w:rsidRDefault="00301B43" w:rsidP="00146100">
            <w:pPr>
              <w:widowControl w:val="0"/>
              <w:rPr>
                <w:rFonts w:ascii="Times New Roman" w:hAnsi="Times New Roman" w:cs="Times New Roman"/>
                <w:color w:val="000000"/>
              </w:rPr>
            </w:pPr>
            <w:r w:rsidRPr="00146100">
              <w:rPr>
                <w:rFonts w:ascii="Times New Roman" w:hAnsi="Times New Roman" w:cs="Times New Roman"/>
                <w:color w:val="000000"/>
              </w:rPr>
              <w:t xml:space="preserve">Модуль, Паспорт, Методика </w:t>
            </w:r>
            <w:proofErr w:type="gramStart"/>
            <w:r w:rsidRPr="00146100">
              <w:rPr>
                <w:rFonts w:ascii="Times New Roman" w:hAnsi="Times New Roman" w:cs="Times New Roman"/>
                <w:color w:val="000000"/>
              </w:rPr>
              <w:t>поверки</w:t>
            </w:r>
            <w:r w:rsidR="00C776A3" w:rsidRPr="00146100">
              <w:rPr>
                <w:rFonts w:ascii="Times New Roman" w:hAnsi="Times New Roman" w:cs="Times New Roman"/>
                <w:color w:val="000000"/>
              </w:rPr>
              <w:t xml:space="preserve"> </w:t>
            </w:r>
            <w:r w:rsidRPr="00146100">
              <w:rPr>
                <w:rFonts w:ascii="Times New Roman" w:hAnsi="Times New Roman" w:cs="Times New Roman"/>
                <w:color w:val="000000"/>
              </w:rPr>
              <w:t xml:space="preserve"> </w:t>
            </w:r>
            <w:r w:rsidR="00C776A3" w:rsidRPr="00146100">
              <w:rPr>
                <w:rFonts w:ascii="Times New Roman" w:hAnsi="Times New Roman" w:cs="Times New Roman"/>
                <w:color w:val="000000"/>
              </w:rPr>
              <w:t>на</w:t>
            </w:r>
            <w:proofErr w:type="gramEnd"/>
            <w:r w:rsidR="00C776A3" w:rsidRPr="00146100">
              <w:rPr>
                <w:rFonts w:ascii="Times New Roman" w:hAnsi="Times New Roman" w:cs="Times New Roman"/>
                <w:color w:val="000000"/>
              </w:rPr>
              <w:t xml:space="preserve"> русском языке </w:t>
            </w:r>
            <w:r w:rsidRPr="00146100">
              <w:rPr>
                <w:rFonts w:ascii="Times New Roman" w:hAnsi="Times New Roman" w:cs="Times New Roman"/>
                <w:color w:val="000000"/>
              </w:rPr>
              <w:t>-наличие</w:t>
            </w:r>
          </w:p>
          <w:p w14:paraId="11DD6EC9" w14:textId="0CB57329" w:rsidR="00301B43" w:rsidRPr="00146100" w:rsidRDefault="00301B43" w:rsidP="00146100">
            <w:pPr>
              <w:widowControl w:val="0"/>
              <w:rPr>
                <w:rFonts w:ascii="Times New Roman" w:hAnsi="Times New Roman" w:cs="Times New Roman"/>
                <w:color w:val="000000"/>
              </w:rPr>
            </w:pPr>
            <w:r w:rsidRPr="00146100">
              <w:rPr>
                <w:rFonts w:ascii="Times New Roman" w:hAnsi="Times New Roman" w:cs="Times New Roman"/>
                <w:color w:val="000000"/>
              </w:rPr>
              <w:t xml:space="preserve">Наличие действующей </w:t>
            </w:r>
            <w:proofErr w:type="gramStart"/>
            <w:r w:rsidRPr="00146100">
              <w:rPr>
                <w:rFonts w:ascii="Times New Roman" w:hAnsi="Times New Roman" w:cs="Times New Roman"/>
                <w:color w:val="000000"/>
              </w:rPr>
              <w:t>первичной  поверки</w:t>
            </w:r>
            <w:proofErr w:type="gramEnd"/>
            <w:r w:rsidRPr="00146100">
              <w:rPr>
                <w:rFonts w:ascii="Times New Roman" w:hAnsi="Times New Roman" w:cs="Times New Roman"/>
                <w:color w:val="000000"/>
              </w:rPr>
              <w:t xml:space="preserve"> в органах Росстандарта</w:t>
            </w:r>
            <w:r w:rsidRPr="00146100">
              <w:rPr>
                <w:rFonts w:ascii="Times New Roman" w:hAnsi="Times New Roman" w:cs="Times New Roman"/>
                <w:color w:val="000000"/>
              </w:rPr>
              <w:tab/>
              <w:t>соответствие</w:t>
            </w:r>
          </w:p>
        </w:tc>
        <w:tc>
          <w:tcPr>
            <w:tcW w:w="729" w:type="dxa"/>
            <w:tcBorders>
              <w:top w:val="single" w:sz="4" w:space="0" w:color="auto"/>
              <w:left w:val="single" w:sz="4" w:space="0" w:color="auto"/>
              <w:bottom w:val="single" w:sz="4" w:space="0" w:color="auto"/>
              <w:right w:val="single" w:sz="4" w:space="0" w:color="auto"/>
            </w:tcBorders>
            <w:shd w:val="clear" w:color="000000" w:fill="FFFFFF"/>
          </w:tcPr>
          <w:p w14:paraId="76EFC964" w14:textId="555C7463" w:rsidR="003F5514" w:rsidRPr="00146100" w:rsidRDefault="003F5514" w:rsidP="00146100">
            <w:pPr>
              <w:widowControl w:val="0"/>
              <w:jc w:val="center"/>
              <w:rPr>
                <w:rFonts w:ascii="Times New Roman" w:hAnsi="Times New Roman" w:cs="Times New Roman"/>
                <w:color w:val="000000"/>
              </w:rPr>
            </w:pPr>
            <w:proofErr w:type="spellStart"/>
            <w:r w:rsidRPr="00146100">
              <w:rPr>
                <w:rFonts w:ascii="Times New Roman" w:hAnsi="Times New Roman" w:cs="Times New Roman"/>
                <w:color w:val="000000"/>
              </w:rPr>
              <w:t>шт</w:t>
            </w:r>
            <w:proofErr w:type="spellEnd"/>
          </w:p>
        </w:tc>
        <w:tc>
          <w:tcPr>
            <w:tcW w:w="711" w:type="dxa"/>
            <w:tcBorders>
              <w:top w:val="single" w:sz="4" w:space="0" w:color="auto"/>
              <w:left w:val="single" w:sz="4" w:space="0" w:color="auto"/>
              <w:bottom w:val="single" w:sz="4" w:space="0" w:color="auto"/>
              <w:right w:val="single" w:sz="4" w:space="0" w:color="auto"/>
            </w:tcBorders>
            <w:shd w:val="clear" w:color="000000" w:fill="FFFFFF"/>
          </w:tcPr>
          <w:p w14:paraId="680E0041" w14:textId="37E47702" w:rsidR="003F5514" w:rsidRPr="00146100" w:rsidRDefault="00A624DD" w:rsidP="00146100">
            <w:pPr>
              <w:widowControl w:val="0"/>
              <w:jc w:val="center"/>
              <w:rPr>
                <w:rFonts w:ascii="Times New Roman" w:hAnsi="Times New Roman" w:cs="Times New Roman"/>
                <w:color w:val="000000"/>
              </w:rPr>
            </w:pPr>
            <w:r w:rsidRPr="00146100">
              <w:rPr>
                <w:rFonts w:ascii="Times New Roman" w:hAnsi="Times New Roman" w:cs="Times New Roman"/>
                <w:color w:val="000000"/>
              </w:rPr>
              <w:t>1</w:t>
            </w:r>
          </w:p>
        </w:tc>
      </w:tr>
      <w:tr w:rsidR="00A624DD" w:rsidRPr="00146100" w14:paraId="26366AC3" w14:textId="77777777" w:rsidTr="00301B43">
        <w:tc>
          <w:tcPr>
            <w:tcW w:w="569" w:type="dxa"/>
          </w:tcPr>
          <w:p w14:paraId="7BC604B7" w14:textId="2F1D5255" w:rsidR="00A624DD" w:rsidRPr="00146100" w:rsidRDefault="00A624DD"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5</w:t>
            </w:r>
          </w:p>
        </w:tc>
        <w:tc>
          <w:tcPr>
            <w:tcW w:w="2086" w:type="dxa"/>
            <w:tcBorders>
              <w:right w:val="single" w:sz="4" w:space="0" w:color="auto"/>
            </w:tcBorders>
          </w:tcPr>
          <w:p w14:paraId="76AFDF7B" w14:textId="0459AC04" w:rsidR="00A624DD" w:rsidRPr="00146100" w:rsidRDefault="00A624DD" w:rsidP="00146100">
            <w:pPr>
              <w:rPr>
                <w:rFonts w:ascii="Times New Roman" w:hAnsi="Times New Roman" w:cs="Times New Roman"/>
                <w:color w:val="000000"/>
              </w:rPr>
            </w:pPr>
            <w:r w:rsidRPr="00146100">
              <w:rPr>
                <w:rFonts w:ascii="Times New Roman" w:hAnsi="Times New Roman" w:cs="Times New Roman"/>
                <w:color w:val="000000"/>
              </w:rPr>
              <w:t>Модули давления эталонные Метран-518-25M</w:t>
            </w:r>
          </w:p>
        </w:tc>
        <w:tc>
          <w:tcPr>
            <w:tcW w:w="6083" w:type="dxa"/>
            <w:tcBorders>
              <w:top w:val="single" w:sz="4" w:space="0" w:color="auto"/>
              <w:left w:val="single" w:sz="4" w:space="0" w:color="auto"/>
              <w:bottom w:val="single" w:sz="4" w:space="0" w:color="auto"/>
              <w:right w:val="single" w:sz="4" w:space="0" w:color="auto"/>
            </w:tcBorders>
            <w:shd w:val="clear" w:color="auto" w:fill="auto"/>
          </w:tcPr>
          <w:p w14:paraId="28C8CB07" w14:textId="782FAC33"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Диапазон измерений, МПа</w:t>
            </w:r>
            <w:r w:rsidRPr="00146100">
              <w:rPr>
                <w:rFonts w:ascii="Times New Roman" w:eastAsia="Times New Roman" w:hAnsi="Times New Roman" w:cs="Times New Roman"/>
                <w:color w:val="000000"/>
                <w:lang w:eastAsia="ru-RU" w:bidi="ru-RU"/>
              </w:rPr>
              <w:tab/>
              <w:t>не менее от 0 до 25</w:t>
            </w:r>
            <w:r w:rsidRPr="00146100">
              <w:rPr>
                <w:rFonts w:ascii="Times New Roman" w:eastAsia="Times New Roman" w:hAnsi="Times New Roman" w:cs="Times New Roman"/>
                <w:color w:val="000000"/>
                <w:lang w:eastAsia="ru-RU" w:bidi="ru-RU"/>
              </w:rPr>
              <w:tab/>
            </w:r>
          </w:p>
          <w:p w14:paraId="01ACF7C1" w14:textId="357A0E85"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Минимальный поддиапазон измерений, МПа </w:t>
            </w:r>
            <w:r w:rsidR="00A10F94" w:rsidRPr="00A10F94">
              <w:rPr>
                <w:rFonts w:ascii="Times New Roman" w:eastAsia="Times New Roman" w:hAnsi="Times New Roman" w:cs="Times New Roman"/>
                <w:color w:val="000000"/>
                <w:lang w:eastAsia="ru-RU" w:bidi="ru-RU"/>
              </w:rPr>
              <w:t xml:space="preserve">не более </w:t>
            </w:r>
            <w:r w:rsidRPr="00146100">
              <w:rPr>
                <w:rFonts w:ascii="Times New Roman" w:eastAsia="Times New Roman" w:hAnsi="Times New Roman" w:cs="Times New Roman"/>
                <w:color w:val="000000"/>
                <w:lang w:eastAsia="ru-RU" w:bidi="ru-RU"/>
              </w:rPr>
              <w:t>от 0 до 10</w:t>
            </w:r>
          </w:p>
          <w:p w14:paraId="33EA1F48" w14:textId="6D416AD9"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Пределы допускаемой основной приведенной (от поддиапазона измерений) погрешности, γ, %</w:t>
            </w:r>
            <w:r w:rsidRPr="00146100">
              <w:rPr>
                <w:rFonts w:ascii="Times New Roman" w:eastAsia="Times New Roman" w:hAnsi="Times New Roman" w:cs="Times New Roman"/>
                <w:color w:val="000000"/>
                <w:lang w:eastAsia="ru-RU" w:bidi="ru-RU"/>
              </w:rPr>
              <w:tab/>
              <w:t>0,02</w:t>
            </w:r>
          </w:p>
          <w:p w14:paraId="37BECEDF" w14:textId="11EEFE4F"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Предельно-допустимое значение, МПа</w:t>
            </w:r>
            <w:r w:rsidRPr="00146100">
              <w:rPr>
                <w:rFonts w:ascii="Times New Roman" w:eastAsia="Times New Roman" w:hAnsi="Times New Roman" w:cs="Times New Roman"/>
                <w:color w:val="000000"/>
                <w:lang w:eastAsia="ru-RU" w:bidi="ru-RU"/>
              </w:rPr>
              <w:tab/>
              <w:t>не менее 35</w:t>
            </w:r>
            <w:r w:rsidRPr="00146100">
              <w:rPr>
                <w:rFonts w:ascii="Times New Roman" w:eastAsia="Times New Roman" w:hAnsi="Times New Roman" w:cs="Times New Roman"/>
                <w:color w:val="000000"/>
                <w:lang w:eastAsia="ru-RU" w:bidi="ru-RU"/>
              </w:rPr>
              <w:tab/>
            </w:r>
          </w:p>
          <w:p w14:paraId="2E12FFF4"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Пределы допускаемой дополнительной приведенной погрешности, вызванной отклонением температуры от нормальных условий, % /10 °С</w:t>
            </w:r>
            <w:r w:rsidRPr="00146100">
              <w:rPr>
                <w:rFonts w:ascii="Times New Roman" w:eastAsia="Times New Roman" w:hAnsi="Times New Roman" w:cs="Times New Roman"/>
                <w:color w:val="000000"/>
                <w:lang w:eastAsia="ru-RU" w:bidi="ru-RU"/>
              </w:rPr>
              <w:tab/>
              <w:t>±0,5·γ</w:t>
            </w:r>
          </w:p>
          <w:p w14:paraId="29F1FD4C"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Мощность, потребляемая модулем, Вт, не более</w:t>
            </w:r>
            <w:r w:rsidRPr="00146100">
              <w:rPr>
                <w:rFonts w:ascii="Times New Roman" w:eastAsia="Times New Roman" w:hAnsi="Times New Roman" w:cs="Times New Roman"/>
                <w:color w:val="000000"/>
                <w:lang w:eastAsia="ru-RU" w:bidi="ru-RU"/>
              </w:rPr>
              <w:tab/>
              <w:t>0,05</w:t>
            </w:r>
          </w:p>
          <w:p w14:paraId="438F154A" w14:textId="47A90F20"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Габаритные размеры модуля, мм, не более</w:t>
            </w:r>
            <w:r w:rsidR="00A10F94">
              <w:rPr>
                <w:rFonts w:ascii="Times New Roman" w:eastAsia="Times New Roman" w:hAnsi="Times New Roman" w:cs="Times New Roman"/>
                <w:color w:val="000000"/>
                <w:lang w:eastAsia="ru-RU" w:bidi="ru-RU"/>
              </w:rPr>
              <w:t>:</w:t>
            </w:r>
          </w:p>
          <w:p w14:paraId="63309910"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на основе емкостной измерительной ячейки (длина × ширина × высота) 164 × 72 × 71</w:t>
            </w:r>
          </w:p>
          <w:p w14:paraId="5A6CEB34" w14:textId="77777777" w:rsidR="00301B43"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 xml:space="preserve">- на основе </w:t>
            </w:r>
            <w:proofErr w:type="spellStart"/>
            <w:r w:rsidRPr="00146100">
              <w:rPr>
                <w:rFonts w:ascii="Times New Roman" w:eastAsia="Times New Roman" w:hAnsi="Times New Roman" w:cs="Times New Roman"/>
                <w:color w:val="000000"/>
                <w:lang w:eastAsia="ru-RU" w:bidi="ru-RU"/>
              </w:rPr>
              <w:t>тензопреобразователя</w:t>
            </w:r>
            <w:proofErr w:type="spellEnd"/>
            <w:r w:rsidRPr="00146100">
              <w:rPr>
                <w:rFonts w:ascii="Times New Roman" w:eastAsia="Times New Roman" w:hAnsi="Times New Roman" w:cs="Times New Roman"/>
                <w:color w:val="000000"/>
                <w:lang w:eastAsia="ru-RU" w:bidi="ru-RU"/>
              </w:rPr>
              <w:t xml:space="preserve"> (длина × диаметр корпуса) 128 × 44</w:t>
            </w:r>
          </w:p>
          <w:p w14:paraId="7D6CCE22" w14:textId="77777777" w:rsidR="00A624DD" w:rsidRPr="00146100" w:rsidRDefault="00301B43" w:rsidP="00146100">
            <w:pPr>
              <w:widowControl w:val="0"/>
              <w:rPr>
                <w:rFonts w:ascii="Times New Roman" w:eastAsia="Times New Roman" w:hAnsi="Times New Roman" w:cs="Times New Roman"/>
                <w:color w:val="000000"/>
                <w:lang w:eastAsia="ru-RU" w:bidi="ru-RU"/>
              </w:rPr>
            </w:pPr>
            <w:r w:rsidRPr="00146100">
              <w:rPr>
                <w:rFonts w:ascii="Times New Roman" w:eastAsia="Times New Roman" w:hAnsi="Times New Roman" w:cs="Times New Roman"/>
                <w:color w:val="000000"/>
                <w:lang w:eastAsia="ru-RU" w:bidi="ru-RU"/>
              </w:rPr>
              <w:t>Средний срок службы, лет, не менее</w:t>
            </w:r>
            <w:r w:rsidRPr="00146100">
              <w:rPr>
                <w:rFonts w:ascii="Times New Roman" w:eastAsia="Times New Roman" w:hAnsi="Times New Roman" w:cs="Times New Roman"/>
                <w:color w:val="000000"/>
                <w:lang w:eastAsia="ru-RU" w:bidi="ru-RU"/>
              </w:rPr>
              <w:tab/>
              <w:t>8</w:t>
            </w:r>
          </w:p>
          <w:p w14:paraId="2E836843" w14:textId="77777777" w:rsidR="00301B43" w:rsidRPr="00146100" w:rsidRDefault="00301B43" w:rsidP="00146100">
            <w:pPr>
              <w:widowControl w:val="0"/>
              <w:rPr>
                <w:rFonts w:ascii="Times New Roman" w:hAnsi="Times New Roman" w:cs="Times New Roman"/>
                <w:color w:val="000000"/>
              </w:rPr>
            </w:pPr>
            <w:r w:rsidRPr="00146100">
              <w:rPr>
                <w:rFonts w:ascii="Times New Roman" w:hAnsi="Times New Roman" w:cs="Times New Roman"/>
                <w:color w:val="000000"/>
              </w:rPr>
              <w:t>Комплектация:</w:t>
            </w:r>
          </w:p>
          <w:p w14:paraId="02438C6A" w14:textId="78ABB947" w:rsidR="00301B43" w:rsidRPr="00146100" w:rsidRDefault="00301B43" w:rsidP="00146100">
            <w:pPr>
              <w:widowControl w:val="0"/>
              <w:rPr>
                <w:rFonts w:ascii="Times New Roman" w:hAnsi="Times New Roman" w:cs="Times New Roman"/>
                <w:color w:val="000000"/>
              </w:rPr>
            </w:pPr>
            <w:r w:rsidRPr="00146100">
              <w:rPr>
                <w:rFonts w:ascii="Times New Roman" w:hAnsi="Times New Roman" w:cs="Times New Roman"/>
                <w:color w:val="000000"/>
              </w:rPr>
              <w:t>Модуль, Паспорт, Методика поверки</w:t>
            </w:r>
            <w:r w:rsidR="00C776A3" w:rsidRPr="00146100">
              <w:rPr>
                <w:rFonts w:ascii="Times New Roman" w:hAnsi="Times New Roman" w:cs="Times New Roman"/>
                <w:color w:val="000000"/>
              </w:rPr>
              <w:t xml:space="preserve"> на русском языке</w:t>
            </w:r>
            <w:r w:rsidRPr="00146100">
              <w:rPr>
                <w:rFonts w:ascii="Times New Roman" w:hAnsi="Times New Roman" w:cs="Times New Roman"/>
                <w:color w:val="000000"/>
              </w:rPr>
              <w:t xml:space="preserve"> -наличие</w:t>
            </w:r>
          </w:p>
          <w:p w14:paraId="541D6D64" w14:textId="746E6937" w:rsidR="00301B43" w:rsidRPr="00146100" w:rsidRDefault="00301B43" w:rsidP="00146100">
            <w:pPr>
              <w:widowControl w:val="0"/>
              <w:rPr>
                <w:rFonts w:ascii="Times New Roman" w:hAnsi="Times New Roman" w:cs="Times New Roman"/>
                <w:color w:val="000000"/>
              </w:rPr>
            </w:pPr>
            <w:r w:rsidRPr="00146100">
              <w:rPr>
                <w:rFonts w:ascii="Times New Roman" w:hAnsi="Times New Roman" w:cs="Times New Roman"/>
                <w:color w:val="000000"/>
              </w:rPr>
              <w:t xml:space="preserve">Наличие действующей </w:t>
            </w:r>
            <w:proofErr w:type="gramStart"/>
            <w:r w:rsidRPr="00146100">
              <w:rPr>
                <w:rFonts w:ascii="Times New Roman" w:hAnsi="Times New Roman" w:cs="Times New Roman"/>
                <w:color w:val="000000"/>
              </w:rPr>
              <w:t>первичной  поверки</w:t>
            </w:r>
            <w:proofErr w:type="gramEnd"/>
            <w:r w:rsidRPr="00146100">
              <w:rPr>
                <w:rFonts w:ascii="Times New Roman" w:hAnsi="Times New Roman" w:cs="Times New Roman"/>
                <w:color w:val="000000"/>
              </w:rPr>
              <w:t xml:space="preserve"> в органах Росстандарта</w:t>
            </w:r>
            <w:r w:rsidRPr="00146100">
              <w:rPr>
                <w:rFonts w:ascii="Times New Roman" w:hAnsi="Times New Roman" w:cs="Times New Roman"/>
                <w:color w:val="000000"/>
              </w:rPr>
              <w:tab/>
              <w:t>соответствие</w:t>
            </w:r>
          </w:p>
        </w:tc>
        <w:tc>
          <w:tcPr>
            <w:tcW w:w="729" w:type="dxa"/>
            <w:tcBorders>
              <w:top w:val="single" w:sz="4" w:space="0" w:color="auto"/>
              <w:left w:val="single" w:sz="4" w:space="0" w:color="auto"/>
              <w:bottom w:val="single" w:sz="4" w:space="0" w:color="auto"/>
              <w:right w:val="single" w:sz="4" w:space="0" w:color="auto"/>
            </w:tcBorders>
            <w:shd w:val="clear" w:color="000000" w:fill="FFFFFF"/>
          </w:tcPr>
          <w:p w14:paraId="07FA6AFA" w14:textId="0E3F2770" w:rsidR="00A624DD" w:rsidRPr="00146100" w:rsidRDefault="00A624DD" w:rsidP="00146100">
            <w:pPr>
              <w:widowControl w:val="0"/>
              <w:jc w:val="center"/>
              <w:rPr>
                <w:rFonts w:ascii="Times New Roman" w:hAnsi="Times New Roman" w:cs="Times New Roman"/>
                <w:color w:val="000000"/>
              </w:rPr>
            </w:pPr>
            <w:proofErr w:type="spellStart"/>
            <w:r w:rsidRPr="00146100">
              <w:rPr>
                <w:rFonts w:ascii="Times New Roman" w:hAnsi="Times New Roman" w:cs="Times New Roman"/>
                <w:color w:val="000000"/>
              </w:rPr>
              <w:t>шт</w:t>
            </w:r>
            <w:proofErr w:type="spellEnd"/>
          </w:p>
        </w:tc>
        <w:tc>
          <w:tcPr>
            <w:tcW w:w="711" w:type="dxa"/>
            <w:tcBorders>
              <w:top w:val="single" w:sz="4" w:space="0" w:color="auto"/>
              <w:left w:val="single" w:sz="4" w:space="0" w:color="auto"/>
              <w:bottom w:val="single" w:sz="4" w:space="0" w:color="auto"/>
              <w:right w:val="single" w:sz="4" w:space="0" w:color="auto"/>
            </w:tcBorders>
            <w:shd w:val="clear" w:color="000000" w:fill="FFFFFF"/>
          </w:tcPr>
          <w:p w14:paraId="2CE69D89" w14:textId="27D8A6DE" w:rsidR="00A624DD" w:rsidRPr="00146100" w:rsidRDefault="00A624DD" w:rsidP="00146100">
            <w:pPr>
              <w:widowControl w:val="0"/>
              <w:jc w:val="center"/>
              <w:rPr>
                <w:rFonts w:ascii="Times New Roman" w:hAnsi="Times New Roman" w:cs="Times New Roman"/>
                <w:color w:val="000000"/>
              </w:rPr>
            </w:pPr>
            <w:r w:rsidRPr="00146100">
              <w:rPr>
                <w:rFonts w:ascii="Times New Roman" w:hAnsi="Times New Roman" w:cs="Times New Roman"/>
                <w:color w:val="000000"/>
              </w:rPr>
              <w:t>1</w:t>
            </w:r>
          </w:p>
        </w:tc>
      </w:tr>
    </w:tbl>
    <w:p w14:paraId="132DEF80" w14:textId="77777777" w:rsidR="000450C9" w:rsidRPr="00146100" w:rsidRDefault="000450C9" w:rsidP="00146100">
      <w:pPr>
        <w:spacing w:after="0" w:line="240" w:lineRule="auto"/>
        <w:ind w:hanging="567"/>
        <w:jc w:val="both"/>
        <w:rPr>
          <w:rFonts w:ascii="Times New Roman" w:hAnsi="Times New Roman" w:cs="Times New Roman"/>
          <w:b/>
          <w:shd w:val="clear" w:color="auto" w:fill="F9FAFB"/>
        </w:rPr>
      </w:pPr>
    </w:p>
    <w:p w14:paraId="6449C6F5" w14:textId="1FE37DB0" w:rsidR="000450C9" w:rsidRPr="00146100" w:rsidRDefault="00032517" w:rsidP="00146100">
      <w:pPr>
        <w:spacing w:after="0" w:line="240" w:lineRule="auto"/>
        <w:ind w:hanging="567"/>
        <w:jc w:val="both"/>
        <w:rPr>
          <w:rFonts w:ascii="Times New Roman" w:hAnsi="Times New Roman" w:cs="Times New Roman"/>
          <w:bCs/>
          <w:highlight w:val="yellow"/>
          <w:shd w:val="clear" w:color="auto" w:fill="F9FAFB"/>
        </w:rPr>
      </w:pPr>
      <w:r w:rsidRPr="00146100">
        <w:rPr>
          <w:rFonts w:ascii="Times New Roman" w:hAnsi="Times New Roman" w:cs="Times New Roman"/>
          <w:b/>
          <w:highlight w:val="yellow"/>
          <w:shd w:val="clear" w:color="auto" w:fill="F9FAFB"/>
        </w:rPr>
        <w:t xml:space="preserve">2. Место </w:t>
      </w:r>
      <w:proofErr w:type="gramStart"/>
      <w:r w:rsidRPr="00146100">
        <w:rPr>
          <w:rFonts w:ascii="Times New Roman" w:hAnsi="Times New Roman" w:cs="Times New Roman"/>
          <w:b/>
          <w:highlight w:val="yellow"/>
          <w:shd w:val="clear" w:color="auto" w:fill="F9FAFB"/>
        </w:rPr>
        <w:t xml:space="preserve">поставки: </w:t>
      </w:r>
      <w:r w:rsidR="00F86630" w:rsidRPr="00146100">
        <w:rPr>
          <w:rFonts w:ascii="Times New Roman" w:hAnsi="Times New Roman" w:cs="Times New Roman"/>
          <w:color w:val="151515"/>
          <w:highlight w:val="yellow"/>
          <w:shd w:val="clear" w:color="auto" w:fill="FFFFFF"/>
        </w:rPr>
        <w:t> </w:t>
      </w:r>
      <w:r w:rsidR="00C776A3" w:rsidRPr="00146100">
        <w:rPr>
          <w:rFonts w:ascii="Times New Roman" w:hAnsi="Times New Roman" w:cs="Times New Roman"/>
          <w:color w:val="151515"/>
          <w:highlight w:val="yellow"/>
          <w:shd w:val="clear" w:color="auto" w:fill="FFFFFF"/>
        </w:rPr>
        <w:t>680000</w:t>
      </w:r>
      <w:proofErr w:type="gramEnd"/>
      <w:r w:rsidR="00C776A3" w:rsidRPr="00146100">
        <w:rPr>
          <w:rFonts w:ascii="Times New Roman" w:hAnsi="Times New Roman" w:cs="Times New Roman"/>
          <w:color w:val="151515"/>
          <w:highlight w:val="yellow"/>
          <w:shd w:val="clear" w:color="auto" w:fill="FFFFFF"/>
        </w:rPr>
        <w:t>, Хабаровский край, город Хабаровск, ул. Карла Маркса, д. 65</w:t>
      </w:r>
    </w:p>
    <w:p w14:paraId="7D628D73" w14:textId="4504552A" w:rsidR="000450C9" w:rsidRPr="00146100" w:rsidRDefault="00032517" w:rsidP="00146100">
      <w:pPr>
        <w:spacing w:after="0" w:line="240" w:lineRule="auto"/>
        <w:ind w:hanging="567"/>
        <w:jc w:val="both"/>
        <w:rPr>
          <w:rFonts w:ascii="Times New Roman" w:hAnsi="Times New Roman" w:cs="Times New Roman"/>
          <w:bCs/>
          <w:shd w:val="clear" w:color="auto" w:fill="F9FAFB"/>
        </w:rPr>
      </w:pPr>
      <w:r w:rsidRPr="00146100">
        <w:rPr>
          <w:rFonts w:ascii="Times New Roman" w:hAnsi="Times New Roman" w:cs="Times New Roman"/>
          <w:b/>
          <w:highlight w:val="yellow"/>
          <w:shd w:val="clear" w:color="auto" w:fill="F9FAFB"/>
        </w:rPr>
        <w:t>3. Срок поставки:</w:t>
      </w:r>
      <w:r w:rsidR="00F86630" w:rsidRPr="00146100">
        <w:rPr>
          <w:rFonts w:ascii="Times New Roman" w:hAnsi="Times New Roman" w:cs="Times New Roman"/>
          <w:b/>
          <w:highlight w:val="yellow"/>
          <w:shd w:val="clear" w:color="auto" w:fill="F9FAFB"/>
        </w:rPr>
        <w:t xml:space="preserve"> </w:t>
      </w:r>
      <w:r w:rsidR="003F5514" w:rsidRPr="00146100">
        <w:rPr>
          <w:rFonts w:ascii="Times New Roman" w:hAnsi="Times New Roman" w:cs="Times New Roman"/>
          <w:bCs/>
          <w:highlight w:val="yellow"/>
          <w:shd w:val="clear" w:color="auto" w:fill="F9FAFB"/>
        </w:rPr>
        <w:t xml:space="preserve">в течение </w:t>
      </w:r>
      <w:r w:rsidR="00A10F94">
        <w:rPr>
          <w:rFonts w:ascii="Times New Roman" w:hAnsi="Times New Roman" w:cs="Times New Roman"/>
          <w:bCs/>
          <w:highlight w:val="yellow"/>
          <w:shd w:val="clear" w:color="auto" w:fill="F9FAFB"/>
        </w:rPr>
        <w:t xml:space="preserve">120 </w:t>
      </w:r>
      <w:proofErr w:type="gramStart"/>
      <w:r w:rsidR="00A10F94">
        <w:rPr>
          <w:rFonts w:ascii="Times New Roman" w:hAnsi="Times New Roman" w:cs="Times New Roman"/>
          <w:bCs/>
          <w:highlight w:val="yellow"/>
          <w:shd w:val="clear" w:color="auto" w:fill="F9FAFB"/>
        </w:rPr>
        <w:t>дней</w:t>
      </w:r>
      <w:r w:rsidR="00C776A3" w:rsidRPr="00146100">
        <w:rPr>
          <w:rFonts w:ascii="Times New Roman" w:hAnsi="Times New Roman" w:cs="Times New Roman"/>
          <w:bCs/>
          <w:highlight w:val="yellow"/>
          <w:shd w:val="clear" w:color="auto" w:fill="F9FAFB"/>
        </w:rPr>
        <w:t xml:space="preserve"> </w:t>
      </w:r>
      <w:r w:rsidR="003F5514" w:rsidRPr="00146100">
        <w:rPr>
          <w:rFonts w:ascii="Times New Roman" w:hAnsi="Times New Roman" w:cs="Times New Roman"/>
          <w:b/>
          <w:highlight w:val="yellow"/>
          <w:shd w:val="clear" w:color="auto" w:fill="F9FAFB"/>
        </w:rPr>
        <w:t xml:space="preserve"> </w:t>
      </w:r>
      <w:r w:rsidR="00B12943" w:rsidRPr="00146100">
        <w:rPr>
          <w:rFonts w:ascii="Times New Roman" w:hAnsi="Times New Roman" w:cs="Times New Roman"/>
          <w:bCs/>
          <w:highlight w:val="yellow"/>
          <w:shd w:val="clear" w:color="auto" w:fill="F9FAFB"/>
        </w:rPr>
        <w:t>с</w:t>
      </w:r>
      <w:proofErr w:type="gramEnd"/>
      <w:r w:rsidR="00B12943" w:rsidRPr="00146100">
        <w:rPr>
          <w:rFonts w:ascii="Times New Roman" w:hAnsi="Times New Roman" w:cs="Times New Roman"/>
          <w:bCs/>
          <w:highlight w:val="yellow"/>
          <w:shd w:val="clear" w:color="auto" w:fill="F9FAFB"/>
        </w:rPr>
        <w:t xml:space="preserve"> момента подписания договора.</w:t>
      </w:r>
    </w:p>
    <w:p w14:paraId="48D97CEC" w14:textId="1048F55F"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Доставка, погрузочно-разгрузочные работы, осуществля</w:t>
      </w:r>
      <w:r w:rsidR="00024378" w:rsidRPr="00146100">
        <w:rPr>
          <w:rFonts w:ascii="Times New Roman" w:hAnsi="Times New Roman" w:cs="Times New Roman"/>
          <w:color w:val="000000"/>
        </w:rPr>
        <w:t>ю</w:t>
      </w:r>
      <w:r w:rsidRPr="00146100">
        <w:rPr>
          <w:rFonts w:ascii="Times New Roman" w:hAnsi="Times New Roman" w:cs="Times New Roman"/>
          <w:color w:val="000000"/>
        </w:rPr>
        <w:t>тся силами Поставщика.</w:t>
      </w:r>
    </w:p>
    <w:p w14:paraId="5A9A4538" w14:textId="77777777" w:rsidR="000450C9" w:rsidRPr="00146100" w:rsidRDefault="00032517" w:rsidP="00146100">
      <w:pPr>
        <w:spacing w:after="0" w:line="240" w:lineRule="auto"/>
        <w:ind w:left="-851" w:firstLine="284"/>
        <w:jc w:val="both"/>
        <w:rPr>
          <w:rFonts w:ascii="Times New Roman" w:hAnsi="Times New Roman" w:cs="Times New Roman"/>
          <w:b/>
          <w:bCs/>
          <w:color w:val="000000"/>
        </w:rPr>
      </w:pPr>
      <w:r w:rsidRPr="00146100">
        <w:rPr>
          <w:rFonts w:ascii="Times New Roman" w:hAnsi="Times New Roman" w:cs="Times New Roman"/>
          <w:b/>
          <w:bCs/>
          <w:color w:val="000000"/>
        </w:rPr>
        <w:t>4. Требования к качеству, безопасности поставляемого товара:</w:t>
      </w:r>
    </w:p>
    <w:p w14:paraId="6B5E6D3A" w14:textId="77777777"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lastRenderedPageBreak/>
        <w:t xml:space="preserve">4.1. Поставляемый товар должен соответствовать заданным функциональным и качественным характеристикам; </w:t>
      </w:r>
    </w:p>
    <w:p w14:paraId="20913BE3" w14:textId="77777777"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7EB34A01" w14:textId="68ED2DA5"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 xml:space="preserve">4.3. Поставляемый Товар должен являться новым, </w:t>
      </w:r>
      <w:r w:rsidR="00301B43" w:rsidRPr="00146100">
        <w:rPr>
          <w:rFonts w:ascii="Times New Roman" w:hAnsi="Times New Roman" w:cs="Times New Roman"/>
          <w:color w:val="000000"/>
          <w:u w:val="single"/>
        </w:rPr>
        <w:t xml:space="preserve">год выпуска не ранее 2026 </w:t>
      </w:r>
      <w:proofErr w:type="gramStart"/>
      <w:r w:rsidR="00301B43" w:rsidRPr="00146100">
        <w:rPr>
          <w:rFonts w:ascii="Times New Roman" w:hAnsi="Times New Roman" w:cs="Times New Roman"/>
          <w:color w:val="000000"/>
          <w:u w:val="single"/>
        </w:rPr>
        <w:t>года,</w:t>
      </w:r>
      <w:r w:rsidR="00301B43" w:rsidRPr="00146100">
        <w:rPr>
          <w:rFonts w:ascii="Times New Roman" w:hAnsi="Times New Roman" w:cs="Times New Roman"/>
          <w:color w:val="000000"/>
        </w:rPr>
        <w:t xml:space="preserve">   </w:t>
      </w:r>
      <w:proofErr w:type="gramEnd"/>
      <w:r w:rsidRPr="00146100">
        <w:rPr>
          <w:rFonts w:ascii="Times New Roman" w:hAnsi="Times New Roman" w:cs="Times New Roman"/>
          <w:color w:val="000000"/>
        </w:rPr>
        <w:t>ранее не использованным (все составные части Товара должны быть новыми), не должен иметь дефектов;</w:t>
      </w:r>
    </w:p>
    <w:p w14:paraId="3F2B00B3" w14:textId="77777777"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4.4.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6FC6A213" w14:textId="77777777"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4.5.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3244A4F2" w14:textId="77777777" w:rsidR="000450C9" w:rsidRPr="00146100" w:rsidRDefault="00032517" w:rsidP="00146100">
      <w:pPr>
        <w:spacing w:after="0" w:line="240" w:lineRule="auto"/>
        <w:ind w:left="-851" w:firstLine="284"/>
        <w:jc w:val="both"/>
        <w:rPr>
          <w:rFonts w:ascii="Times New Roman" w:hAnsi="Times New Roman" w:cs="Times New Roman"/>
          <w:b/>
          <w:bCs/>
          <w:color w:val="000000"/>
        </w:rPr>
      </w:pPr>
      <w:r w:rsidRPr="00146100">
        <w:rPr>
          <w:rFonts w:ascii="Times New Roman" w:hAnsi="Times New Roman" w:cs="Times New Roman"/>
          <w:b/>
          <w:bCs/>
          <w:color w:val="000000"/>
        </w:rPr>
        <w:t>5. Требования к упаковке и маркировке поставляемого товара:</w:t>
      </w:r>
    </w:p>
    <w:p w14:paraId="0E789D14" w14:textId="77777777"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5.1.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14:paraId="442EAE7B" w14:textId="77777777"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5.2.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14:paraId="4DE87096" w14:textId="77777777"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5.3. Поставщик несет ответственность за ненадлежащую упаковку, не обеспечивающую сохранность товара при его хранении и транспортировании;</w:t>
      </w:r>
    </w:p>
    <w:p w14:paraId="69340467" w14:textId="77777777"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w:t>
      </w:r>
    </w:p>
    <w:p w14:paraId="0B99E26D" w14:textId="77777777" w:rsidR="000450C9" w:rsidRPr="00146100" w:rsidRDefault="00032517" w:rsidP="00146100">
      <w:pPr>
        <w:spacing w:after="0" w:line="240" w:lineRule="auto"/>
        <w:ind w:left="-851" w:firstLine="284"/>
        <w:jc w:val="both"/>
        <w:rPr>
          <w:rFonts w:ascii="Times New Roman" w:hAnsi="Times New Roman" w:cs="Times New Roman"/>
          <w:b/>
          <w:bCs/>
          <w:color w:val="000000"/>
        </w:rPr>
      </w:pPr>
      <w:r w:rsidRPr="00146100">
        <w:rPr>
          <w:rFonts w:ascii="Times New Roman" w:hAnsi="Times New Roman" w:cs="Times New Roman"/>
          <w:b/>
          <w:bCs/>
          <w:color w:val="000000"/>
        </w:rPr>
        <w:t>6. Требования к гарантийному сроку товара и (или) объему предоставления гарантий качества товара:</w:t>
      </w:r>
    </w:p>
    <w:p w14:paraId="29901E81" w14:textId="77777777"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 xml:space="preserve">6.1. Гарантия качества товара - в соответствии с гарантийным сроком, установленным производителем. </w:t>
      </w:r>
    </w:p>
    <w:p w14:paraId="18EF0977" w14:textId="77777777" w:rsidR="000450C9" w:rsidRPr="00146100" w:rsidRDefault="00032517" w:rsidP="00146100">
      <w:pPr>
        <w:spacing w:after="0" w:line="240" w:lineRule="auto"/>
        <w:ind w:left="-851" w:firstLine="284"/>
        <w:jc w:val="both"/>
        <w:rPr>
          <w:rFonts w:ascii="Times New Roman" w:hAnsi="Times New Roman" w:cs="Times New Roman"/>
          <w:color w:val="000000"/>
        </w:rPr>
      </w:pPr>
      <w:r w:rsidRPr="00146100">
        <w:rPr>
          <w:rFonts w:ascii="Times New Roman" w:hAnsi="Times New Roman" w:cs="Times New Roman"/>
          <w:color w:val="000000"/>
        </w:rPr>
        <w:t>6.2. Гарантийные обязательства должны распространяться на каждую единицу товара с момента приемки товара Заказчиком.</w:t>
      </w:r>
    </w:p>
    <w:p w14:paraId="254AE277" w14:textId="77777777" w:rsidR="000450C9" w:rsidRPr="00146100" w:rsidRDefault="00032517" w:rsidP="00146100">
      <w:pPr>
        <w:spacing w:after="0" w:line="240" w:lineRule="auto"/>
        <w:ind w:left="-851" w:firstLine="284"/>
        <w:jc w:val="both"/>
        <w:rPr>
          <w:rFonts w:ascii="Times New Roman" w:hAnsi="Times New Roman" w:cs="Times New Roman"/>
          <w:bCs/>
          <w:shd w:val="clear" w:color="auto" w:fill="F9FAFB"/>
        </w:rPr>
      </w:pPr>
      <w:r w:rsidRPr="00146100">
        <w:rPr>
          <w:rFonts w:ascii="Times New Roman" w:hAnsi="Times New Roman" w:cs="Times New Roman"/>
          <w:color w:val="000000"/>
        </w:rPr>
        <w:t>6.3.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на соответствующий, своим</w:t>
      </w:r>
      <w:r w:rsidRPr="00146100">
        <w:rPr>
          <w:rFonts w:ascii="Times New Roman" w:hAnsi="Times New Roman" w:cs="Times New Roman"/>
          <w:bCs/>
          <w:shd w:val="clear" w:color="auto" w:fill="F9FAFB"/>
        </w:rPr>
        <w:t xml:space="preserve"> транспортом и за свой счет, в сроки, определенные договором.</w:t>
      </w:r>
    </w:p>
    <w:sectPr w:rsidR="000450C9" w:rsidRPr="00146100">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A7D34C" w14:textId="77777777" w:rsidR="00DD4BFC" w:rsidRDefault="00DD4BFC">
      <w:pPr>
        <w:spacing w:after="0" w:line="240" w:lineRule="auto"/>
      </w:pPr>
      <w:r>
        <w:separator/>
      </w:r>
    </w:p>
  </w:endnote>
  <w:endnote w:type="continuationSeparator" w:id="0">
    <w:p w14:paraId="470356C6" w14:textId="77777777" w:rsidR="00DD4BFC" w:rsidRDefault="00DD4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00"/>
    <w:family w:val="auto"/>
    <w:pitch w:val="default"/>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BE3BC7" w14:textId="77777777" w:rsidR="00DD4BFC" w:rsidRDefault="00DD4BFC">
      <w:pPr>
        <w:spacing w:after="0" w:line="240" w:lineRule="auto"/>
      </w:pPr>
      <w:r>
        <w:separator/>
      </w:r>
    </w:p>
  </w:footnote>
  <w:footnote w:type="continuationSeparator" w:id="0">
    <w:p w14:paraId="3FCBE497" w14:textId="77777777" w:rsidR="00DD4BFC" w:rsidRDefault="00DD4B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33F4B"/>
    <w:multiLevelType w:val="hybridMultilevel"/>
    <w:tmpl w:val="9E6E8C36"/>
    <w:lvl w:ilvl="0" w:tplc="8B84E00C">
      <w:start w:val="1"/>
      <w:numFmt w:val="decimal"/>
      <w:lvlText w:val="%1."/>
      <w:lvlJc w:val="left"/>
      <w:pPr>
        <w:ind w:left="720" w:hanging="360"/>
      </w:pPr>
      <w:rPr>
        <w:rFonts w:hint="default"/>
      </w:rPr>
    </w:lvl>
    <w:lvl w:ilvl="1" w:tplc="C2781486">
      <w:start w:val="1"/>
      <w:numFmt w:val="lowerLetter"/>
      <w:lvlText w:val="%2."/>
      <w:lvlJc w:val="left"/>
      <w:pPr>
        <w:ind w:left="1440" w:hanging="360"/>
      </w:pPr>
    </w:lvl>
    <w:lvl w:ilvl="2" w:tplc="98465E26">
      <w:start w:val="1"/>
      <w:numFmt w:val="lowerRoman"/>
      <w:lvlText w:val="%3."/>
      <w:lvlJc w:val="right"/>
      <w:pPr>
        <w:ind w:left="2160" w:hanging="180"/>
      </w:pPr>
    </w:lvl>
    <w:lvl w:ilvl="3" w:tplc="60620D10">
      <w:start w:val="1"/>
      <w:numFmt w:val="decimal"/>
      <w:lvlText w:val="%4."/>
      <w:lvlJc w:val="left"/>
      <w:pPr>
        <w:ind w:left="2880" w:hanging="360"/>
      </w:pPr>
    </w:lvl>
    <w:lvl w:ilvl="4" w:tplc="7F1AABAC">
      <w:start w:val="1"/>
      <w:numFmt w:val="lowerLetter"/>
      <w:lvlText w:val="%5."/>
      <w:lvlJc w:val="left"/>
      <w:pPr>
        <w:ind w:left="3600" w:hanging="360"/>
      </w:pPr>
    </w:lvl>
    <w:lvl w:ilvl="5" w:tplc="879E4CDC">
      <w:start w:val="1"/>
      <w:numFmt w:val="lowerRoman"/>
      <w:lvlText w:val="%6."/>
      <w:lvlJc w:val="right"/>
      <w:pPr>
        <w:ind w:left="4320" w:hanging="180"/>
      </w:pPr>
    </w:lvl>
    <w:lvl w:ilvl="6" w:tplc="078CC808">
      <w:start w:val="1"/>
      <w:numFmt w:val="decimal"/>
      <w:lvlText w:val="%7."/>
      <w:lvlJc w:val="left"/>
      <w:pPr>
        <w:ind w:left="5040" w:hanging="360"/>
      </w:pPr>
    </w:lvl>
    <w:lvl w:ilvl="7" w:tplc="7124F7C4">
      <w:start w:val="1"/>
      <w:numFmt w:val="lowerLetter"/>
      <w:lvlText w:val="%8."/>
      <w:lvlJc w:val="left"/>
      <w:pPr>
        <w:ind w:left="5760" w:hanging="360"/>
      </w:pPr>
    </w:lvl>
    <w:lvl w:ilvl="8" w:tplc="B5F40366">
      <w:start w:val="1"/>
      <w:numFmt w:val="lowerRoman"/>
      <w:lvlText w:val="%9."/>
      <w:lvlJc w:val="right"/>
      <w:pPr>
        <w:ind w:left="6480" w:hanging="180"/>
      </w:pPr>
    </w:lvl>
  </w:abstractNum>
  <w:abstractNum w:abstractNumId="1" w15:restartNumberingAfterBreak="0">
    <w:nsid w:val="31097604"/>
    <w:multiLevelType w:val="hybridMultilevel"/>
    <w:tmpl w:val="887C82C8"/>
    <w:lvl w:ilvl="0" w:tplc="C69AA5DC">
      <w:start w:val="1"/>
      <w:numFmt w:val="bullet"/>
      <w:lvlText w:val=""/>
      <w:lvlJc w:val="left"/>
      <w:pPr>
        <w:tabs>
          <w:tab w:val="num" w:pos="720"/>
        </w:tabs>
        <w:ind w:left="720" w:hanging="360"/>
      </w:pPr>
      <w:rPr>
        <w:rFonts w:ascii="Symbol" w:hAnsi="Symbol" w:hint="default"/>
        <w:sz w:val="20"/>
      </w:rPr>
    </w:lvl>
    <w:lvl w:ilvl="1" w:tplc="745098AE">
      <w:start w:val="1"/>
      <w:numFmt w:val="bullet"/>
      <w:lvlText w:val=""/>
      <w:lvlJc w:val="left"/>
      <w:pPr>
        <w:tabs>
          <w:tab w:val="num" w:pos="1440"/>
        </w:tabs>
        <w:ind w:left="1440" w:hanging="360"/>
      </w:pPr>
      <w:rPr>
        <w:rFonts w:ascii="Symbol" w:hAnsi="Symbol" w:hint="default"/>
        <w:sz w:val="20"/>
      </w:rPr>
    </w:lvl>
    <w:lvl w:ilvl="2" w:tplc="C074CAFA">
      <w:start w:val="1"/>
      <w:numFmt w:val="bullet"/>
      <w:lvlText w:val=""/>
      <w:lvlJc w:val="left"/>
      <w:pPr>
        <w:tabs>
          <w:tab w:val="num" w:pos="2160"/>
        </w:tabs>
        <w:ind w:left="2160" w:hanging="360"/>
      </w:pPr>
      <w:rPr>
        <w:rFonts w:ascii="Symbol" w:hAnsi="Symbol" w:hint="default"/>
        <w:sz w:val="20"/>
      </w:rPr>
    </w:lvl>
    <w:lvl w:ilvl="3" w:tplc="8E781670">
      <w:start w:val="1"/>
      <w:numFmt w:val="bullet"/>
      <w:lvlText w:val=""/>
      <w:lvlJc w:val="left"/>
      <w:pPr>
        <w:tabs>
          <w:tab w:val="num" w:pos="2880"/>
        </w:tabs>
        <w:ind w:left="2880" w:hanging="360"/>
      </w:pPr>
      <w:rPr>
        <w:rFonts w:ascii="Symbol" w:hAnsi="Symbol" w:hint="default"/>
        <w:sz w:val="20"/>
      </w:rPr>
    </w:lvl>
    <w:lvl w:ilvl="4" w:tplc="05C46E4A">
      <w:start w:val="1"/>
      <w:numFmt w:val="bullet"/>
      <w:lvlText w:val=""/>
      <w:lvlJc w:val="left"/>
      <w:pPr>
        <w:tabs>
          <w:tab w:val="num" w:pos="3600"/>
        </w:tabs>
        <w:ind w:left="3600" w:hanging="360"/>
      </w:pPr>
      <w:rPr>
        <w:rFonts w:ascii="Symbol" w:hAnsi="Symbol" w:hint="default"/>
        <w:sz w:val="20"/>
      </w:rPr>
    </w:lvl>
    <w:lvl w:ilvl="5" w:tplc="873A342E">
      <w:start w:val="1"/>
      <w:numFmt w:val="bullet"/>
      <w:lvlText w:val=""/>
      <w:lvlJc w:val="left"/>
      <w:pPr>
        <w:tabs>
          <w:tab w:val="num" w:pos="4320"/>
        </w:tabs>
        <w:ind w:left="4320" w:hanging="360"/>
      </w:pPr>
      <w:rPr>
        <w:rFonts w:ascii="Symbol" w:hAnsi="Symbol" w:hint="default"/>
        <w:sz w:val="20"/>
      </w:rPr>
    </w:lvl>
    <w:lvl w:ilvl="6" w:tplc="4D58AE9A">
      <w:start w:val="1"/>
      <w:numFmt w:val="bullet"/>
      <w:lvlText w:val=""/>
      <w:lvlJc w:val="left"/>
      <w:pPr>
        <w:tabs>
          <w:tab w:val="num" w:pos="5040"/>
        </w:tabs>
        <w:ind w:left="5040" w:hanging="360"/>
      </w:pPr>
      <w:rPr>
        <w:rFonts w:ascii="Symbol" w:hAnsi="Symbol" w:hint="default"/>
        <w:sz w:val="20"/>
      </w:rPr>
    </w:lvl>
    <w:lvl w:ilvl="7" w:tplc="E90C1A08">
      <w:start w:val="1"/>
      <w:numFmt w:val="bullet"/>
      <w:lvlText w:val=""/>
      <w:lvlJc w:val="left"/>
      <w:pPr>
        <w:tabs>
          <w:tab w:val="num" w:pos="5760"/>
        </w:tabs>
        <w:ind w:left="5760" w:hanging="360"/>
      </w:pPr>
      <w:rPr>
        <w:rFonts w:ascii="Symbol" w:hAnsi="Symbol" w:hint="default"/>
        <w:sz w:val="20"/>
      </w:rPr>
    </w:lvl>
    <w:lvl w:ilvl="8" w:tplc="0D8620FE">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FA023A"/>
    <w:multiLevelType w:val="hybridMultilevel"/>
    <w:tmpl w:val="2F22ADBE"/>
    <w:lvl w:ilvl="0" w:tplc="DCA095A0">
      <w:start w:val="1"/>
      <w:numFmt w:val="bullet"/>
      <w:lvlText w:val=""/>
      <w:lvlJc w:val="left"/>
      <w:pPr>
        <w:tabs>
          <w:tab w:val="num" w:pos="720"/>
        </w:tabs>
        <w:ind w:left="720" w:hanging="360"/>
      </w:pPr>
      <w:rPr>
        <w:rFonts w:ascii="Symbol" w:hAnsi="Symbol" w:hint="default"/>
        <w:sz w:val="20"/>
      </w:rPr>
    </w:lvl>
    <w:lvl w:ilvl="1" w:tplc="BBFAE65E">
      <w:start w:val="1"/>
      <w:numFmt w:val="bullet"/>
      <w:lvlText w:val="o"/>
      <w:lvlJc w:val="left"/>
      <w:pPr>
        <w:tabs>
          <w:tab w:val="num" w:pos="1440"/>
        </w:tabs>
        <w:ind w:left="1440" w:hanging="360"/>
      </w:pPr>
      <w:rPr>
        <w:rFonts w:ascii="Courier New" w:hAnsi="Courier New" w:hint="default"/>
        <w:sz w:val="20"/>
      </w:rPr>
    </w:lvl>
    <w:lvl w:ilvl="2" w:tplc="48929EC8">
      <w:start w:val="1"/>
      <w:numFmt w:val="bullet"/>
      <w:lvlText w:val=""/>
      <w:lvlJc w:val="left"/>
      <w:pPr>
        <w:tabs>
          <w:tab w:val="num" w:pos="2160"/>
        </w:tabs>
        <w:ind w:left="2160" w:hanging="360"/>
      </w:pPr>
      <w:rPr>
        <w:rFonts w:ascii="Wingdings" w:hAnsi="Wingdings" w:hint="default"/>
        <w:sz w:val="20"/>
      </w:rPr>
    </w:lvl>
    <w:lvl w:ilvl="3" w:tplc="DC3C75D6">
      <w:start w:val="1"/>
      <w:numFmt w:val="bullet"/>
      <w:lvlText w:val=""/>
      <w:lvlJc w:val="left"/>
      <w:pPr>
        <w:tabs>
          <w:tab w:val="num" w:pos="2880"/>
        </w:tabs>
        <w:ind w:left="2880" w:hanging="360"/>
      </w:pPr>
      <w:rPr>
        <w:rFonts w:ascii="Wingdings" w:hAnsi="Wingdings" w:hint="default"/>
        <w:sz w:val="20"/>
      </w:rPr>
    </w:lvl>
    <w:lvl w:ilvl="4" w:tplc="0FB034D8">
      <w:start w:val="1"/>
      <w:numFmt w:val="bullet"/>
      <w:lvlText w:val=""/>
      <w:lvlJc w:val="left"/>
      <w:pPr>
        <w:tabs>
          <w:tab w:val="num" w:pos="3600"/>
        </w:tabs>
        <w:ind w:left="3600" w:hanging="360"/>
      </w:pPr>
      <w:rPr>
        <w:rFonts w:ascii="Wingdings" w:hAnsi="Wingdings" w:hint="default"/>
        <w:sz w:val="20"/>
      </w:rPr>
    </w:lvl>
    <w:lvl w:ilvl="5" w:tplc="8FBA5A14">
      <w:start w:val="1"/>
      <w:numFmt w:val="bullet"/>
      <w:lvlText w:val=""/>
      <w:lvlJc w:val="left"/>
      <w:pPr>
        <w:tabs>
          <w:tab w:val="num" w:pos="4320"/>
        </w:tabs>
        <w:ind w:left="4320" w:hanging="360"/>
      </w:pPr>
      <w:rPr>
        <w:rFonts w:ascii="Wingdings" w:hAnsi="Wingdings" w:hint="default"/>
        <w:sz w:val="20"/>
      </w:rPr>
    </w:lvl>
    <w:lvl w:ilvl="6" w:tplc="1BA4E0D6">
      <w:start w:val="1"/>
      <w:numFmt w:val="bullet"/>
      <w:lvlText w:val=""/>
      <w:lvlJc w:val="left"/>
      <w:pPr>
        <w:tabs>
          <w:tab w:val="num" w:pos="5040"/>
        </w:tabs>
        <w:ind w:left="5040" w:hanging="360"/>
      </w:pPr>
      <w:rPr>
        <w:rFonts w:ascii="Wingdings" w:hAnsi="Wingdings" w:hint="default"/>
        <w:sz w:val="20"/>
      </w:rPr>
    </w:lvl>
    <w:lvl w:ilvl="7" w:tplc="3626989C">
      <w:start w:val="1"/>
      <w:numFmt w:val="bullet"/>
      <w:lvlText w:val=""/>
      <w:lvlJc w:val="left"/>
      <w:pPr>
        <w:tabs>
          <w:tab w:val="num" w:pos="5760"/>
        </w:tabs>
        <w:ind w:left="5760" w:hanging="360"/>
      </w:pPr>
      <w:rPr>
        <w:rFonts w:ascii="Wingdings" w:hAnsi="Wingdings" w:hint="default"/>
        <w:sz w:val="20"/>
      </w:rPr>
    </w:lvl>
    <w:lvl w:ilvl="8" w:tplc="3D10060C">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530A82"/>
    <w:multiLevelType w:val="hybridMultilevel"/>
    <w:tmpl w:val="8A8CBC5A"/>
    <w:lvl w:ilvl="0" w:tplc="406E4544">
      <w:start w:val="1"/>
      <w:numFmt w:val="decimal"/>
      <w:lvlText w:val="%1."/>
      <w:lvlJc w:val="left"/>
      <w:pPr>
        <w:ind w:left="720" w:hanging="360"/>
      </w:pPr>
      <w:rPr>
        <w:rFonts w:hint="default"/>
      </w:rPr>
    </w:lvl>
    <w:lvl w:ilvl="1" w:tplc="96D4E790">
      <w:start w:val="1"/>
      <w:numFmt w:val="lowerLetter"/>
      <w:lvlText w:val="%2."/>
      <w:lvlJc w:val="left"/>
      <w:pPr>
        <w:ind w:left="1440" w:hanging="360"/>
      </w:pPr>
    </w:lvl>
    <w:lvl w:ilvl="2" w:tplc="37E6C7DA">
      <w:start w:val="1"/>
      <w:numFmt w:val="lowerRoman"/>
      <w:lvlText w:val="%3."/>
      <w:lvlJc w:val="right"/>
      <w:pPr>
        <w:ind w:left="2160" w:hanging="180"/>
      </w:pPr>
    </w:lvl>
    <w:lvl w:ilvl="3" w:tplc="A61607A0">
      <w:start w:val="1"/>
      <w:numFmt w:val="decimal"/>
      <w:lvlText w:val="%4."/>
      <w:lvlJc w:val="left"/>
      <w:pPr>
        <w:ind w:left="2880" w:hanging="360"/>
      </w:pPr>
    </w:lvl>
    <w:lvl w:ilvl="4" w:tplc="CA62B2E2">
      <w:start w:val="1"/>
      <w:numFmt w:val="lowerLetter"/>
      <w:lvlText w:val="%5."/>
      <w:lvlJc w:val="left"/>
      <w:pPr>
        <w:ind w:left="3600" w:hanging="360"/>
      </w:pPr>
    </w:lvl>
    <w:lvl w:ilvl="5" w:tplc="02EEB840">
      <w:start w:val="1"/>
      <w:numFmt w:val="lowerRoman"/>
      <w:lvlText w:val="%6."/>
      <w:lvlJc w:val="right"/>
      <w:pPr>
        <w:ind w:left="4320" w:hanging="180"/>
      </w:pPr>
    </w:lvl>
    <w:lvl w:ilvl="6" w:tplc="046AC1B4">
      <w:start w:val="1"/>
      <w:numFmt w:val="decimal"/>
      <w:lvlText w:val="%7."/>
      <w:lvlJc w:val="left"/>
      <w:pPr>
        <w:ind w:left="5040" w:hanging="360"/>
      </w:pPr>
    </w:lvl>
    <w:lvl w:ilvl="7" w:tplc="A6CC7D2C">
      <w:start w:val="1"/>
      <w:numFmt w:val="lowerLetter"/>
      <w:lvlText w:val="%8."/>
      <w:lvlJc w:val="left"/>
      <w:pPr>
        <w:ind w:left="5760" w:hanging="360"/>
      </w:pPr>
    </w:lvl>
    <w:lvl w:ilvl="8" w:tplc="9F286174">
      <w:start w:val="1"/>
      <w:numFmt w:val="lowerRoman"/>
      <w:lvlText w:val="%9."/>
      <w:lvlJc w:val="right"/>
      <w:pPr>
        <w:ind w:left="6480" w:hanging="180"/>
      </w:pPr>
    </w:lvl>
  </w:abstractNum>
  <w:abstractNum w:abstractNumId="4" w15:restartNumberingAfterBreak="0">
    <w:nsid w:val="5F78456E"/>
    <w:multiLevelType w:val="hybridMultilevel"/>
    <w:tmpl w:val="A2484740"/>
    <w:lvl w:ilvl="0" w:tplc="CAB2A43E">
      <w:start w:val="1"/>
      <w:numFmt w:val="bullet"/>
      <w:lvlText w:val=""/>
      <w:lvlJc w:val="left"/>
      <w:pPr>
        <w:tabs>
          <w:tab w:val="num" w:pos="720"/>
        </w:tabs>
        <w:ind w:left="720" w:hanging="360"/>
      </w:pPr>
      <w:rPr>
        <w:rFonts w:ascii="Symbol" w:hAnsi="Symbol" w:hint="default"/>
        <w:sz w:val="20"/>
      </w:rPr>
    </w:lvl>
    <w:lvl w:ilvl="1" w:tplc="801E693E">
      <w:start w:val="1"/>
      <w:numFmt w:val="bullet"/>
      <w:lvlText w:val=""/>
      <w:lvlJc w:val="left"/>
      <w:pPr>
        <w:tabs>
          <w:tab w:val="num" w:pos="1440"/>
        </w:tabs>
        <w:ind w:left="1440" w:hanging="360"/>
      </w:pPr>
      <w:rPr>
        <w:rFonts w:ascii="Symbol" w:hAnsi="Symbol" w:hint="default"/>
        <w:sz w:val="20"/>
      </w:rPr>
    </w:lvl>
    <w:lvl w:ilvl="2" w:tplc="C986D228">
      <w:start w:val="1"/>
      <w:numFmt w:val="bullet"/>
      <w:lvlText w:val=""/>
      <w:lvlJc w:val="left"/>
      <w:pPr>
        <w:tabs>
          <w:tab w:val="num" w:pos="2160"/>
        </w:tabs>
        <w:ind w:left="2160" w:hanging="360"/>
      </w:pPr>
      <w:rPr>
        <w:rFonts w:ascii="Symbol" w:hAnsi="Symbol" w:hint="default"/>
        <w:sz w:val="20"/>
      </w:rPr>
    </w:lvl>
    <w:lvl w:ilvl="3" w:tplc="F0487E9C">
      <w:start w:val="1"/>
      <w:numFmt w:val="bullet"/>
      <w:lvlText w:val=""/>
      <w:lvlJc w:val="left"/>
      <w:pPr>
        <w:tabs>
          <w:tab w:val="num" w:pos="2880"/>
        </w:tabs>
        <w:ind w:left="2880" w:hanging="360"/>
      </w:pPr>
      <w:rPr>
        <w:rFonts w:ascii="Symbol" w:hAnsi="Symbol" w:hint="default"/>
        <w:sz w:val="20"/>
      </w:rPr>
    </w:lvl>
    <w:lvl w:ilvl="4" w:tplc="C038CD14">
      <w:start w:val="1"/>
      <w:numFmt w:val="bullet"/>
      <w:lvlText w:val=""/>
      <w:lvlJc w:val="left"/>
      <w:pPr>
        <w:tabs>
          <w:tab w:val="num" w:pos="3600"/>
        </w:tabs>
        <w:ind w:left="3600" w:hanging="360"/>
      </w:pPr>
      <w:rPr>
        <w:rFonts w:ascii="Symbol" w:hAnsi="Symbol" w:hint="default"/>
        <w:sz w:val="20"/>
      </w:rPr>
    </w:lvl>
    <w:lvl w:ilvl="5" w:tplc="EEC80562">
      <w:start w:val="1"/>
      <w:numFmt w:val="bullet"/>
      <w:lvlText w:val=""/>
      <w:lvlJc w:val="left"/>
      <w:pPr>
        <w:tabs>
          <w:tab w:val="num" w:pos="4320"/>
        </w:tabs>
        <w:ind w:left="4320" w:hanging="360"/>
      </w:pPr>
      <w:rPr>
        <w:rFonts w:ascii="Symbol" w:hAnsi="Symbol" w:hint="default"/>
        <w:sz w:val="20"/>
      </w:rPr>
    </w:lvl>
    <w:lvl w:ilvl="6" w:tplc="D2269296">
      <w:start w:val="1"/>
      <w:numFmt w:val="bullet"/>
      <w:lvlText w:val=""/>
      <w:lvlJc w:val="left"/>
      <w:pPr>
        <w:tabs>
          <w:tab w:val="num" w:pos="5040"/>
        </w:tabs>
        <w:ind w:left="5040" w:hanging="360"/>
      </w:pPr>
      <w:rPr>
        <w:rFonts w:ascii="Symbol" w:hAnsi="Symbol" w:hint="default"/>
        <w:sz w:val="20"/>
      </w:rPr>
    </w:lvl>
    <w:lvl w:ilvl="7" w:tplc="2EEC97FE">
      <w:start w:val="1"/>
      <w:numFmt w:val="bullet"/>
      <w:lvlText w:val=""/>
      <w:lvlJc w:val="left"/>
      <w:pPr>
        <w:tabs>
          <w:tab w:val="num" w:pos="5760"/>
        </w:tabs>
        <w:ind w:left="5760" w:hanging="360"/>
      </w:pPr>
      <w:rPr>
        <w:rFonts w:ascii="Symbol" w:hAnsi="Symbol" w:hint="default"/>
        <w:sz w:val="20"/>
      </w:rPr>
    </w:lvl>
    <w:lvl w:ilvl="8" w:tplc="53F669DA">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EEB7A00"/>
    <w:multiLevelType w:val="hybridMultilevel"/>
    <w:tmpl w:val="6FF44C58"/>
    <w:lvl w:ilvl="0" w:tplc="216C7FF0">
      <w:start w:val="1"/>
      <w:numFmt w:val="bullet"/>
      <w:lvlText w:val=""/>
      <w:lvlJc w:val="left"/>
      <w:pPr>
        <w:tabs>
          <w:tab w:val="num" w:pos="720"/>
        </w:tabs>
        <w:ind w:left="720" w:hanging="360"/>
      </w:pPr>
      <w:rPr>
        <w:rFonts w:ascii="Symbol" w:hAnsi="Symbol" w:hint="default"/>
        <w:sz w:val="20"/>
      </w:rPr>
    </w:lvl>
    <w:lvl w:ilvl="1" w:tplc="958A3F70">
      <w:start w:val="1"/>
      <w:numFmt w:val="bullet"/>
      <w:lvlText w:val="o"/>
      <w:lvlJc w:val="left"/>
      <w:pPr>
        <w:tabs>
          <w:tab w:val="num" w:pos="1440"/>
        </w:tabs>
        <w:ind w:left="1440" w:hanging="360"/>
      </w:pPr>
      <w:rPr>
        <w:rFonts w:ascii="Courier New" w:hAnsi="Courier New" w:hint="default"/>
        <w:sz w:val="20"/>
      </w:rPr>
    </w:lvl>
    <w:lvl w:ilvl="2" w:tplc="3E4EC216">
      <w:start w:val="1"/>
      <w:numFmt w:val="bullet"/>
      <w:lvlText w:val=""/>
      <w:lvlJc w:val="left"/>
      <w:pPr>
        <w:tabs>
          <w:tab w:val="num" w:pos="2160"/>
        </w:tabs>
        <w:ind w:left="2160" w:hanging="360"/>
      </w:pPr>
      <w:rPr>
        <w:rFonts w:ascii="Wingdings" w:hAnsi="Wingdings" w:hint="default"/>
        <w:sz w:val="20"/>
      </w:rPr>
    </w:lvl>
    <w:lvl w:ilvl="3" w:tplc="61B4CBA6">
      <w:start w:val="1"/>
      <w:numFmt w:val="bullet"/>
      <w:lvlText w:val=""/>
      <w:lvlJc w:val="left"/>
      <w:pPr>
        <w:tabs>
          <w:tab w:val="num" w:pos="2880"/>
        </w:tabs>
        <w:ind w:left="2880" w:hanging="360"/>
      </w:pPr>
      <w:rPr>
        <w:rFonts w:ascii="Wingdings" w:hAnsi="Wingdings" w:hint="default"/>
        <w:sz w:val="20"/>
      </w:rPr>
    </w:lvl>
    <w:lvl w:ilvl="4" w:tplc="12F21F4A">
      <w:start w:val="1"/>
      <w:numFmt w:val="bullet"/>
      <w:lvlText w:val=""/>
      <w:lvlJc w:val="left"/>
      <w:pPr>
        <w:tabs>
          <w:tab w:val="num" w:pos="3600"/>
        </w:tabs>
        <w:ind w:left="3600" w:hanging="360"/>
      </w:pPr>
      <w:rPr>
        <w:rFonts w:ascii="Wingdings" w:hAnsi="Wingdings" w:hint="default"/>
        <w:sz w:val="20"/>
      </w:rPr>
    </w:lvl>
    <w:lvl w:ilvl="5" w:tplc="C6624220">
      <w:start w:val="1"/>
      <w:numFmt w:val="bullet"/>
      <w:lvlText w:val=""/>
      <w:lvlJc w:val="left"/>
      <w:pPr>
        <w:tabs>
          <w:tab w:val="num" w:pos="4320"/>
        </w:tabs>
        <w:ind w:left="4320" w:hanging="360"/>
      </w:pPr>
      <w:rPr>
        <w:rFonts w:ascii="Wingdings" w:hAnsi="Wingdings" w:hint="default"/>
        <w:sz w:val="20"/>
      </w:rPr>
    </w:lvl>
    <w:lvl w:ilvl="6" w:tplc="53D454FC">
      <w:start w:val="1"/>
      <w:numFmt w:val="bullet"/>
      <w:lvlText w:val=""/>
      <w:lvlJc w:val="left"/>
      <w:pPr>
        <w:tabs>
          <w:tab w:val="num" w:pos="5040"/>
        </w:tabs>
        <w:ind w:left="5040" w:hanging="360"/>
      </w:pPr>
      <w:rPr>
        <w:rFonts w:ascii="Wingdings" w:hAnsi="Wingdings" w:hint="default"/>
        <w:sz w:val="20"/>
      </w:rPr>
    </w:lvl>
    <w:lvl w:ilvl="7" w:tplc="E0F0FA82">
      <w:start w:val="1"/>
      <w:numFmt w:val="bullet"/>
      <w:lvlText w:val=""/>
      <w:lvlJc w:val="left"/>
      <w:pPr>
        <w:tabs>
          <w:tab w:val="num" w:pos="5760"/>
        </w:tabs>
        <w:ind w:left="5760" w:hanging="360"/>
      </w:pPr>
      <w:rPr>
        <w:rFonts w:ascii="Wingdings" w:hAnsi="Wingdings" w:hint="default"/>
        <w:sz w:val="20"/>
      </w:rPr>
    </w:lvl>
    <w:lvl w:ilvl="8" w:tplc="D834C8B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B4542A"/>
    <w:multiLevelType w:val="hybridMultilevel"/>
    <w:tmpl w:val="4AD0A4AC"/>
    <w:lvl w:ilvl="0" w:tplc="D1983E10">
      <w:start w:val="1"/>
      <w:numFmt w:val="bullet"/>
      <w:lvlText w:val=""/>
      <w:lvlJc w:val="left"/>
      <w:pPr>
        <w:tabs>
          <w:tab w:val="num" w:pos="720"/>
        </w:tabs>
        <w:ind w:left="720" w:hanging="360"/>
      </w:pPr>
      <w:rPr>
        <w:rFonts w:ascii="Symbol" w:hAnsi="Symbol" w:hint="default"/>
        <w:sz w:val="20"/>
      </w:rPr>
    </w:lvl>
    <w:lvl w:ilvl="1" w:tplc="461E8154">
      <w:start w:val="1"/>
      <w:numFmt w:val="bullet"/>
      <w:lvlText w:val="o"/>
      <w:lvlJc w:val="left"/>
      <w:pPr>
        <w:tabs>
          <w:tab w:val="num" w:pos="1440"/>
        </w:tabs>
        <w:ind w:left="1440" w:hanging="360"/>
      </w:pPr>
      <w:rPr>
        <w:rFonts w:ascii="Courier New" w:hAnsi="Courier New" w:hint="default"/>
        <w:sz w:val="20"/>
      </w:rPr>
    </w:lvl>
    <w:lvl w:ilvl="2" w:tplc="E180ACB4">
      <w:start w:val="1"/>
      <w:numFmt w:val="bullet"/>
      <w:lvlText w:val=""/>
      <w:lvlJc w:val="left"/>
      <w:pPr>
        <w:tabs>
          <w:tab w:val="num" w:pos="2160"/>
        </w:tabs>
        <w:ind w:left="2160" w:hanging="360"/>
      </w:pPr>
      <w:rPr>
        <w:rFonts w:ascii="Wingdings" w:hAnsi="Wingdings" w:hint="default"/>
        <w:sz w:val="20"/>
      </w:rPr>
    </w:lvl>
    <w:lvl w:ilvl="3" w:tplc="E05CA88C">
      <w:start w:val="1"/>
      <w:numFmt w:val="bullet"/>
      <w:lvlText w:val=""/>
      <w:lvlJc w:val="left"/>
      <w:pPr>
        <w:tabs>
          <w:tab w:val="num" w:pos="2880"/>
        </w:tabs>
        <w:ind w:left="2880" w:hanging="360"/>
      </w:pPr>
      <w:rPr>
        <w:rFonts w:ascii="Wingdings" w:hAnsi="Wingdings" w:hint="default"/>
        <w:sz w:val="20"/>
      </w:rPr>
    </w:lvl>
    <w:lvl w:ilvl="4" w:tplc="91EEF5CC">
      <w:start w:val="1"/>
      <w:numFmt w:val="bullet"/>
      <w:lvlText w:val=""/>
      <w:lvlJc w:val="left"/>
      <w:pPr>
        <w:tabs>
          <w:tab w:val="num" w:pos="3600"/>
        </w:tabs>
        <w:ind w:left="3600" w:hanging="360"/>
      </w:pPr>
      <w:rPr>
        <w:rFonts w:ascii="Wingdings" w:hAnsi="Wingdings" w:hint="default"/>
        <w:sz w:val="20"/>
      </w:rPr>
    </w:lvl>
    <w:lvl w:ilvl="5" w:tplc="2028FF02">
      <w:start w:val="1"/>
      <w:numFmt w:val="bullet"/>
      <w:lvlText w:val=""/>
      <w:lvlJc w:val="left"/>
      <w:pPr>
        <w:tabs>
          <w:tab w:val="num" w:pos="4320"/>
        </w:tabs>
        <w:ind w:left="4320" w:hanging="360"/>
      </w:pPr>
      <w:rPr>
        <w:rFonts w:ascii="Wingdings" w:hAnsi="Wingdings" w:hint="default"/>
        <w:sz w:val="20"/>
      </w:rPr>
    </w:lvl>
    <w:lvl w:ilvl="6" w:tplc="8A2A07A2">
      <w:start w:val="1"/>
      <w:numFmt w:val="bullet"/>
      <w:lvlText w:val=""/>
      <w:lvlJc w:val="left"/>
      <w:pPr>
        <w:tabs>
          <w:tab w:val="num" w:pos="5040"/>
        </w:tabs>
        <w:ind w:left="5040" w:hanging="360"/>
      </w:pPr>
      <w:rPr>
        <w:rFonts w:ascii="Wingdings" w:hAnsi="Wingdings" w:hint="default"/>
        <w:sz w:val="20"/>
      </w:rPr>
    </w:lvl>
    <w:lvl w:ilvl="7" w:tplc="435A39E0">
      <w:start w:val="1"/>
      <w:numFmt w:val="bullet"/>
      <w:lvlText w:val=""/>
      <w:lvlJc w:val="left"/>
      <w:pPr>
        <w:tabs>
          <w:tab w:val="num" w:pos="5760"/>
        </w:tabs>
        <w:ind w:left="5760" w:hanging="360"/>
      </w:pPr>
      <w:rPr>
        <w:rFonts w:ascii="Wingdings" w:hAnsi="Wingdings" w:hint="default"/>
        <w:sz w:val="20"/>
      </w:rPr>
    </w:lvl>
    <w:lvl w:ilvl="8" w:tplc="C29451C2">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4"/>
  </w:num>
  <w:num w:numId="4">
    <w:abstractNumId w:val="0"/>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0C9"/>
    <w:rsid w:val="00024378"/>
    <w:rsid w:val="00032517"/>
    <w:rsid w:val="000450C9"/>
    <w:rsid w:val="000A2F6A"/>
    <w:rsid w:val="00104E93"/>
    <w:rsid w:val="00135F63"/>
    <w:rsid w:val="00140D55"/>
    <w:rsid w:val="00146100"/>
    <w:rsid w:val="001A0A55"/>
    <w:rsid w:val="00262898"/>
    <w:rsid w:val="002B599A"/>
    <w:rsid w:val="002D4C57"/>
    <w:rsid w:val="00301B43"/>
    <w:rsid w:val="0034315C"/>
    <w:rsid w:val="003F5514"/>
    <w:rsid w:val="003F5D79"/>
    <w:rsid w:val="00413C41"/>
    <w:rsid w:val="00461F91"/>
    <w:rsid w:val="00497AA1"/>
    <w:rsid w:val="004C0E83"/>
    <w:rsid w:val="004E4869"/>
    <w:rsid w:val="005242F3"/>
    <w:rsid w:val="00573F65"/>
    <w:rsid w:val="00607B52"/>
    <w:rsid w:val="006948F3"/>
    <w:rsid w:val="006D60BD"/>
    <w:rsid w:val="0077209C"/>
    <w:rsid w:val="00791681"/>
    <w:rsid w:val="007B0143"/>
    <w:rsid w:val="00844F27"/>
    <w:rsid w:val="00850DBC"/>
    <w:rsid w:val="008A25DB"/>
    <w:rsid w:val="008A6C25"/>
    <w:rsid w:val="00974C56"/>
    <w:rsid w:val="009D5910"/>
    <w:rsid w:val="00A10F94"/>
    <w:rsid w:val="00A624DD"/>
    <w:rsid w:val="00A63AD1"/>
    <w:rsid w:val="00A8376E"/>
    <w:rsid w:val="00A92CF4"/>
    <w:rsid w:val="00B11C64"/>
    <w:rsid w:val="00B12943"/>
    <w:rsid w:val="00B611E2"/>
    <w:rsid w:val="00B67B8B"/>
    <w:rsid w:val="00B7217C"/>
    <w:rsid w:val="00BB3CD6"/>
    <w:rsid w:val="00C171D0"/>
    <w:rsid w:val="00C507E9"/>
    <w:rsid w:val="00C657D0"/>
    <w:rsid w:val="00C74283"/>
    <w:rsid w:val="00C776A3"/>
    <w:rsid w:val="00C91026"/>
    <w:rsid w:val="00CB2B12"/>
    <w:rsid w:val="00D03ED4"/>
    <w:rsid w:val="00D140FA"/>
    <w:rsid w:val="00D345BA"/>
    <w:rsid w:val="00DC647A"/>
    <w:rsid w:val="00DD283E"/>
    <w:rsid w:val="00DD4BFC"/>
    <w:rsid w:val="00DF547F"/>
    <w:rsid w:val="00E45428"/>
    <w:rsid w:val="00E70799"/>
    <w:rsid w:val="00E87FC0"/>
    <w:rsid w:val="00EA6F88"/>
    <w:rsid w:val="00F21B4F"/>
    <w:rsid w:val="00F86630"/>
    <w:rsid w:val="00FD33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D9921"/>
  <w15:docId w15:val="{433EAEA6-D9A4-4D52-AD33-2F7C008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sz w:val="48"/>
      <w:szCs w:val="48"/>
      <w:lang w:eastAsia="ru-RU"/>
    </w:rPr>
  </w:style>
  <w:style w:type="paragraph" w:styleId="2">
    <w:name w:val="heading 2"/>
    <w:basedOn w:val="a"/>
    <w:next w:val="a"/>
    <w:link w:val="20"/>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ad">
    <w:name w:val="Нижний колонтитул Знак"/>
    <w:basedOn w:val="a0"/>
    <w:link w:val="ac"/>
    <w:uiPriority w:val="99"/>
  </w:style>
  <w:style w:type="paragraph" w:styleId="ae">
    <w:name w:val="caption"/>
    <w:basedOn w:val="a"/>
    <w:next w:val="a"/>
    <w:link w:val="af"/>
    <w:uiPriority w:val="35"/>
    <w:semiHidden/>
    <w:unhideWhenUsed/>
    <w:qFormat/>
    <w:pPr>
      <w:spacing w:line="276" w:lineRule="auto"/>
    </w:pPr>
    <w:rPr>
      <w:b/>
      <w:bCs/>
      <w:color w:val="5B9BD5" w:themeColor="accent1"/>
      <w:sz w:val="18"/>
      <w:szCs w:val="18"/>
    </w:rPr>
  </w:style>
  <w:style w:type="character" w:customStyle="1" w:styleId="af">
    <w:name w:val="Название объекта Знак"/>
    <w:basedOn w:val="a0"/>
    <w:link w:val="ae"/>
    <w:uiPriority w:val="35"/>
    <w:rPr>
      <w:b/>
      <w:bCs/>
      <w:color w:val="5B9BD5" w:themeColor="accent1"/>
      <w:sz w:val="18"/>
      <w:szCs w:val="18"/>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character" w:styleId="af8">
    <w:name w:val="Hyperlink"/>
    <w:basedOn w:val="a0"/>
    <w:uiPriority w:val="99"/>
    <w:semiHidden/>
    <w:unhideWhenUsed/>
    <w:rPr>
      <w:color w:val="0000FF"/>
      <w:u w:val="single"/>
    </w:rPr>
  </w:style>
  <w:style w:type="paragraph" w:styleId="af9">
    <w:name w:val="List Paragraph"/>
    <w:basedOn w:val="a"/>
    <w:uiPriority w:val="34"/>
    <w:qFormat/>
    <w:pPr>
      <w:ind w:left="720"/>
      <w:contextualSpacing/>
    </w:pPr>
  </w:style>
  <w:style w:type="table" w:styleId="afa">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b">
    <w:name w:val="Strong"/>
    <w:basedOn w:val="a0"/>
    <w:uiPriority w:val="22"/>
    <w:qFormat/>
    <w:rPr>
      <w:b/>
      <w:bCs/>
    </w:rPr>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paragraph" w:styleId="afc">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annotation reference"/>
    <w:basedOn w:val="a0"/>
    <w:uiPriority w:val="99"/>
    <w:semiHidden/>
    <w:unhideWhenUsed/>
    <w:rPr>
      <w:sz w:val="16"/>
      <w:szCs w:val="16"/>
    </w:rPr>
  </w:style>
  <w:style w:type="paragraph" w:styleId="afe">
    <w:name w:val="annotation text"/>
    <w:basedOn w:val="a"/>
    <w:link w:val="aff"/>
    <w:uiPriority w:val="99"/>
    <w:semiHidden/>
    <w:unhideWhenUsed/>
    <w:pPr>
      <w:spacing w:line="240" w:lineRule="auto"/>
    </w:pPr>
    <w:rPr>
      <w:sz w:val="20"/>
      <w:szCs w:val="20"/>
    </w:rPr>
  </w:style>
  <w:style w:type="character" w:customStyle="1" w:styleId="aff">
    <w:name w:val="Текст примечания Знак"/>
    <w:basedOn w:val="a0"/>
    <w:link w:val="afe"/>
    <w:uiPriority w:val="99"/>
    <w:semiHidden/>
    <w:rPr>
      <w:sz w:val="20"/>
      <w:szCs w:val="20"/>
    </w:rPr>
  </w:style>
  <w:style w:type="paragraph" w:styleId="aff0">
    <w:name w:val="annotation subject"/>
    <w:basedOn w:val="afe"/>
    <w:next w:val="afe"/>
    <w:link w:val="aff1"/>
    <w:uiPriority w:val="99"/>
    <w:semiHidden/>
    <w:unhideWhenUsed/>
    <w:rPr>
      <w:b/>
      <w:bCs/>
    </w:rPr>
  </w:style>
  <w:style w:type="character" w:customStyle="1" w:styleId="aff1">
    <w:name w:val="Тема примечания Знак"/>
    <w:basedOn w:val="aff"/>
    <w:link w:val="aff0"/>
    <w:uiPriority w:val="99"/>
    <w:semiHidden/>
    <w:rPr>
      <w:b/>
      <w:bCs/>
      <w:sz w:val="20"/>
      <w:szCs w:val="20"/>
    </w:rPr>
  </w:style>
  <w:style w:type="paragraph" w:styleId="aff2">
    <w:name w:val="Balloon Text"/>
    <w:basedOn w:val="a"/>
    <w:link w:val="aff3"/>
    <w:uiPriority w:val="99"/>
    <w:semiHidden/>
    <w:unhideWhenUsed/>
    <w:pPr>
      <w:spacing w:after="0" w:line="240" w:lineRule="auto"/>
    </w:pPr>
    <w:rPr>
      <w:rFonts w:ascii="Segoe UI" w:hAnsi="Segoe UI" w:cs="Segoe UI"/>
      <w:sz w:val="18"/>
      <w:szCs w:val="18"/>
    </w:rPr>
  </w:style>
  <w:style w:type="character" w:customStyle="1" w:styleId="aff3">
    <w:name w:val="Текст выноски Знак"/>
    <w:basedOn w:val="a0"/>
    <w:link w:val="aff2"/>
    <w:uiPriority w:val="99"/>
    <w:semiHidden/>
    <w:rPr>
      <w:rFonts w:ascii="Segoe UI" w:hAnsi="Segoe UI" w:cs="Segoe UI"/>
      <w:sz w:val="18"/>
      <w:szCs w:val="18"/>
    </w:rPr>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sz w:val="26"/>
      <w:szCs w:val="26"/>
    </w:rPr>
  </w:style>
  <w:style w:type="character" w:customStyle="1" w:styleId="organictitlecontentspan">
    <w:name w:val="organictitlecontentspan"/>
    <w:basedOn w:val="a0"/>
  </w:style>
  <w:style w:type="character" w:customStyle="1" w:styleId="es7ht5z5">
    <w:name w:val="es7ht5z5"/>
    <w:basedOn w:val="a0"/>
  </w:style>
  <w:style w:type="character" w:customStyle="1" w:styleId="app-catalog-1ofab01-propertieslastword">
    <w:name w:val="app-catalog-1ofab01-propertieslastword"/>
    <w:basedOn w:val="a0"/>
  </w:style>
  <w:style w:type="character" w:customStyle="1" w:styleId="40">
    <w:name w:val="Заголовок 4 Знак"/>
    <w:basedOn w:val="a0"/>
    <w:link w:val="4"/>
    <w:uiPriority w:val="9"/>
    <w:semiHidden/>
    <w:rPr>
      <w:rFonts w:asciiTheme="majorHAnsi" w:eastAsiaTheme="majorEastAsia" w:hAnsiTheme="majorHAnsi" w:cstheme="majorBidi"/>
      <w:i/>
      <w:iCs/>
      <w:color w:val="2E74B5" w:themeColor="accent1" w:themeShade="BF"/>
    </w:rPr>
  </w:style>
  <w:style w:type="character" w:customStyle="1" w:styleId="es7ht5z6">
    <w:name w:val="es7ht5z6"/>
    <w:basedOn w:val="a0"/>
  </w:style>
  <w:style w:type="table" w:customStyle="1" w:styleId="13">
    <w:name w:val="Сетка таблицы1"/>
    <w:basedOn w:val="a1"/>
    <w:next w:val="afa"/>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254105">
      <w:bodyDiv w:val="1"/>
      <w:marLeft w:val="0"/>
      <w:marRight w:val="0"/>
      <w:marTop w:val="0"/>
      <w:marBottom w:val="0"/>
      <w:divBdr>
        <w:top w:val="none" w:sz="0" w:space="0" w:color="auto"/>
        <w:left w:val="none" w:sz="0" w:space="0" w:color="auto"/>
        <w:bottom w:val="none" w:sz="0" w:space="0" w:color="auto"/>
        <w:right w:val="none" w:sz="0" w:space="0" w:color="auto"/>
      </w:divBdr>
    </w:div>
    <w:div w:id="756287290">
      <w:bodyDiv w:val="1"/>
      <w:marLeft w:val="0"/>
      <w:marRight w:val="0"/>
      <w:marTop w:val="0"/>
      <w:marBottom w:val="0"/>
      <w:divBdr>
        <w:top w:val="none" w:sz="0" w:space="0" w:color="auto"/>
        <w:left w:val="none" w:sz="0" w:space="0" w:color="auto"/>
        <w:bottom w:val="none" w:sz="0" w:space="0" w:color="auto"/>
        <w:right w:val="none" w:sz="0" w:space="0" w:color="auto"/>
      </w:divBdr>
      <w:divsChild>
        <w:div w:id="1804612459">
          <w:marLeft w:val="0"/>
          <w:marRight w:val="0"/>
          <w:marTop w:val="0"/>
          <w:marBottom w:val="0"/>
          <w:divBdr>
            <w:top w:val="none" w:sz="0" w:space="0" w:color="auto"/>
            <w:left w:val="none" w:sz="0" w:space="0" w:color="auto"/>
            <w:bottom w:val="none" w:sz="0" w:space="0" w:color="auto"/>
            <w:right w:val="none" w:sz="0" w:space="0" w:color="auto"/>
          </w:divBdr>
          <w:divsChild>
            <w:div w:id="894850151">
              <w:marLeft w:val="0"/>
              <w:marRight w:val="0"/>
              <w:marTop w:val="0"/>
              <w:marBottom w:val="0"/>
              <w:divBdr>
                <w:top w:val="none" w:sz="0" w:space="0" w:color="auto"/>
                <w:left w:val="none" w:sz="0" w:space="0" w:color="auto"/>
                <w:bottom w:val="none" w:sz="0" w:space="0" w:color="auto"/>
                <w:right w:val="none" w:sz="0" w:space="0" w:color="auto"/>
              </w:divBdr>
              <w:divsChild>
                <w:div w:id="267468936">
                  <w:marLeft w:val="0"/>
                  <w:marRight w:val="0"/>
                  <w:marTop w:val="0"/>
                  <w:marBottom w:val="0"/>
                  <w:divBdr>
                    <w:top w:val="none" w:sz="0" w:space="0" w:color="auto"/>
                    <w:left w:val="none" w:sz="0" w:space="0" w:color="auto"/>
                    <w:bottom w:val="none" w:sz="0" w:space="0" w:color="auto"/>
                    <w:right w:val="none" w:sz="0" w:space="0" w:color="auto"/>
                  </w:divBdr>
                </w:div>
              </w:divsChild>
            </w:div>
            <w:div w:id="421343995">
              <w:marLeft w:val="0"/>
              <w:marRight w:val="0"/>
              <w:marTop w:val="0"/>
              <w:marBottom w:val="0"/>
              <w:divBdr>
                <w:top w:val="none" w:sz="0" w:space="0" w:color="auto"/>
                <w:left w:val="none" w:sz="0" w:space="0" w:color="auto"/>
                <w:bottom w:val="none" w:sz="0" w:space="0" w:color="auto"/>
                <w:right w:val="none" w:sz="0" w:space="0" w:color="auto"/>
              </w:divBdr>
            </w:div>
          </w:divsChild>
        </w:div>
        <w:div w:id="760878913">
          <w:marLeft w:val="0"/>
          <w:marRight w:val="0"/>
          <w:marTop w:val="0"/>
          <w:marBottom w:val="0"/>
          <w:divBdr>
            <w:top w:val="none" w:sz="0" w:space="0" w:color="auto"/>
            <w:left w:val="none" w:sz="0" w:space="0" w:color="auto"/>
            <w:bottom w:val="none" w:sz="0" w:space="0" w:color="auto"/>
            <w:right w:val="none" w:sz="0" w:space="0" w:color="auto"/>
          </w:divBdr>
          <w:divsChild>
            <w:div w:id="1745446086">
              <w:marLeft w:val="0"/>
              <w:marRight w:val="0"/>
              <w:marTop w:val="0"/>
              <w:marBottom w:val="0"/>
              <w:divBdr>
                <w:top w:val="none" w:sz="0" w:space="0" w:color="auto"/>
                <w:left w:val="none" w:sz="0" w:space="0" w:color="auto"/>
                <w:bottom w:val="none" w:sz="0" w:space="0" w:color="auto"/>
                <w:right w:val="none" w:sz="0" w:space="0" w:color="auto"/>
              </w:divBdr>
              <w:divsChild>
                <w:div w:id="65183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935376">
          <w:marLeft w:val="0"/>
          <w:marRight w:val="0"/>
          <w:marTop w:val="0"/>
          <w:marBottom w:val="0"/>
          <w:divBdr>
            <w:top w:val="none" w:sz="0" w:space="0" w:color="auto"/>
            <w:left w:val="none" w:sz="0" w:space="0" w:color="auto"/>
            <w:bottom w:val="none" w:sz="0" w:space="0" w:color="auto"/>
            <w:right w:val="none" w:sz="0" w:space="0" w:color="auto"/>
          </w:divBdr>
          <w:divsChild>
            <w:div w:id="1812208173">
              <w:marLeft w:val="0"/>
              <w:marRight w:val="0"/>
              <w:marTop w:val="0"/>
              <w:marBottom w:val="0"/>
              <w:divBdr>
                <w:top w:val="none" w:sz="0" w:space="0" w:color="auto"/>
                <w:left w:val="none" w:sz="0" w:space="0" w:color="auto"/>
                <w:bottom w:val="none" w:sz="0" w:space="0" w:color="auto"/>
                <w:right w:val="none" w:sz="0" w:space="0" w:color="auto"/>
              </w:divBdr>
              <w:divsChild>
                <w:div w:id="399863792">
                  <w:marLeft w:val="0"/>
                  <w:marRight w:val="0"/>
                  <w:marTop w:val="0"/>
                  <w:marBottom w:val="0"/>
                  <w:divBdr>
                    <w:top w:val="none" w:sz="0" w:space="0" w:color="auto"/>
                    <w:left w:val="none" w:sz="0" w:space="0" w:color="auto"/>
                    <w:bottom w:val="none" w:sz="0" w:space="0" w:color="auto"/>
                    <w:right w:val="none" w:sz="0" w:space="0" w:color="auto"/>
                  </w:divBdr>
                </w:div>
              </w:divsChild>
            </w:div>
            <w:div w:id="870142891">
              <w:marLeft w:val="0"/>
              <w:marRight w:val="0"/>
              <w:marTop w:val="0"/>
              <w:marBottom w:val="0"/>
              <w:divBdr>
                <w:top w:val="none" w:sz="0" w:space="0" w:color="auto"/>
                <w:left w:val="none" w:sz="0" w:space="0" w:color="auto"/>
                <w:bottom w:val="none" w:sz="0" w:space="0" w:color="auto"/>
                <w:right w:val="none" w:sz="0" w:space="0" w:color="auto"/>
              </w:divBdr>
            </w:div>
          </w:divsChild>
        </w:div>
        <w:div w:id="649291643">
          <w:marLeft w:val="0"/>
          <w:marRight w:val="0"/>
          <w:marTop w:val="0"/>
          <w:marBottom w:val="0"/>
          <w:divBdr>
            <w:top w:val="none" w:sz="0" w:space="0" w:color="auto"/>
            <w:left w:val="none" w:sz="0" w:space="0" w:color="auto"/>
            <w:bottom w:val="none" w:sz="0" w:space="0" w:color="auto"/>
            <w:right w:val="none" w:sz="0" w:space="0" w:color="auto"/>
          </w:divBdr>
          <w:divsChild>
            <w:div w:id="950669241">
              <w:marLeft w:val="0"/>
              <w:marRight w:val="0"/>
              <w:marTop w:val="0"/>
              <w:marBottom w:val="0"/>
              <w:divBdr>
                <w:top w:val="none" w:sz="0" w:space="0" w:color="auto"/>
                <w:left w:val="none" w:sz="0" w:space="0" w:color="auto"/>
                <w:bottom w:val="none" w:sz="0" w:space="0" w:color="auto"/>
                <w:right w:val="none" w:sz="0" w:space="0" w:color="auto"/>
              </w:divBdr>
              <w:divsChild>
                <w:div w:id="110156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092090">
          <w:marLeft w:val="0"/>
          <w:marRight w:val="0"/>
          <w:marTop w:val="0"/>
          <w:marBottom w:val="0"/>
          <w:divBdr>
            <w:top w:val="none" w:sz="0" w:space="0" w:color="auto"/>
            <w:left w:val="none" w:sz="0" w:space="0" w:color="auto"/>
            <w:bottom w:val="none" w:sz="0" w:space="0" w:color="auto"/>
            <w:right w:val="none" w:sz="0" w:space="0" w:color="auto"/>
          </w:divBdr>
          <w:divsChild>
            <w:div w:id="1208836475">
              <w:marLeft w:val="0"/>
              <w:marRight w:val="0"/>
              <w:marTop w:val="0"/>
              <w:marBottom w:val="0"/>
              <w:divBdr>
                <w:top w:val="none" w:sz="0" w:space="0" w:color="auto"/>
                <w:left w:val="none" w:sz="0" w:space="0" w:color="auto"/>
                <w:bottom w:val="none" w:sz="0" w:space="0" w:color="auto"/>
                <w:right w:val="none" w:sz="0" w:space="0" w:color="auto"/>
              </w:divBdr>
              <w:divsChild>
                <w:div w:id="104473110">
                  <w:marLeft w:val="0"/>
                  <w:marRight w:val="0"/>
                  <w:marTop w:val="0"/>
                  <w:marBottom w:val="0"/>
                  <w:divBdr>
                    <w:top w:val="none" w:sz="0" w:space="0" w:color="auto"/>
                    <w:left w:val="none" w:sz="0" w:space="0" w:color="auto"/>
                    <w:bottom w:val="none" w:sz="0" w:space="0" w:color="auto"/>
                    <w:right w:val="none" w:sz="0" w:space="0" w:color="auto"/>
                  </w:divBdr>
                </w:div>
              </w:divsChild>
            </w:div>
            <w:div w:id="1402827806">
              <w:marLeft w:val="0"/>
              <w:marRight w:val="0"/>
              <w:marTop w:val="0"/>
              <w:marBottom w:val="0"/>
              <w:divBdr>
                <w:top w:val="none" w:sz="0" w:space="0" w:color="auto"/>
                <w:left w:val="none" w:sz="0" w:space="0" w:color="auto"/>
                <w:bottom w:val="none" w:sz="0" w:space="0" w:color="auto"/>
                <w:right w:val="none" w:sz="0" w:space="0" w:color="auto"/>
              </w:divBdr>
            </w:div>
          </w:divsChild>
        </w:div>
        <w:div w:id="1213812467">
          <w:marLeft w:val="0"/>
          <w:marRight w:val="0"/>
          <w:marTop w:val="0"/>
          <w:marBottom w:val="0"/>
          <w:divBdr>
            <w:top w:val="none" w:sz="0" w:space="0" w:color="auto"/>
            <w:left w:val="none" w:sz="0" w:space="0" w:color="auto"/>
            <w:bottom w:val="none" w:sz="0" w:space="0" w:color="auto"/>
            <w:right w:val="none" w:sz="0" w:space="0" w:color="auto"/>
          </w:divBdr>
          <w:divsChild>
            <w:div w:id="486477280">
              <w:marLeft w:val="0"/>
              <w:marRight w:val="0"/>
              <w:marTop w:val="0"/>
              <w:marBottom w:val="0"/>
              <w:divBdr>
                <w:top w:val="none" w:sz="0" w:space="0" w:color="auto"/>
                <w:left w:val="none" w:sz="0" w:space="0" w:color="auto"/>
                <w:bottom w:val="none" w:sz="0" w:space="0" w:color="auto"/>
                <w:right w:val="none" w:sz="0" w:space="0" w:color="auto"/>
              </w:divBdr>
              <w:divsChild>
                <w:div w:id="11607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1494">
          <w:marLeft w:val="0"/>
          <w:marRight w:val="0"/>
          <w:marTop w:val="0"/>
          <w:marBottom w:val="0"/>
          <w:divBdr>
            <w:top w:val="none" w:sz="0" w:space="0" w:color="auto"/>
            <w:left w:val="none" w:sz="0" w:space="0" w:color="auto"/>
            <w:bottom w:val="none" w:sz="0" w:space="0" w:color="auto"/>
            <w:right w:val="none" w:sz="0" w:space="0" w:color="auto"/>
          </w:divBdr>
          <w:divsChild>
            <w:div w:id="237709440">
              <w:marLeft w:val="0"/>
              <w:marRight w:val="0"/>
              <w:marTop w:val="0"/>
              <w:marBottom w:val="0"/>
              <w:divBdr>
                <w:top w:val="none" w:sz="0" w:space="0" w:color="auto"/>
                <w:left w:val="none" w:sz="0" w:space="0" w:color="auto"/>
                <w:bottom w:val="none" w:sz="0" w:space="0" w:color="auto"/>
                <w:right w:val="none" w:sz="0" w:space="0" w:color="auto"/>
              </w:divBdr>
              <w:divsChild>
                <w:div w:id="162033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609540">
          <w:marLeft w:val="0"/>
          <w:marRight w:val="0"/>
          <w:marTop w:val="0"/>
          <w:marBottom w:val="0"/>
          <w:divBdr>
            <w:top w:val="none" w:sz="0" w:space="0" w:color="auto"/>
            <w:left w:val="none" w:sz="0" w:space="0" w:color="auto"/>
            <w:bottom w:val="none" w:sz="0" w:space="0" w:color="auto"/>
            <w:right w:val="none" w:sz="0" w:space="0" w:color="auto"/>
          </w:divBdr>
          <w:divsChild>
            <w:div w:id="1734280722">
              <w:marLeft w:val="0"/>
              <w:marRight w:val="0"/>
              <w:marTop w:val="0"/>
              <w:marBottom w:val="0"/>
              <w:divBdr>
                <w:top w:val="none" w:sz="0" w:space="0" w:color="auto"/>
                <w:left w:val="none" w:sz="0" w:space="0" w:color="auto"/>
                <w:bottom w:val="none" w:sz="0" w:space="0" w:color="auto"/>
                <w:right w:val="none" w:sz="0" w:space="0" w:color="auto"/>
              </w:divBdr>
              <w:divsChild>
                <w:div w:id="76677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225982">
          <w:marLeft w:val="0"/>
          <w:marRight w:val="0"/>
          <w:marTop w:val="0"/>
          <w:marBottom w:val="0"/>
          <w:divBdr>
            <w:top w:val="none" w:sz="0" w:space="0" w:color="auto"/>
            <w:left w:val="none" w:sz="0" w:space="0" w:color="auto"/>
            <w:bottom w:val="none" w:sz="0" w:space="0" w:color="auto"/>
            <w:right w:val="none" w:sz="0" w:space="0" w:color="auto"/>
          </w:divBdr>
          <w:divsChild>
            <w:div w:id="1617250744">
              <w:marLeft w:val="0"/>
              <w:marRight w:val="0"/>
              <w:marTop w:val="0"/>
              <w:marBottom w:val="0"/>
              <w:divBdr>
                <w:top w:val="none" w:sz="0" w:space="0" w:color="auto"/>
                <w:left w:val="none" w:sz="0" w:space="0" w:color="auto"/>
                <w:bottom w:val="none" w:sz="0" w:space="0" w:color="auto"/>
                <w:right w:val="none" w:sz="0" w:space="0" w:color="auto"/>
              </w:divBdr>
              <w:divsChild>
                <w:div w:id="1739279481">
                  <w:marLeft w:val="0"/>
                  <w:marRight w:val="0"/>
                  <w:marTop w:val="0"/>
                  <w:marBottom w:val="0"/>
                  <w:divBdr>
                    <w:top w:val="none" w:sz="0" w:space="0" w:color="auto"/>
                    <w:left w:val="none" w:sz="0" w:space="0" w:color="auto"/>
                    <w:bottom w:val="none" w:sz="0" w:space="0" w:color="auto"/>
                    <w:right w:val="none" w:sz="0" w:space="0" w:color="auto"/>
                  </w:divBdr>
                </w:div>
              </w:divsChild>
            </w:div>
            <w:div w:id="63001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573743">
      <w:bodyDiv w:val="1"/>
      <w:marLeft w:val="0"/>
      <w:marRight w:val="0"/>
      <w:marTop w:val="0"/>
      <w:marBottom w:val="0"/>
      <w:divBdr>
        <w:top w:val="none" w:sz="0" w:space="0" w:color="auto"/>
        <w:left w:val="none" w:sz="0" w:space="0" w:color="auto"/>
        <w:bottom w:val="none" w:sz="0" w:space="0" w:color="auto"/>
        <w:right w:val="none" w:sz="0" w:space="0" w:color="auto"/>
      </w:divBdr>
    </w:div>
    <w:div w:id="1169563319">
      <w:bodyDiv w:val="1"/>
      <w:marLeft w:val="0"/>
      <w:marRight w:val="0"/>
      <w:marTop w:val="0"/>
      <w:marBottom w:val="0"/>
      <w:divBdr>
        <w:top w:val="none" w:sz="0" w:space="0" w:color="auto"/>
        <w:left w:val="none" w:sz="0" w:space="0" w:color="auto"/>
        <w:bottom w:val="none" w:sz="0" w:space="0" w:color="auto"/>
        <w:right w:val="none" w:sz="0" w:space="0" w:color="auto"/>
      </w:divBdr>
    </w:div>
    <w:div w:id="1337421978">
      <w:bodyDiv w:val="1"/>
      <w:marLeft w:val="0"/>
      <w:marRight w:val="0"/>
      <w:marTop w:val="0"/>
      <w:marBottom w:val="0"/>
      <w:divBdr>
        <w:top w:val="none" w:sz="0" w:space="0" w:color="auto"/>
        <w:left w:val="none" w:sz="0" w:space="0" w:color="auto"/>
        <w:bottom w:val="none" w:sz="0" w:space="0" w:color="auto"/>
        <w:right w:val="none" w:sz="0" w:space="0" w:color="auto"/>
      </w:divBdr>
      <w:divsChild>
        <w:div w:id="157424244">
          <w:marLeft w:val="0"/>
          <w:marRight w:val="0"/>
          <w:marTop w:val="0"/>
          <w:marBottom w:val="0"/>
          <w:divBdr>
            <w:top w:val="none" w:sz="0" w:space="0" w:color="auto"/>
            <w:left w:val="none" w:sz="0" w:space="0" w:color="auto"/>
            <w:bottom w:val="none" w:sz="0" w:space="0" w:color="auto"/>
            <w:right w:val="none" w:sz="0" w:space="0" w:color="auto"/>
          </w:divBdr>
          <w:divsChild>
            <w:div w:id="1959994505">
              <w:marLeft w:val="0"/>
              <w:marRight w:val="0"/>
              <w:marTop w:val="0"/>
              <w:marBottom w:val="0"/>
              <w:divBdr>
                <w:top w:val="none" w:sz="0" w:space="0" w:color="auto"/>
                <w:left w:val="none" w:sz="0" w:space="0" w:color="auto"/>
                <w:bottom w:val="none" w:sz="0" w:space="0" w:color="auto"/>
                <w:right w:val="none" w:sz="0" w:space="0" w:color="auto"/>
              </w:divBdr>
              <w:divsChild>
                <w:div w:id="1505244787">
                  <w:marLeft w:val="0"/>
                  <w:marRight w:val="0"/>
                  <w:marTop w:val="0"/>
                  <w:marBottom w:val="0"/>
                  <w:divBdr>
                    <w:top w:val="none" w:sz="0" w:space="0" w:color="auto"/>
                    <w:left w:val="none" w:sz="0" w:space="0" w:color="auto"/>
                    <w:bottom w:val="none" w:sz="0" w:space="0" w:color="auto"/>
                    <w:right w:val="none" w:sz="0" w:space="0" w:color="auto"/>
                  </w:divBdr>
                </w:div>
              </w:divsChild>
            </w:div>
            <w:div w:id="937103758">
              <w:marLeft w:val="0"/>
              <w:marRight w:val="0"/>
              <w:marTop w:val="0"/>
              <w:marBottom w:val="0"/>
              <w:divBdr>
                <w:top w:val="none" w:sz="0" w:space="0" w:color="auto"/>
                <w:left w:val="none" w:sz="0" w:space="0" w:color="auto"/>
                <w:bottom w:val="none" w:sz="0" w:space="0" w:color="auto"/>
                <w:right w:val="none" w:sz="0" w:space="0" w:color="auto"/>
              </w:divBdr>
            </w:div>
          </w:divsChild>
        </w:div>
        <w:div w:id="1232887440">
          <w:marLeft w:val="0"/>
          <w:marRight w:val="0"/>
          <w:marTop w:val="0"/>
          <w:marBottom w:val="0"/>
          <w:divBdr>
            <w:top w:val="none" w:sz="0" w:space="0" w:color="auto"/>
            <w:left w:val="none" w:sz="0" w:space="0" w:color="auto"/>
            <w:bottom w:val="none" w:sz="0" w:space="0" w:color="auto"/>
            <w:right w:val="none" w:sz="0" w:space="0" w:color="auto"/>
          </w:divBdr>
          <w:divsChild>
            <w:div w:id="286281091">
              <w:marLeft w:val="0"/>
              <w:marRight w:val="0"/>
              <w:marTop w:val="0"/>
              <w:marBottom w:val="0"/>
              <w:divBdr>
                <w:top w:val="none" w:sz="0" w:space="0" w:color="auto"/>
                <w:left w:val="none" w:sz="0" w:space="0" w:color="auto"/>
                <w:bottom w:val="none" w:sz="0" w:space="0" w:color="auto"/>
                <w:right w:val="none" w:sz="0" w:space="0" w:color="auto"/>
              </w:divBdr>
              <w:divsChild>
                <w:div w:id="166940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358206">
          <w:marLeft w:val="0"/>
          <w:marRight w:val="0"/>
          <w:marTop w:val="0"/>
          <w:marBottom w:val="0"/>
          <w:divBdr>
            <w:top w:val="none" w:sz="0" w:space="0" w:color="auto"/>
            <w:left w:val="none" w:sz="0" w:space="0" w:color="auto"/>
            <w:bottom w:val="none" w:sz="0" w:space="0" w:color="auto"/>
            <w:right w:val="none" w:sz="0" w:space="0" w:color="auto"/>
          </w:divBdr>
          <w:divsChild>
            <w:div w:id="369376177">
              <w:marLeft w:val="0"/>
              <w:marRight w:val="0"/>
              <w:marTop w:val="0"/>
              <w:marBottom w:val="0"/>
              <w:divBdr>
                <w:top w:val="none" w:sz="0" w:space="0" w:color="auto"/>
                <w:left w:val="none" w:sz="0" w:space="0" w:color="auto"/>
                <w:bottom w:val="none" w:sz="0" w:space="0" w:color="auto"/>
                <w:right w:val="none" w:sz="0" w:space="0" w:color="auto"/>
              </w:divBdr>
              <w:divsChild>
                <w:div w:id="1555116666">
                  <w:marLeft w:val="0"/>
                  <w:marRight w:val="0"/>
                  <w:marTop w:val="0"/>
                  <w:marBottom w:val="0"/>
                  <w:divBdr>
                    <w:top w:val="none" w:sz="0" w:space="0" w:color="auto"/>
                    <w:left w:val="none" w:sz="0" w:space="0" w:color="auto"/>
                    <w:bottom w:val="none" w:sz="0" w:space="0" w:color="auto"/>
                    <w:right w:val="none" w:sz="0" w:space="0" w:color="auto"/>
                  </w:divBdr>
                </w:div>
              </w:divsChild>
            </w:div>
            <w:div w:id="2146269497">
              <w:marLeft w:val="0"/>
              <w:marRight w:val="0"/>
              <w:marTop w:val="0"/>
              <w:marBottom w:val="0"/>
              <w:divBdr>
                <w:top w:val="none" w:sz="0" w:space="0" w:color="auto"/>
                <w:left w:val="none" w:sz="0" w:space="0" w:color="auto"/>
                <w:bottom w:val="none" w:sz="0" w:space="0" w:color="auto"/>
                <w:right w:val="none" w:sz="0" w:space="0" w:color="auto"/>
              </w:divBdr>
            </w:div>
          </w:divsChild>
        </w:div>
        <w:div w:id="1830514381">
          <w:marLeft w:val="0"/>
          <w:marRight w:val="0"/>
          <w:marTop w:val="0"/>
          <w:marBottom w:val="0"/>
          <w:divBdr>
            <w:top w:val="none" w:sz="0" w:space="0" w:color="auto"/>
            <w:left w:val="none" w:sz="0" w:space="0" w:color="auto"/>
            <w:bottom w:val="none" w:sz="0" w:space="0" w:color="auto"/>
            <w:right w:val="none" w:sz="0" w:space="0" w:color="auto"/>
          </w:divBdr>
          <w:divsChild>
            <w:div w:id="1942109451">
              <w:marLeft w:val="0"/>
              <w:marRight w:val="0"/>
              <w:marTop w:val="0"/>
              <w:marBottom w:val="0"/>
              <w:divBdr>
                <w:top w:val="none" w:sz="0" w:space="0" w:color="auto"/>
                <w:left w:val="none" w:sz="0" w:space="0" w:color="auto"/>
                <w:bottom w:val="none" w:sz="0" w:space="0" w:color="auto"/>
                <w:right w:val="none" w:sz="0" w:space="0" w:color="auto"/>
              </w:divBdr>
              <w:divsChild>
                <w:div w:id="4294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201716">
          <w:marLeft w:val="0"/>
          <w:marRight w:val="0"/>
          <w:marTop w:val="0"/>
          <w:marBottom w:val="0"/>
          <w:divBdr>
            <w:top w:val="none" w:sz="0" w:space="0" w:color="auto"/>
            <w:left w:val="none" w:sz="0" w:space="0" w:color="auto"/>
            <w:bottom w:val="none" w:sz="0" w:space="0" w:color="auto"/>
            <w:right w:val="none" w:sz="0" w:space="0" w:color="auto"/>
          </w:divBdr>
          <w:divsChild>
            <w:div w:id="476840478">
              <w:marLeft w:val="0"/>
              <w:marRight w:val="0"/>
              <w:marTop w:val="0"/>
              <w:marBottom w:val="0"/>
              <w:divBdr>
                <w:top w:val="none" w:sz="0" w:space="0" w:color="auto"/>
                <w:left w:val="none" w:sz="0" w:space="0" w:color="auto"/>
                <w:bottom w:val="none" w:sz="0" w:space="0" w:color="auto"/>
                <w:right w:val="none" w:sz="0" w:space="0" w:color="auto"/>
              </w:divBdr>
              <w:divsChild>
                <w:div w:id="1263489591">
                  <w:marLeft w:val="0"/>
                  <w:marRight w:val="0"/>
                  <w:marTop w:val="0"/>
                  <w:marBottom w:val="0"/>
                  <w:divBdr>
                    <w:top w:val="none" w:sz="0" w:space="0" w:color="auto"/>
                    <w:left w:val="none" w:sz="0" w:space="0" w:color="auto"/>
                    <w:bottom w:val="none" w:sz="0" w:space="0" w:color="auto"/>
                    <w:right w:val="none" w:sz="0" w:space="0" w:color="auto"/>
                  </w:divBdr>
                </w:div>
              </w:divsChild>
            </w:div>
            <w:div w:id="822548197">
              <w:marLeft w:val="0"/>
              <w:marRight w:val="0"/>
              <w:marTop w:val="0"/>
              <w:marBottom w:val="0"/>
              <w:divBdr>
                <w:top w:val="none" w:sz="0" w:space="0" w:color="auto"/>
                <w:left w:val="none" w:sz="0" w:space="0" w:color="auto"/>
                <w:bottom w:val="none" w:sz="0" w:space="0" w:color="auto"/>
                <w:right w:val="none" w:sz="0" w:space="0" w:color="auto"/>
              </w:divBdr>
            </w:div>
          </w:divsChild>
        </w:div>
        <w:div w:id="658194674">
          <w:marLeft w:val="0"/>
          <w:marRight w:val="0"/>
          <w:marTop w:val="0"/>
          <w:marBottom w:val="0"/>
          <w:divBdr>
            <w:top w:val="none" w:sz="0" w:space="0" w:color="auto"/>
            <w:left w:val="none" w:sz="0" w:space="0" w:color="auto"/>
            <w:bottom w:val="none" w:sz="0" w:space="0" w:color="auto"/>
            <w:right w:val="none" w:sz="0" w:space="0" w:color="auto"/>
          </w:divBdr>
          <w:divsChild>
            <w:div w:id="1537620663">
              <w:marLeft w:val="0"/>
              <w:marRight w:val="0"/>
              <w:marTop w:val="0"/>
              <w:marBottom w:val="0"/>
              <w:divBdr>
                <w:top w:val="none" w:sz="0" w:space="0" w:color="auto"/>
                <w:left w:val="none" w:sz="0" w:space="0" w:color="auto"/>
                <w:bottom w:val="none" w:sz="0" w:space="0" w:color="auto"/>
                <w:right w:val="none" w:sz="0" w:space="0" w:color="auto"/>
              </w:divBdr>
              <w:divsChild>
                <w:div w:id="110260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97934">
          <w:marLeft w:val="0"/>
          <w:marRight w:val="0"/>
          <w:marTop w:val="0"/>
          <w:marBottom w:val="0"/>
          <w:divBdr>
            <w:top w:val="none" w:sz="0" w:space="0" w:color="auto"/>
            <w:left w:val="none" w:sz="0" w:space="0" w:color="auto"/>
            <w:bottom w:val="none" w:sz="0" w:space="0" w:color="auto"/>
            <w:right w:val="none" w:sz="0" w:space="0" w:color="auto"/>
          </w:divBdr>
          <w:divsChild>
            <w:div w:id="915675629">
              <w:marLeft w:val="0"/>
              <w:marRight w:val="0"/>
              <w:marTop w:val="0"/>
              <w:marBottom w:val="0"/>
              <w:divBdr>
                <w:top w:val="none" w:sz="0" w:space="0" w:color="auto"/>
                <w:left w:val="none" w:sz="0" w:space="0" w:color="auto"/>
                <w:bottom w:val="none" w:sz="0" w:space="0" w:color="auto"/>
                <w:right w:val="none" w:sz="0" w:space="0" w:color="auto"/>
              </w:divBdr>
              <w:divsChild>
                <w:div w:id="7298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376581">
          <w:marLeft w:val="0"/>
          <w:marRight w:val="0"/>
          <w:marTop w:val="0"/>
          <w:marBottom w:val="0"/>
          <w:divBdr>
            <w:top w:val="none" w:sz="0" w:space="0" w:color="auto"/>
            <w:left w:val="none" w:sz="0" w:space="0" w:color="auto"/>
            <w:bottom w:val="none" w:sz="0" w:space="0" w:color="auto"/>
            <w:right w:val="none" w:sz="0" w:space="0" w:color="auto"/>
          </w:divBdr>
          <w:divsChild>
            <w:div w:id="1477070575">
              <w:marLeft w:val="0"/>
              <w:marRight w:val="0"/>
              <w:marTop w:val="0"/>
              <w:marBottom w:val="0"/>
              <w:divBdr>
                <w:top w:val="none" w:sz="0" w:space="0" w:color="auto"/>
                <w:left w:val="none" w:sz="0" w:space="0" w:color="auto"/>
                <w:bottom w:val="none" w:sz="0" w:space="0" w:color="auto"/>
                <w:right w:val="none" w:sz="0" w:space="0" w:color="auto"/>
              </w:divBdr>
              <w:divsChild>
                <w:div w:id="53045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501827">
          <w:marLeft w:val="0"/>
          <w:marRight w:val="0"/>
          <w:marTop w:val="0"/>
          <w:marBottom w:val="0"/>
          <w:divBdr>
            <w:top w:val="none" w:sz="0" w:space="0" w:color="auto"/>
            <w:left w:val="none" w:sz="0" w:space="0" w:color="auto"/>
            <w:bottom w:val="none" w:sz="0" w:space="0" w:color="auto"/>
            <w:right w:val="none" w:sz="0" w:space="0" w:color="auto"/>
          </w:divBdr>
          <w:divsChild>
            <w:div w:id="1954944519">
              <w:marLeft w:val="0"/>
              <w:marRight w:val="0"/>
              <w:marTop w:val="0"/>
              <w:marBottom w:val="0"/>
              <w:divBdr>
                <w:top w:val="none" w:sz="0" w:space="0" w:color="auto"/>
                <w:left w:val="none" w:sz="0" w:space="0" w:color="auto"/>
                <w:bottom w:val="none" w:sz="0" w:space="0" w:color="auto"/>
                <w:right w:val="none" w:sz="0" w:space="0" w:color="auto"/>
              </w:divBdr>
              <w:divsChild>
                <w:div w:id="2031754885">
                  <w:marLeft w:val="0"/>
                  <w:marRight w:val="0"/>
                  <w:marTop w:val="0"/>
                  <w:marBottom w:val="0"/>
                  <w:divBdr>
                    <w:top w:val="none" w:sz="0" w:space="0" w:color="auto"/>
                    <w:left w:val="none" w:sz="0" w:space="0" w:color="auto"/>
                    <w:bottom w:val="none" w:sz="0" w:space="0" w:color="auto"/>
                    <w:right w:val="none" w:sz="0" w:space="0" w:color="auto"/>
                  </w:divBdr>
                </w:div>
              </w:divsChild>
            </w:div>
            <w:div w:id="35161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390</TotalTime>
  <Pages>4</Pages>
  <Words>1478</Words>
  <Characters>8427</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Альберт</dc:creator>
  <cp:lastModifiedBy>Виноградова Ирина Александровна</cp:lastModifiedBy>
  <cp:revision>27</cp:revision>
  <dcterms:created xsi:type="dcterms:W3CDTF">2026-04-08T06:44:00Z</dcterms:created>
  <dcterms:modified xsi:type="dcterms:W3CDTF">2026-09-02T06:34:00Z</dcterms:modified>
</cp:coreProperties>
</file>