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743C" w14:textId="2C872A9C" w:rsidR="00250777" w:rsidRPr="00250777" w:rsidRDefault="00250777" w:rsidP="00250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4E143D34" w14:textId="77777777" w:rsidR="00250777" w:rsidRPr="00250777" w:rsidRDefault="00250777" w:rsidP="00250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Поставка весов лабораторных для нужд Астраханского филиала ФГБУ «Росагрохимслужба»</w:t>
      </w:r>
    </w:p>
    <w:p w14:paraId="1361313A" w14:textId="1A3C6FD3" w:rsidR="00250777" w:rsidRPr="00250777" w:rsidRDefault="00250777" w:rsidP="002507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777">
        <w:rPr>
          <w:rFonts w:ascii="Times New Roman" w:hAnsi="Times New Roman" w:cs="Times New Roman"/>
          <w:b/>
          <w:bCs/>
          <w:sz w:val="24"/>
          <w:szCs w:val="24"/>
        </w:rPr>
        <w:t>1. Объект закупки и характеристики товара:</w:t>
      </w:r>
    </w:p>
    <w:tbl>
      <w:tblPr>
        <w:tblStyle w:val="1"/>
        <w:tblW w:w="9430" w:type="dxa"/>
        <w:jc w:val="center"/>
        <w:tblLayout w:type="fixed"/>
        <w:tblLook w:val="04A0" w:firstRow="1" w:lastRow="0" w:firstColumn="1" w:lastColumn="0" w:noHBand="0" w:noVBand="1"/>
      </w:tblPr>
      <w:tblGrid>
        <w:gridCol w:w="319"/>
        <w:gridCol w:w="1382"/>
        <w:gridCol w:w="2804"/>
        <w:gridCol w:w="1590"/>
        <w:gridCol w:w="1701"/>
        <w:gridCol w:w="1634"/>
      </w:tblGrid>
      <w:tr w:rsidR="00250777" w14:paraId="09C3ADC8" w14:textId="77777777" w:rsidTr="006E1118">
        <w:trPr>
          <w:trHeight w:val="241"/>
          <w:jc w:val="center"/>
        </w:trPr>
        <w:tc>
          <w:tcPr>
            <w:tcW w:w="319" w:type="dxa"/>
            <w:vMerge w:val="restart"/>
          </w:tcPr>
          <w:p w14:paraId="5D16E0AE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382" w:type="dxa"/>
            <w:vMerge w:val="restart"/>
          </w:tcPr>
          <w:p w14:paraId="51B65059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ОКПД2</w:t>
            </w:r>
          </w:p>
        </w:tc>
        <w:tc>
          <w:tcPr>
            <w:tcW w:w="2804" w:type="dxa"/>
            <w:vMerge w:val="restart"/>
          </w:tcPr>
          <w:p w14:paraId="5A3537B4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925" w:type="dxa"/>
            <w:gridSpan w:val="3"/>
          </w:tcPr>
          <w:p w14:paraId="46A6D845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Национальный режим</w:t>
            </w:r>
          </w:p>
        </w:tc>
      </w:tr>
      <w:tr w:rsidR="00250777" w14:paraId="47DEF00E" w14:textId="77777777" w:rsidTr="006E1118">
        <w:trPr>
          <w:trHeight w:val="397"/>
          <w:jc w:val="center"/>
        </w:trPr>
        <w:tc>
          <w:tcPr>
            <w:tcW w:w="319" w:type="dxa"/>
            <w:vMerge/>
          </w:tcPr>
          <w:p w14:paraId="32EE758C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382" w:type="dxa"/>
            <w:vMerge/>
          </w:tcPr>
          <w:p w14:paraId="012055ED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804" w:type="dxa"/>
            <w:vMerge/>
          </w:tcPr>
          <w:p w14:paraId="508D254F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0" w:type="dxa"/>
          </w:tcPr>
          <w:p w14:paraId="51DD3B17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1875 (Запрет)</w:t>
            </w:r>
          </w:p>
        </w:tc>
        <w:tc>
          <w:tcPr>
            <w:tcW w:w="1701" w:type="dxa"/>
          </w:tcPr>
          <w:p w14:paraId="2F30BC2B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1875</w:t>
            </w:r>
          </w:p>
          <w:p w14:paraId="7BAF9D27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(Ограничение)</w:t>
            </w:r>
          </w:p>
        </w:tc>
        <w:tc>
          <w:tcPr>
            <w:tcW w:w="1634" w:type="dxa"/>
          </w:tcPr>
          <w:p w14:paraId="1B2CD1B6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1875</w:t>
            </w:r>
          </w:p>
          <w:p w14:paraId="2176065D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(Преимущество)</w:t>
            </w:r>
          </w:p>
        </w:tc>
      </w:tr>
      <w:tr w:rsidR="00250777" w14:paraId="029F0A16" w14:textId="77777777" w:rsidTr="006E1118">
        <w:trPr>
          <w:trHeight w:val="275"/>
          <w:jc w:val="center"/>
        </w:trPr>
        <w:tc>
          <w:tcPr>
            <w:tcW w:w="319" w:type="dxa"/>
          </w:tcPr>
          <w:p w14:paraId="4EAC33DC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E528B" w14:textId="41CAA381" w:rsidR="00250777" w:rsidRDefault="006A1686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  <w:r w:rsidRPr="006A1686">
              <w:rPr>
                <w:rFonts w:ascii="Times New Roman" w:hAnsi="Times New Roman"/>
              </w:rPr>
              <w:t>28.29.31.115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16D3F" w14:textId="7BDC8A3D" w:rsidR="00250777" w:rsidRDefault="006A1686" w:rsidP="006E11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Лабораторные весы</w:t>
            </w:r>
          </w:p>
        </w:tc>
        <w:tc>
          <w:tcPr>
            <w:tcW w:w="1590" w:type="dxa"/>
          </w:tcPr>
          <w:p w14:paraId="2988E00E" w14:textId="77777777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</w:p>
          <w:p w14:paraId="03084E95" w14:textId="65EF329C" w:rsidR="00250777" w:rsidRPr="0024204E" w:rsidRDefault="00250777" w:rsidP="006E1118">
            <w:pPr>
              <w:ind w:left="-567" w:firstLine="567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</w:tcPr>
          <w:p w14:paraId="70BB6745" w14:textId="0907CD31" w:rsidR="00250777" w:rsidRDefault="00250777" w:rsidP="006E1118">
            <w:pPr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1634" w:type="dxa"/>
          </w:tcPr>
          <w:p w14:paraId="6075A44C" w14:textId="77777777" w:rsidR="00250777" w:rsidRPr="0035386B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</w:p>
          <w:p w14:paraId="1C2CED79" w14:textId="77777777" w:rsidR="00250777" w:rsidRDefault="00250777" w:rsidP="006E1118">
            <w:pPr>
              <w:ind w:left="-567" w:firstLine="567"/>
              <w:jc w:val="center"/>
              <w:rPr>
                <w:rFonts w:ascii="Times New Roman" w:hAnsi="Times New Roman"/>
              </w:rPr>
            </w:pPr>
          </w:p>
        </w:tc>
      </w:tr>
    </w:tbl>
    <w:p w14:paraId="4C1DD3F7" w14:textId="38496027" w:rsid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FA9BBF" w14:textId="59D774B4" w:rsid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 xml:space="preserve">«В отношении закупаемого товара (весы лабораторные, ОКПД2 28.29.31.115) применяется ограничение, установленное </w:t>
      </w:r>
      <w:r w:rsidR="00772CD9" w:rsidRPr="00772CD9">
        <w:rPr>
          <w:rFonts w:ascii="Times New Roman" w:hAnsi="Times New Roman" w:cs="Times New Roman"/>
          <w:sz w:val="24"/>
          <w:szCs w:val="24"/>
        </w:rPr>
        <w:t>позицией 127</w:t>
      </w:r>
      <w:r w:rsidR="00772CD9">
        <w:rPr>
          <w:rFonts w:ascii="Times New Roman" w:hAnsi="Times New Roman" w:cs="Times New Roman"/>
          <w:sz w:val="24"/>
          <w:szCs w:val="24"/>
        </w:rPr>
        <w:t xml:space="preserve"> </w:t>
      </w:r>
      <w:r w:rsidRPr="00250777">
        <w:rPr>
          <w:rFonts w:ascii="Times New Roman" w:hAnsi="Times New Roman" w:cs="Times New Roman"/>
          <w:sz w:val="24"/>
          <w:szCs w:val="24"/>
        </w:rPr>
        <w:t>Приложением № 2 к Постановлению Правительства РФ от 23.12.2024 № 1875».</w:t>
      </w:r>
    </w:p>
    <w:p w14:paraId="56FD06E2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В связи с этим, при осуществлении закупки применяется следующий порядок:</w:t>
      </w:r>
    </w:p>
    <w:p w14:paraId="010EA1D6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Участник закупки обязан указать в своей заявке страну происхождения предлагаемого товара.</w:t>
      </w:r>
    </w:p>
    <w:p w14:paraId="5E77A0F5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Для подтверждения российского происхождения товара в составе заявки необходимо предоставить номер реестровой записи из реестра российской промышленной продукции (РПП), созданного в соответствии с Постановлением Правительства РФ от 17.07.2015 № 719. Реестровая запись должна содержать сведения о совокупном количестве баллов, если такие требования установлены для данного вида продукции.</w:t>
      </w:r>
    </w:p>
    <w:p w14:paraId="36AD783E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Для подтверждения происхождения товара из государств-членов ЕАЭС необходимо предоставить сведения из евразийского реестра промышленных товаров (ЕРПТ).</w:t>
      </w:r>
    </w:p>
    <w:p w14:paraId="616A351F" w14:textId="59C76DDE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Заявки, содержащие предложение о поставке товара иностранного происхождения (или товара без надлежащего подтверждения происхождения из РФ/ЕАЭС), подлежат отклонению, если хотя бы одна заявка соответствует требованиям национального режима (заявка с подтвержденным российским или евразийским товаром)</w:t>
      </w:r>
      <w:r w:rsidR="008B46CB">
        <w:rPr>
          <w:rFonts w:ascii="Times New Roman" w:hAnsi="Times New Roman" w:cs="Times New Roman"/>
          <w:sz w:val="24"/>
          <w:szCs w:val="24"/>
        </w:rPr>
        <w:t>.</w:t>
      </w:r>
    </w:p>
    <w:p w14:paraId="37813734" w14:textId="63957063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b/>
          <w:bCs/>
          <w:sz w:val="24"/>
          <w:szCs w:val="24"/>
        </w:rPr>
        <w:t>2. Место поставки товара:</w:t>
      </w:r>
      <w:r w:rsidRPr="00250777">
        <w:rPr>
          <w:rFonts w:ascii="Times New Roman" w:hAnsi="Times New Roman" w:cs="Times New Roman"/>
          <w:sz w:val="24"/>
          <w:szCs w:val="24"/>
        </w:rPr>
        <w:t xml:space="preserve"> 414051, Астраханская обл., г. Астрахань, Литейная 1-я ул., стр. 12-б.</w:t>
      </w:r>
    </w:p>
    <w:p w14:paraId="02215C5D" w14:textId="36F7C182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b/>
          <w:bCs/>
          <w:sz w:val="24"/>
          <w:szCs w:val="24"/>
        </w:rPr>
        <w:t>3. Срок поставки товара:</w:t>
      </w:r>
      <w:r w:rsidRPr="00250777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 в течение 10 </w:t>
      </w:r>
      <w:r w:rsidR="008B46CB">
        <w:rPr>
          <w:rFonts w:ascii="Times New Roman" w:hAnsi="Times New Roman" w:cs="Times New Roman"/>
          <w:sz w:val="24"/>
          <w:szCs w:val="24"/>
        </w:rPr>
        <w:t>календарных</w:t>
      </w:r>
      <w:r w:rsidRPr="00250777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593B8D34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3.1. Доставка, погрузочно-разгрузочные работы производятся за счет Поставщика.</w:t>
      </w:r>
    </w:p>
    <w:p w14:paraId="3C56BB0C" w14:textId="1D2CE3BA" w:rsidR="00250777" w:rsidRPr="00250777" w:rsidRDefault="00250777" w:rsidP="002507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777">
        <w:rPr>
          <w:rFonts w:ascii="Times New Roman" w:hAnsi="Times New Roman" w:cs="Times New Roman"/>
          <w:b/>
          <w:bCs/>
          <w:sz w:val="24"/>
          <w:szCs w:val="24"/>
        </w:rPr>
        <w:t>4. Требования к качеству, безопасности поставляемого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2118"/>
        <w:gridCol w:w="4324"/>
        <w:gridCol w:w="1475"/>
        <w:gridCol w:w="1008"/>
      </w:tblGrid>
      <w:tr w:rsidR="00776C9F" w:rsidRPr="00250777" w14:paraId="11D41138" w14:textId="77777777" w:rsidTr="00250777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4BE11B" w14:textId="7D1D96E0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7C569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2D4FF8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 поставляемого товара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61BCA1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E36AB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776C9F" w:rsidRPr="00250777" w14:paraId="7283BCD4" w14:textId="77777777" w:rsidTr="008B46CB">
        <w:trPr>
          <w:trHeight w:val="2604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A555AE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4C0DD" w14:textId="77777777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Весы лабораторные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74DAE" w14:textId="526CC4A6" w:rsidR="008B46CB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Тип: электронные, настольные.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B46CB">
              <w:rPr>
                <w:rFonts w:ascii="Times New Roman" w:hAnsi="Times New Roman" w:cs="Times New Roman"/>
                <w:sz w:val="24"/>
                <w:szCs w:val="24"/>
              </w:rPr>
              <w:t>Наибольший предел взвешивания не менее 2100г, дискретностью результата измерения не хуже 0, 05г.</w:t>
            </w:r>
          </w:p>
          <w:p w14:paraId="60042D6B" w14:textId="77777777" w:rsidR="00250777" w:rsidRDefault="00776C9F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точности «высокий»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76C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B46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0777" w:rsidRPr="00250777">
              <w:rPr>
                <w:rFonts w:ascii="Times New Roman" w:hAnsi="Times New Roman" w:cs="Times New Roman"/>
                <w:sz w:val="24"/>
                <w:szCs w:val="24"/>
              </w:rPr>
              <w:br/>
              <w:t>Комплектация: весы, блок питания, руководство по эксплуатации, гарантийный талон.</w:t>
            </w:r>
          </w:p>
          <w:p w14:paraId="00F7B129" w14:textId="142E6445" w:rsidR="00541564" w:rsidRPr="00250777" w:rsidRDefault="00541564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564">
              <w:rPr>
                <w:rFonts w:ascii="Times New Roman" w:hAnsi="Times New Roman" w:cs="Times New Roman"/>
                <w:sz w:val="24"/>
                <w:szCs w:val="24"/>
              </w:rPr>
              <w:t>Товар (весы лабораторные) является средством измерений и подлежит обязательной первичной поверке до ввода в эксплуатацию. Сведения о поверке должны быть включены в Федеральный информационный фонд по обеспечению единства измерений (ФГИС «Аршин»)».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542153" w14:textId="441F8B78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овная единица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8F462A" w14:textId="723F4B32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6C9F" w:rsidRPr="00250777" w14:paraId="32F7019D" w14:textId="77777777" w:rsidTr="008B46CB">
        <w:trPr>
          <w:trHeight w:val="2515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58FAC6" w14:textId="78023DB4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997EBB" w14:textId="4CC8A330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Весы лабораторные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BDA3D2" w14:textId="77777777" w:rsidR="00250777" w:rsidRDefault="00776C9F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Тип: электронные, настольные.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B46CB">
              <w:rPr>
                <w:rFonts w:ascii="Times New Roman" w:hAnsi="Times New Roman" w:cs="Times New Roman"/>
                <w:sz w:val="24"/>
                <w:szCs w:val="24"/>
              </w:rPr>
              <w:t>Наибольший предел взвешивания не менее 500 г, дискретностью результата измерения не хуже 0, 01г.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br/>
              <w:t>Класс точности:</w:t>
            </w:r>
            <w:r w:rsidR="008B46CB">
              <w:rPr>
                <w:rFonts w:ascii="Times New Roman" w:hAnsi="Times New Roman" w:cs="Times New Roman"/>
                <w:sz w:val="24"/>
                <w:szCs w:val="24"/>
              </w:rPr>
              <w:t xml:space="preserve"> высокий (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8B46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0777">
              <w:rPr>
                <w:rFonts w:ascii="Times New Roman" w:hAnsi="Times New Roman" w:cs="Times New Roman"/>
                <w:sz w:val="24"/>
                <w:szCs w:val="24"/>
              </w:rPr>
              <w:br/>
              <w:t>Комплектация: весы, блок питания, руководство по эксплуатации, гарантийный талон.</w:t>
            </w:r>
          </w:p>
          <w:p w14:paraId="399FAF10" w14:textId="2CE1EA4E" w:rsidR="00541564" w:rsidRPr="00250777" w:rsidRDefault="00541564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564">
              <w:rPr>
                <w:rFonts w:ascii="Times New Roman" w:hAnsi="Times New Roman" w:cs="Times New Roman"/>
                <w:sz w:val="24"/>
                <w:szCs w:val="24"/>
              </w:rPr>
              <w:t>Товар (весы лабораторные) является средством измерений и подлежит обязательной первичной поверке до ввода в эксплуатацию. Сведения о поверке должны быть включены в Федеральный информационный фонд по обеспечению единства измерений (ФГИС «Аршин»)».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0BDE91" w14:textId="422911A1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777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овная единица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662DC6" w14:textId="5C1E55D4" w:rsidR="00250777" w:rsidRPr="00250777" w:rsidRDefault="00250777" w:rsidP="00250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E291728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9220FA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4.1. Поставляемый товар должен соответствовать заданным функциональным и качественным характеристикам.</w:t>
      </w:r>
    </w:p>
    <w:p w14:paraId="0E19CC1B" w14:textId="71E5DA75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4.2. Поставляемый товар должен быть разрешен к использованию на территории Российской Федерации, иметь торговую марку и товарный знак</w:t>
      </w:r>
      <w:r w:rsidR="00F061F1">
        <w:rPr>
          <w:rFonts w:ascii="Times New Roman" w:hAnsi="Times New Roman" w:cs="Times New Roman"/>
          <w:sz w:val="24"/>
          <w:szCs w:val="24"/>
        </w:rPr>
        <w:t>(при наличии)</w:t>
      </w:r>
      <w:r w:rsidRPr="00250777">
        <w:rPr>
          <w:rFonts w:ascii="Times New Roman" w:hAnsi="Times New Roman" w:cs="Times New Roman"/>
          <w:sz w:val="24"/>
          <w:szCs w:val="24"/>
        </w:rPr>
        <w:t xml:space="preserve">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</w:t>
      </w:r>
      <w:r w:rsidRPr="00250777">
        <w:rPr>
          <w:rFonts w:ascii="Times New Roman" w:hAnsi="Times New Roman" w:cs="Times New Roman"/>
          <w:sz w:val="24"/>
          <w:szCs w:val="24"/>
        </w:rPr>
        <w:lastRenderedPageBreak/>
        <w:t>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40051E70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4A79F96D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9257906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511A33F" w14:textId="7610440B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5. Требования к упаковке и маркировке поставляемого товара:</w:t>
      </w:r>
    </w:p>
    <w:p w14:paraId="7B799040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6FE0AF0D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— Заказчику. Тара и упаковка должны быть прочными, сухими, без нарушения целостности со специальной маркировкой.</w:t>
      </w:r>
    </w:p>
    <w:p w14:paraId="71F2C920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3DF5F2F0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5.4. Упаковка и маркировка товара должны соответствовать требованиям ГОСТ, импортный товар —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027AEE62" w14:textId="0CB5746A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6. Требования к гарантийному сроку товара и (или) объему предоставления гарантий качества товара:</w:t>
      </w:r>
    </w:p>
    <w:p w14:paraId="4AAD88EA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6.1. Гарантия качества товара — в соответствии с гарантийным сроком, установленным производителем.</w:t>
      </w:r>
    </w:p>
    <w:p w14:paraId="504F5CA0" w14:textId="77777777" w:rsidR="00250777" w:rsidRPr="00250777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8D2E3D9" w14:textId="4F6D4C0F" w:rsidR="00D7037B" w:rsidRDefault="00250777" w:rsidP="00250777">
      <w:pPr>
        <w:jc w:val="both"/>
        <w:rPr>
          <w:rFonts w:ascii="Times New Roman" w:hAnsi="Times New Roman" w:cs="Times New Roman"/>
          <w:sz w:val="24"/>
          <w:szCs w:val="24"/>
        </w:rPr>
      </w:pPr>
      <w:r w:rsidRPr="00250777">
        <w:rPr>
          <w:rFonts w:ascii="Times New Roman" w:hAnsi="Times New Roman" w:cs="Times New Roman"/>
          <w:sz w:val="24"/>
          <w:szCs w:val="24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 заменить товар на соответствующий, своим транспортом и за свой счет, в сроки, определенные договором.</w:t>
      </w:r>
    </w:p>
    <w:p w14:paraId="41FD1A7D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6.4.1. Поставляемый Товар (весы лабораторные) является средством измерений и до ввода в эксплуатацию подлежит первичной поверке в соответствии с Федеральным законом от 26.06.2008 № 102-ФЗ «Об обеспечении единства измерений».</w:t>
      </w:r>
    </w:p>
    <w:p w14:paraId="362BE459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lastRenderedPageBreak/>
        <w:t>6.4.2. Поверка должна быть выполнена до передачи Товара Заказчику аккредитованным на проведение поверки юридическим лицом или индивидуальным предпринимателем. Расходы на проведение первичной поверки несет Поставщик.</w:t>
      </w:r>
    </w:p>
    <w:p w14:paraId="60619619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6.4.3. Результаты поверки должны быть подтверждены сведениями, включенными в Федеральный информационный фонд по обеспечению единства измерений (ФГИС «Аршин»). Факт включения сведений в Фонд подтверждается выпиской из ФГИС «Аршин» или уведомлением о внесении сведений.</w:t>
      </w:r>
    </w:p>
    <w:p w14:paraId="0AD07A24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6.4.4. Одновременно с Товаром Поставщик обязан передать Заказчику:</w:t>
      </w:r>
    </w:p>
    <w:p w14:paraId="0DECBC6D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свидетельство о поверке (или отметку о поверке в паспорте (формуляре) средства измерений);</w:t>
      </w:r>
    </w:p>
    <w:p w14:paraId="3D5E4E6B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выписку из ФГИС «Аршин», подтверждающую внесение сведений о результатах поверки;</w:t>
      </w:r>
    </w:p>
    <w:p w14:paraId="40D8D883" w14:textId="77777777" w:rsidR="0044098E" w:rsidRPr="0044098E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копию описания типа средства измерений (из Федерального информационного фонда по обеспечению единства измерений) — для подтверждения, что конкретная модель весов утверждена как тип средства измерений.</w:t>
      </w:r>
    </w:p>
    <w:p w14:paraId="2F0BBCDB" w14:textId="6FE5EBA6" w:rsidR="0044098E" w:rsidRPr="00250777" w:rsidRDefault="0044098E" w:rsidP="0044098E">
      <w:pPr>
        <w:jc w:val="both"/>
        <w:rPr>
          <w:rFonts w:ascii="Times New Roman" w:hAnsi="Times New Roman" w:cs="Times New Roman"/>
          <w:sz w:val="24"/>
          <w:szCs w:val="24"/>
        </w:rPr>
      </w:pPr>
      <w:r w:rsidRPr="0044098E">
        <w:rPr>
          <w:rFonts w:ascii="Times New Roman" w:hAnsi="Times New Roman" w:cs="Times New Roman"/>
          <w:sz w:val="24"/>
          <w:szCs w:val="24"/>
        </w:rPr>
        <w:t>6.4.5. Отсутствие первичной поверки или непредставление документов, подтверждающих ее проведение и внесение сведений в ФГИС «Аршин», является основанием для отказа в приемке Товара с составлением уведомления об отказе от приема Товара в порядке, предусмотренном п. 2.6 Договора.</w:t>
      </w:r>
    </w:p>
    <w:sectPr w:rsidR="0044098E" w:rsidRPr="00250777" w:rsidSect="00250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77"/>
    <w:rsid w:val="00250777"/>
    <w:rsid w:val="0044098E"/>
    <w:rsid w:val="004A5B6A"/>
    <w:rsid w:val="00541564"/>
    <w:rsid w:val="006618EC"/>
    <w:rsid w:val="006A1686"/>
    <w:rsid w:val="00772CD9"/>
    <w:rsid w:val="00776C9F"/>
    <w:rsid w:val="008B46CB"/>
    <w:rsid w:val="00E5365F"/>
    <w:rsid w:val="00EC0F9C"/>
    <w:rsid w:val="00F0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871F"/>
  <w15:chartTrackingRefBased/>
  <w15:docId w15:val="{1600A2DF-8AF3-4FD4-954D-3836E952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07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50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2026-09-11T07:48:00Z</dcterms:created>
  <dcterms:modified xsi:type="dcterms:W3CDTF">2026-09-11T11:00:00Z</dcterms:modified>
</cp:coreProperties>
</file>