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12B7" w:rsidRPr="002E73A4" w:rsidRDefault="00134D88">
      <w:pPr>
        <w:spacing w:after="0"/>
        <w:jc w:val="center"/>
        <w:rPr>
          <w:rFonts w:ascii="Times New Roman" w:hAnsi="Times New Roman" w:cs="Times New Roman"/>
          <w:b/>
        </w:rPr>
      </w:pPr>
      <w:r w:rsidRPr="002E73A4">
        <w:rPr>
          <w:rFonts w:ascii="Times New Roman" w:hAnsi="Times New Roman" w:cs="Times New Roman"/>
          <w:b/>
        </w:rPr>
        <w:t xml:space="preserve">Техническое задание </w:t>
      </w:r>
    </w:p>
    <w:p w:rsidR="00F412B7" w:rsidRPr="002E73A4" w:rsidRDefault="00A163B1">
      <w:pPr>
        <w:spacing w:after="0"/>
        <w:jc w:val="center"/>
        <w:rPr>
          <w:rFonts w:ascii="Times New Roman" w:hAnsi="Times New Roman" w:cs="Times New Roman"/>
          <w:b/>
        </w:rPr>
      </w:pPr>
      <w:r w:rsidRPr="002E73A4">
        <w:rPr>
          <w:rFonts w:ascii="Times New Roman" w:hAnsi="Times New Roman" w:cs="Times New Roman"/>
          <w:b/>
        </w:rPr>
        <w:t>на поставку насо</w:t>
      </w:r>
      <w:r w:rsidR="003F2480" w:rsidRPr="002E73A4">
        <w:rPr>
          <w:rFonts w:ascii="Times New Roman" w:hAnsi="Times New Roman" w:cs="Times New Roman"/>
          <w:b/>
        </w:rPr>
        <w:t>с</w:t>
      </w:r>
      <w:r w:rsidR="00F3696D">
        <w:rPr>
          <w:rFonts w:ascii="Times New Roman" w:hAnsi="Times New Roman" w:cs="Times New Roman"/>
          <w:b/>
        </w:rPr>
        <w:t xml:space="preserve">а </w:t>
      </w:r>
      <w:r w:rsidR="007A1A9A" w:rsidRPr="002E73A4">
        <w:rPr>
          <w:rFonts w:ascii="Times New Roman" w:hAnsi="Times New Roman" w:cs="Times New Roman"/>
          <w:b/>
        </w:rPr>
        <w:t xml:space="preserve">ЭЦВ </w:t>
      </w:r>
      <w:r w:rsidR="00F3696D">
        <w:rPr>
          <w:rFonts w:ascii="Times New Roman" w:hAnsi="Times New Roman" w:cs="Times New Roman"/>
          <w:b/>
        </w:rPr>
        <w:t xml:space="preserve">4-10-110 </w:t>
      </w:r>
      <w:r w:rsidR="00134D88" w:rsidRPr="002E73A4">
        <w:rPr>
          <w:rFonts w:ascii="Times New Roman" w:hAnsi="Times New Roman" w:cs="Times New Roman"/>
          <w:b/>
        </w:rPr>
        <w:t>для нужд МУП «ВКС»</w:t>
      </w:r>
    </w:p>
    <w:p w:rsidR="00F412B7" w:rsidRPr="002E73A4" w:rsidRDefault="00F412B7">
      <w:pPr>
        <w:spacing w:after="0"/>
        <w:jc w:val="center"/>
        <w:rPr>
          <w:rFonts w:ascii="Times New Roman" w:hAnsi="Times New Roman" w:cs="Times New Roman"/>
          <w:b/>
        </w:rPr>
      </w:pPr>
    </w:p>
    <w:p w:rsidR="00F412B7" w:rsidRPr="002E73A4" w:rsidRDefault="00134D88">
      <w:pPr>
        <w:pStyle w:val="af7"/>
        <w:numPr>
          <w:ilvl w:val="0"/>
          <w:numId w:val="1"/>
        </w:numPr>
        <w:spacing w:after="0"/>
        <w:ind w:left="-567" w:firstLine="0"/>
        <w:jc w:val="both"/>
        <w:rPr>
          <w:rFonts w:ascii="Times New Roman" w:hAnsi="Times New Roman" w:cs="Times New Roman"/>
          <w:b/>
        </w:rPr>
      </w:pPr>
      <w:r w:rsidRPr="002E73A4">
        <w:rPr>
          <w:rFonts w:ascii="Times New Roman" w:hAnsi="Times New Roman" w:cs="Times New Roman"/>
          <w:b/>
        </w:rPr>
        <w:t>Объект закупки:</w:t>
      </w:r>
    </w:p>
    <w:tbl>
      <w:tblPr>
        <w:tblW w:w="10632" w:type="dxa"/>
        <w:tblInd w:w="-572" w:type="dxa"/>
        <w:tblLayout w:type="fixed"/>
        <w:tblCellMar>
          <w:left w:w="10" w:type="dxa"/>
          <w:right w:w="10" w:type="dxa"/>
        </w:tblCellMar>
        <w:tblLook w:val="04A0"/>
      </w:tblPr>
      <w:tblGrid>
        <w:gridCol w:w="567"/>
        <w:gridCol w:w="2240"/>
        <w:gridCol w:w="1701"/>
        <w:gridCol w:w="4423"/>
        <w:gridCol w:w="821"/>
        <w:gridCol w:w="880"/>
      </w:tblGrid>
      <w:tr w:rsidR="00F412B7" w:rsidRPr="002E73A4" w:rsidTr="002E73A4">
        <w:tc>
          <w:tcPr>
            <w:tcW w:w="56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F412B7" w:rsidRPr="002E73A4" w:rsidRDefault="00134D88">
            <w:pPr>
              <w:widowControl w:val="0"/>
              <w:tabs>
                <w:tab w:val="left" w:pos="284"/>
              </w:tabs>
              <w:spacing w:after="0" w:line="276" w:lineRule="auto"/>
              <w:jc w:val="center"/>
              <w:rPr>
                <w:rFonts w:ascii="Times New Roman" w:eastAsia="Times New Roman" w:hAnsi="Times New Roman" w:cs="Times New Roman"/>
                <w:color w:val="000000"/>
                <w:lang w:val="de-DE" w:eastAsia="ar-SA" w:bidi="fa-IR"/>
              </w:rPr>
            </w:pPr>
            <w:r w:rsidRPr="002E73A4">
              <w:rPr>
                <w:rFonts w:ascii="Times New Roman" w:eastAsia="Times New Roman" w:hAnsi="Times New Roman" w:cs="Times New Roman"/>
                <w:color w:val="000000"/>
                <w:lang w:val="de-DE" w:eastAsia="ar-SA" w:bidi="fa-IR"/>
              </w:rPr>
              <w:t>№</w:t>
            </w:r>
          </w:p>
        </w:tc>
        <w:tc>
          <w:tcPr>
            <w:tcW w:w="22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F412B7" w:rsidRPr="002E73A4" w:rsidRDefault="00134D88">
            <w:pPr>
              <w:widowControl w:val="0"/>
              <w:tabs>
                <w:tab w:val="left" w:pos="284"/>
              </w:tabs>
              <w:spacing w:after="0" w:line="276" w:lineRule="auto"/>
              <w:jc w:val="center"/>
              <w:rPr>
                <w:rFonts w:ascii="Times New Roman" w:eastAsia="Times New Roman" w:hAnsi="Times New Roman" w:cs="Times New Roman"/>
                <w:color w:val="000000"/>
                <w:lang w:val="de-DE" w:eastAsia="ar-SA" w:bidi="fa-IR"/>
              </w:rPr>
            </w:pPr>
            <w:proofErr w:type="spellStart"/>
            <w:r w:rsidRPr="002E73A4">
              <w:rPr>
                <w:rFonts w:ascii="Times New Roman" w:eastAsia="Times New Roman" w:hAnsi="Times New Roman" w:cs="Times New Roman"/>
                <w:color w:val="000000"/>
                <w:lang w:val="de-DE" w:eastAsia="ar-SA" w:bidi="fa-IR"/>
              </w:rPr>
              <w:t>Наименование</w:t>
            </w:r>
            <w:proofErr w:type="spellEnd"/>
          </w:p>
        </w:tc>
        <w:tc>
          <w:tcPr>
            <w:tcW w:w="1701" w:type="dxa"/>
            <w:tcBorders>
              <w:top w:val="single" w:sz="4" w:space="0" w:color="00000A"/>
              <w:left w:val="single" w:sz="4" w:space="0" w:color="00000A"/>
              <w:bottom w:val="single" w:sz="4" w:space="0" w:color="00000A"/>
              <w:right w:val="single" w:sz="4" w:space="0" w:color="00000A"/>
            </w:tcBorders>
            <w:shd w:val="clear" w:color="auto" w:fill="FFFFFF"/>
          </w:tcPr>
          <w:p w:rsidR="00F412B7" w:rsidRPr="002E73A4" w:rsidRDefault="00134D88">
            <w:pPr>
              <w:widowControl w:val="0"/>
              <w:tabs>
                <w:tab w:val="left" w:pos="284"/>
              </w:tabs>
              <w:spacing w:after="0" w:line="276" w:lineRule="auto"/>
              <w:jc w:val="center"/>
              <w:rPr>
                <w:rFonts w:ascii="Times New Roman" w:eastAsia="Times New Roman" w:hAnsi="Times New Roman" w:cs="Times New Roman"/>
                <w:color w:val="000000"/>
                <w:lang w:eastAsia="ar-SA" w:bidi="fa-IR"/>
              </w:rPr>
            </w:pPr>
            <w:r w:rsidRPr="002E73A4">
              <w:rPr>
                <w:rFonts w:ascii="Times New Roman" w:eastAsia="Times New Roman" w:hAnsi="Times New Roman" w:cs="Times New Roman"/>
                <w:color w:val="000000"/>
                <w:lang w:eastAsia="ar-SA" w:bidi="fa-IR"/>
              </w:rPr>
              <w:t>ОКПД 2</w:t>
            </w:r>
          </w:p>
        </w:tc>
        <w:tc>
          <w:tcPr>
            <w:tcW w:w="4423" w:type="dxa"/>
            <w:tcBorders>
              <w:top w:val="single" w:sz="4" w:space="0" w:color="00000A"/>
              <w:left w:val="single" w:sz="4" w:space="0" w:color="00000A"/>
              <w:bottom w:val="single" w:sz="4" w:space="0" w:color="00000A"/>
              <w:right w:val="single" w:sz="4" w:space="0" w:color="00000A"/>
            </w:tcBorders>
            <w:shd w:val="clear" w:color="auto" w:fill="FFFFFF"/>
          </w:tcPr>
          <w:p w:rsidR="00F412B7" w:rsidRPr="002E73A4" w:rsidRDefault="00134D88">
            <w:pPr>
              <w:widowControl w:val="0"/>
              <w:tabs>
                <w:tab w:val="left" w:pos="284"/>
              </w:tabs>
              <w:spacing w:after="0" w:line="276" w:lineRule="auto"/>
              <w:jc w:val="center"/>
              <w:rPr>
                <w:rFonts w:ascii="Times New Roman" w:eastAsia="Times New Roman" w:hAnsi="Times New Roman" w:cs="Times New Roman"/>
                <w:color w:val="000000"/>
                <w:lang w:eastAsia="ar-SA" w:bidi="fa-IR"/>
              </w:rPr>
            </w:pPr>
            <w:r w:rsidRPr="002E73A4">
              <w:rPr>
                <w:rFonts w:ascii="Times New Roman" w:eastAsia="Times New Roman" w:hAnsi="Times New Roman" w:cs="Times New Roman"/>
                <w:color w:val="000000"/>
                <w:lang w:eastAsia="ar-SA" w:bidi="fa-IR"/>
              </w:rPr>
              <w:t xml:space="preserve">Характеристика </w:t>
            </w:r>
          </w:p>
        </w:tc>
        <w:tc>
          <w:tcPr>
            <w:tcW w:w="82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F412B7" w:rsidRPr="002E73A4" w:rsidRDefault="00134D88">
            <w:pPr>
              <w:widowControl w:val="0"/>
              <w:tabs>
                <w:tab w:val="left" w:pos="284"/>
              </w:tabs>
              <w:spacing w:after="0" w:line="276" w:lineRule="auto"/>
              <w:jc w:val="center"/>
              <w:rPr>
                <w:rFonts w:ascii="Times New Roman" w:eastAsia="Times New Roman" w:hAnsi="Times New Roman" w:cs="Times New Roman"/>
                <w:color w:val="000000"/>
                <w:lang w:val="de-DE" w:eastAsia="ar-SA" w:bidi="fa-IR"/>
              </w:rPr>
            </w:pPr>
            <w:proofErr w:type="spellStart"/>
            <w:r w:rsidRPr="002E73A4">
              <w:rPr>
                <w:rFonts w:ascii="Times New Roman" w:eastAsia="Times New Roman" w:hAnsi="Times New Roman" w:cs="Times New Roman"/>
                <w:color w:val="000000"/>
                <w:lang w:val="de-DE" w:eastAsia="ar-SA" w:bidi="fa-IR"/>
              </w:rPr>
              <w:t>Ед</w:t>
            </w:r>
            <w:proofErr w:type="spellEnd"/>
            <w:r w:rsidRPr="002E73A4">
              <w:rPr>
                <w:rFonts w:ascii="Times New Roman" w:eastAsia="Times New Roman" w:hAnsi="Times New Roman" w:cs="Times New Roman"/>
                <w:color w:val="000000"/>
                <w:lang w:val="de-DE" w:eastAsia="ar-SA" w:bidi="fa-IR"/>
              </w:rPr>
              <w:t xml:space="preserve">. </w:t>
            </w:r>
            <w:proofErr w:type="spellStart"/>
            <w:r w:rsidRPr="002E73A4">
              <w:rPr>
                <w:rFonts w:ascii="Times New Roman" w:eastAsia="Times New Roman" w:hAnsi="Times New Roman" w:cs="Times New Roman"/>
                <w:color w:val="000000"/>
                <w:lang w:val="de-DE" w:eastAsia="ar-SA" w:bidi="fa-IR"/>
              </w:rPr>
              <w:t>изм</w:t>
            </w:r>
            <w:proofErr w:type="spellEnd"/>
            <w:r w:rsidRPr="002E73A4">
              <w:rPr>
                <w:rFonts w:ascii="Times New Roman" w:eastAsia="Times New Roman" w:hAnsi="Times New Roman" w:cs="Times New Roman"/>
                <w:color w:val="000000"/>
                <w:lang w:val="de-DE" w:eastAsia="ar-SA" w:bidi="fa-IR"/>
              </w:rPr>
              <w:t>.</w:t>
            </w:r>
          </w:p>
        </w:tc>
        <w:tc>
          <w:tcPr>
            <w:tcW w:w="8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F412B7" w:rsidRPr="002E73A4" w:rsidRDefault="00134D88">
            <w:pPr>
              <w:widowControl w:val="0"/>
              <w:tabs>
                <w:tab w:val="left" w:pos="284"/>
              </w:tabs>
              <w:spacing w:after="0" w:line="276" w:lineRule="auto"/>
              <w:jc w:val="center"/>
              <w:rPr>
                <w:rFonts w:ascii="Times New Roman" w:eastAsia="Times New Roman" w:hAnsi="Times New Roman" w:cs="Times New Roman"/>
                <w:color w:val="000000"/>
                <w:lang w:val="de-DE" w:eastAsia="ar-SA" w:bidi="fa-IR"/>
              </w:rPr>
            </w:pPr>
            <w:proofErr w:type="spellStart"/>
            <w:r w:rsidRPr="002E73A4">
              <w:rPr>
                <w:rFonts w:ascii="Times New Roman" w:eastAsia="Times New Roman" w:hAnsi="Times New Roman" w:cs="Times New Roman"/>
                <w:color w:val="000000"/>
                <w:lang w:val="de-DE" w:eastAsia="ar-SA" w:bidi="fa-IR"/>
              </w:rPr>
              <w:t>Кол-во</w:t>
            </w:r>
            <w:proofErr w:type="spellEnd"/>
          </w:p>
        </w:tc>
      </w:tr>
      <w:tr w:rsidR="00F412B7" w:rsidRPr="002E73A4" w:rsidTr="002E73A4">
        <w:trPr>
          <w:trHeight w:val="2503"/>
        </w:trPr>
        <w:tc>
          <w:tcPr>
            <w:tcW w:w="56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F412B7" w:rsidRPr="002E73A4" w:rsidRDefault="00A163B1">
            <w:pPr>
              <w:widowControl w:val="0"/>
              <w:tabs>
                <w:tab w:val="left" w:pos="284"/>
              </w:tabs>
              <w:spacing w:after="0" w:line="276" w:lineRule="auto"/>
              <w:jc w:val="center"/>
              <w:rPr>
                <w:rFonts w:ascii="Times New Roman" w:eastAsia="Times New Roman" w:hAnsi="Times New Roman" w:cs="Times New Roman"/>
                <w:color w:val="000000"/>
                <w:lang w:eastAsia="ar-SA" w:bidi="fa-IR"/>
              </w:rPr>
            </w:pPr>
            <w:r w:rsidRPr="002E73A4">
              <w:rPr>
                <w:rFonts w:ascii="Times New Roman" w:eastAsia="Times New Roman" w:hAnsi="Times New Roman" w:cs="Times New Roman"/>
                <w:color w:val="000000"/>
                <w:lang w:eastAsia="ar-SA" w:bidi="fa-IR"/>
              </w:rPr>
              <w:t>1</w:t>
            </w:r>
          </w:p>
        </w:tc>
        <w:tc>
          <w:tcPr>
            <w:tcW w:w="22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F412B7" w:rsidRPr="002E73A4" w:rsidRDefault="00134D88" w:rsidP="00843BCC">
            <w:pPr>
              <w:rPr>
                <w:rFonts w:ascii="Times New Roman" w:hAnsi="Times New Roman" w:cs="Times New Roman"/>
                <w:color w:val="000000"/>
              </w:rPr>
            </w:pPr>
            <w:r w:rsidRPr="002E73A4">
              <w:rPr>
                <w:rFonts w:ascii="Times New Roman" w:hAnsi="Times New Roman" w:cs="Times New Roman"/>
                <w:color w:val="000000"/>
              </w:rPr>
              <w:t xml:space="preserve">Насос </w:t>
            </w:r>
            <w:r w:rsidR="00843BCC" w:rsidRPr="002E73A4">
              <w:rPr>
                <w:rFonts w:ascii="Times New Roman" w:hAnsi="Times New Roman" w:cs="Times New Roman"/>
                <w:color w:val="000000"/>
              </w:rPr>
              <w:t xml:space="preserve">ЭЦВ </w:t>
            </w:r>
            <w:r w:rsidR="0020526D" w:rsidRPr="002E73A4">
              <w:rPr>
                <w:rFonts w:ascii="Times New Roman" w:hAnsi="Times New Roman" w:cs="Times New Roman"/>
                <w:color w:val="000000"/>
              </w:rPr>
              <w:t>4-10-110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Pr>
          <w:p w:rsidR="00F412B7" w:rsidRPr="002E73A4" w:rsidRDefault="007311B8">
            <w:pPr>
              <w:widowControl w:val="0"/>
              <w:tabs>
                <w:tab w:val="left" w:pos="284"/>
              </w:tabs>
              <w:spacing w:after="0" w:line="276" w:lineRule="auto"/>
              <w:rPr>
                <w:rFonts w:ascii="Times New Roman" w:eastAsia="Times New Roman" w:hAnsi="Times New Roman" w:cs="Times New Roman"/>
                <w:color w:val="000000"/>
                <w:lang w:eastAsia="ar-SA" w:bidi="fa-IR"/>
              </w:rPr>
            </w:pPr>
            <w:r w:rsidRPr="002E73A4">
              <w:rPr>
                <w:rFonts w:ascii="Times New Roman" w:eastAsia="Times New Roman" w:hAnsi="Times New Roman" w:cs="Times New Roman"/>
                <w:color w:val="000000"/>
                <w:lang w:eastAsia="ar-SA" w:bidi="fa-IR"/>
              </w:rPr>
              <w:t>28.13.14.110-</w:t>
            </w:r>
            <w:r w:rsidR="003F2480" w:rsidRPr="002E73A4">
              <w:rPr>
                <w:rFonts w:ascii="Times New Roman" w:eastAsia="Times New Roman" w:hAnsi="Times New Roman" w:cs="Times New Roman"/>
                <w:color w:val="000000"/>
                <w:lang w:eastAsia="ar-SA" w:bidi="fa-IR"/>
              </w:rPr>
              <w:t>О</w:t>
            </w:r>
          </w:p>
          <w:p w:rsidR="007311B8" w:rsidRPr="002E73A4" w:rsidRDefault="007311B8" w:rsidP="007311B8">
            <w:pPr>
              <w:widowControl w:val="0"/>
              <w:tabs>
                <w:tab w:val="left" w:pos="284"/>
              </w:tabs>
              <w:spacing w:after="0" w:line="240" w:lineRule="auto"/>
              <w:rPr>
                <w:rFonts w:ascii="Times New Roman" w:eastAsia="Times New Roman" w:hAnsi="Times New Roman" w:cs="Times New Roman"/>
                <w:i/>
                <w:iCs/>
                <w:color w:val="000000"/>
                <w:lang w:eastAsia="ar-SA" w:bidi="fa-IR"/>
              </w:rPr>
            </w:pPr>
          </w:p>
        </w:tc>
        <w:tc>
          <w:tcPr>
            <w:tcW w:w="4423" w:type="dxa"/>
            <w:tcBorders>
              <w:top w:val="single" w:sz="4" w:space="0" w:color="00000A"/>
              <w:left w:val="single" w:sz="4" w:space="0" w:color="00000A"/>
              <w:bottom w:val="single" w:sz="4" w:space="0" w:color="00000A"/>
              <w:right w:val="single" w:sz="4" w:space="0" w:color="00000A"/>
            </w:tcBorders>
            <w:shd w:val="clear" w:color="auto" w:fill="FFFFFF"/>
          </w:tcPr>
          <w:p w:rsidR="002E73A4" w:rsidRPr="002E73A4" w:rsidRDefault="002E73A4" w:rsidP="002E73A4">
            <w:pPr>
              <w:pStyle w:val="afa"/>
              <w:shd w:val="clear" w:color="auto" w:fill="FFFFFF"/>
              <w:spacing w:before="0" w:beforeAutospacing="0" w:after="0" w:afterAutospacing="0"/>
              <w:rPr>
                <w:color w:val="000000"/>
                <w:sz w:val="22"/>
                <w:szCs w:val="22"/>
                <w:lang w:eastAsia="ar-SA" w:bidi="fa-IR"/>
              </w:rPr>
            </w:pPr>
            <w:r w:rsidRPr="002E73A4">
              <w:rPr>
                <w:color w:val="000000"/>
                <w:sz w:val="22"/>
                <w:szCs w:val="22"/>
                <w:lang w:eastAsia="ar-SA" w:bidi="fa-IR"/>
              </w:rPr>
              <w:t>Предназначен для использования в скважинах с размером обсадной трубы не менее 102 мм.</w:t>
            </w:r>
          </w:p>
          <w:p w:rsidR="002E73A4" w:rsidRPr="002E73A4" w:rsidRDefault="002E73A4" w:rsidP="002E73A4">
            <w:pPr>
              <w:pStyle w:val="afa"/>
              <w:shd w:val="clear" w:color="auto" w:fill="FFFFFF"/>
              <w:spacing w:before="0" w:beforeAutospacing="0" w:after="0" w:afterAutospacing="0"/>
              <w:rPr>
                <w:color w:val="000000"/>
                <w:sz w:val="22"/>
                <w:szCs w:val="22"/>
                <w:lang w:eastAsia="ar-SA" w:bidi="fa-IR"/>
              </w:rPr>
            </w:pPr>
            <w:r w:rsidRPr="002E73A4">
              <w:rPr>
                <w:color w:val="000000"/>
                <w:sz w:val="22"/>
                <w:szCs w:val="22"/>
                <w:lang w:eastAsia="ar-SA" w:bidi="fa-IR"/>
              </w:rPr>
              <w:t>Подача не менее 10 м³/ч</w:t>
            </w:r>
          </w:p>
          <w:p w:rsidR="002E73A4" w:rsidRPr="002E73A4" w:rsidRDefault="002E73A4" w:rsidP="002E73A4">
            <w:pPr>
              <w:pStyle w:val="afa"/>
              <w:shd w:val="clear" w:color="auto" w:fill="FFFFFF"/>
              <w:spacing w:before="0" w:beforeAutospacing="0" w:after="0" w:afterAutospacing="0"/>
              <w:rPr>
                <w:color w:val="000000"/>
                <w:sz w:val="22"/>
                <w:szCs w:val="22"/>
                <w:lang w:eastAsia="ar-SA" w:bidi="fa-IR"/>
              </w:rPr>
            </w:pPr>
            <w:r w:rsidRPr="002E73A4">
              <w:rPr>
                <w:color w:val="000000"/>
                <w:sz w:val="22"/>
                <w:szCs w:val="22"/>
                <w:lang w:eastAsia="ar-SA" w:bidi="fa-IR"/>
              </w:rPr>
              <w:t>Напор не менее 110 м</w:t>
            </w:r>
          </w:p>
          <w:p w:rsidR="002E73A4" w:rsidRPr="002E73A4" w:rsidRDefault="002E73A4" w:rsidP="002E73A4">
            <w:pPr>
              <w:pStyle w:val="afa"/>
              <w:shd w:val="clear" w:color="auto" w:fill="FFFFFF"/>
              <w:spacing w:before="0" w:beforeAutospacing="0" w:after="0" w:afterAutospacing="0"/>
              <w:rPr>
                <w:color w:val="000000"/>
                <w:sz w:val="22"/>
                <w:szCs w:val="22"/>
                <w:lang w:eastAsia="ar-SA" w:bidi="fa-IR"/>
              </w:rPr>
            </w:pPr>
            <w:r w:rsidRPr="002E73A4">
              <w:rPr>
                <w:color w:val="000000"/>
                <w:sz w:val="22"/>
                <w:szCs w:val="22"/>
                <w:lang w:eastAsia="ar-SA" w:bidi="fa-IR"/>
              </w:rPr>
              <w:t>Мощность двигателя  не менее 4,0 кВт</w:t>
            </w:r>
          </w:p>
          <w:p w:rsidR="002E73A4" w:rsidRPr="002E73A4" w:rsidRDefault="002E73A4" w:rsidP="002E73A4">
            <w:pPr>
              <w:pStyle w:val="afa"/>
              <w:shd w:val="clear" w:color="auto" w:fill="FFFFFF"/>
              <w:spacing w:before="0" w:beforeAutospacing="0" w:after="0" w:afterAutospacing="0"/>
              <w:rPr>
                <w:color w:val="000000"/>
                <w:sz w:val="22"/>
                <w:szCs w:val="22"/>
                <w:lang w:eastAsia="ar-SA" w:bidi="fa-IR"/>
              </w:rPr>
            </w:pPr>
            <w:r w:rsidRPr="002E73A4">
              <w:rPr>
                <w:color w:val="000000"/>
                <w:sz w:val="22"/>
                <w:szCs w:val="22"/>
                <w:lang w:eastAsia="ar-SA" w:bidi="fa-IR"/>
              </w:rPr>
              <w:t xml:space="preserve">Частота вращения, </w:t>
            </w:r>
            <w:proofErr w:type="gramStart"/>
            <w:r w:rsidRPr="002E73A4">
              <w:rPr>
                <w:color w:val="000000"/>
                <w:sz w:val="22"/>
                <w:szCs w:val="22"/>
                <w:lang w:eastAsia="ar-SA" w:bidi="fa-IR"/>
              </w:rPr>
              <w:t>об</w:t>
            </w:r>
            <w:proofErr w:type="gramEnd"/>
            <w:r w:rsidRPr="002E73A4">
              <w:rPr>
                <w:color w:val="000000"/>
                <w:sz w:val="22"/>
                <w:szCs w:val="22"/>
                <w:lang w:eastAsia="ar-SA" w:bidi="fa-IR"/>
              </w:rPr>
              <w:t>/мин не менее 3000</w:t>
            </w:r>
          </w:p>
          <w:p w:rsidR="002E73A4" w:rsidRPr="002E73A4" w:rsidRDefault="002E73A4" w:rsidP="002E73A4">
            <w:pPr>
              <w:pStyle w:val="afa"/>
              <w:shd w:val="clear" w:color="auto" w:fill="FFFFFF"/>
              <w:spacing w:before="0" w:beforeAutospacing="0" w:after="0" w:afterAutospacing="0"/>
              <w:rPr>
                <w:color w:val="000000"/>
                <w:sz w:val="22"/>
                <w:szCs w:val="22"/>
                <w:lang w:eastAsia="ar-SA" w:bidi="fa-IR"/>
              </w:rPr>
            </w:pPr>
            <w:r w:rsidRPr="002E73A4">
              <w:rPr>
                <w:color w:val="000000"/>
                <w:sz w:val="22"/>
                <w:szCs w:val="22"/>
                <w:lang w:eastAsia="ar-SA" w:bidi="fa-IR"/>
              </w:rPr>
              <w:t>Напряжение 380</w:t>
            </w:r>
            <w:proofErr w:type="gramStart"/>
            <w:r w:rsidRPr="002E73A4">
              <w:rPr>
                <w:color w:val="000000"/>
                <w:sz w:val="22"/>
                <w:szCs w:val="22"/>
                <w:lang w:eastAsia="ar-SA" w:bidi="fa-IR"/>
              </w:rPr>
              <w:t xml:space="preserve"> В</w:t>
            </w:r>
            <w:proofErr w:type="gramEnd"/>
          </w:p>
          <w:p w:rsidR="002E73A4" w:rsidRPr="002E73A4" w:rsidRDefault="002E73A4" w:rsidP="002E73A4">
            <w:pPr>
              <w:pStyle w:val="afa"/>
              <w:shd w:val="clear" w:color="auto" w:fill="FFFFFF"/>
              <w:spacing w:before="0" w:beforeAutospacing="0" w:after="0" w:afterAutospacing="0"/>
              <w:rPr>
                <w:color w:val="000000"/>
                <w:sz w:val="22"/>
                <w:szCs w:val="22"/>
                <w:lang w:eastAsia="ar-SA" w:bidi="fa-IR"/>
              </w:rPr>
            </w:pPr>
            <w:r w:rsidRPr="002E73A4">
              <w:rPr>
                <w:color w:val="000000"/>
                <w:sz w:val="22"/>
                <w:szCs w:val="22"/>
                <w:lang w:eastAsia="ar-SA" w:bidi="fa-IR"/>
              </w:rPr>
              <w:t>Номинальный ток: не менее 10,0</w:t>
            </w:r>
            <w:proofErr w:type="gramStart"/>
            <w:r w:rsidRPr="002E73A4">
              <w:rPr>
                <w:color w:val="000000"/>
                <w:sz w:val="22"/>
                <w:szCs w:val="22"/>
                <w:lang w:eastAsia="ar-SA" w:bidi="fa-IR"/>
              </w:rPr>
              <w:t xml:space="preserve"> А</w:t>
            </w:r>
            <w:proofErr w:type="gramEnd"/>
          </w:p>
          <w:p w:rsidR="002E73A4" w:rsidRPr="002E73A4" w:rsidRDefault="002E73A4" w:rsidP="002E73A4">
            <w:pPr>
              <w:pStyle w:val="afa"/>
              <w:shd w:val="clear" w:color="auto" w:fill="FFFFFF"/>
              <w:spacing w:before="0" w:beforeAutospacing="0" w:after="0" w:afterAutospacing="0"/>
              <w:rPr>
                <w:color w:val="000000"/>
                <w:sz w:val="22"/>
                <w:szCs w:val="22"/>
                <w:lang w:eastAsia="ar-SA" w:bidi="fa-IR"/>
              </w:rPr>
            </w:pPr>
            <w:r w:rsidRPr="002E73A4">
              <w:rPr>
                <w:color w:val="000000"/>
                <w:sz w:val="22"/>
                <w:szCs w:val="22"/>
                <w:lang w:eastAsia="ar-SA" w:bidi="fa-IR"/>
              </w:rPr>
              <w:t>Частота сети не менее 50 Гц, КПД не менее 72%</w:t>
            </w:r>
          </w:p>
          <w:p w:rsidR="002E73A4" w:rsidRPr="002E73A4" w:rsidRDefault="002E73A4" w:rsidP="002E73A4">
            <w:pPr>
              <w:pStyle w:val="afa"/>
              <w:shd w:val="clear" w:color="auto" w:fill="FFFFFF"/>
              <w:spacing w:before="0" w:beforeAutospacing="0" w:after="0" w:afterAutospacing="0"/>
              <w:rPr>
                <w:color w:val="000000"/>
                <w:sz w:val="22"/>
                <w:szCs w:val="22"/>
                <w:lang w:eastAsia="ar-SA" w:bidi="fa-IR"/>
              </w:rPr>
            </w:pPr>
            <w:r w:rsidRPr="002E73A4">
              <w:rPr>
                <w:color w:val="000000"/>
                <w:sz w:val="22"/>
                <w:szCs w:val="22"/>
                <w:lang w:eastAsia="ar-SA" w:bidi="fa-IR"/>
              </w:rPr>
              <w:t>Рабочее колес</w:t>
            </w:r>
            <w:proofErr w:type="gramStart"/>
            <w:r w:rsidRPr="002E73A4">
              <w:rPr>
                <w:color w:val="000000"/>
                <w:sz w:val="22"/>
                <w:szCs w:val="22"/>
                <w:lang w:eastAsia="ar-SA" w:bidi="fa-IR"/>
              </w:rPr>
              <w:t>о-</w:t>
            </w:r>
            <w:proofErr w:type="gramEnd"/>
            <w:r w:rsidRPr="002E73A4">
              <w:rPr>
                <w:color w:val="000000"/>
                <w:sz w:val="22"/>
                <w:szCs w:val="22"/>
                <w:lang w:eastAsia="ar-SA" w:bidi="fa-IR"/>
              </w:rPr>
              <w:t xml:space="preserve"> </w:t>
            </w:r>
            <w:proofErr w:type="spellStart"/>
            <w:r w:rsidRPr="002E73A4">
              <w:rPr>
                <w:color w:val="000000"/>
                <w:sz w:val="22"/>
                <w:szCs w:val="22"/>
                <w:lang w:eastAsia="ar-SA" w:bidi="fa-IR"/>
              </w:rPr>
              <w:t>армлен</w:t>
            </w:r>
            <w:proofErr w:type="spellEnd"/>
            <w:r w:rsidRPr="002E73A4">
              <w:rPr>
                <w:color w:val="000000"/>
                <w:sz w:val="22"/>
                <w:szCs w:val="22"/>
                <w:lang w:eastAsia="ar-SA" w:bidi="fa-IR"/>
              </w:rPr>
              <w:t>, пластмассы армированный нержавеющей сталью</w:t>
            </w:r>
          </w:p>
          <w:p w:rsidR="002E73A4" w:rsidRPr="002E73A4" w:rsidRDefault="002E73A4" w:rsidP="002E73A4">
            <w:pPr>
              <w:pStyle w:val="afa"/>
              <w:shd w:val="clear" w:color="auto" w:fill="FFFFFF"/>
              <w:spacing w:before="0" w:beforeAutospacing="0" w:after="0" w:afterAutospacing="0"/>
              <w:rPr>
                <w:color w:val="000000"/>
                <w:sz w:val="22"/>
                <w:szCs w:val="22"/>
                <w:lang w:eastAsia="ar-SA" w:bidi="fa-IR"/>
              </w:rPr>
            </w:pPr>
            <w:r w:rsidRPr="002E73A4">
              <w:rPr>
                <w:color w:val="000000"/>
                <w:sz w:val="22"/>
                <w:szCs w:val="22"/>
                <w:lang w:eastAsia="ar-SA" w:bidi="fa-IR"/>
              </w:rPr>
              <w:t>Направляющий аппара</w:t>
            </w:r>
            <w:proofErr w:type="gramStart"/>
            <w:r w:rsidRPr="002E73A4">
              <w:rPr>
                <w:color w:val="000000"/>
                <w:sz w:val="22"/>
                <w:szCs w:val="22"/>
                <w:lang w:eastAsia="ar-SA" w:bidi="fa-IR"/>
              </w:rPr>
              <w:t>т-</w:t>
            </w:r>
            <w:proofErr w:type="gramEnd"/>
            <w:r w:rsidRPr="002E73A4">
              <w:rPr>
                <w:color w:val="000000"/>
                <w:sz w:val="22"/>
                <w:szCs w:val="22"/>
                <w:lang w:eastAsia="ar-SA" w:bidi="fa-IR"/>
              </w:rPr>
              <w:t xml:space="preserve"> </w:t>
            </w:r>
            <w:proofErr w:type="spellStart"/>
            <w:r w:rsidRPr="002E73A4">
              <w:rPr>
                <w:color w:val="000000"/>
                <w:sz w:val="22"/>
                <w:szCs w:val="22"/>
                <w:lang w:eastAsia="ar-SA" w:bidi="fa-IR"/>
              </w:rPr>
              <w:t>армлен</w:t>
            </w:r>
            <w:proofErr w:type="spellEnd"/>
          </w:p>
          <w:p w:rsidR="002E73A4" w:rsidRPr="002E73A4" w:rsidRDefault="002E73A4" w:rsidP="002E73A4">
            <w:pPr>
              <w:pStyle w:val="afa"/>
              <w:shd w:val="clear" w:color="auto" w:fill="FFFFFF"/>
              <w:spacing w:before="0" w:beforeAutospacing="0" w:after="0" w:afterAutospacing="0"/>
              <w:rPr>
                <w:color w:val="000000"/>
                <w:sz w:val="22"/>
                <w:szCs w:val="22"/>
                <w:lang w:eastAsia="ar-SA" w:bidi="fa-IR"/>
              </w:rPr>
            </w:pPr>
            <w:r w:rsidRPr="002E73A4">
              <w:rPr>
                <w:color w:val="000000"/>
                <w:sz w:val="22"/>
                <w:szCs w:val="22"/>
                <w:lang w:eastAsia="ar-SA" w:bidi="fa-IR"/>
              </w:rPr>
              <w:t>Ва</w:t>
            </w:r>
            <w:proofErr w:type="gramStart"/>
            <w:r w:rsidRPr="002E73A4">
              <w:rPr>
                <w:color w:val="000000"/>
                <w:sz w:val="22"/>
                <w:szCs w:val="22"/>
                <w:lang w:eastAsia="ar-SA" w:bidi="fa-IR"/>
              </w:rPr>
              <w:t>л-</w:t>
            </w:r>
            <w:proofErr w:type="gramEnd"/>
            <w:r w:rsidRPr="002E73A4">
              <w:rPr>
                <w:color w:val="000000"/>
                <w:sz w:val="22"/>
                <w:szCs w:val="22"/>
                <w:lang w:eastAsia="ar-SA" w:bidi="fa-IR"/>
              </w:rPr>
              <w:t xml:space="preserve"> нерж. сталь</w:t>
            </w:r>
          </w:p>
          <w:p w:rsidR="002E73A4" w:rsidRPr="002E73A4" w:rsidRDefault="002E73A4" w:rsidP="002E73A4">
            <w:pPr>
              <w:pStyle w:val="afa"/>
              <w:shd w:val="clear" w:color="auto" w:fill="FFFFFF"/>
              <w:spacing w:before="0" w:beforeAutospacing="0" w:after="0" w:afterAutospacing="0"/>
              <w:rPr>
                <w:color w:val="000000"/>
                <w:sz w:val="22"/>
                <w:szCs w:val="22"/>
                <w:lang w:eastAsia="ar-SA" w:bidi="fa-IR"/>
              </w:rPr>
            </w:pPr>
            <w:r w:rsidRPr="002E73A4">
              <w:rPr>
                <w:color w:val="000000"/>
                <w:sz w:val="22"/>
                <w:szCs w:val="22"/>
                <w:lang w:eastAsia="ar-SA" w:bidi="fa-IR"/>
              </w:rPr>
              <w:t>Корпус насос</w:t>
            </w:r>
            <w:proofErr w:type="gramStart"/>
            <w:r w:rsidRPr="002E73A4">
              <w:rPr>
                <w:color w:val="000000"/>
                <w:sz w:val="22"/>
                <w:szCs w:val="22"/>
                <w:lang w:eastAsia="ar-SA" w:bidi="fa-IR"/>
              </w:rPr>
              <w:t>а-</w:t>
            </w:r>
            <w:proofErr w:type="gramEnd"/>
            <w:r w:rsidRPr="002E73A4">
              <w:rPr>
                <w:color w:val="000000"/>
                <w:sz w:val="22"/>
                <w:szCs w:val="22"/>
                <w:lang w:eastAsia="ar-SA" w:bidi="fa-IR"/>
              </w:rPr>
              <w:t xml:space="preserve"> нерж. сталь</w:t>
            </w:r>
          </w:p>
          <w:p w:rsidR="002E73A4" w:rsidRPr="002E73A4" w:rsidRDefault="002E73A4" w:rsidP="002E73A4">
            <w:pPr>
              <w:pStyle w:val="afa"/>
              <w:shd w:val="clear" w:color="auto" w:fill="FFFFFF"/>
              <w:spacing w:before="0" w:beforeAutospacing="0" w:after="0" w:afterAutospacing="0"/>
              <w:rPr>
                <w:color w:val="000000"/>
                <w:sz w:val="22"/>
                <w:szCs w:val="22"/>
                <w:lang w:eastAsia="ar-SA" w:bidi="fa-IR"/>
              </w:rPr>
            </w:pPr>
            <w:r w:rsidRPr="002E73A4">
              <w:rPr>
                <w:color w:val="000000"/>
                <w:sz w:val="22"/>
                <w:szCs w:val="22"/>
                <w:lang w:eastAsia="ar-SA" w:bidi="fa-IR"/>
              </w:rPr>
              <w:t>Корпус электродвигател</w:t>
            </w:r>
            <w:proofErr w:type="gramStart"/>
            <w:r w:rsidRPr="002E73A4">
              <w:rPr>
                <w:color w:val="000000"/>
                <w:sz w:val="22"/>
                <w:szCs w:val="22"/>
                <w:lang w:eastAsia="ar-SA" w:bidi="fa-IR"/>
              </w:rPr>
              <w:t>я-</w:t>
            </w:r>
            <w:proofErr w:type="gramEnd"/>
            <w:r w:rsidRPr="002E73A4">
              <w:rPr>
                <w:color w:val="000000"/>
                <w:sz w:val="22"/>
                <w:szCs w:val="22"/>
                <w:lang w:eastAsia="ar-SA" w:bidi="fa-IR"/>
              </w:rPr>
              <w:t xml:space="preserve"> нерж. сталь</w:t>
            </w:r>
          </w:p>
          <w:p w:rsidR="002E73A4" w:rsidRPr="002E73A4" w:rsidRDefault="002E73A4" w:rsidP="002E73A4">
            <w:pPr>
              <w:pStyle w:val="afa"/>
              <w:shd w:val="clear" w:color="auto" w:fill="FFFFFF"/>
              <w:spacing w:before="0" w:beforeAutospacing="0" w:after="0" w:afterAutospacing="0"/>
              <w:rPr>
                <w:i/>
                <w:color w:val="000000"/>
                <w:sz w:val="22"/>
                <w:szCs w:val="22"/>
                <w:lang w:eastAsia="ar-SA" w:bidi="fa-IR"/>
              </w:rPr>
            </w:pPr>
            <w:r w:rsidRPr="002E73A4">
              <w:rPr>
                <w:color w:val="000000"/>
                <w:sz w:val="22"/>
                <w:szCs w:val="22"/>
                <w:lang w:eastAsia="ar-SA" w:bidi="fa-IR"/>
              </w:rPr>
              <w:t xml:space="preserve"> </w:t>
            </w:r>
            <w:r w:rsidRPr="002E73A4">
              <w:rPr>
                <w:i/>
                <w:color w:val="000000"/>
                <w:sz w:val="22"/>
                <w:szCs w:val="22"/>
                <w:lang w:eastAsia="ar-SA" w:bidi="fa-IR"/>
              </w:rPr>
              <w:t>Комплектность:</w:t>
            </w:r>
          </w:p>
          <w:p w:rsidR="002E73A4" w:rsidRPr="002E73A4" w:rsidRDefault="002E73A4" w:rsidP="002E73A4">
            <w:pPr>
              <w:pStyle w:val="afa"/>
              <w:shd w:val="clear" w:color="auto" w:fill="FFFFFF"/>
              <w:spacing w:before="0" w:beforeAutospacing="0" w:after="0" w:afterAutospacing="0"/>
              <w:rPr>
                <w:color w:val="000000"/>
                <w:sz w:val="22"/>
                <w:szCs w:val="22"/>
                <w:lang w:eastAsia="ar-SA" w:bidi="fa-IR"/>
              </w:rPr>
            </w:pPr>
            <w:r w:rsidRPr="002E73A4">
              <w:rPr>
                <w:color w:val="000000"/>
                <w:sz w:val="22"/>
                <w:szCs w:val="22"/>
                <w:lang w:eastAsia="ar-SA" w:bidi="fa-IR"/>
              </w:rPr>
              <w:t>-насос</w:t>
            </w:r>
          </w:p>
          <w:p w:rsidR="00FE3BD2" w:rsidRPr="002E73A4" w:rsidRDefault="002E73A4" w:rsidP="002E73A4">
            <w:pPr>
              <w:pStyle w:val="afa"/>
              <w:shd w:val="clear" w:color="auto" w:fill="FFFFFF"/>
              <w:spacing w:before="0" w:beforeAutospacing="0" w:after="0" w:afterAutospacing="0"/>
              <w:rPr>
                <w:color w:val="000000"/>
                <w:sz w:val="22"/>
                <w:szCs w:val="22"/>
                <w:lang w:eastAsia="ar-SA" w:bidi="fa-IR"/>
              </w:rPr>
            </w:pPr>
            <w:r w:rsidRPr="002E73A4">
              <w:rPr>
                <w:color w:val="000000"/>
                <w:sz w:val="22"/>
                <w:szCs w:val="22"/>
                <w:lang w:eastAsia="ar-SA" w:bidi="fa-IR"/>
              </w:rPr>
              <w:t>-паспорт и руководство по эксплуатации</w:t>
            </w:r>
            <w:r w:rsidR="00FE3BD2" w:rsidRPr="002E73A4">
              <w:rPr>
                <w:color w:val="000000"/>
                <w:sz w:val="22"/>
                <w:szCs w:val="22"/>
                <w:lang w:eastAsia="ar-SA" w:bidi="fa-IR"/>
              </w:rPr>
              <w:t xml:space="preserve"> </w:t>
            </w:r>
          </w:p>
        </w:tc>
        <w:tc>
          <w:tcPr>
            <w:tcW w:w="82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F412B7" w:rsidRPr="002E73A4" w:rsidRDefault="00134D88">
            <w:pPr>
              <w:widowControl w:val="0"/>
              <w:tabs>
                <w:tab w:val="left" w:pos="284"/>
              </w:tabs>
              <w:spacing w:after="0" w:line="276" w:lineRule="auto"/>
              <w:jc w:val="center"/>
              <w:rPr>
                <w:rFonts w:ascii="Times New Roman" w:eastAsia="Times New Roman" w:hAnsi="Times New Roman" w:cs="Times New Roman"/>
                <w:color w:val="000000"/>
                <w:lang w:eastAsia="ar-SA" w:bidi="fa-IR"/>
              </w:rPr>
            </w:pPr>
            <w:r w:rsidRPr="002E73A4">
              <w:rPr>
                <w:rFonts w:ascii="Times New Roman" w:eastAsia="Times New Roman" w:hAnsi="Times New Roman" w:cs="Times New Roman"/>
                <w:color w:val="000000"/>
                <w:lang w:eastAsia="ar-SA" w:bidi="fa-IR"/>
              </w:rPr>
              <w:t xml:space="preserve">Шт. </w:t>
            </w:r>
          </w:p>
        </w:tc>
        <w:tc>
          <w:tcPr>
            <w:tcW w:w="8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F412B7" w:rsidRPr="002E73A4" w:rsidRDefault="00134D88">
            <w:pPr>
              <w:widowControl w:val="0"/>
              <w:tabs>
                <w:tab w:val="left" w:pos="284"/>
              </w:tabs>
              <w:spacing w:after="0" w:line="276" w:lineRule="auto"/>
              <w:jc w:val="center"/>
              <w:rPr>
                <w:rFonts w:ascii="Times New Roman" w:eastAsia="Times New Roman" w:hAnsi="Times New Roman" w:cs="Times New Roman"/>
                <w:color w:val="000000"/>
                <w:lang w:eastAsia="ar-SA" w:bidi="fa-IR"/>
              </w:rPr>
            </w:pPr>
            <w:r w:rsidRPr="002E73A4">
              <w:rPr>
                <w:rFonts w:ascii="Times New Roman" w:eastAsia="Times New Roman" w:hAnsi="Times New Roman" w:cs="Times New Roman"/>
                <w:color w:val="000000"/>
                <w:lang w:eastAsia="ar-SA" w:bidi="fa-IR"/>
              </w:rPr>
              <w:t>1</w:t>
            </w:r>
          </w:p>
        </w:tc>
      </w:tr>
    </w:tbl>
    <w:p w:rsidR="00F412B7" w:rsidRPr="002E73A4" w:rsidRDefault="00F412B7">
      <w:pPr>
        <w:spacing w:after="0" w:line="240" w:lineRule="auto"/>
        <w:jc w:val="both"/>
        <w:rPr>
          <w:rFonts w:ascii="Times New Roman" w:eastAsia="Times New Roman" w:hAnsi="Times New Roman" w:cs="Times New Roman"/>
          <w:i/>
          <w:iCs/>
          <w:lang w:eastAsia="ru-RU"/>
        </w:rPr>
      </w:pPr>
      <w:bookmarkStart w:id="0" w:name="_Hlk188361700"/>
      <w:bookmarkEnd w:id="0"/>
    </w:p>
    <w:p w:rsidR="00A163B1" w:rsidRPr="002E73A4" w:rsidRDefault="00A163B1" w:rsidP="00A163B1">
      <w:pPr>
        <w:widowControl w:val="0"/>
        <w:spacing w:after="0" w:line="240" w:lineRule="auto"/>
        <w:ind w:left="-567"/>
        <w:jc w:val="both"/>
        <w:rPr>
          <w:rFonts w:ascii="Times New Roman" w:eastAsia="Liberation Serif" w:hAnsi="Times New Roman" w:cs="Times New Roman"/>
          <w:i/>
          <w:iCs/>
          <w:lang w:eastAsia="ru-RU"/>
        </w:rPr>
      </w:pPr>
      <w:proofErr w:type="gramStart"/>
      <w:r w:rsidRPr="002E73A4">
        <w:rPr>
          <w:rFonts w:ascii="Times New Roman" w:eastAsia="Liberation Serif" w:hAnsi="Times New Roman" w:cs="Times New Roman"/>
          <w:i/>
          <w:iCs/>
          <w:lang w:eastAsia="ru-RU"/>
        </w:rPr>
        <w:t>При осуществлении закупок на вышеуказанные товары распространяются меры национального режима в виде «</w:t>
      </w:r>
      <w:r w:rsidR="005022D0" w:rsidRPr="002E73A4">
        <w:rPr>
          <w:rFonts w:ascii="Times New Roman" w:eastAsia="Liberation Serif" w:hAnsi="Times New Roman" w:cs="Times New Roman"/>
          <w:i/>
          <w:iCs/>
          <w:lang w:eastAsia="ru-RU"/>
        </w:rPr>
        <w:t>ограничение</w:t>
      </w:r>
      <w:r w:rsidRPr="002E73A4">
        <w:rPr>
          <w:rFonts w:ascii="Times New Roman" w:eastAsia="Liberation Serif" w:hAnsi="Times New Roman" w:cs="Times New Roman"/>
          <w:i/>
          <w:iCs/>
          <w:lang w:eastAsia="ru-RU"/>
        </w:rPr>
        <w:t>» допуска согласно Постановлению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roofErr w:type="gramEnd"/>
    </w:p>
    <w:p w:rsidR="00A163B1" w:rsidRPr="002E73A4" w:rsidRDefault="00A163B1" w:rsidP="00A163B1">
      <w:pPr>
        <w:widowControl w:val="0"/>
        <w:spacing w:after="0" w:line="240" w:lineRule="auto"/>
        <w:ind w:left="-567"/>
        <w:jc w:val="both"/>
        <w:rPr>
          <w:rFonts w:ascii="Times New Roman" w:eastAsia="Liberation Serif" w:hAnsi="Times New Roman" w:cs="Times New Roman"/>
          <w:i/>
          <w:iCs/>
          <w:lang w:eastAsia="ru-RU"/>
        </w:rPr>
      </w:pPr>
      <w:r w:rsidRPr="002E73A4">
        <w:rPr>
          <w:rFonts w:ascii="Times New Roman" w:eastAsia="Liberation Serif" w:hAnsi="Times New Roman" w:cs="Times New Roman"/>
          <w:i/>
          <w:iCs/>
          <w:lang w:eastAsia="ru-RU"/>
        </w:rPr>
        <w:t>В случае</w:t>
      </w:r>
      <w:proofErr w:type="gramStart"/>
      <w:r w:rsidRPr="002E73A4">
        <w:rPr>
          <w:rFonts w:ascii="Times New Roman" w:eastAsia="Liberation Serif" w:hAnsi="Times New Roman" w:cs="Times New Roman"/>
          <w:i/>
          <w:iCs/>
          <w:lang w:eastAsia="ru-RU"/>
        </w:rPr>
        <w:t>,</w:t>
      </w:r>
      <w:proofErr w:type="gramEnd"/>
      <w:r w:rsidRPr="002E73A4">
        <w:rPr>
          <w:rFonts w:ascii="Times New Roman" w:eastAsia="Liberation Serif" w:hAnsi="Times New Roman" w:cs="Times New Roman"/>
          <w:i/>
          <w:iCs/>
          <w:lang w:eastAsia="ru-RU"/>
        </w:rPr>
        <w:t xml:space="preserve"> если в документации (в каком-либо документе, входящем в состав документации, прикрепленном отдельным файлом к документации) имеются указания на знаки обслуживания, фирменные и торговые наименования, патенты, полезные модели, промышленные образцы, указания на товарный знак, наименование места происхождения товара или наименование производителя, то такие указания следует читать «знаки обслуживания или эквивалент», «фирменные наименования или эквивалент», «торговые наименования или эквивалент», «патенты или эквивалент», «полезные модели или эквивалент», «промышленные образцы или эквивалент», «товарный знак или эквивалент», «наименование места происхождения товара или эквивалент», «наименование производителя или эквивалент».</w:t>
      </w:r>
    </w:p>
    <w:p w:rsidR="008A01DC" w:rsidRPr="002E73A4" w:rsidRDefault="008A01DC" w:rsidP="00A163B1">
      <w:pPr>
        <w:widowControl w:val="0"/>
        <w:spacing w:after="0" w:line="240" w:lineRule="auto"/>
        <w:ind w:left="-567"/>
        <w:jc w:val="both"/>
        <w:rPr>
          <w:rFonts w:ascii="Times New Roman" w:eastAsia="Liberation Serif" w:hAnsi="Times New Roman" w:cs="Times New Roman"/>
          <w:i/>
          <w:iCs/>
          <w:lang w:eastAsia="ru-RU"/>
        </w:rPr>
      </w:pPr>
      <w:r w:rsidRPr="002E73A4">
        <w:rPr>
          <w:rFonts w:ascii="Times New Roman" w:eastAsia="Liberation Serif" w:hAnsi="Times New Roman" w:cs="Times New Roman"/>
          <w:i/>
          <w:iCs/>
          <w:lang w:eastAsia="ru-RU"/>
        </w:rPr>
        <w:t>В случае</w:t>
      </w:r>
      <w:proofErr w:type="gramStart"/>
      <w:r w:rsidRPr="002E73A4">
        <w:rPr>
          <w:rFonts w:ascii="Times New Roman" w:eastAsia="Liberation Serif" w:hAnsi="Times New Roman" w:cs="Times New Roman"/>
          <w:i/>
          <w:iCs/>
          <w:lang w:eastAsia="ru-RU"/>
        </w:rPr>
        <w:t>,</w:t>
      </w:r>
      <w:proofErr w:type="gramEnd"/>
      <w:r w:rsidRPr="002E73A4">
        <w:rPr>
          <w:rFonts w:ascii="Times New Roman" w:eastAsia="Liberation Serif" w:hAnsi="Times New Roman" w:cs="Times New Roman"/>
          <w:i/>
          <w:iCs/>
          <w:lang w:eastAsia="ru-RU"/>
        </w:rPr>
        <w:t xml:space="preserve"> если в документации (в каком-либо документе, входящем в состав документации, прикрепленном отдельным файлом к документации) имеются указания на знаки обслуживания, фирменные и торговые наименования, патенты, полезные модели, промышленные образцы, указания на товарный знак, наименование места происхождения товара или наименование производителя, то такие указания следует читать «знаки обслуживания или эквивалент», «фирменные наименования или эквивалент», «торговые наименования или эквивалент», «патенты или эквивалент», «полезные модели или эквивалент», «промышленные образцы или эквивалент», «товарный знак или эквивалент», «наименование места происхождения товара или эквивалент», «наименование производителя или эквивалент».</w:t>
      </w:r>
    </w:p>
    <w:p w:rsidR="002E73A4" w:rsidRPr="002E73A4" w:rsidRDefault="002E73A4" w:rsidP="002E73A4">
      <w:pPr>
        <w:spacing w:after="0"/>
        <w:jc w:val="both"/>
        <w:rPr>
          <w:rFonts w:ascii="Times New Roman" w:hAnsi="Times New Roman" w:cs="Times New Roman"/>
          <w:b/>
          <w:bCs/>
        </w:rPr>
      </w:pPr>
      <w:r w:rsidRPr="002E73A4">
        <w:rPr>
          <w:rFonts w:ascii="Times New Roman" w:hAnsi="Times New Roman" w:cs="Times New Roman"/>
          <w:b/>
          <w:bCs/>
        </w:rPr>
        <w:t>2. Место поставки:</w:t>
      </w:r>
      <w:r w:rsidRPr="002E73A4">
        <w:rPr>
          <w:rFonts w:ascii="Times New Roman" w:hAnsi="Times New Roman" w:cs="Times New Roman"/>
        </w:rPr>
        <w:t xml:space="preserve"> </w:t>
      </w:r>
      <w:r w:rsidRPr="002E73A4">
        <w:rPr>
          <w:rFonts w:ascii="Times New Roman" w:eastAsia="NSimSun" w:hAnsi="Times New Roman" w:cs="Times New Roman"/>
          <w:bCs/>
          <w:iCs/>
        </w:rPr>
        <w:t>624760, Свердловская область, город Верхняя Салда, ул. Парковая, д.1-А</w:t>
      </w:r>
    </w:p>
    <w:p w:rsidR="002E73A4" w:rsidRPr="002E73A4" w:rsidRDefault="002E73A4" w:rsidP="002E73A4">
      <w:pPr>
        <w:spacing w:after="0"/>
        <w:jc w:val="both"/>
        <w:rPr>
          <w:rFonts w:ascii="Times New Roman" w:hAnsi="Times New Roman" w:cs="Times New Roman"/>
          <w:color w:val="000000"/>
        </w:rPr>
      </w:pPr>
      <w:r w:rsidRPr="002E73A4">
        <w:rPr>
          <w:rFonts w:ascii="Times New Roman" w:hAnsi="Times New Roman" w:cs="Times New Roman"/>
          <w:b/>
          <w:bCs/>
        </w:rPr>
        <w:t xml:space="preserve">3.Сроки поставки: </w:t>
      </w:r>
      <w:r w:rsidRPr="002E73A4">
        <w:rPr>
          <w:rFonts w:ascii="Times New Roman" w:hAnsi="Times New Roman" w:cs="Times New Roman"/>
          <w:color w:val="000000"/>
        </w:rPr>
        <w:t>поставка товара осуществляется с момента заключения договора в течени</w:t>
      </w:r>
      <w:proofErr w:type="gramStart"/>
      <w:r w:rsidRPr="002E73A4">
        <w:rPr>
          <w:rFonts w:ascii="Times New Roman" w:hAnsi="Times New Roman" w:cs="Times New Roman"/>
          <w:color w:val="000000"/>
        </w:rPr>
        <w:t>и</w:t>
      </w:r>
      <w:proofErr w:type="gramEnd"/>
      <w:r w:rsidRPr="002E73A4">
        <w:rPr>
          <w:rFonts w:ascii="Times New Roman" w:hAnsi="Times New Roman" w:cs="Times New Roman"/>
          <w:color w:val="000000"/>
        </w:rPr>
        <w:t xml:space="preserve"> </w:t>
      </w:r>
      <w:r w:rsidR="00B352DB">
        <w:rPr>
          <w:rFonts w:ascii="Times New Roman" w:hAnsi="Times New Roman" w:cs="Times New Roman"/>
          <w:color w:val="000000"/>
        </w:rPr>
        <w:t>10</w:t>
      </w:r>
      <w:r w:rsidRPr="002E73A4">
        <w:rPr>
          <w:rFonts w:ascii="Times New Roman" w:hAnsi="Times New Roman" w:cs="Times New Roman"/>
          <w:color w:val="000000"/>
        </w:rPr>
        <w:t xml:space="preserve"> календарных. В рабочие дни Заказчика с 08 ч. 00 мин. до 16 ч.00 мин.</w:t>
      </w:r>
    </w:p>
    <w:p w:rsidR="002E73A4" w:rsidRPr="002E73A4" w:rsidRDefault="002E73A4" w:rsidP="002E73A4">
      <w:pPr>
        <w:spacing w:after="0"/>
        <w:jc w:val="both"/>
        <w:rPr>
          <w:rFonts w:ascii="Times New Roman" w:hAnsi="Times New Roman" w:cs="Times New Roman"/>
          <w:b/>
        </w:rPr>
      </w:pPr>
      <w:r w:rsidRPr="002E73A4">
        <w:rPr>
          <w:rFonts w:ascii="Times New Roman" w:hAnsi="Times New Roman" w:cs="Times New Roman"/>
          <w:b/>
        </w:rPr>
        <w:t>4. Требования к качеству, безопасности поставляемого товара:</w:t>
      </w:r>
    </w:p>
    <w:p w:rsidR="002E73A4" w:rsidRPr="002E73A4" w:rsidRDefault="002E73A4" w:rsidP="002E73A4">
      <w:pPr>
        <w:spacing w:after="0"/>
        <w:jc w:val="both"/>
        <w:rPr>
          <w:rFonts w:ascii="Times New Roman" w:hAnsi="Times New Roman" w:cs="Times New Roman"/>
        </w:rPr>
      </w:pPr>
      <w:r w:rsidRPr="002E73A4">
        <w:rPr>
          <w:rFonts w:ascii="Times New Roman" w:hAnsi="Times New Roman" w:cs="Times New Roman"/>
        </w:rPr>
        <w:t>4.1. Поставляемый товар должен соответствовать заданным функциональным и качественным характеристикам.</w:t>
      </w:r>
    </w:p>
    <w:p w:rsidR="002E73A4" w:rsidRPr="002E73A4" w:rsidRDefault="002E73A4" w:rsidP="002E73A4">
      <w:pPr>
        <w:spacing w:after="0"/>
        <w:jc w:val="both"/>
        <w:rPr>
          <w:rFonts w:ascii="Times New Roman" w:hAnsi="Times New Roman" w:cs="Times New Roman"/>
        </w:rPr>
      </w:pPr>
      <w:r w:rsidRPr="002E73A4">
        <w:rPr>
          <w:rFonts w:ascii="Times New Roman" w:hAnsi="Times New Roman" w:cs="Times New Roman"/>
        </w:rPr>
        <w:lastRenderedPageBreak/>
        <w:t>4.2. Поставляемый товар должен быть разрешен к использованию на территории Российской Федерации, иметь торговую марку и товарный знак, качество поставляемого товара должно полностью соответствовать установленным требованиям Российской Федерации, ГОСТ, ОСТ, нормативно-технической документации (сертификатам качества, паспорт товара, декларациям о соответствии и (или) другим документам, подтверждающим качество товара).</w:t>
      </w:r>
    </w:p>
    <w:p w:rsidR="002E73A4" w:rsidRPr="002E73A4" w:rsidRDefault="002E73A4" w:rsidP="002E73A4">
      <w:pPr>
        <w:spacing w:after="0"/>
        <w:jc w:val="both"/>
        <w:rPr>
          <w:rFonts w:ascii="Times New Roman" w:hAnsi="Times New Roman" w:cs="Times New Roman"/>
        </w:rPr>
      </w:pPr>
      <w:r w:rsidRPr="002E73A4">
        <w:rPr>
          <w:rFonts w:ascii="Times New Roman" w:hAnsi="Times New Roman" w:cs="Times New Roman"/>
        </w:rPr>
        <w:t>4.3. Поставляемый Товар должен являться новым, ранее не использованным, при поставке не должен иметь дефектов.</w:t>
      </w:r>
    </w:p>
    <w:p w:rsidR="002E73A4" w:rsidRPr="002E73A4" w:rsidRDefault="002E73A4" w:rsidP="002E73A4">
      <w:pPr>
        <w:spacing w:after="0"/>
        <w:jc w:val="both"/>
        <w:rPr>
          <w:rFonts w:ascii="Times New Roman" w:hAnsi="Times New Roman" w:cs="Times New Roman"/>
        </w:rPr>
      </w:pPr>
      <w:r w:rsidRPr="002E73A4">
        <w:rPr>
          <w:rFonts w:ascii="Times New Roman" w:hAnsi="Times New Roman" w:cs="Times New Roman"/>
        </w:rPr>
        <w:t>4.4.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p>
    <w:p w:rsidR="002E73A4" w:rsidRDefault="002E73A4" w:rsidP="002E73A4">
      <w:pPr>
        <w:spacing w:after="0"/>
        <w:jc w:val="both"/>
        <w:rPr>
          <w:rFonts w:ascii="Times New Roman" w:hAnsi="Times New Roman" w:cs="Times New Roman"/>
        </w:rPr>
      </w:pPr>
      <w:r w:rsidRPr="002E73A4">
        <w:rPr>
          <w:rFonts w:ascii="Times New Roman" w:hAnsi="Times New Roman" w:cs="Times New Roman"/>
        </w:rPr>
        <w:t>4.5.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p>
    <w:p w:rsidR="002E73A4" w:rsidRPr="002E73A4" w:rsidRDefault="002E73A4" w:rsidP="002E73A4">
      <w:pPr>
        <w:spacing w:after="0"/>
        <w:jc w:val="both"/>
        <w:rPr>
          <w:rFonts w:ascii="Times New Roman" w:hAnsi="Times New Roman" w:cs="Times New Roman"/>
        </w:rPr>
      </w:pPr>
    </w:p>
    <w:p w:rsidR="002E73A4" w:rsidRPr="002E73A4" w:rsidRDefault="002E73A4" w:rsidP="002E73A4">
      <w:pPr>
        <w:spacing w:after="0"/>
        <w:jc w:val="both"/>
        <w:rPr>
          <w:rFonts w:ascii="Times New Roman" w:hAnsi="Times New Roman" w:cs="Times New Roman"/>
          <w:b/>
        </w:rPr>
      </w:pPr>
      <w:r w:rsidRPr="002E73A4">
        <w:rPr>
          <w:rFonts w:ascii="Times New Roman" w:hAnsi="Times New Roman" w:cs="Times New Roman"/>
          <w:b/>
        </w:rPr>
        <w:t>5. Требования к упаковке и маркировке поставляемого товара:</w:t>
      </w:r>
    </w:p>
    <w:p w:rsidR="002E73A4" w:rsidRPr="002E73A4" w:rsidRDefault="002E73A4" w:rsidP="002E73A4">
      <w:pPr>
        <w:spacing w:after="0"/>
        <w:jc w:val="both"/>
        <w:rPr>
          <w:rFonts w:ascii="Times New Roman" w:hAnsi="Times New Roman" w:cs="Times New Roman"/>
        </w:rPr>
      </w:pPr>
      <w:r w:rsidRPr="002E73A4">
        <w:rPr>
          <w:rFonts w:ascii="Times New Roman" w:hAnsi="Times New Roman" w:cs="Times New Roman"/>
        </w:rPr>
        <w:t>5.1. Товар поставляется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На таре и упаковке должна содержаться отчетливая информация на русском языке.</w:t>
      </w:r>
    </w:p>
    <w:p w:rsidR="002E73A4" w:rsidRPr="002E73A4" w:rsidRDefault="002E73A4" w:rsidP="002E73A4">
      <w:pPr>
        <w:spacing w:after="0"/>
        <w:jc w:val="both"/>
        <w:rPr>
          <w:rFonts w:ascii="Times New Roman" w:hAnsi="Times New Roman" w:cs="Times New Roman"/>
        </w:rPr>
      </w:pPr>
      <w:r w:rsidRPr="002E73A4">
        <w:rPr>
          <w:rFonts w:ascii="Times New Roman" w:hAnsi="Times New Roman" w:cs="Times New Roman"/>
        </w:rPr>
        <w:t>5.2. Поставщик должен обеспечить упаковку товара, способную предотвратить его повреждение или порчу во время перевозки к конечному пункту назначения – Заказчику. Тара и упаковка должны быть прочными, сухими, без нарушения целостности со специальной маркировкой.</w:t>
      </w:r>
    </w:p>
    <w:p w:rsidR="002E73A4" w:rsidRPr="002E73A4" w:rsidRDefault="002E73A4" w:rsidP="002E73A4">
      <w:pPr>
        <w:spacing w:after="0"/>
        <w:jc w:val="both"/>
        <w:rPr>
          <w:rFonts w:ascii="Times New Roman" w:hAnsi="Times New Roman" w:cs="Times New Roman"/>
        </w:rPr>
      </w:pPr>
      <w:r w:rsidRPr="002E73A4">
        <w:rPr>
          <w:rFonts w:ascii="Times New Roman" w:hAnsi="Times New Roman" w:cs="Times New Roman"/>
        </w:rPr>
        <w:t>5.3. Поставщик несет ответственность за ненадлежащую упаковку, не обеспечивающую сохранность товара при его хранении и транспортировании.</w:t>
      </w:r>
    </w:p>
    <w:p w:rsidR="002E73A4" w:rsidRDefault="002E73A4" w:rsidP="002E73A4">
      <w:pPr>
        <w:spacing w:after="0"/>
        <w:jc w:val="both"/>
        <w:rPr>
          <w:rFonts w:ascii="Times New Roman" w:hAnsi="Times New Roman" w:cs="Times New Roman"/>
        </w:rPr>
      </w:pPr>
      <w:r w:rsidRPr="002E73A4">
        <w:rPr>
          <w:rFonts w:ascii="Times New Roman" w:hAnsi="Times New Roman" w:cs="Times New Roman"/>
        </w:rPr>
        <w:t>5.4. Упаковка и маркировка товара должна соответствовать требованиям ГОСТ, импортный товар – международным стандартам упаковки. Маркировка товара должна содержать: наименование товара, наименование фирмы-изготовителя, юридический адрес изготовителя, дату выпуска. Маркировка упаковки должна строго соответствовать маркировке товара.</w:t>
      </w:r>
    </w:p>
    <w:p w:rsidR="002E73A4" w:rsidRPr="002E73A4" w:rsidRDefault="002E73A4" w:rsidP="002E73A4">
      <w:pPr>
        <w:spacing w:after="0"/>
        <w:jc w:val="both"/>
        <w:rPr>
          <w:rFonts w:ascii="Times New Roman" w:hAnsi="Times New Roman" w:cs="Times New Roman"/>
        </w:rPr>
      </w:pPr>
    </w:p>
    <w:p w:rsidR="002E73A4" w:rsidRPr="002E73A4" w:rsidRDefault="002E73A4" w:rsidP="002E73A4">
      <w:pPr>
        <w:spacing w:after="0"/>
        <w:jc w:val="both"/>
        <w:rPr>
          <w:rFonts w:ascii="Times New Roman" w:hAnsi="Times New Roman" w:cs="Times New Roman"/>
          <w:b/>
        </w:rPr>
      </w:pPr>
      <w:r w:rsidRPr="002E73A4">
        <w:rPr>
          <w:rFonts w:ascii="Times New Roman" w:hAnsi="Times New Roman" w:cs="Times New Roman"/>
          <w:b/>
        </w:rPr>
        <w:t>6. Требования к гарантийному сроку товара и (или) объему предоставления гарантий качества товара:</w:t>
      </w:r>
    </w:p>
    <w:p w:rsidR="002E73A4" w:rsidRPr="002E73A4" w:rsidRDefault="002E73A4" w:rsidP="002E73A4">
      <w:pPr>
        <w:spacing w:after="0"/>
        <w:jc w:val="both"/>
        <w:rPr>
          <w:rFonts w:ascii="Times New Roman" w:hAnsi="Times New Roman" w:cs="Times New Roman"/>
        </w:rPr>
      </w:pPr>
      <w:r w:rsidRPr="002E73A4">
        <w:rPr>
          <w:rFonts w:ascii="Times New Roman" w:hAnsi="Times New Roman" w:cs="Times New Roman"/>
        </w:rPr>
        <w:t>6.1. Гарантия качества товара - в соответствии с гарантийным сроком, установленным производителем (изготовителем).</w:t>
      </w:r>
    </w:p>
    <w:p w:rsidR="002E73A4" w:rsidRPr="002E73A4" w:rsidRDefault="002E73A4" w:rsidP="002E73A4">
      <w:pPr>
        <w:spacing w:after="0"/>
        <w:jc w:val="both"/>
        <w:rPr>
          <w:rFonts w:ascii="Times New Roman" w:hAnsi="Times New Roman" w:cs="Times New Roman"/>
        </w:rPr>
      </w:pPr>
      <w:r w:rsidRPr="002E73A4">
        <w:rPr>
          <w:rFonts w:ascii="Times New Roman" w:hAnsi="Times New Roman" w:cs="Times New Roman"/>
        </w:rPr>
        <w:t>6.2. Гарантийные обязательства должны распространяться на каждую единицу товара с момента приемки товара Заказчиком.</w:t>
      </w:r>
    </w:p>
    <w:p w:rsidR="002E73A4" w:rsidRPr="002E73A4" w:rsidRDefault="002E73A4" w:rsidP="002E73A4">
      <w:pPr>
        <w:spacing w:after="0"/>
        <w:jc w:val="both"/>
        <w:rPr>
          <w:rFonts w:ascii="Times New Roman" w:hAnsi="Times New Roman" w:cs="Times New Roman"/>
        </w:rPr>
      </w:pPr>
      <w:r w:rsidRPr="002E73A4">
        <w:rPr>
          <w:rFonts w:ascii="Times New Roman" w:hAnsi="Times New Roman" w:cs="Times New Roman"/>
        </w:rPr>
        <w:t xml:space="preserve">6.3. Поставщик обязан при обнаружении недостатков у поставляемого товара заменить товар ненадлежащего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w:t>
      </w:r>
      <w:proofErr w:type="gramStart"/>
      <w:r w:rsidRPr="002E73A4">
        <w:rPr>
          <w:rFonts w:ascii="Times New Roman" w:hAnsi="Times New Roman" w:cs="Times New Roman"/>
        </w:rPr>
        <w:t>заменить товар на соответствующий</w:t>
      </w:r>
      <w:proofErr w:type="gramEnd"/>
      <w:r w:rsidRPr="002E73A4">
        <w:rPr>
          <w:rFonts w:ascii="Times New Roman" w:hAnsi="Times New Roman" w:cs="Times New Roman"/>
        </w:rPr>
        <w:t>, своим транспортом и за свой счет, в сроки, определенные договором.</w:t>
      </w:r>
    </w:p>
    <w:p w:rsidR="00A163B1" w:rsidRPr="002E73A4" w:rsidRDefault="00A163B1" w:rsidP="00A163B1">
      <w:pPr>
        <w:spacing w:after="0" w:line="276" w:lineRule="auto"/>
        <w:ind w:left="-567"/>
        <w:jc w:val="both"/>
        <w:rPr>
          <w:rFonts w:ascii="Times New Roman" w:hAnsi="Times New Roman" w:cs="Times New Roman"/>
        </w:rPr>
      </w:pPr>
    </w:p>
    <w:p w:rsidR="0020526D" w:rsidRPr="002E73A4" w:rsidRDefault="0020526D" w:rsidP="00A163B1">
      <w:pPr>
        <w:spacing w:after="0" w:line="276" w:lineRule="auto"/>
        <w:ind w:left="-567"/>
        <w:jc w:val="both"/>
        <w:rPr>
          <w:rFonts w:ascii="Times New Roman" w:hAnsi="Times New Roman" w:cs="Times New Roman"/>
        </w:rPr>
      </w:pPr>
    </w:p>
    <w:p w:rsidR="00843BCC" w:rsidRPr="002E73A4" w:rsidRDefault="00843BCC" w:rsidP="00A163B1">
      <w:pPr>
        <w:spacing w:after="0" w:line="276" w:lineRule="auto"/>
        <w:ind w:left="-567"/>
        <w:jc w:val="both"/>
        <w:rPr>
          <w:rFonts w:ascii="Times New Roman" w:hAnsi="Times New Roman" w:cs="Times New Roman"/>
        </w:rPr>
      </w:pPr>
    </w:p>
    <w:sectPr w:rsidR="00843BCC" w:rsidRPr="002E73A4" w:rsidSect="0079147C">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5AFE" w:rsidRDefault="00545AFE">
      <w:pPr>
        <w:spacing w:after="0" w:line="240" w:lineRule="auto"/>
      </w:pPr>
      <w:r>
        <w:separator/>
      </w:r>
    </w:p>
  </w:endnote>
  <w:endnote w:type="continuationSeparator" w:id="0">
    <w:p w:rsidR="00545AFE" w:rsidRDefault="00545AF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Liberation Serif">
    <w:altName w:val="Cambria"/>
    <w:charset w:val="CC"/>
    <w:family w:val="roman"/>
    <w:pitch w:val="default"/>
    <w:sig w:usb0="E0000AFF" w:usb1="500078FF" w:usb2="00000021" w:usb3="00000000" w:csb0="600001BF" w:csb1="DFF70000"/>
  </w:font>
  <w:font w:name="NSimSun">
    <w:panose1 w:val="02010609030101010101"/>
    <w:charset w:val="86"/>
    <w:family w:val="modern"/>
    <w:pitch w:val="fixed"/>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5AFE" w:rsidRDefault="00545AFE">
      <w:pPr>
        <w:spacing w:after="0" w:line="240" w:lineRule="auto"/>
      </w:pPr>
      <w:r>
        <w:separator/>
      </w:r>
    </w:p>
  </w:footnote>
  <w:footnote w:type="continuationSeparator" w:id="0">
    <w:p w:rsidR="00545AFE" w:rsidRDefault="00545AF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56556B"/>
    <w:multiLevelType w:val="hybridMultilevel"/>
    <w:tmpl w:val="6F6CF72E"/>
    <w:lvl w:ilvl="0" w:tplc="4D56307A">
      <w:start w:val="1"/>
      <w:numFmt w:val="bullet"/>
      <w:lvlText w:val=""/>
      <w:lvlJc w:val="left"/>
      <w:pPr>
        <w:tabs>
          <w:tab w:val="num" w:pos="720"/>
        </w:tabs>
        <w:ind w:left="720" w:hanging="360"/>
      </w:pPr>
      <w:rPr>
        <w:rFonts w:ascii="Symbol" w:hAnsi="Symbol" w:hint="default"/>
        <w:sz w:val="20"/>
      </w:rPr>
    </w:lvl>
    <w:lvl w:ilvl="1" w:tplc="0FA225CA">
      <w:start w:val="1"/>
      <w:numFmt w:val="bullet"/>
      <w:lvlText w:val="o"/>
      <w:lvlJc w:val="left"/>
      <w:pPr>
        <w:tabs>
          <w:tab w:val="num" w:pos="1440"/>
        </w:tabs>
        <w:ind w:left="1440" w:hanging="360"/>
      </w:pPr>
      <w:rPr>
        <w:rFonts w:ascii="Courier New" w:hAnsi="Courier New" w:hint="default"/>
        <w:sz w:val="20"/>
      </w:rPr>
    </w:lvl>
    <w:lvl w:ilvl="2" w:tplc="2B70F32A">
      <w:start w:val="1"/>
      <w:numFmt w:val="bullet"/>
      <w:lvlText w:val=""/>
      <w:lvlJc w:val="left"/>
      <w:pPr>
        <w:tabs>
          <w:tab w:val="num" w:pos="2160"/>
        </w:tabs>
        <w:ind w:left="2160" w:hanging="360"/>
      </w:pPr>
      <w:rPr>
        <w:rFonts w:ascii="Wingdings" w:hAnsi="Wingdings" w:hint="default"/>
        <w:sz w:val="20"/>
      </w:rPr>
    </w:lvl>
    <w:lvl w:ilvl="3" w:tplc="14D80F74">
      <w:start w:val="1"/>
      <w:numFmt w:val="bullet"/>
      <w:lvlText w:val=""/>
      <w:lvlJc w:val="left"/>
      <w:pPr>
        <w:tabs>
          <w:tab w:val="num" w:pos="2880"/>
        </w:tabs>
        <w:ind w:left="2880" w:hanging="360"/>
      </w:pPr>
      <w:rPr>
        <w:rFonts w:ascii="Wingdings" w:hAnsi="Wingdings" w:hint="default"/>
        <w:sz w:val="20"/>
      </w:rPr>
    </w:lvl>
    <w:lvl w:ilvl="4" w:tplc="58B21490">
      <w:start w:val="1"/>
      <w:numFmt w:val="bullet"/>
      <w:lvlText w:val=""/>
      <w:lvlJc w:val="left"/>
      <w:pPr>
        <w:tabs>
          <w:tab w:val="num" w:pos="3600"/>
        </w:tabs>
        <w:ind w:left="3600" w:hanging="360"/>
      </w:pPr>
      <w:rPr>
        <w:rFonts w:ascii="Wingdings" w:hAnsi="Wingdings" w:hint="default"/>
        <w:sz w:val="20"/>
      </w:rPr>
    </w:lvl>
    <w:lvl w:ilvl="5" w:tplc="2EA4B742">
      <w:start w:val="1"/>
      <w:numFmt w:val="bullet"/>
      <w:lvlText w:val=""/>
      <w:lvlJc w:val="left"/>
      <w:pPr>
        <w:tabs>
          <w:tab w:val="num" w:pos="4320"/>
        </w:tabs>
        <w:ind w:left="4320" w:hanging="360"/>
      </w:pPr>
      <w:rPr>
        <w:rFonts w:ascii="Wingdings" w:hAnsi="Wingdings" w:hint="default"/>
        <w:sz w:val="20"/>
      </w:rPr>
    </w:lvl>
    <w:lvl w:ilvl="6" w:tplc="E250CB54">
      <w:start w:val="1"/>
      <w:numFmt w:val="bullet"/>
      <w:lvlText w:val=""/>
      <w:lvlJc w:val="left"/>
      <w:pPr>
        <w:tabs>
          <w:tab w:val="num" w:pos="5040"/>
        </w:tabs>
        <w:ind w:left="5040" w:hanging="360"/>
      </w:pPr>
      <w:rPr>
        <w:rFonts w:ascii="Wingdings" w:hAnsi="Wingdings" w:hint="default"/>
        <w:sz w:val="20"/>
      </w:rPr>
    </w:lvl>
    <w:lvl w:ilvl="7" w:tplc="0ECC1CA4">
      <w:start w:val="1"/>
      <w:numFmt w:val="bullet"/>
      <w:lvlText w:val=""/>
      <w:lvlJc w:val="left"/>
      <w:pPr>
        <w:tabs>
          <w:tab w:val="num" w:pos="5760"/>
        </w:tabs>
        <w:ind w:left="5760" w:hanging="360"/>
      </w:pPr>
      <w:rPr>
        <w:rFonts w:ascii="Wingdings" w:hAnsi="Wingdings" w:hint="default"/>
        <w:sz w:val="20"/>
      </w:rPr>
    </w:lvl>
    <w:lvl w:ilvl="8" w:tplc="30D6C95E">
      <w:start w:val="1"/>
      <w:numFmt w:val="bullet"/>
      <w:lvlText w:val=""/>
      <w:lvlJc w:val="left"/>
      <w:pPr>
        <w:tabs>
          <w:tab w:val="num" w:pos="6480"/>
        </w:tabs>
        <w:ind w:left="6480" w:hanging="360"/>
      </w:pPr>
      <w:rPr>
        <w:rFonts w:ascii="Wingdings" w:hAnsi="Wingdings" w:hint="default"/>
        <w:sz w:val="20"/>
      </w:rPr>
    </w:lvl>
  </w:abstractNum>
  <w:abstractNum w:abstractNumId="1">
    <w:nsid w:val="5F8829DF"/>
    <w:multiLevelType w:val="hybridMultilevel"/>
    <w:tmpl w:val="F57415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17917A5"/>
    <w:multiLevelType w:val="hybridMultilevel"/>
    <w:tmpl w:val="B5DEA966"/>
    <w:lvl w:ilvl="0" w:tplc="46546F2C">
      <w:start w:val="1"/>
      <w:numFmt w:val="decimal"/>
      <w:lvlText w:val="%1."/>
      <w:lvlJc w:val="left"/>
      <w:pPr>
        <w:ind w:left="720" w:hanging="360"/>
      </w:pPr>
    </w:lvl>
    <w:lvl w:ilvl="1" w:tplc="869C8C62">
      <w:start w:val="1"/>
      <w:numFmt w:val="decimal"/>
      <w:lvlText w:val="%2."/>
      <w:lvlJc w:val="left"/>
      <w:pPr>
        <w:tabs>
          <w:tab w:val="num" w:pos="1440"/>
        </w:tabs>
        <w:ind w:left="1440" w:hanging="360"/>
      </w:pPr>
    </w:lvl>
    <w:lvl w:ilvl="2" w:tplc="1D36E68A">
      <w:start w:val="1"/>
      <w:numFmt w:val="decimal"/>
      <w:lvlText w:val="%3."/>
      <w:lvlJc w:val="left"/>
      <w:pPr>
        <w:tabs>
          <w:tab w:val="num" w:pos="2160"/>
        </w:tabs>
        <w:ind w:left="2160" w:hanging="360"/>
      </w:pPr>
    </w:lvl>
    <w:lvl w:ilvl="3" w:tplc="B91A8A52">
      <w:start w:val="1"/>
      <w:numFmt w:val="decimal"/>
      <w:lvlText w:val="%4."/>
      <w:lvlJc w:val="left"/>
      <w:pPr>
        <w:tabs>
          <w:tab w:val="num" w:pos="2880"/>
        </w:tabs>
        <w:ind w:left="2880" w:hanging="360"/>
      </w:pPr>
    </w:lvl>
    <w:lvl w:ilvl="4" w:tplc="E006C770">
      <w:start w:val="1"/>
      <w:numFmt w:val="decimal"/>
      <w:lvlText w:val="%5."/>
      <w:lvlJc w:val="left"/>
      <w:pPr>
        <w:tabs>
          <w:tab w:val="num" w:pos="3600"/>
        </w:tabs>
        <w:ind w:left="3600" w:hanging="360"/>
      </w:pPr>
    </w:lvl>
    <w:lvl w:ilvl="5" w:tplc="A6569D86">
      <w:start w:val="1"/>
      <w:numFmt w:val="decimal"/>
      <w:lvlText w:val="%6."/>
      <w:lvlJc w:val="left"/>
      <w:pPr>
        <w:tabs>
          <w:tab w:val="num" w:pos="4320"/>
        </w:tabs>
        <w:ind w:left="4320" w:hanging="360"/>
      </w:pPr>
    </w:lvl>
    <w:lvl w:ilvl="6" w:tplc="A0C2DA02">
      <w:start w:val="1"/>
      <w:numFmt w:val="decimal"/>
      <w:lvlText w:val="%7."/>
      <w:lvlJc w:val="left"/>
      <w:pPr>
        <w:tabs>
          <w:tab w:val="num" w:pos="5040"/>
        </w:tabs>
        <w:ind w:left="5040" w:hanging="360"/>
      </w:pPr>
    </w:lvl>
    <w:lvl w:ilvl="7" w:tplc="1ACEBE00">
      <w:start w:val="1"/>
      <w:numFmt w:val="decimal"/>
      <w:lvlText w:val="%8."/>
      <w:lvlJc w:val="left"/>
      <w:pPr>
        <w:tabs>
          <w:tab w:val="num" w:pos="5760"/>
        </w:tabs>
        <w:ind w:left="5760" w:hanging="360"/>
      </w:pPr>
    </w:lvl>
    <w:lvl w:ilvl="8" w:tplc="98BC0AB6">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F412B7"/>
    <w:rsid w:val="0004429A"/>
    <w:rsid w:val="000E6737"/>
    <w:rsid w:val="00134D88"/>
    <w:rsid w:val="001F4486"/>
    <w:rsid w:val="0020526D"/>
    <w:rsid w:val="002927B1"/>
    <w:rsid w:val="002E73A4"/>
    <w:rsid w:val="003438E8"/>
    <w:rsid w:val="003E1E05"/>
    <w:rsid w:val="003F2480"/>
    <w:rsid w:val="004645CC"/>
    <w:rsid w:val="00495EF9"/>
    <w:rsid w:val="005022D0"/>
    <w:rsid w:val="005036C0"/>
    <w:rsid w:val="00537352"/>
    <w:rsid w:val="00545AFE"/>
    <w:rsid w:val="0059323D"/>
    <w:rsid w:val="00596CCD"/>
    <w:rsid w:val="006767E6"/>
    <w:rsid w:val="006D4CF7"/>
    <w:rsid w:val="007311B8"/>
    <w:rsid w:val="007877FC"/>
    <w:rsid w:val="0079147C"/>
    <w:rsid w:val="007A1A9A"/>
    <w:rsid w:val="007A5D63"/>
    <w:rsid w:val="007D18A9"/>
    <w:rsid w:val="00805459"/>
    <w:rsid w:val="008115E5"/>
    <w:rsid w:val="00843BCC"/>
    <w:rsid w:val="008A01DC"/>
    <w:rsid w:val="008F7D04"/>
    <w:rsid w:val="00952C89"/>
    <w:rsid w:val="00967A5A"/>
    <w:rsid w:val="00971081"/>
    <w:rsid w:val="00A15474"/>
    <w:rsid w:val="00A163B1"/>
    <w:rsid w:val="00AA00FE"/>
    <w:rsid w:val="00B352DB"/>
    <w:rsid w:val="00BB2D74"/>
    <w:rsid w:val="00BC1AB8"/>
    <w:rsid w:val="00CD0189"/>
    <w:rsid w:val="00F3696D"/>
    <w:rsid w:val="00F412B7"/>
    <w:rsid w:val="00F90472"/>
    <w:rsid w:val="00F9218A"/>
    <w:rsid w:val="00FE3BD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147C"/>
    <w:pPr>
      <w:spacing w:after="160" w:line="256" w:lineRule="auto"/>
    </w:pPr>
  </w:style>
  <w:style w:type="paragraph" w:styleId="1">
    <w:name w:val="heading 1"/>
    <w:basedOn w:val="a"/>
    <w:next w:val="a"/>
    <w:link w:val="10"/>
    <w:uiPriority w:val="9"/>
    <w:qFormat/>
    <w:rsid w:val="0079147C"/>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79147C"/>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rsid w:val="0079147C"/>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rsid w:val="0079147C"/>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79147C"/>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rsid w:val="0079147C"/>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rsid w:val="0079147C"/>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rsid w:val="0079147C"/>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rsid w:val="0079147C"/>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sid w:val="0079147C"/>
    <w:rPr>
      <w:rFonts w:ascii="Arial" w:eastAsia="Arial" w:hAnsi="Arial" w:cs="Arial"/>
      <w:sz w:val="40"/>
      <w:szCs w:val="40"/>
    </w:rPr>
  </w:style>
  <w:style w:type="character" w:customStyle="1" w:styleId="Heading2Char">
    <w:name w:val="Heading 2 Char"/>
    <w:basedOn w:val="a0"/>
    <w:uiPriority w:val="9"/>
    <w:rsid w:val="0079147C"/>
    <w:rPr>
      <w:rFonts w:ascii="Arial" w:eastAsia="Arial" w:hAnsi="Arial" w:cs="Arial"/>
      <w:sz w:val="34"/>
    </w:rPr>
  </w:style>
  <w:style w:type="character" w:customStyle="1" w:styleId="Heading3Char">
    <w:name w:val="Heading 3 Char"/>
    <w:basedOn w:val="a0"/>
    <w:uiPriority w:val="9"/>
    <w:rsid w:val="0079147C"/>
    <w:rPr>
      <w:rFonts w:ascii="Arial" w:eastAsia="Arial" w:hAnsi="Arial" w:cs="Arial"/>
      <w:sz w:val="30"/>
      <w:szCs w:val="30"/>
    </w:rPr>
  </w:style>
  <w:style w:type="character" w:customStyle="1" w:styleId="Heading4Char">
    <w:name w:val="Heading 4 Char"/>
    <w:basedOn w:val="a0"/>
    <w:uiPriority w:val="9"/>
    <w:rsid w:val="0079147C"/>
    <w:rPr>
      <w:rFonts w:ascii="Arial" w:eastAsia="Arial" w:hAnsi="Arial" w:cs="Arial"/>
      <w:b/>
      <w:bCs/>
      <w:sz w:val="26"/>
      <w:szCs w:val="26"/>
    </w:rPr>
  </w:style>
  <w:style w:type="character" w:customStyle="1" w:styleId="Heading5Char">
    <w:name w:val="Heading 5 Char"/>
    <w:basedOn w:val="a0"/>
    <w:uiPriority w:val="9"/>
    <w:rsid w:val="0079147C"/>
    <w:rPr>
      <w:rFonts w:ascii="Arial" w:eastAsia="Arial" w:hAnsi="Arial" w:cs="Arial"/>
      <w:b/>
      <w:bCs/>
      <w:sz w:val="24"/>
      <w:szCs w:val="24"/>
    </w:rPr>
  </w:style>
  <w:style w:type="character" w:customStyle="1" w:styleId="Heading6Char">
    <w:name w:val="Heading 6 Char"/>
    <w:basedOn w:val="a0"/>
    <w:uiPriority w:val="9"/>
    <w:rsid w:val="0079147C"/>
    <w:rPr>
      <w:rFonts w:ascii="Arial" w:eastAsia="Arial" w:hAnsi="Arial" w:cs="Arial"/>
      <w:b/>
      <w:bCs/>
      <w:sz w:val="22"/>
      <w:szCs w:val="22"/>
    </w:rPr>
  </w:style>
  <w:style w:type="character" w:customStyle="1" w:styleId="Heading7Char">
    <w:name w:val="Heading 7 Char"/>
    <w:basedOn w:val="a0"/>
    <w:uiPriority w:val="9"/>
    <w:rsid w:val="0079147C"/>
    <w:rPr>
      <w:rFonts w:ascii="Arial" w:eastAsia="Arial" w:hAnsi="Arial" w:cs="Arial"/>
      <w:b/>
      <w:bCs/>
      <w:i/>
      <w:iCs/>
      <w:sz w:val="22"/>
      <w:szCs w:val="22"/>
    </w:rPr>
  </w:style>
  <w:style w:type="character" w:customStyle="1" w:styleId="Heading8Char">
    <w:name w:val="Heading 8 Char"/>
    <w:basedOn w:val="a0"/>
    <w:uiPriority w:val="9"/>
    <w:rsid w:val="0079147C"/>
    <w:rPr>
      <w:rFonts w:ascii="Arial" w:eastAsia="Arial" w:hAnsi="Arial" w:cs="Arial"/>
      <w:i/>
      <w:iCs/>
      <w:sz w:val="22"/>
      <w:szCs w:val="22"/>
    </w:rPr>
  </w:style>
  <w:style w:type="character" w:customStyle="1" w:styleId="Heading9Char">
    <w:name w:val="Heading 9 Char"/>
    <w:basedOn w:val="a0"/>
    <w:uiPriority w:val="9"/>
    <w:rsid w:val="0079147C"/>
    <w:rPr>
      <w:rFonts w:ascii="Arial" w:eastAsia="Arial" w:hAnsi="Arial" w:cs="Arial"/>
      <w:i/>
      <w:iCs/>
      <w:sz w:val="21"/>
      <w:szCs w:val="21"/>
    </w:rPr>
  </w:style>
  <w:style w:type="character" w:customStyle="1" w:styleId="TitleChar">
    <w:name w:val="Title Char"/>
    <w:basedOn w:val="a0"/>
    <w:uiPriority w:val="10"/>
    <w:rsid w:val="0079147C"/>
    <w:rPr>
      <w:sz w:val="48"/>
      <w:szCs w:val="48"/>
    </w:rPr>
  </w:style>
  <w:style w:type="character" w:customStyle="1" w:styleId="SubtitleChar">
    <w:name w:val="Subtitle Char"/>
    <w:basedOn w:val="a0"/>
    <w:uiPriority w:val="11"/>
    <w:rsid w:val="0079147C"/>
    <w:rPr>
      <w:sz w:val="24"/>
      <w:szCs w:val="24"/>
    </w:rPr>
  </w:style>
  <w:style w:type="character" w:customStyle="1" w:styleId="QuoteChar">
    <w:name w:val="Quote Char"/>
    <w:uiPriority w:val="29"/>
    <w:rsid w:val="0079147C"/>
    <w:rPr>
      <w:i/>
    </w:rPr>
  </w:style>
  <w:style w:type="character" w:customStyle="1" w:styleId="IntenseQuoteChar">
    <w:name w:val="Intense Quote Char"/>
    <w:uiPriority w:val="30"/>
    <w:rsid w:val="0079147C"/>
    <w:rPr>
      <w:i/>
    </w:rPr>
  </w:style>
  <w:style w:type="character" w:customStyle="1" w:styleId="HeaderChar">
    <w:name w:val="Header Char"/>
    <w:basedOn w:val="a0"/>
    <w:uiPriority w:val="99"/>
    <w:rsid w:val="0079147C"/>
  </w:style>
  <w:style w:type="character" w:customStyle="1" w:styleId="CaptionChar">
    <w:name w:val="Caption Char"/>
    <w:uiPriority w:val="99"/>
    <w:rsid w:val="0079147C"/>
  </w:style>
  <w:style w:type="character" w:customStyle="1" w:styleId="FootnoteTextChar">
    <w:name w:val="Footnote Text Char"/>
    <w:uiPriority w:val="99"/>
    <w:rsid w:val="0079147C"/>
    <w:rPr>
      <w:sz w:val="18"/>
    </w:rPr>
  </w:style>
  <w:style w:type="character" w:customStyle="1" w:styleId="EndnoteTextChar">
    <w:name w:val="Endnote Text Char"/>
    <w:uiPriority w:val="99"/>
    <w:rsid w:val="0079147C"/>
    <w:rPr>
      <w:sz w:val="20"/>
    </w:rPr>
  </w:style>
  <w:style w:type="character" w:customStyle="1" w:styleId="10">
    <w:name w:val="Заголовок 1 Знак"/>
    <w:basedOn w:val="a0"/>
    <w:link w:val="1"/>
    <w:uiPriority w:val="9"/>
    <w:rsid w:val="0079147C"/>
    <w:rPr>
      <w:rFonts w:ascii="Arial" w:eastAsia="Arial" w:hAnsi="Arial" w:cs="Arial"/>
      <w:sz w:val="40"/>
      <w:szCs w:val="40"/>
    </w:rPr>
  </w:style>
  <w:style w:type="character" w:customStyle="1" w:styleId="20">
    <w:name w:val="Заголовок 2 Знак"/>
    <w:basedOn w:val="a0"/>
    <w:link w:val="2"/>
    <w:uiPriority w:val="9"/>
    <w:rsid w:val="0079147C"/>
    <w:rPr>
      <w:rFonts w:ascii="Arial" w:eastAsia="Arial" w:hAnsi="Arial" w:cs="Arial"/>
      <w:sz w:val="34"/>
    </w:rPr>
  </w:style>
  <w:style w:type="character" w:customStyle="1" w:styleId="30">
    <w:name w:val="Заголовок 3 Знак"/>
    <w:basedOn w:val="a0"/>
    <w:link w:val="3"/>
    <w:uiPriority w:val="9"/>
    <w:rsid w:val="0079147C"/>
    <w:rPr>
      <w:rFonts w:ascii="Arial" w:eastAsia="Arial" w:hAnsi="Arial" w:cs="Arial"/>
      <w:sz w:val="30"/>
      <w:szCs w:val="30"/>
    </w:rPr>
  </w:style>
  <w:style w:type="character" w:customStyle="1" w:styleId="40">
    <w:name w:val="Заголовок 4 Знак"/>
    <w:basedOn w:val="a0"/>
    <w:link w:val="4"/>
    <w:uiPriority w:val="9"/>
    <w:rsid w:val="0079147C"/>
    <w:rPr>
      <w:rFonts w:ascii="Arial" w:eastAsia="Arial" w:hAnsi="Arial" w:cs="Arial"/>
      <w:b/>
      <w:bCs/>
      <w:sz w:val="26"/>
      <w:szCs w:val="26"/>
    </w:rPr>
  </w:style>
  <w:style w:type="character" w:customStyle="1" w:styleId="50">
    <w:name w:val="Заголовок 5 Знак"/>
    <w:basedOn w:val="a0"/>
    <w:link w:val="5"/>
    <w:uiPriority w:val="9"/>
    <w:rsid w:val="0079147C"/>
    <w:rPr>
      <w:rFonts w:ascii="Arial" w:eastAsia="Arial" w:hAnsi="Arial" w:cs="Arial"/>
      <w:b/>
      <w:bCs/>
      <w:sz w:val="24"/>
      <w:szCs w:val="24"/>
    </w:rPr>
  </w:style>
  <w:style w:type="character" w:customStyle="1" w:styleId="60">
    <w:name w:val="Заголовок 6 Знак"/>
    <w:basedOn w:val="a0"/>
    <w:link w:val="6"/>
    <w:uiPriority w:val="9"/>
    <w:rsid w:val="0079147C"/>
    <w:rPr>
      <w:rFonts w:ascii="Arial" w:eastAsia="Arial" w:hAnsi="Arial" w:cs="Arial"/>
      <w:b/>
      <w:bCs/>
      <w:sz w:val="22"/>
      <w:szCs w:val="22"/>
    </w:rPr>
  </w:style>
  <w:style w:type="character" w:customStyle="1" w:styleId="70">
    <w:name w:val="Заголовок 7 Знак"/>
    <w:basedOn w:val="a0"/>
    <w:link w:val="7"/>
    <w:uiPriority w:val="9"/>
    <w:rsid w:val="0079147C"/>
    <w:rPr>
      <w:rFonts w:ascii="Arial" w:eastAsia="Arial" w:hAnsi="Arial" w:cs="Arial"/>
      <w:b/>
      <w:bCs/>
      <w:i/>
      <w:iCs/>
      <w:sz w:val="22"/>
      <w:szCs w:val="22"/>
    </w:rPr>
  </w:style>
  <w:style w:type="character" w:customStyle="1" w:styleId="80">
    <w:name w:val="Заголовок 8 Знак"/>
    <w:basedOn w:val="a0"/>
    <w:link w:val="8"/>
    <w:uiPriority w:val="9"/>
    <w:rsid w:val="0079147C"/>
    <w:rPr>
      <w:rFonts w:ascii="Arial" w:eastAsia="Arial" w:hAnsi="Arial" w:cs="Arial"/>
      <w:i/>
      <w:iCs/>
      <w:sz w:val="22"/>
      <w:szCs w:val="22"/>
    </w:rPr>
  </w:style>
  <w:style w:type="character" w:customStyle="1" w:styleId="90">
    <w:name w:val="Заголовок 9 Знак"/>
    <w:basedOn w:val="a0"/>
    <w:link w:val="9"/>
    <w:uiPriority w:val="9"/>
    <w:rsid w:val="0079147C"/>
    <w:rPr>
      <w:rFonts w:ascii="Arial" w:eastAsia="Arial" w:hAnsi="Arial" w:cs="Arial"/>
      <w:i/>
      <w:iCs/>
      <w:sz w:val="21"/>
      <w:szCs w:val="21"/>
    </w:rPr>
  </w:style>
  <w:style w:type="paragraph" w:styleId="a3">
    <w:name w:val="No Spacing"/>
    <w:uiPriority w:val="1"/>
    <w:qFormat/>
    <w:rsid w:val="0079147C"/>
    <w:pPr>
      <w:spacing w:after="0" w:line="240" w:lineRule="auto"/>
    </w:pPr>
  </w:style>
  <w:style w:type="paragraph" w:styleId="a4">
    <w:name w:val="Title"/>
    <w:basedOn w:val="a"/>
    <w:next w:val="a"/>
    <w:link w:val="a5"/>
    <w:uiPriority w:val="10"/>
    <w:qFormat/>
    <w:rsid w:val="0079147C"/>
    <w:pPr>
      <w:spacing w:before="300" w:after="200"/>
      <w:contextualSpacing/>
    </w:pPr>
    <w:rPr>
      <w:sz w:val="48"/>
      <w:szCs w:val="48"/>
    </w:rPr>
  </w:style>
  <w:style w:type="character" w:customStyle="1" w:styleId="a5">
    <w:name w:val="Название Знак"/>
    <w:basedOn w:val="a0"/>
    <w:link w:val="a4"/>
    <w:uiPriority w:val="10"/>
    <w:rsid w:val="0079147C"/>
    <w:rPr>
      <w:sz w:val="48"/>
      <w:szCs w:val="48"/>
    </w:rPr>
  </w:style>
  <w:style w:type="paragraph" w:styleId="a6">
    <w:name w:val="Subtitle"/>
    <w:basedOn w:val="a"/>
    <w:next w:val="a"/>
    <w:link w:val="a7"/>
    <w:uiPriority w:val="11"/>
    <w:qFormat/>
    <w:rsid w:val="0079147C"/>
    <w:pPr>
      <w:spacing w:before="200" w:after="200"/>
    </w:pPr>
    <w:rPr>
      <w:sz w:val="24"/>
      <w:szCs w:val="24"/>
    </w:rPr>
  </w:style>
  <w:style w:type="character" w:customStyle="1" w:styleId="a7">
    <w:name w:val="Подзаголовок Знак"/>
    <w:basedOn w:val="a0"/>
    <w:link w:val="a6"/>
    <w:uiPriority w:val="11"/>
    <w:rsid w:val="0079147C"/>
    <w:rPr>
      <w:sz w:val="24"/>
      <w:szCs w:val="24"/>
    </w:rPr>
  </w:style>
  <w:style w:type="paragraph" w:styleId="21">
    <w:name w:val="Quote"/>
    <w:basedOn w:val="a"/>
    <w:next w:val="a"/>
    <w:link w:val="22"/>
    <w:uiPriority w:val="29"/>
    <w:qFormat/>
    <w:rsid w:val="0079147C"/>
    <w:pPr>
      <w:ind w:left="720" w:right="720"/>
    </w:pPr>
    <w:rPr>
      <w:i/>
    </w:rPr>
  </w:style>
  <w:style w:type="character" w:customStyle="1" w:styleId="22">
    <w:name w:val="Цитата 2 Знак"/>
    <w:link w:val="21"/>
    <w:uiPriority w:val="29"/>
    <w:rsid w:val="0079147C"/>
    <w:rPr>
      <w:i/>
    </w:rPr>
  </w:style>
  <w:style w:type="paragraph" w:styleId="a8">
    <w:name w:val="Intense Quote"/>
    <w:basedOn w:val="a"/>
    <w:next w:val="a"/>
    <w:link w:val="a9"/>
    <w:uiPriority w:val="30"/>
    <w:qFormat/>
    <w:rsid w:val="0079147C"/>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sid w:val="0079147C"/>
    <w:rPr>
      <w:i/>
    </w:rPr>
  </w:style>
  <w:style w:type="paragraph" w:styleId="aa">
    <w:name w:val="header"/>
    <w:basedOn w:val="a"/>
    <w:link w:val="ab"/>
    <w:uiPriority w:val="99"/>
    <w:unhideWhenUsed/>
    <w:rsid w:val="0079147C"/>
    <w:pPr>
      <w:tabs>
        <w:tab w:val="center" w:pos="7143"/>
        <w:tab w:val="right" w:pos="14287"/>
      </w:tabs>
      <w:spacing w:after="0" w:line="240" w:lineRule="auto"/>
    </w:pPr>
  </w:style>
  <w:style w:type="character" w:customStyle="1" w:styleId="ab">
    <w:name w:val="Верхний колонтитул Знак"/>
    <w:basedOn w:val="a0"/>
    <w:link w:val="aa"/>
    <w:uiPriority w:val="99"/>
    <w:rsid w:val="0079147C"/>
  </w:style>
  <w:style w:type="paragraph" w:styleId="ac">
    <w:name w:val="footer"/>
    <w:basedOn w:val="a"/>
    <w:link w:val="ad"/>
    <w:uiPriority w:val="99"/>
    <w:unhideWhenUsed/>
    <w:rsid w:val="0079147C"/>
    <w:pPr>
      <w:tabs>
        <w:tab w:val="center" w:pos="7143"/>
        <w:tab w:val="right" w:pos="14287"/>
      </w:tabs>
      <w:spacing w:after="0" w:line="240" w:lineRule="auto"/>
    </w:pPr>
  </w:style>
  <w:style w:type="character" w:customStyle="1" w:styleId="FooterChar">
    <w:name w:val="Footer Char"/>
    <w:basedOn w:val="a0"/>
    <w:uiPriority w:val="99"/>
    <w:rsid w:val="0079147C"/>
  </w:style>
  <w:style w:type="paragraph" w:styleId="ae">
    <w:name w:val="caption"/>
    <w:basedOn w:val="a"/>
    <w:next w:val="a"/>
    <w:uiPriority w:val="35"/>
    <w:semiHidden/>
    <w:unhideWhenUsed/>
    <w:qFormat/>
    <w:rsid w:val="0079147C"/>
    <w:pPr>
      <w:spacing w:line="276" w:lineRule="auto"/>
    </w:pPr>
    <w:rPr>
      <w:b/>
      <w:bCs/>
      <w:color w:val="4F81BD" w:themeColor="accent1"/>
      <w:sz w:val="18"/>
      <w:szCs w:val="18"/>
    </w:rPr>
  </w:style>
  <w:style w:type="character" w:customStyle="1" w:styleId="ad">
    <w:name w:val="Нижний колонтитул Знак"/>
    <w:link w:val="ac"/>
    <w:uiPriority w:val="99"/>
    <w:rsid w:val="0079147C"/>
  </w:style>
  <w:style w:type="table" w:customStyle="1" w:styleId="TableGridLight">
    <w:name w:val="Table Grid Light"/>
    <w:basedOn w:val="a1"/>
    <w:uiPriority w:val="59"/>
    <w:rsid w:val="0079147C"/>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rsid w:val="0079147C"/>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210">
    <w:name w:val="Таблица простая 21"/>
    <w:basedOn w:val="a1"/>
    <w:uiPriority w:val="59"/>
    <w:rsid w:val="0079147C"/>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79147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41">
    <w:name w:val="Таблица простая 41"/>
    <w:basedOn w:val="a1"/>
    <w:uiPriority w:val="99"/>
    <w:rsid w:val="0079147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51">
    <w:name w:val="Таблица простая 51"/>
    <w:basedOn w:val="a1"/>
    <w:uiPriority w:val="99"/>
    <w:rsid w:val="0079147C"/>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11">
    <w:name w:val="Таблица-сетка 1 светлая1"/>
    <w:basedOn w:val="a1"/>
    <w:uiPriority w:val="99"/>
    <w:rsid w:val="0079147C"/>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79147C"/>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79147C"/>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79147C"/>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79147C"/>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79147C"/>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79147C"/>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79147C"/>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79147C"/>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79147C"/>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79147C"/>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79147C"/>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79147C"/>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79147C"/>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rsid w:val="0079147C"/>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79147C"/>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79147C"/>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79147C"/>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79147C"/>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79147C"/>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79147C"/>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rsid w:val="0079147C"/>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79147C"/>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79147C"/>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79147C"/>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79147C"/>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79147C"/>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79147C"/>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rsid w:val="0079147C"/>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79147C"/>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79147C"/>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79147C"/>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79147C"/>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79147C"/>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79147C"/>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rsid w:val="0079147C"/>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79147C"/>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79147C"/>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79147C"/>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79147C"/>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79147C"/>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79147C"/>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79147C"/>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79147C"/>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79147C"/>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79147C"/>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79147C"/>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79147C"/>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79147C"/>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79147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79147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79147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79147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79147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79147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79147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rsid w:val="0079147C"/>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79147C"/>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79147C"/>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79147C"/>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79147C"/>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79147C"/>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79147C"/>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rsid w:val="0079147C"/>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79147C"/>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79147C"/>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79147C"/>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79147C"/>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79147C"/>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79147C"/>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79147C"/>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79147C"/>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79147C"/>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79147C"/>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79147C"/>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79147C"/>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79147C"/>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rsid w:val="0079147C"/>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79147C"/>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79147C"/>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79147C"/>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79147C"/>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79147C"/>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79147C"/>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rsid w:val="0079147C"/>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79147C"/>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79147C"/>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79147C"/>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79147C"/>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79147C"/>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79147C"/>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79147C"/>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79147C"/>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79147C"/>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79147C"/>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79147C"/>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79147C"/>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79147C"/>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79147C"/>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79147C"/>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79147C"/>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79147C"/>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79147C"/>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79147C"/>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79147C"/>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79147C"/>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79147C"/>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79147C"/>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79147C"/>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79147C"/>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79147C"/>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79147C"/>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79147C"/>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79147C"/>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79147C"/>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79147C"/>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79147C"/>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79147C"/>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79147C"/>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f">
    <w:name w:val="footnote text"/>
    <w:basedOn w:val="a"/>
    <w:link w:val="af0"/>
    <w:uiPriority w:val="99"/>
    <w:semiHidden/>
    <w:unhideWhenUsed/>
    <w:rsid w:val="0079147C"/>
    <w:pPr>
      <w:spacing w:after="40" w:line="240" w:lineRule="auto"/>
    </w:pPr>
    <w:rPr>
      <w:sz w:val="18"/>
    </w:rPr>
  </w:style>
  <w:style w:type="character" w:customStyle="1" w:styleId="af0">
    <w:name w:val="Текст сноски Знак"/>
    <w:link w:val="af"/>
    <w:uiPriority w:val="99"/>
    <w:rsid w:val="0079147C"/>
    <w:rPr>
      <w:sz w:val="18"/>
    </w:rPr>
  </w:style>
  <w:style w:type="character" w:styleId="af1">
    <w:name w:val="footnote reference"/>
    <w:basedOn w:val="a0"/>
    <w:uiPriority w:val="99"/>
    <w:unhideWhenUsed/>
    <w:rsid w:val="0079147C"/>
    <w:rPr>
      <w:vertAlign w:val="superscript"/>
    </w:rPr>
  </w:style>
  <w:style w:type="paragraph" w:styleId="af2">
    <w:name w:val="endnote text"/>
    <w:basedOn w:val="a"/>
    <w:link w:val="af3"/>
    <w:uiPriority w:val="99"/>
    <w:semiHidden/>
    <w:unhideWhenUsed/>
    <w:rsid w:val="0079147C"/>
    <w:pPr>
      <w:spacing w:after="0" w:line="240" w:lineRule="auto"/>
    </w:pPr>
    <w:rPr>
      <w:sz w:val="20"/>
    </w:rPr>
  </w:style>
  <w:style w:type="character" w:customStyle="1" w:styleId="af3">
    <w:name w:val="Текст концевой сноски Знак"/>
    <w:link w:val="af2"/>
    <w:uiPriority w:val="99"/>
    <w:rsid w:val="0079147C"/>
    <w:rPr>
      <w:sz w:val="20"/>
    </w:rPr>
  </w:style>
  <w:style w:type="character" w:styleId="af4">
    <w:name w:val="endnote reference"/>
    <w:basedOn w:val="a0"/>
    <w:uiPriority w:val="99"/>
    <w:semiHidden/>
    <w:unhideWhenUsed/>
    <w:rsid w:val="0079147C"/>
    <w:rPr>
      <w:vertAlign w:val="superscript"/>
    </w:rPr>
  </w:style>
  <w:style w:type="paragraph" w:styleId="12">
    <w:name w:val="toc 1"/>
    <w:basedOn w:val="a"/>
    <w:next w:val="a"/>
    <w:uiPriority w:val="39"/>
    <w:unhideWhenUsed/>
    <w:rsid w:val="0079147C"/>
    <w:pPr>
      <w:spacing w:after="57"/>
    </w:pPr>
  </w:style>
  <w:style w:type="paragraph" w:styleId="23">
    <w:name w:val="toc 2"/>
    <w:basedOn w:val="a"/>
    <w:next w:val="a"/>
    <w:uiPriority w:val="39"/>
    <w:unhideWhenUsed/>
    <w:rsid w:val="0079147C"/>
    <w:pPr>
      <w:spacing w:after="57"/>
      <w:ind w:left="283"/>
    </w:pPr>
  </w:style>
  <w:style w:type="paragraph" w:styleId="32">
    <w:name w:val="toc 3"/>
    <w:basedOn w:val="a"/>
    <w:next w:val="a"/>
    <w:uiPriority w:val="39"/>
    <w:unhideWhenUsed/>
    <w:rsid w:val="0079147C"/>
    <w:pPr>
      <w:spacing w:after="57"/>
      <w:ind w:left="567"/>
    </w:pPr>
  </w:style>
  <w:style w:type="paragraph" w:styleId="42">
    <w:name w:val="toc 4"/>
    <w:basedOn w:val="a"/>
    <w:next w:val="a"/>
    <w:uiPriority w:val="39"/>
    <w:unhideWhenUsed/>
    <w:rsid w:val="0079147C"/>
    <w:pPr>
      <w:spacing w:after="57"/>
      <w:ind w:left="850"/>
    </w:pPr>
  </w:style>
  <w:style w:type="paragraph" w:styleId="52">
    <w:name w:val="toc 5"/>
    <w:basedOn w:val="a"/>
    <w:next w:val="a"/>
    <w:uiPriority w:val="39"/>
    <w:unhideWhenUsed/>
    <w:rsid w:val="0079147C"/>
    <w:pPr>
      <w:spacing w:after="57"/>
      <w:ind w:left="1134"/>
    </w:pPr>
  </w:style>
  <w:style w:type="paragraph" w:styleId="61">
    <w:name w:val="toc 6"/>
    <w:basedOn w:val="a"/>
    <w:next w:val="a"/>
    <w:uiPriority w:val="39"/>
    <w:unhideWhenUsed/>
    <w:rsid w:val="0079147C"/>
    <w:pPr>
      <w:spacing w:after="57"/>
      <w:ind w:left="1417"/>
    </w:pPr>
  </w:style>
  <w:style w:type="paragraph" w:styleId="71">
    <w:name w:val="toc 7"/>
    <w:basedOn w:val="a"/>
    <w:next w:val="a"/>
    <w:uiPriority w:val="39"/>
    <w:unhideWhenUsed/>
    <w:rsid w:val="0079147C"/>
    <w:pPr>
      <w:spacing w:after="57"/>
      <w:ind w:left="1701"/>
    </w:pPr>
  </w:style>
  <w:style w:type="paragraph" w:styleId="81">
    <w:name w:val="toc 8"/>
    <w:basedOn w:val="a"/>
    <w:next w:val="a"/>
    <w:uiPriority w:val="39"/>
    <w:unhideWhenUsed/>
    <w:rsid w:val="0079147C"/>
    <w:pPr>
      <w:spacing w:after="57"/>
      <w:ind w:left="1984"/>
    </w:pPr>
  </w:style>
  <w:style w:type="paragraph" w:styleId="91">
    <w:name w:val="toc 9"/>
    <w:basedOn w:val="a"/>
    <w:next w:val="a"/>
    <w:uiPriority w:val="39"/>
    <w:unhideWhenUsed/>
    <w:rsid w:val="0079147C"/>
    <w:pPr>
      <w:spacing w:after="57"/>
      <w:ind w:left="2268"/>
    </w:pPr>
  </w:style>
  <w:style w:type="paragraph" w:styleId="af5">
    <w:name w:val="TOC Heading"/>
    <w:uiPriority w:val="39"/>
    <w:unhideWhenUsed/>
    <w:rsid w:val="0079147C"/>
  </w:style>
  <w:style w:type="paragraph" w:styleId="af6">
    <w:name w:val="table of figures"/>
    <w:basedOn w:val="a"/>
    <w:next w:val="a"/>
    <w:uiPriority w:val="99"/>
    <w:unhideWhenUsed/>
    <w:rsid w:val="0079147C"/>
    <w:pPr>
      <w:spacing w:after="0"/>
    </w:pPr>
  </w:style>
  <w:style w:type="paragraph" w:styleId="af7">
    <w:name w:val="List Paragraph"/>
    <w:basedOn w:val="a"/>
    <w:uiPriority w:val="34"/>
    <w:qFormat/>
    <w:rsid w:val="0079147C"/>
    <w:pPr>
      <w:ind w:left="720"/>
      <w:contextualSpacing/>
    </w:pPr>
  </w:style>
  <w:style w:type="character" w:styleId="af8">
    <w:name w:val="Hyperlink"/>
    <w:basedOn w:val="a0"/>
    <w:uiPriority w:val="99"/>
    <w:semiHidden/>
    <w:unhideWhenUsed/>
    <w:rsid w:val="0079147C"/>
    <w:rPr>
      <w:color w:val="0000FF"/>
      <w:u w:val="single"/>
    </w:rPr>
  </w:style>
  <w:style w:type="character" w:customStyle="1" w:styleId="trcpn">
    <w:name w:val="trcpn"/>
    <w:basedOn w:val="a0"/>
    <w:rsid w:val="0079147C"/>
  </w:style>
  <w:style w:type="character" w:customStyle="1" w:styleId="trcpval">
    <w:name w:val="trcpval"/>
    <w:basedOn w:val="a0"/>
    <w:rsid w:val="0079147C"/>
  </w:style>
  <w:style w:type="character" w:customStyle="1" w:styleId="descr-name-value">
    <w:name w:val="descr-name-value"/>
    <w:basedOn w:val="a0"/>
    <w:rsid w:val="0079147C"/>
  </w:style>
  <w:style w:type="table" w:styleId="af9">
    <w:name w:val="Table Grid"/>
    <w:basedOn w:val="a1"/>
    <w:uiPriority w:val="39"/>
    <w:rsid w:val="0079147C"/>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a">
    <w:name w:val="Normal (Web)"/>
    <w:basedOn w:val="a"/>
    <w:uiPriority w:val="99"/>
    <w:unhideWhenUsed/>
    <w:rsid w:val="007914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b">
    <w:name w:val="Strong"/>
    <w:basedOn w:val="a0"/>
    <w:uiPriority w:val="22"/>
    <w:qFormat/>
    <w:rsid w:val="0079147C"/>
    <w:rPr>
      <w:b/>
      <w:bCs/>
    </w:rPr>
  </w:style>
</w:styles>
</file>

<file path=word/webSettings.xml><?xml version="1.0" encoding="utf-8"?>
<w:webSettings xmlns:r="http://schemas.openxmlformats.org/officeDocument/2006/relationships" xmlns:w="http://schemas.openxmlformats.org/wordprocessingml/2006/main">
  <w:divs>
    <w:div w:id="356199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561E94-9B34-428C-A8EF-CAA9C8DF06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2</Pages>
  <Words>861</Words>
  <Characters>4913</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dc:creator>
  <cp:keywords/>
  <dc:description/>
  <cp:lastModifiedBy>Юлия</cp:lastModifiedBy>
  <cp:revision>22</cp:revision>
  <cp:lastPrinted>2026-09-08T11:34:00Z</cp:lastPrinted>
  <dcterms:created xsi:type="dcterms:W3CDTF">2025-04-03T06:53:00Z</dcterms:created>
  <dcterms:modified xsi:type="dcterms:W3CDTF">2026-09-15T11:25:00Z</dcterms:modified>
</cp:coreProperties>
</file>