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5539D5" w14:textId="77777777" w:rsidR="00B44122" w:rsidRDefault="002716CC" w:rsidP="0065715F">
      <w:pPr>
        <w:jc w:val="center"/>
        <w:rPr>
          <w:b/>
          <w:sz w:val="22"/>
        </w:rPr>
      </w:pPr>
      <w:r>
        <w:rPr>
          <w:b/>
          <w:sz w:val="22"/>
        </w:rPr>
        <w:t>ТЕХНИЧЕСКОЕ ЗАДАНИЕ</w:t>
      </w:r>
    </w:p>
    <w:p w14:paraId="0598A023" w14:textId="542C8FDC" w:rsidR="00B44122" w:rsidRDefault="002716CC" w:rsidP="0065715F">
      <w:pPr>
        <w:jc w:val="center"/>
        <w:rPr>
          <w:b/>
          <w:sz w:val="22"/>
        </w:rPr>
      </w:pPr>
      <w:bookmarkStart w:id="0" w:name="_Hlk215241406"/>
      <w:r>
        <w:rPr>
          <w:b/>
          <w:sz w:val="22"/>
        </w:rPr>
        <w:t xml:space="preserve">на оказание услуг по физической охране </w:t>
      </w:r>
      <w:r w:rsidR="0041251F">
        <w:rPr>
          <w:b/>
          <w:sz w:val="22"/>
        </w:rPr>
        <w:t>территории</w:t>
      </w:r>
      <w:r>
        <w:rPr>
          <w:b/>
          <w:sz w:val="22"/>
        </w:rPr>
        <w:t xml:space="preserve"> МАДОУ Д.С. № 2 ЗАТО МЕЖГОРЬЕ РЕСПУБЛИКИ БАШКОРТОСТАН</w:t>
      </w:r>
      <w:bookmarkEnd w:id="0"/>
    </w:p>
    <w:p w14:paraId="4B440694" w14:textId="77777777" w:rsidR="00B44122" w:rsidRDefault="00B44122" w:rsidP="0065715F">
      <w:pPr>
        <w:jc w:val="center"/>
        <w:rPr>
          <w:b/>
          <w:sz w:val="22"/>
        </w:rPr>
      </w:pPr>
    </w:p>
    <w:p w14:paraId="0BBD2786" w14:textId="77777777" w:rsidR="00B44122" w:rsidRPr="00E02813" w:rsidRDefault="002716CC" w:rsidP="0065715F">
      <w:pPr>
        <w:rPr>
          <w:i/>
          <w:sz w:val="22"/>
        </w:rPr>
      </w:pPr>
      <w:r w:rsidRPr="00E02813">
        <w:rPr>
          <w:i/>
          <w:sz w:val="22"/>
        </w:rPr>
        <w:t>ОКПД 2: 80.10.12.200 Услуги частных охранных организаций</w:t>
      </w:r>
    </w:p>
    <w:p w14:paraId="72A1E54A" w14:textId="77777777" w:rsidR="00B44122" w:rsidRPr="00E02813" w:rsidRDefault="00B44122" w:rsidP="0065715F">
      <w:pPr>
        <w:jc w:val="center"/>
        <w:rPr>
          <w:b/>
          <w:sz w:val="22"/>
        </w:rPr>
      </w:pPr>
    </w:p>
    <w:p w14:paraId="47E64F21" w14:textId="77777777" w:rsidR="00B44122" w:rsidRPr="00E02813" w:rsidRDefault="002716CC" w:rsidP="0065715F">
      <w:pPr>
        <w:rPr>
          <w:b/>
          <w:sz w:val="22"/>
        </w:rPr>
      </w:pPr>
      <w:r w:rsidRPr="00E02813">
        <w:rPr>
          <w:b/>
          <w:sz w:val="22"/>
        </w:rPr>
        <w:t xml:space="preserve">1. Описание объекта закупки: </w:t>
      </w:r>
    </w:p>
    <w:p w14:paraId="69767995" w14:textId="1B6F05ED" w:rsidR="00B44122" w:rsidRPr="00E02813" w:rsidRDefault="002716CC" w:rsidP="0065715F">
      <w:pPr>
        <w:tabs>
          <w:tab w:val="left" w:pos="1364"/>
        </w:tabs>
        <w:jc w:val="both"/>
        <w:rPr>
          <w:sz w:val="22"/>
        </w:rPr>
      </w:pPr>
      <w:r w:rsidRPr="00E02813">
        <w:rPr>
          <w:sz w:val="22"/>
        </w:rPr>
        <w:t xml:space="preserve">1.1. Объектом закупки является право заключения договора на оказание услуг по организации и обеспечению охраны объектов и (или) имущества, а также обеспечение пропускного режимов на </w:t>
      </w:r>
      <w:r w:rsidR="0041251F" w:rsidRPr="00E02813">
        <w:rPr>
          <w:sz w:val="22"/>
        </w:rPr>
        <w:t xml:space="preserve">территорию </w:t>
      </w:r>
      <w:r w:rsidRPr="00E02813">
        <w:rPr>
          <w:sz w:val="22"/>
        </w:rPr>
        <w:t>объекта.</w:t>
      </w:r>
    </w:p>
    <w:p w14:paraId="0D43055B" w14:textId="202F68A0" w:rsidR="008E7407" w:rsidRPr="00E02813" w:rsidRDefault="008E7407" w:rsidP="0065715F">
      <w:pPr>
        <w:tabs>
          <w:tab w:val="left" w:pos="1364"/>
        </w:tabs>
        <w:jc w:val="both"/>
        <w:rPr>
          <w:sz w:val="22"/>
        </w:rPr>
      </w:pPr>
      <w:r w:rsidRPr="00E02813">
        <w:rPr>
          <w:b/>
          <w:bCs/>
          <w:sz w:val="22"/>
        </w:rPr>
        <w:t>Место охраны:</w:t>
      </w:r>
      <w:r w:rsidRPr="00E02813">
        <w:rPr>
          <w:sz w:val="22"/>
        </w:rPr>
        <w:t xml:space="preserve"> </w:t>
      </w:r>
      <w:r w:rsidR="00826212" w:rsidRPr="00E02813">
        <w:rPr>
          <w:sz w:val="22"/>
        </w:rPr>
        <w:t xml:space="preserve">отдельно стоящий </w:t>
      </w:r>
      <w:r w:rsidRPr="00E02813">
        <w:rPr>
          <w:sz w:val="22"/>
        </w:rPr>
        <w:t>контрольно-пропускной пункт (далее - КПП), находящийся на территории объекта</w:t>
      </w:r>
    </w:p>
    <w:p w14:paraId="52A961B6" w14:textId="77777777" w:rsidR="008E7407" w:rsidRPr="00E02813" w:rsidRDefault="008E7407" w:rsidP="0065715F">
      <w:pPr>
        <w:tabs>
          <w:tab w:val="left" w:pos="1364"/>
        </w:tabs>
        <w:jc w:val="both"/>
        <w:rPr>
          <w:sz w:val="22"/>
        </w:rPr>
      </w:pPr>
    </w:p>
    <w:tbl>
      <w:tblPr>
        <w:tblW w:w="1020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124"/>
        <w:gridCol w:w="1985"/>
        <w:gridCol w:w="2693"/>
        <w:gridCol w:w="1559"/>
        <w:gridCol w:w="1276"/>
      </w:tblGrid>
      <w:tr w:rsidR="00B44122" w:rsidRPr="00E02813" w14:paraId="621EA733" w14:textId="77777777" w:rsidTr="0065715F">
        <w:trPr>
          <w:trHeight w:val="63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325BF" w14:textId="77777777" w:rsidR="00B44122" w:rsidRPr="00E02813" w:rsidRDefault="002716CC" w:rsidP="0065715F">
            <w:pPr>
              <w:spacing w:line="100" w:lineRule="atLeast"/>
              <w:jc w:val="center"/>
              <w:rPr>
                <w:b/>
                <w:sz w:val="22"/>
              </w:rPr>
            </w:pPr>
            <w:r w:rsidRPr="00E02813">
              <w:rPr>
                <w:b/>
                <w:sz w:val="22"/>
              </w:rPr>
              <w:t>№ п/п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B0FB" w14:textId="77777777" w:rsidR="00B44122" w:rsidRPr="00E02813" w:rsidRDefault="002716CC" w:rsidP="0065715F">
            <w:pPr>
              <w:spacing w:line="100" w:lineRule="atLeast"/>
              <w:jc w:val="center"/>
              <w:rPr>
                <w:b/>
                <w:sz w:val="22"/>
              </w:rPr>
            </w:pPr>
            <w:r w:rsidRPr="00E02813">
              <w:rPr>
                <w:b/>
                <w:sz w:val="22"/>
              </w:rPr>
              <w:t>Наимен⁠​‍‍‍​‍﻿⁠‍⁠​​﻿​‍​‍​‍‍‌⁠‌﻿​‌‍​‌⁠​‌​﻿﻿﻿‍​‌‍‌‍‌ование охраняемого объекта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1678D" w14:textId="77777777" w:rsidR="00B44122" w:rsidRPr="00E02813" w:rsidRDefault="002716CC" w:rsidP="0065715F">
            <w:pPr>
              <w:spacing w:line="100" w:lineRule="atLeast"/>
              <w:jc w:val="center"/>
              <w:rPr>
                <w:b/>
                <w:sz w:val="22"/>
              </w:rPr>
            </w:pPr>
            <w:r w:rsidRPr="00E02813">
              <w:rPr>
                <w:b/>
                <w:sz w:val="22"/>
              </w:rPr>
              <w:t>Адрес объекта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E4D69" w14:textId="77777777" w:rsidR="00B44122" w:rsidRPr="00E02813" w:rsidRDefault="002716CC" w:rsidP="0065715F">
            <w:pPr>
              <w:spacing w:line="100" w:lineRule="atLeast"/>
              <w:jc w:val="center"/>
              <w:rPr>
                <w:b/>
                <w:sz w:val="22"/>
              </w:rPr>
            </w:pPr>
            <w:r w:rsidRPr="00E02813">
              <w:rPr>
                <w:b/>
                <w:sz w:val="22"/>
              </w:rPr>
              <w:t>График охраны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C9008" w14:textId="22A8C82A" w:rsidR="00B44122" w:rsidRPr="00E02813" w:rsidRDefault="002716CC" w:rsidP="0065715F">
            <w:pPr>
              <w:spacing w:line="100" w:lineRule="atLeast"/>
              <w:jc w:val="center"/>
              <w:rPr>
                <w:b/>
                <w:sz w:val="22"/>
              </w:rPr>
            </w:pPr>
            <w:r w:rsidRPr="00E02813">
              <w:rPr>
                <w:b/>
                <w:sz w:val="22"/>
              </w:rPr>
              <w:t xml:space="preserve">Кол-во </w:t>
            </w:r>
            <w:r w:rsidR="00826212" w:rsidRPr="00E02813">
              <w:rPr>
                <w:b/>
                <w:sz w:val="22"/>
              </w:rPr>
              <w:t>КПП</w:t>
            </w:r>
            <w:r w:rsidRPr="00E02813">
              <w:rPr>
                <w:b/>
                <w:sz w:val="22"/>
              </w:rPr>
              <w:t>/кол-во человек на посту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E6968" w14:textId="77777777" w:rsidR="00B44122" w:rsidRPr="00E02813" w:rsidRDefault="002716CC" w:rsidP="0065715F">
            <w:pPr>
              <w:spacing w:line="100" w:lineRule="atLeast"/>
              <w:jc w:val="center"/>
              <w:rPr>
                <w:b/>
                <w:sz w:val="22"/>
              </w:rPr>
            </w:pPr>
            <w:r w:rsidRPr="00E02813">
              <w:rPr>
                <w:b/>
                <w:sz w:val="22"/>
              </w:rPr>
              <w:t>Кол-во часов</w:t>
            </w:r>
          </w:p>
        </w:tc>
      </w:tr>
      <w:tr w:rsidR="0041251F" w:rsidRPr="00E02813" w14:paraId="76F20247" w14:textId="77777777" w:rsidTr="00D25DFE">
        <w:trPr>
          <w:trHeight w:val="94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1495C" w14:textId="77777777" w:rsidR="0041251F" w:rsidRPr="00E02813" w:rsidRDefault="0041251F" w:rsidP="0065715F">
            <w:pPr>
              <w:spacing w:line="100" w:lineRule="atLeast"/>
              <w:rPr>
                <w:sz w:val="22"/>
              </w:rPr>
            </w:pPr>
            <w:bookmarkStart w:id="1" w:name="_Hlk215241218"/>
            <w:r w:rsidRPr="00E02813">
              <w:rPr>
                <w:sz w:val="22"/>
              </w:rPr>
              <w:t>1.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3599" w14:textId="77777777" w:rsidR="0041251F" w:rsidRPr="00E02813" w:rsidRDefault="0041251F" w:rsidP="0065715F">
            <w:pPr>
              <w:spacing w:line="100" w:lineRule="atLeast"/>
              <w:rPr>
                <w:sz w:val="22"/>
              </w:rPr>
            </w:pPr>
            <w:r w:rsidRPr="00E02813">
              <w:rPr>
                <w:sz w:val="22"/>
              </w:rPr>
              <w:t>МАДОУ Д/С №2 ЗАТО Межгорье Республики Башкортостан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D0CFE" w14:textId="49EBCDEE" w:rsidR="0041251F" w:rsidRPr="00E02813" w:rsidRDefault="0041251F" w:rsidP="0065715F">
            <w:pPr>
              <w:spacing w:line="100" w:lineRule="atLeast"/>
              <w:jc w:val="center"/>
              <w:rPr>
                <w:sz w:val="22"/>
              </w:rPr>
            </w:pPr>
            <w:r w:rsidRPr="00E02813">
              <w:rPr>
                <w:sz w:val="22"/>
              </w:rPr>
              <w:t>453570, Башкортостан, Межгорье, ул. Ильмяшевская, 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80012" w14:textId="77777777" w:rsidR="0041251F" w:rsidRPr="00E02813" w:rsidRDefault="0041251F" w:rsidP="0065715F">
            <w:pPr>
              <w:spacing w:line="100" w:lineRule="atLeast"/>
              <w:jc w:val="center"/>
              <w:rPr>
                <w:sz w:val="22"/>
              </w:rPr>
            </w:pPr>
            <w:r w:rsidRPr="00E02813">
              <w:rPr>
                <w:sz w:val="22"/>
              </w:rPr>
              <w:t xml:space="preserve">Ежедневно с понедельника по пятницу с 07:00 час. до 19:00 час., </w:t>
            </w:r>
          </w:p>
          <w:p w14:paraId="2EF32101" w14:textId="43379FDC" w:rsidR="0041251F" w:rsidRPr="00E02813" w:rsidRDefault="0041251F" w:rsidP="0065715F">
            <w:pPr>
              <w:spacing w:line="100" w:lineRule="atLeast"/>
              <w:jc w:val="center"/>
              <w:rPr>
                <w:sz w:val="22"/>
              </w:rPr>
            </w:pPr>
            <w:r w:rsidRPr="00E02813">
              <w:rPr>
                <w:sz w:val="22"/>
              </w:rPr>
              <w:t>в предпраздничные дни с 07:00 час. до 18:00 час.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5E214" w14:textId="47FC955C" w:rsidR="0041251F" w:rsidRPr="00E02813" w:rsidRDefault="0041251F" w:rsidP="0065715F">
            <w:pPr>
              <w:spacing w:line="100" w:lineRule="atLeast"/>
              <w:jc w:val="center"/>
              <w:rPr>
                <w:sz w:val="22"/>
              </w:rPr>
            </w:pPr>
            <w:r w:rsidRPr="00E02813">
              <w:rPr>
                <w:sz w:val="22"/>
              </w:rPr>
              <w:t>1/1</w:t>
            </w:r>
            <w:bookmarkStart w:id="2" w:name="_GoBack"/>
            <w:bookmarkEnd w:id="2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EF461" w14:textId="20B0C665" w:rsidR="0041251F" w:rsidRPr="00D25DFE" w:rsidRDefault="00E02813" w:rsidP="0065715F">
            <w:pPr>
              <w:spacing w:line="100" w:lineRule="atLeast"/>
              <w:jc w:val="center"/>
              <w:rPr>
                <w:b/>
                <w:sz w:val="22"/>
              </w:rPr>
            </w:pPr>
            <w:r w:rsidRPr="00D25DFE">
              <w:rPr>
                <w:b/>
                <w:sz w:val="22"/>
              </w:rPr>
              <w:t>671</w:t>
            </w:r>
          </w:p>
        </w:tc>
      </w:tr>
    </w:tbl>
    <w:bookmarkEnd w:id="1"/>
    <w:p w14:paraId="2673358E" w14:textId="039E3B5C" w:rsidR="00B44122" w:rsidRPr="00E02813" w:rsidRDefault="00826212" w:rsidP="0065715F">
      <w:pPr>
        <w:tabs>
          <w:tab w:val="left" w:pos="1364"/>
        </w:tabs>
        <w:jc w:val="both"/>
        <w:rPr>
          <w:b/>
          <w:bCs/>
          <w:i/>
          <w:iCs/>
          <w:sz w:val="22"/>
        </w:rPr>
      </w:pPr>
      <w:r w:rsidRPr="00E02813">
        <w:rPr>
          <w:b/>
          <w:bCs/>
          <w:i/>
          <w:iCs/>
          <w:sz w:val="22"/>
        </w:rPr>
        <w:t xml:space="preserve">Задачи охранника: </w:t>
      </w:r>
    </w:p>
    <w:p w14:paraId="5AC7FA71" w14:textId="69DD5ADC" w:rsidR="0065715F" w:rsidRPr="00E02813" w:rsidRDefault="0065715F" w:rsidP="0065715F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2"/>
        </w:rPr>
      </w:pPr>
      <w:r w:rsidRPr="00E02813">
        <w:rPr>
          <w:sz w:val="22"/>
        </w:rPr>
        <w:t>Обход территории. Обход необходимо соверш</w:t>
      </w:r>
      <w:r w:rsidR="009D4987" w:rsidRPr="00E02813">
        <w:rPr>
          <w:sz w:val="22"/>
        </w:rPr>
        <w:t>а</w:t>
      </w:r>
      <w:r w:rsidRPr="00E02813">
        <w:rPr>
          <w:sz w:val="22"/>
        </w:rPr>
        <w:t>ть в 7:00 ч, 10:00 ч, 18:30 ч.</w:t>
      </w:r>
    </w:p>
    <w:p w14:paraId="3EBC6AF5" w14:textId="34C9432C" w:rsidR="0065715F" w:rsidRPr="00E02813" w:rsidRDefault="0065715F" w:rsidP="0065715F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2"/>
        </w:rPr>
      </w:pPr>
      <w:r w:rsidRPr="00E02813">
        <w:rPr>
          <w:sz w:val="22"/>
        </w:rPr>
        <w:t>Наблюдение. Контроль обстановки на территории с помощью камер видеонаблюдения;</w:t>
      </w:r>
    </w:p>
    <w:p w14:paraId="40196A73" w14:textId="23E5B779" w:rsidR="00826212" w:rsidRPr="00E02813" w:rsidRDefault="00826212" w:rsidP="0065715F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2"/>
        </w:rPr>
      </w:pPr>
      <w:r w:rsidRPr="00E02813">
        <w:rPr>
          <w:sz w:val="22"/>
        </w:rPr>
        <w:t>Проверка документов. У входящих и выходящих людей, водителей транспорта;</w:t>
      </w:r>
    </w:p>
    <w:p w14:paraId="22A6C9BC" w14:textId="55156095" w:rsidR="00826212" w:rsidRPr="00E02813" w:rsidRDefault="00826212" w:rsidP="0065715F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2"/>
        </w:rPr>
      </w:pPr>
      <w:r w:rsidRPr="00E02813">
        <w:rPr>
          <w:sz w:val="22"/>
        </w:rPr>
        <w:t>Контроль доступа. Сверка по спискам, оформление разовых или постоянных пропусков;</w:t>
      </w:r>
    </w:p>
    <w:p w14:paraId="30270F65" w14:textId="21B9BF15" w:rsidR="00826212" w:rsidRPr="00E02813" w:rsidRDefault="00826212" w:rsidP="0065715F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2"/>
        </w:rPr>
      </w:pPr>
      <w:r w:rsidRPr="00E02813">
        <w:rPr>
          <w:sz w:val="22"/>
        </w:rPr>
        <w:t>Досмотр. Визуальный осмотр транспорта и грузов при въезде/выезде;</w:t>
      </w:r>
    </w:p>
    <w:p w14:paraId="6DE45FB1" w14:textId="1435F6B4" w:rsidR="00826212" w:rsidRPr="00E02813" w:rsidRDefault="00826212" w:rsidP="0065715F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2"/>
        </w:rPr>
      </w:pPr>
      <w:r w:rsidRPr="00E02813">
        <w:rPr>
          <w:sz w:val="22"/>
        </w:rPr>
        <w:t>Реагирование на нарушения. Пресечение попыток проноса запрещённых предметов, задержание нарушителей в рамках полномочий;</w:t>
      </w:r>
    </w:p>
    <w:p w14:paraId="75460B8A" w14:textId="07D3010F" w:rsidR="00826212" w:rsidRPr="00E02813" w:rsidRDefault="00826212" w:rsidP="0065715F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2"/>
        </w:rPr>
      </w:pPr>
      <w:r w:rsidRPr="00E02813">
        <w:rPr>
          <w:sz w:val="22"/>
        </w:rPr>
        <w:t>Ведение документации. Заполнение журналов учёта визитов и въезда/выезда транспорта;</w:t>
      </w:r>
    </w:p>
    <w:p w14:paraId="44DC419D" w14:textId="0477A915" w:rsidR="00826212" w:rsidRPr="00E02813" w:rsidRDefault="0065715F" w:rsidP="0065715F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2"/>
        </w:rPr>
      </w:pPr>
      <w:r w:rsidRPr="00E02813">
        <w:rPr>
          <w:sz w:val="22"/>
        </w:rPr>
        <w:t>Реагирование на нарушения. Пресечение попыток проноса запрещённых предметов, задержание нарушителей в рамках полномочий.</w:t>
      </w:r>
    </w:p>
    <w:p w14:paraId="5B953FA4" w14:textId="77777777" w:rsidR="0041251F" w:rsidRPr="00E02813" w:rsidRDefault="0041251F" w:rsidP="0065715F">
      <w:pPr>
        <w:tabs>
          <w:tab w:val="left" w:pos="1364"/>
        </w:tabs>
        <w:jc w:val="both"/>
        <w:rPr>
          <w:sz w:val="22"/>
        </w:rPr>
      </w:pPr>
    </w:p>
    <w:p w14:paraId="2CDA4534" w14:textId="3E3D8F30" w:rsidR="00B44122" w:rsidRPr="00E02813" w:rsidRDefault="002716CC" w:rsidP="0065715F">
      <w:pPr>
        <w:tabs>
          <w:tab w:val="left" w:pos="1364"/>
        </w:tabs>
        <w:jc w:val="both"/>
        <w:rPr>
          <w:sz w:val="22"/>
        </w:rPr>
      </w:pPr>
      <w:r w:rsidRPr="00E02813">
        <w:rPr>
          <w:b/>
          <w:sz w:val="22"/>
        </w:rPr>
        <w:t>2. Срок оказания услуг:</w:t>
      </w:r>
      <w:r w:rsidRPr="00E02813">
        <w:rPr>
          <w:sz w:val="22"/>
        </w:rPr>
        <w:t xml:space="preserve"> с 1</w:t>
      </w:r>
      <w:r w:rsidR="00E02813" w:rsidRPr="00E02813">
        <w:rPr>
          <w:sz w:val="22"/>
        </w:rPr>
        <w:t>3</w:t>
      </w:r>
      <w:r w:rsidRPr="00E02813">
        <w:rPr>
          <w:sz w:val="22"/>
        </w:rPr>
        <w:t>.</w:t>
      </w:r>
      <w:r w:rsidR="00E02813" w:rsidRPr="00E02813">
        <w:rPr>
          <w:sz w:val="22"/>
        </w:rPr>
        <w:t>10</w:t>
      </w:r>
      <w:r w:rsidRPr="00E02813">
        <w:rPr>
          <w:sz w:val="22"/>
        </w:rPr>
        <w:t>.2026 по 3</w:t>
      </w:r>
      <w:r w:rsidR="0065715F" w:rsidRPr="00E02813">
        <w:rPr>
          <w:sz w:val="22"/>
        </w:rPr>
        <w:t>0</w:t>
      </w:r>
      <w:r w:rsidRPr="00E02813">
        <w:rPr>
          <w:sz w:val="22"/>
        </w:rPr>
        <w:t xml:space="preserve">.12.2026 г. </w:t>
      </w:r>
    </w:p>
    <w:p w14:paraId="4C9DB3B5" w14:textId="77777777" w:rsidR="00B44122" w:rsidRPr="00E02813" w:rsidRDefault="002716CC" w:rsidP="0065715F">
      <w:pPr>
        <w:tabs>
          <w:tab w:val="left" w:pos="1364"/>
        </w:tabs>
        <w:jc w:val="both"/>
        <w:rPr>
          <w:b/>
          <w:sz w:val="22"/>
        </w:rPr>
      </w:pPr>
      <w:r w:rsidRPr="00E02813">
        <w:rPr>
          <w:b/>
          <w:sz w:val="22"/>
        </w:rPr>
        <w:t>3. Требования к качеству услуг, к их техническим и функциональным и эксплуатационным характеристикам:</w:t>
      </w:r>
    </w:p>
    <w:p w14:paraId="5903FC19" w14:textId="76548F86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>3.1. Исполнитель должен иметь действующую лицензию на осуществление частной охранной деятельности* либо для организаций, на которых не распространяется действие Закона № 2487-1 и Постановления Правительства Российской Федерации от 23.06.2011 №</w:t>
      </w:r>
      <w:r w:rsidR="00F45FBE" w:rsidRPr="00E02813">
        <w:rPr>
          <w:sz w:val="22"/>
        </w:rPr>
        <w:t xml:space="preserve"> </w:t>
      </w:r>
      <w:r w:rsidRPr="00E02813">
        <w:rPr>
          <w:sz w:val="22"/>
        </w:rPr>
        <w:t xml:space="preserve">498 </w:t>
      </w:r>
      <w:r w:rsidR="00F45FBE" w:rsidRPr="00E02813">
        <w:rPr>
          <w:sz w:val="22"/>
        </w:rPr>
        <w:t xml:space="preserve">и/или Федеральный закон от 30.11.2024 N 427-ФЗ и Постановление Правительства РФ от 23.06.2026 N 781 </w:t>
      </w:r>
      <w:r w:rsidRPr="00E02813">
        <w:rPr>
          <w:sz w:val="22"/>
        </w:rPr>
        <w:t>- иной документ в соответствии, с которым исполнитель имеет право оказывать услуги по охране объектов и имущества.</w:t>
      </w:r>
    </w:p>
    <w:p w14:paraId="08EB20A7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>* Требования установлены в соответствии с подпунктом 32 пункта 1 статьи 12 Федерального закона от 04.05.2011 № 99-ФЗ «О лицензировании отдельных видов деятельности», Положениями Закона от 11.03.1992 №2487-1 «О частной детективной и охранной деятельности в Российской Федерации» (далее – Закон № 2487-1).</w:t>
      </w:r>
    </w:p>
    <w:p w14:paraId="3F506AC7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Перечень разрешенных видов услуг: </w:t>
      </w:r>
    </w:p>
    <w:p w14:paraId="5DDF9FCB" w14:textId="77777777" w:rsidR="00FD5E8F" w:rsidRPr="00E02813" w:rsidRDefault="00FD5E8F" w:rsidP="00FD5E8F">
      <w:pPr>
        <w:jc w:val="both"/>
        <w:rPr>
          <w:sz w:val="22"/>
        </w:rPr>
      </w:pPr>
      <w:r w:rsidRPr="00E02813">
        <w:rPr>
          <w:sz w:val="22"/>
        </w:rPr>
        <w:t>1) защита жизни и здоровья физических лиц от противоправных посягательств;</w:t>
      </w:r>
    </w:p>
    <w:p w14:paraId="670215C5" w14:textId="56530B10" w:rsidR="00FD5E8F" w:rsidRPr="00E02813" w:rsidRDefault="00FD5E8F" w:rsidP="00FD5E8F">
      <w:pPr>
        <w:jc w:val="both"/>
        <w:rPr>
          <w:sz w:val="22"/>
        </w:rPr>
      </w:pPr>
      <w:r w:rsidRPr="00E02813">
        <w:rPr>
          <w:sz w:val="22"/>
        </w:rPr>
        <w:t>2) охрана принадлежащего заказчику на праве собственности или ином законном основании охраняемого объекта, за исключением охраняемого объекта, предусмотренного пунктом 8 Федерального закона от 30.11.2024 N 427-ФЗ "О частной охранной деятельности";</w:t>
      </w:r>
    </w:p>
    <w:p w14:paraId="560A1D67" w14:textId="77777777" w:rsidR="00FD5E8F" w:rsidRPr="00E02813" w:rsidRDefault="00FD5E8F" w:rsidP="00FD5E8F">
      <w:pPr>
        <w:jc w:val="both"/>
        <w:rPr>
          <w:sz w:val="22"/>
        </w:rPr>
      </w:pPr>
      <w:r w:rsidRPr="00E02813">
        <w:rPr>
          <w:sz w:val="22"/>
        </w:rPr>
        <w:t>3) обеспечение порядка в местах проведения мероприятий;</w:t>
      </w:r>
    </w:p>
    <w:p w14:paraId="5005BA37" w14:textId="076CE285" w:rsidR="00FD5E8F" w:rsidRPr="00E02813" w:rsidRDefault="00FD5E8F" w:rsidP="00FD5E8F">
      <w:pPr>
        <w:jc w:val="both"/>
        <w:rPr>
          <w:sz w:val="22"/>
        </w:rPr>
      </w:pPr>
      <w:r w:rsidRPr="00E02813">
        <w:rPr>
          <w:sz w:val="22"/>
        </w:rPr>
        <w:t>4) прием, обработка информации, поступающей с охраняемых объектов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(защиту);</w:t>
      </w:r>
    </w:p>
    <w:p w14:paraId="06C5BC1B" w14:textId="4D6465FD" w:rsidR="00FD5E8F" w:rsidRPr="00E02813" w:rsidRDefault="00FD5E8F" w:rsidP="00FD5E8F">
      <w:pPr>
        <w:jc w:val="both"/>
        <w:rPr>
          <w:sz w:val="22"/>
        </w:rPr>
      </w:pPr>
      <w:r w:rsidRPr="00E02813">
        <w:rPr>
          <w:sz w:val="22"/>
        </w:rPr>
        <w:lastRenderedPageBreak/>
        <w:t>5) обеспечение внутриобъектового режима и пропускного режима на охраняемых объектах, за исключением охраняемых объектов, предусмотренных пунктом 8 Федерального закона от 30.11.2024 N 427-ФЗ "О частной охранной деятельности";</w:t>
      </w:r>
    </w:p>
    <w:p w14:paraId="6ACE0F67" w14:textId="784CA013" w:rsidR="00FD5E8F" w:rsidRPr="00E02813" w:rsidRDefault="00FD5E8F" w:rsidP="00FD5E8F">
      <w:pPr>
        <w:jc w:val="both"/>
        <w:rPr>
          <w:sz w:val="22"/>
        </w:rPr>
      </w:pPr>
      <w:r w:rsidRPr="00E02813">
        <w:rPr>
          <w:sz w:val="22"/>
        </w:rPr>
        <w:t>6)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охраны;</w:t>
      </w:r>
    </w:p>
    <w:p w14:paraId="5E5595F8" w14:textId="2D2D7E61" w:rsidR="00FD5E8F" w:rsidRPr="00E02813" w:rsidRDefault="00FD5E8F" w:rsidP="00FD5E8F">
      <w:pPr>
        <w:jc w:val="both"/>
        <w:rPr>
          <w:sz w:val="22"/>
        </w:rPr>
      </w:pPr>
      <w:r w:rsidRPr="00E02813">
        <w:rPr>
          <w:sz w:val="22"/>
        </w:rPr>
        <w:t>7) охрана принадлежащих заказчику на праве собственности или ином законном основании охраняемых объектов, обеспечение внутриобъектового режима и пропускного режима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частью 2 статьи 4 Федерального закона от 30.11.2024 N 427-ФЗ "О частной охранной деятельности".</w:t>
      </w:r>
    </w:p>
    <w:p w14:paraId="0DAE5BEF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Требование установлено в соответствии с подпунктом 32 пункта 1 статьи 12 Федерального закона от 04.05.2011 года № 99-ФЗ «О лицензировании отдельных видов деятельности». </w:t>
      </w:r>
    </w:p>
    <w:p w14:paraId="750992D9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При окончании срока действия лицензии до исполнения обязательств по Договору исполнитель в установленные законодательством Российской Федерации сроки обязан обеспечить продление действующей лицензии. </w:t>
      </w:r>
    </w:p>
    <w:p w14:paraId="0B53836D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>Услуги должны соответствовать следующим требованиям законодательства Российской Федерации, актам законодательства Российской Федерации:</w:t>
      </w:r>
    </w:p>
    <w:p w14:paraId="1DE591FD" w14:textId="5E95CE6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>- Федеральный закон «О ведомственной охране» от 14 апреля 1999 года № 77-ФЗ;</w:t>
      </w:r>
    </w:p>
    <w:p w14:paraId="341C3463" w14:textId="39285D3C" w:rsidR="00CC4DF6" w:rsidRPr="00E02813" w:rsidRDefault="00CC4DF6" w:rsidP="0065715F">
      <w:pPr>
        <w:jc w:val="both"/>
        <w:rPr>
          <w:sz w:val="22"/>
        </w:rPr>
      </w:pPr>
      <w:r w:rsidRPr="00E02813">
        <w:rPr>
          <w:sz w:val="22"/>
        </w:rPr>
        <w:t>- Федеральный закон от 30.11.2024 № 427-ФЗ «О частной охранной деятельности» (вступает в силу с 01.09.2026);</w:t>
      </w:r>
    </w:p>
    <w:p w14:paraId="5C8D8A75" w14:textId="4BFAEDFF" w:rsidR="00922C97" w:rsidRPr="00E02813" w:rsidRDefault="00922C97" w:rsidP="0065715F">
      <w:pPr>
        <w:jc w:val="both"/>
        <w:rPr>
          <w:sz w:val="22"/>
        </w:rPr>
      </w:pPr>
      <w:r w:rsidRPr="00E02813">
        <w:rPr>
          <w:sz w:val="22"/>
        </w:rPr>
        <w:t>- Постановление Правительства РФ от 23.06.2026 N 781 "Об утверждении Положения о лицензировании частной охранной деятельности";</w:t>
      </w:r>
    </w:p>
    <w:p w14:paraId="0B1E62E4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>- Закон Российской Федерации «О частной детективной и охранной деятельности в Российской Федерации» 11 марта 1992 года № 2487-1;</w:t>
      </w:r>
    </w:p>
    <w:p w14:paraId="27C47F59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Постановление Правительства Российской Федерации от 23 июня 2011 г. № 498 «О некоторых вопросах осуществления частной детективной (сыскной) и частной охранной деятельности»; </w:t>
      </w:r>
    </w:p>
    <w:p w14:paraId="38564DDA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Постановление Правительства Российской Федерации от 14 августа 1992 г. № 587 «Вопросы негосударственной (частной) охранной и негосударственной (частной) сыскной деятельности»; </w:t>
      </w:r>
    </w:p>
    <w:p w14:paraId="61F579D6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>- ГОСТ Р 58485-2024. Национальный стандарт Российской Федерации. Обеспечение безопасности образовательных организаций. оказание охранных услуг на объектах дошкольных, общеобразовательных и профессиональных образовательных организаций. Общие требования.</w:t>
      </w:r>
    </w:p>
    <w:p w14:paraId="214FF830" w14:textId="23E17EE3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>До начала оказания услуг Исполнитель обязан ознакомиться с объектом и предоставить Заказчику копии удостоверений частных охранников, выданных органами внутренних дел в порядке, установленном Правительством Российской Федерации. Требование о наличии удостоверений частных охранников в отношении указанных услуг установлено пунктом 11.1 Закона Российской Федерации «О частной детективной и охранной деятельности в Российской Федерации» 11 марта 1992 года N 2487-1, в редакции от 02.08.2019 N 310-ФЗ, либо для организаций, на которых не распространяется действие Закона № 2487-1 и Постановления Правительства Российской Федерации от 23.06.2011 №498</w:t>
      </w:r>
      <w:r w:rsidR="00922C97" w:rsidRPr="00E02813">
        <w:rPr>
          <w:sz w:val="22"/>
        </w:rPr>
        <w:t xml:space="preserve"> и/или Федеральный закон от 30.11.2024 N 427-ФЗ и Постановление Правительства РФ от 23.06.2026 N 781 </w:t>
      </w:r>
      <w:r w:rsidRPr="00E02813">
        <w:rPr>
          <w:sz w:val="22"/>
        </w:rPr>
        <w:t xml:space="preserve"> - иного документа в соответствии, с которым сотрудники имеет право охранять объекты и имущества.</w:t>
      </w:r>
    </w:p>
    <w:p w14:paraId="13F0FD11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>В период оказания услуг по охране Сотрудник Исполнителя обязан иметь при себе служебное удостоверение (работник ведомственной охраны) или удостоверение частного охранника и личную карточку охранника (частный охранник).</w:t>
      </w:r>
    </w:p>
    <w:p w14:paraId="1F292E6C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3.2. Во время нахождения на территории объекта Заказчика сотрудников исполнителя Исполнитель обязан обеспечить соблюдение указанными лицами требований пожарной безопасности, охраны труда, в том числе проводить необходимый инструктаж сотрудников. </w:t>
      </w:r>
    </w:p>
    <w:p w14:paraId="09E6B663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>3.4. Услуги, оказываемые Исполнителем, должны соответствовать требованиям, установленным настоящим техническим заданием.</w:t>
      </w:r>
    </w:p>
    <w:p w14:paraId="72EF9C93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Система охраны, ее организационно-штатная структура устанавливается исходя из принципов экономичности, эффективности и надежности охраны объекта в рамках технического задания. </w:t>
      </w:r>
    </w:p>
    <w:p w14:paraId="6D569E79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Исполнитель обязан обеспечить внутриобъектовый и пропускной режим на объекте Заказчика в установленном Заказчиком порядке, в том числе контроль за вносом и выносом имущества. </w:t>
      </w:r>
    </w:p>
    <w:p w14:paraId="2F0A7787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Исполнитель обязан ставить в известность Заказчика обо всех выявленных недостатках и нарушениях на охраняемом объекте, а также обо всех обстоятельствах, которые могут отрицательно повлиять на охраняемые имущественные интересы Заказчика или на оказание услуг Исполнителем. </w:t>
      </w:r>
    </w:p>
    <w:p w14:paraId="3F983B5A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Исполнитель в целях охраны имущества Заказчика, находящегося на объекте, обеспечивает поддержание общественного порядка, пресечение правонарушений (при необходимости задержание правонарушителей), </w:t>
      </w:r>
      <w:r w:rsidRPr="00E02813">
        <w:rPr>
          <w:sz w:val="22"/>
        </w:rPr>
        <w:lastRenderedPageBreak/>
        <w:t xml:space="preserve">взаимодействует с территориальными подразделениями органов внутренних дел и Главного управления Росгвардии </w:t>
      </w:r>
      <w:bookmarkStart w:id="3" w:name="_Hlk121494658"/>
      <w:r w:rsidRPr="00E02813">
        <w:rPr>
          <w:sz w:val="22"/>
        </w:rPr>
        <w:t xml:space="preserve">по </w:t>
      </w:r>
      <w:bookmarkEnd w:id="3"/>
      <w:r w:rsidRPr="00E02813">
        <w:rPr>
          <w:sz w:val="22"/>
        </w:rPr>
        <w:t>Республике Башкортостан.</w:t>
      </w:r>
    </w:p>
    <w:p w14:paraId="4E29C635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Исполнитель обязан соблюдать во время исполнения обязанностей правила пожарной безопасности, а в случае обнаружения на охраняемом объекте возгорания принимать меры по вызову пожарной охраны и ликвидации возгорания. </w:t>
      </w:r>
    </w:p>
    <w:p w14:paraId="7A278374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В целях организации охраны объекта Исполнитель обязан до вступления договора в силу разработать и согласовать с Заказчиком инструкцию сотрудников охраны при исполнении служебных обязанностей на охраняемом объекте и график дежурств сотрудников охраны. </w:t>
      </w:r>
    </w:p>
    <w:p w14:paraId="58EAF11A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Исполнитель обязан обеспечить выполнение сотрудниками охраны, привлеченными для оказания услуг, требований разработанной Исполнителем и согласованной Заказчиком инструкции сотрудников охраны при исполнении служебных обязанностей на охраняемом объекте, а также графика дежурств сотрудников охраны. </w:t>
      </w:r>
    </w:p>
    <w:p w14:paraId="483044F1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Исполнитель обязан обеспечить координацию работы постов охраны на объекте с представителем Заказчика, обеспечить взаимодействие сотрудников охраны с Заказчиком, возможность круглосуточной и ежедневной связи с указанными лицами вне зависимости от места их пребывания. </w:t>
      </w:r>
    </w:p>
    <w:p w14:paraId="7ED1AADD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Заказчик вправе осуществлять проверку несения дежурств сотрудниками Исполнителя, правильность и достоверность оформления сотрудниками Исполнителя журнала дежурств, исправность используемых в работе сотрудниками Исполнителя технических средств связи, опрятность формы сотрудников Исполнителя. </w:t>
      </w:r>
    </w:p>
    <w:p w14:paraId="4C94CDE8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>Исполнитель в случае обнаружения его сотрудниками подозрительных и бесхозно брошенных предметов на объекте Заказчика обязан обеспечить принятие незамедлительных мер по оповещению и организации эвакуации сотрудников Заказчика и иных лиц, находящихся на объекте Заказчика, и сообщить по единому номеру «112», а также уведомить территориальные подразделения органов внутренних дел и Главного управления Росгвардии по Республике Башкортостан.</w:t>
      </w:r>
    </w:p>
    <w:p w14:paraId="03AC0D3C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Исполнитель обязан руководствоваться утвержденным Заказчиком планом эвакуации на случай обнаружения подозрительных и бесхозно брошенных предметов, иных случаях противоправных действий и чрезвычайных ситуаций. </w:t>
      </w:r>
    </w:p>
    <w:p w14:paraId="7A846300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При обнаружении фактов хищения имущества, иных случаев правонарушений. Исполнитель обязан незамедлительно уведомить о таких случаях уполномоченных представителей Заказчика, обеспечить прибытие сотрудников территориальных органов внутренних дел, и обеспечить охрану места происшествия до прибытия представителей органа внутренних дел, для сохранности следов противоправного деяния. </w:t>
      </w:r>
    </w:p>
    <w:p w14:paraId="29CD8C84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Исполнитель охранных услуг (охранная организация, подразделение ведомственной охраны): </w:t>
      </w:r>
    </w:p>
    <w:p w14:paraId="4D947B2B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несёт материальную ответственность за нанесенный охраняемому объекту ущерб по вине ненадлежащего исполнения или неисполнения сотрудниками охраны своих обязанностей; </w:t>
      </w:r>
    </w:p>
    <w:p w14:paraId="54460AF2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обязан обеспечить все смены только сотрудниками, имеющими удостоверения частного охранника и личные карточки охранника (охранная организация), либо имеющими служебное удостоверение и жетон (подразделение ведомственной охраны), прошедшими ежегодную периодическую проверку на пригодность к действиям в условиях, связанных с применением огнестрельного оружия и специальных средств, не имеющими судимости и факта уголовного преследования; </w:t>
      </w:r>
    </w:p>
    <w:p w14:paraId="1E1EB617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обязан обеспечить замену сотрудника на посту в течение 30 минут, в случае отстранения сотрудника Исполнителя от выполнения своих обязанностей по основаниям, предусмотренным в инструкции сотрудников охраны при исполнении служебных обязанностей на охраняемом объекте, в том числе в случае нахождения сотрудника Исполнителя в состоянии алкогольного или наркотического опьянения; </w:t>
      </w:r>
    </w:p>
    <w:p w14:paraId="1B3C5179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>- имеет круглосуточную дежурную часть.</w:t>
      </w:r>
    </w:p>
    <w:p w14:paraId="740E3C83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>-имеет группу быстрого реагирования;</w:t>
      </w:r>
    </w:p>
    <w:p w14:paraId="61345836" w14:textId="26457263" w:rsidR="00B44122" w:rsidRPr="00E02813" w:rsidRDefault="002716CC" w:rsidP="0065715F">
      <w:pPr>
        <w:tabs>
          <w:tab w:val="left" w:pos="851"/>
          <w:tab w:val="left" w:pos="1560"/>
        </w:tabs>
        <w:jc w:val="both"/>
        <w:rPr>
          <w:sz w:val="22"/>
        </w:rPr>
      </w:pPr>
      <w:r w:rsidRPr="00E02813">
        <w:rPr>
          <w:sz w:val="22"/>
        </w:rPr>
        <w:t>-</w:t>
      </w:r>
      <w:r w:rsidRPr="00E02813">
        <w:rPr>
          <w:sz w:val="20"/>
        </w:rPr>
        <w:t xml:space="preserve"> </w:t>
      </w:r>
      <w:r w:rsidRPr="00E02813">
        <w:rPr>
          <w:sz w:val="22"/>
        </w:rPr>
        <w:t>обследует территорию, подлежащ</w:t>
      </w:r>
      <w:r w:rsidR="00826212" w:rsidRPr="00E02813">
        <w:rPr>
          <w:sz w:val="22"/>
        </w:rPr>
        <w:t>ую</w:t>
      </w:r>
      <w:r w:rsidRPr="00E02813">
        <w:rPr>
          <w:sz w:val="22"/>
        </w:rPr>
        <w:t xml:space="preserve"> охране, проводит оценку </w:t>
      </w:r>
      <w:r w:rsidR="00826212" w:rsidRPr="00E02813">
        <w:rPr>
          <w:sz w:val="22"/>
        </w:rPr>
        <w:t>её</w:t>
      </w:r>
      <w:r w:rsidRPr="00E02813">
        <w:rPr>
          <w:sz w:val="22"/>
        </w:rPr>
        <w:t xml:space="preserve"> уязвимости, составляет акт обследования объекта охраны;</w:t>
      </w:r>
    </w:p>
    <w:p w14:paraId="3028FBBD" w14:textId="77777777" w:rsidR="00B44122" w:rsidRPr="00E02813" w:rsidRDefault="002716CC" w:rsidP="0065715F">
      <w:pPr>
        <w:tabs>
          <w:tab w:val="left" w:pos="851"/>
          <w:tab w:val="left" w:pos="1560"/>
        </w:tabs>
        <w:jc w:val="both"/>
        <w:rPr>
          <w:spacing w:val="5"/>
          <w:sz w:val="22"/>
        </w:rPr>
      </w:pPr>
      <w:r w:rsidRPr="00E02813">
        <w:rPr>
          <w:spacing w:val="5"/>
          <w:sz w:val="22"/>
        </w:rPr>
        <w:t>-</w:t>
      </w:r>
      <w:r w:rsidRPr="00E02813">
        <w:rPr>
          <w:sz w:val="22"/>
        </w:rPr>
        <w:t xml:space="preserve"> </w:t>
      </w:r>
      <w:r w:rsidRPr="00E02813">
        <w:rPr>
          <w:spacing w:val="5"/>
          <w:sz w:val="22"/>
        </w:rPr>
        <w:t>Обеспечивает конфиденциальность сведений, касающихся технической оснащенности и укрепленности охраняемого объекта.</w:t>
      </w:r>
    </w:p>
    <w:p w14:paraId="2F4E5F9F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Сотрудники, привлекаемые к охране, должны: </w:t>
      </w:r>
    </w:p>
    <w:p w14:paraId="6CB7280E" w14:textId="6CCD37A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являться сотрудниками организации, имеющей лицензию на право осуществления частной охранной деятельности и обладать квалификацией, отвечающей требованиям Закона Российской Федерации от 11.03.1992 года № 2487-1 «О частной детективной и охранной деятельности в РФ» </w:t>
      </w:r>
      <w:r w:rsidR="00891364" w:rsidRPr="00E02813">
        <w:rPr>
          <w:sz w:val="22"/>
        </w:rPr>
        <w:t xml:space="preserve">и/или Федерального закона от 30.11.2024 N 427-ФЗ и Постановления Правительства РФ от 23.06.2026 N 781  </w:t>
      </w:r>
      <w:r w:rsidRPr="00E02813">
        <w:rPr>
          <w:sz w:val="22"/>
        </w:rPr>
        <w:t xml:space="preserve">и в соответствии со статьей 11.1. данного закона, иметь удостоверения частного охранника, личную карточку охранника, и (или) являться сотрудниками предприятия, имеющего специальную правоспособность по охране объектов на основании Федерального закона «О ведомственной охране от 14 апреля 1999 года N 77-ФЗ и иметь служебное </w:t>
      </w:r>
      <w:r w:rsidRPr="00E02813">
        <w:rPr>
          <w:sz w:val="22"/>
        </w:rPr>
        <w:lastRenderedPageBreak/>
        <w:t xml:space="preserve">удостоверение и жетон, и прошедшими ежегодную периодическую проверку на пригодность к действиям в условиях, связанных с применением огнестрельного оружия и специальных средств; </w:t>
      </w:r>
    </w:p>
    <w:p w14:paraId="4988A45C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>- быть одетым в форменную одежду по сезону (с нагрудными и /или нарукавными нашивками), позволяющую определить принадлежность сотрудника охраны к конкретной охранной организации (Исполнителю). Обеспечить чистое и аккуратное ношение форменной одежды.</w:t>
      </w:r>
    </w:p>
    <w:p w14:paraId="1A164041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 В случае если охранник является сотрудником частной охранной организации:</w:t>
      </w:r>
    </w:p>
    <w:p w14:paraId="62ABC77E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 - не допускать ношение форменной одежды, не позволяющей определить его принадлежность к конкретной частной охранной организации, а также не допускать ношение отдельных предметов форменной одежды совместно с иной одеждой, ношение форменной одежды, аналогичной форме одежды сотрудников правоохранительных органов и военнослужащих, а также сходной с ними до степени смешения; </w:t>
      </w:r>
    </w:p>
    <w:p w14:paraId="73110A5B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сотрудниками охраны не допускается к несению службы более 24 (двадцати четырех) часов без смены. </w:t>
      </w:r>
    </w:p>
    <w:p w14:paraId="6FC7403D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иметь средства радиосвязи и мобильной связи,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 (за счет Исполнителя), мобильные телефоны должны иметь постоянный положительный баланс; </w:t>
      </w:r>
    </w:p>
    <w:p w14:paraId="49F855AD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иметь средства связи, обеспечивающие бесперебойную связь с дежурной службой Исполнителя для вызова мобильной вооруженной группы Исполнителя (за счет Исполнителя); </w:t>
      </w:r>
    </w:p>
    <w:p w14:paraId="56FBAEE1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>- иметь мобильный металлоискатель (за счет Исполнителя)</w:t>
      </w:r>
    </w:p>
    <w:p w14:paraId="1070D033" w14:textId="3B356966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соответствовать требованиям </w:t>
      </w:r>
      <w:r w:rsidR="00B059E7" w:rsidRPr="00E02813">
        <w:rPr>
          <w:sz w:val="22"/>
        </w:rPr>
        <w:t>Приказа Минздрава России от 16.03.2026 №186н</w:t>
      </w:r>
      <w:r w:rsidRPr="00E02813">
        <w:rPr>
          <w:sz w:val="22"/>
        </w:rPr>
        <w:t xml:space="preserve">; </w:t>
      </w:r>
    </w:p>
    <w:p w14:paraId="52EFDB90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соблюдать требования трудового законодательства Российской Федерации о режиме труда и отдыха; </w:t>
      </w:r>
    </w:p>
    <w:p w14:paraId="56C71581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знать действующие нормативные документы по вопросам организации охраны; </w:t>
      </w:r>
    </w:p>
    <w:p w14:paraId="2E90C8CF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сотрудники охраны должны уметь действовать при возникновении чрезвычайных ситуаций (пожар, обнаружение посторонних предметов, захват заложников и др.); </w:t>
      </w:r>
    </w:p>
    <w:p w14:paraId="037489F7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>- уметь пользоваться техническими средствами пожарно-охранной сигнализации, тревожной сигнализации и системы видеонаблюдения в интересах качественного выполнения задач по охране объекта;</w:t>
      </w:r>
    </w:p>
    <w:p w14:paraId="28DD7743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при срабатывании охранно-пожарной сигнализации, тревожной сигнализации вследствие технической неисправности. Исполнитель обязан сообщить о данном факте Заказчику и организации, осуществляющей техническое обслуживание комплексной системы обеспечения безопасности объекта и своему непосредственному руководителю; </w:t>
      </w:r>
    </w:p>
    <w:p w14:paraId="36D1E6B4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>- предотвращать несанкционированный доступ (проход) посторонних лиц на охраняемые объекты;</w:t>
      </w:r>
    </w:p>
    <w:p w14:paraId="2D8C6341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>- осуществлять контроль за ввозом-вывозом, вносом-выносом материальных ценностей;</w:t>
      </w:r>
    </w:p>
    <w:p w14:paraId="7DC8829C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быть вежливыми, пунктуальными, способными выдать общую справочную информацию о порядке работы образовательного учреждения; </w:t>
      </w:r>
    </w:p>
    <w:p w14:paraId="10479E40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иметь исправный электрический фонарь на каждом посту охраны; </w:t>
      </w:r>
    </w:p>
    <w:p w14:paraId="268EAF3B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уметь взаимодействовать с правоохранительными органами, органами МЧС по вопросам предупреждения хищений и нарушений общественного порядка, пресечения посягательств на охраняемую собственность, а также при задержании правонарушителей, как в обычных условиях, так и в экстремальных ситуациях; - иметь согласованный руководителем Заказчика план-схему обхода здания и территории учреждения. </w:t>
      </w:r>
    </w:p>
    <w:p w14:paraId="4AE523D4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Ведение на объекте необходимой документации: </w:t>
      </w:r>
    </w:p>
    <w:p w14:paraId="539C5B19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журналов учета посетителей; </w:t>
      </w:r>
    </w:p>
    <w:p w14:paraId="639C992B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книг приема и сдачи дежурств; </w:t>
      </w:r>
    </w:p>
    <w:p w14:paraId="09ACEF13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книг учета проверок; </w:t>
      </w:r>
    </w:p>
    <w:p w14:paraId="4A5C6752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наблюдательного дела с приказами, инструкциями, памятками и др. документами. </w:t>
      </w:r>
    </w:p>
    <w:p w14:paraId="55F49033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>Служебные документы, разработанные Исполнителем, должны согласовываться с Заказчиком и определять организацию охраны объекта, порядок несения службы, права и обязанности работников охранных организаций в полном соответствии с требованиями руководящих документов и локальных актов Заказчика.</w:t>
      </w:r>
    </w:p>
    <w:p w14:paraId="224CE572" w14:textId="77777777" w:rsidR="00B44122" w:rsidRPr="00E02813" w:rsidRDefault="00B44122" w:rsidP="0065715F">
      <w:pPr>
        <w:jc w:val="both"/>
        <w:rPr>
          <w:sz w:val="22"/>
        </w:rPr>
      </w:pPr>
    </w:p>
    <w:p w14:paraId="7B0B15FC" w14:textId="77777777" w:rsidR="00B44122" w:rsidRPr="00E02813" w:rsidRDefault="002716CC" w:rsidP="0065715F">
      <w:pPr>
        <w:jc w:val="both"/>
        <w:rPr>
          <w:b/>
          <w:sz w:val="22"/>
        </w:rPr>
      </w:pPr>
      <w:r w:rsidRPr="00E02813">
        <w:rPr>
          <w:b/>
          <w:sz w:val="22"/>
        </w:rPr>
        <w:t>4. Гарантийные требования:</w:t>
      </w:r>
    </w:p>
    <w:p w14:paraId="73576100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>4.1. Требования к гарантии качества товара, работы, услуги, а также требования к гарантийному сроку и (или) объему предоставления гарантий их качества.</w:t>
      </w:r>
    </w:p>
    <w:p w14:paraId="7A3131F6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4.2. Гарантийный срок на оказание услуг распространяется на весь период действия договора. </w:t>
      </w:r>
    </w:p>
    <w:p w14:paraId="4C569909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4.3. Стороны несут ответственность в пределах причинённого ущерба в соответствии с действующим законодательством Российской Федерации. </w:t>
      </w:r>
    </w:p>
    <w:p w14:paraId="3139D30D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4.4. Исполнитель несёт материальную ответственность за ущерб, причиненный в результате: </w:t>
      </w:r>
    </w:p>
    <w:p w14:paraId="126258F7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хищений товароматериальных ценностей, совершённых любым способом в результате необеспечения надлежащей охраны или вследствие невыполнения Исполнителем установленного на охраняемом объекте порядка выноса (вноса) товароматериальных ценностей; </w:t>
      </w:r>
    </w:p>
    <w:p w14:paraId="61FBBAE5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lastRenderedPageBreak/>
        <w:t xml:space="preserve">- уничтожение или повреждение имущества лицами, проникшими на охраняемый объект в результате ненадлежащего выполнения Исполнителем принятых обязательств. Факты хищений, уничтожений, повреждения имущества посторонними лицами, проникшими на объект, или в силу других причин по вине работников, осуществляющих охрану объекта, устанавливается органами дознания, следствия или судом; </w:t>
      </w:r>
    </w:p>
    <w:p w14:paraId="113DC1C1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хищения либо уничтожения материальных ценностей в результате необеспечения надлежащей охраны или вследствие невыполнения требований установленного режима охраны. В данном случае Исполнитель возмещает материальный ущерб в полном его объёме. </w:t>
      </w:r>
    </w:p>
    <w:p w14:paraId="093EC56F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4.5. Возмещение причинённого, но вине Исполнителя ущерба, производится в порядке, установленном законодательством Российской Федерации. </w:t>
      </w:r>
    </w:p>
    <w:p w14:paraId="4828EF44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4.6. Размер ущерба должен быть подтвержден соответствующими документами и расчётом стоимости похищенных, уничтоженных или повреждённых ценностей, оставленных с участием Исполнителя, и сверен с бухгалтерскими данными. В возмещенный ущерба включается стоимость похищенного или уничтоженного имущества, размер уценки поврежденных ценностей, расходы на восстановление поврежденного имущества, а также похищенные денежные суммы. </w:t>
      </w:r>
    </w:p>
    <w:p w14:paraId="656FE987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4.7. При возмещении Заказчику похищенных ценностей, присутствие представителя Исполнителя является обязательным. Стоимость возвращённых товароматериальных ценностей исключается из общей суммы ущерба, а ранее оплаченная сумма за эти ценности возвращается Исполнителю. Стоимость возвращенных ценностей в случае их порчи определяется совместно Сторонами. </w:t>
      </w:r>
    </w:p>
    <w:p w14:paraId="115EDA7B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4.8. Претензии о возмещении материального ущерба предъявляются Заказчиком и рассматриваются Исполнителем в порядке и в сроки, предусмотренные действующим законодательством Российской Федерации. </w:t>
      </w:r>
    </w:p>
    <w:p w14:paraId="7EF04C83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4.9. Исполнитель не несёт ответственность в следующих случаях: </w:t>
      </w:r>
    </w:p>
    <w:p w14:paraId="63B447C1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за имущественный ущерб и ущерб, причиненный материальным ценностям стихийными бедствиями; </w:t>
      </w:r>
    </w:p>
    <w:p w14:paraId="1631B538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за ущерб, совершенный путём преступного посягательства при нарушении и неисполнении сотрудниками Заказчика требований и указаний, предъявляемых к ним сотрудниками Исполнителя; </w:t>
      </w:r>
    </w:p>
    <w:p w14:paraId="0C01F3B9" w14:textId="77777777" w:rsidR="00B44122" w:rsidRPr="00E02813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за оставленное без присмотра личное имущество работников Заказчика, имущество иных лиц; </w:t>
      </w:r>
    </w:p>
    <w:p w14:paraId="41EFB388" w14:textId="27652A07" w:rsidR="00B44122" w:rsidRDefault="002716CC" w:rsidP="0065715F">
      <w:pPr>
        <w:jc w:val="both"/>
        <w:rPr>
          <w:sz w:val="22"/>
        </w:rPr>
      </w:pPr>
      <w:r w:rsidRPr="00E02813">
        <w:rPr>
          <w:sz w:val="22"/>
        </w:rPr>
        <w:t xml:space="preserve">- в случае, когда ущерб </w:t>
      </w:r>
      <w:r w:rsidR="00922C97" w:rsidRPr="00E02813">
        <w:rPr>
          <w:sz w:val="22"/>
        </w:rPr>
        <w:t>наступил несмотря на то, что</w:t>
      </w:r>
      <w:r w:rsidRPr="00E02813">
        <w:rPr>
          <w:sz w:val="22"/>
        </w:rPr>
        <w:t xml:space="preserve"> сотрудниками Исполнителя были предприняты все меры, предусмотренные Законом, для пресечения преступного посягательства</w:t>
      </w:r>
    </w:p>
    <w:p w14:paraId="23C75282" w14:textId="77777777" w:rsidR="00B44122" w:rsidRDefault="00B44122" w:rsidP="0065715F">
      <w:pPr>
        <w:spacing w:line="100" w:lineRule="atLeast"/>
        <w:rPr>
          <w:sz w:val="22"/>
        </w:rPr>
      </w:pPr>
    </w:p>
    <w:p w14:paraId="30B5007F" w14:textId="77777777" w:rsidR="00B44122" w:rsidRDefault="00B44122" w:rsidP="0065715F">
      <w:pPr>
        <w:spacing w:line="100" w:lineRule="atLeast"/>
        <w:rPr>
          <w:sz w:val="22"/>
        </w:rPr>
      </w:pPr>
    </w:p>
    <w:p w14:paraId="2AE0D59D" w14:textId="77777777" w:rsidR="00B44122" w:rsidRDefault="00B44122" w:rsidP="0065715F">
      <w:pPr>
        <w:spacing w:line="100" w:lineRule="atLeast"/>
        <w:rPr>
          <w:sz w:val="22"/>
        </w:rPr>
      </w:pPr>
    </w:p>
    <w:p w14:paraId="0E6FBAD6" w14:textId="77777777" w:rsidR="00B44122" w:rsidRDefault="00B44122" w:rsidP="0065715F">
      <w:pPr>
        <w:spacing w:line="100" w:lineRule="atLeast"/>
        <w:rPr>
          <w:sz w:val="22"/>
        </w:rPr>
      </w:pPr>
    </w:p>
    <w:p w14:paraId="6F5F4C33" w14:textId="77777777" w:rsidR="00B44122" w:rsidRDefault="00B44122" w:rsidP="0065715F">
      <w:pPr>
        <w:spacing w:line="100" w:lineRule="atLeast"/>
        <w:rPr>
          <w:sz w:val="22"/>
        </w:rPr>
      </w:pPr>
    </w:p>
    <w:p w14:paraId="35FB4407" w14:textId="77777777" w:rsidR="00B44122" w:rsidRDefault="00B44122" w:rsidP="0065715F">
      <w:pPr>
        <w:spacing w:line="100" w:lineRule="atLeast"/>
        <w:rPr>
          <w:sz w:val="22"/>
        </w:rPr>
      </w:pPr>
    </w:p>
    <w:p w14:paraId="036D91FE" w14:textId="77777777" w:rsidR="00B44122" w:rsidRDefault="00B44122" w:rsidP="0065715F">
      <w:pPr>
        <w:spacing w:line="100" w:lineRule="atLeast"/>
        <w:rPr>
          <w:sz w:val="22"/>
        </w:rPr>
      </w:pPr>
    </w:p>
    <w:p w14:paraId="1D8681C3" w14:textId="77777777" w:rsidR="00B44122" w:rsidRDefault="00B44122" w:rsidP="0065715F">
      <w:pPr>
        <w:spacing w:line="100" w:lineRule="atLeast"/>
        <w:rPr>
          <w:sz w:val="22"/>
        </w:rPr>
      </w:pPr>
    </w:p>
    <w:p w14:paraId="4C2CCA10" w14:textId="77777777" w:rsidR="00B44122" w:rsidRDefault="00B44122" w:rsidP="0065715F">
      <w:pPr>
        <w:spacing w:line="100" w:lineRule="atLeast"/>
        <w:rPr>
          <w:sz w:val="22"/>
        </w:rPr>
      </w:pPr>
    </w:p>
    <w:p w14:paraId="6D50B8CD" w14:textId="77777777" w:rsidR="00B44122" w:rsidRDefault="00B44122" w:rsidP="0065715F">
      <w:pPr>
        <w:spacing w:line="100" w:lineRule="atLeast"/>
        <w:rPr>
          <w:sz w:val="22"/>
        </w:rPr>
      </w:pPr>
    </w:p>
    <w:p w14:paraId="4CCE8D61" w14:textId="77777777" w:rsidR="00B44122" w:rsidRDefault="00B44122" w:rsidP="0065715F">
      <w:pPr>
        <w:spacing w:line="100" w:lineRule="atLeast"/>
        <w:rPr>
          <w:sz w:val="22"/>
        </w:rPr>
      </w:pPr>
    </w:p>
    <w:p w14:paraId="2B129449" w14:textId="77777777" w:rsidR="00B44122" w:rsidRDefault="00B44122" w:rsidP="0065715F">
      <w:pPr>
        <w:spacing w:line="100" w:lineRule="atLeast"/>
        <w:rPr>
          <w:sz w:val="22"/>
        </w:rPr>
      </w:pPr>
    </w:p>
    <w:p w14:paraId="02CF8A64" w14:textId="77777777" w:rsidR="00B44122" w:rsidRDefault="00B44122" w:rsidP="0065715F">
      <w:pPr>
        <w:spacing w:line="100" w:lineRule="atLeast"/>
        <w:rPr>
          <w:sz w:val="22"/>
        </w:rPr>
      </w:pPr>
    </w:p>
    <w:p w14:paraId="6EFCD7F2" w14:textId="77777777" w:rsidR="00B44122" w:rsidRDefault="00B44122" w:rsidP="0065715F">
      <w:pPr>
        <w:spacing w:line="100" w:lineRule="atLeast"/>
        <w:rPr>
          <w:sz w:val="22"/>
        </w:rPr>
      </w:pPr>
    </w:p>
    <w:p w14:paraId="74F552E7" w14:textId="77777777" w:rsidR="00B44122" w:rsidRDefault="00B44122" w:rsidP="0065715F">
      <w:pPr>
        <w:spacing w:line="100" w:lineRule="atLeast"/>
        <w:rPr>
          <w:sz w:val="22"/>
        </w:rPr>
      </w:pPr>
    </w:p>
    <w:p w14:paraId="027A5FBB" w14:textId="77777777" w:rsidR="00B44122" w:rsidRDefault="00B44122" w:rsidP="0065715F">
      <w:pPr>
        <w:spacing w:line="100" w:lineRule="atLeast"/>
        <w:rPr>
          <w:sz w:val="22"/>
        </w:rPr>
      </w:pPr>
    </w:p>
    <w:p w14:paraId="2BB74D7F" w14:textId="77777777" w:rsidR="00B44122" w:rsidRDefault="00B44122" w:rsidP="0065715F">
      <w:pPr>
        <w:spacing w:line="100" w:lineRule="atLeast"/>
        <w:rPr>
          <w:sz w:val="22"/>
        </w:rPr>
      </w:pPr>
    </w:p>
    <w:p w14:paraId="3224BC55" w14:textId="77777777" w:rsidR="00B44122" w:rsidRDefault="00B44122" w:rsidP="0065715F">
      <w:pPr>
        <w:spacing w:line="100" w:lineRule="atLeast"/>
        <w:rPr>
          <w:sz w:val="22"/>
        </w:rPr>
      </w:pPr>
    </w:p>
    <w:p w14:paraId="4659E664" w14:textId="77777777" w:rsidR="00B44122" w:rsidRDefault="00B44122" w:rsidP="0065715F">
      <w:pPr>
        <w:spacing w:line="100" w:lineRule="atLeast"/>
        <w:rPr>
          <w:sz w:val="22"/>
        </w:rPr>
      </w:pPr>
    </w:p>
    <w:p w14:paraId="01E8582F" w14:textId="77777777" w:rsidR="00B44122" w:rsidRDefault="00B44122" w:rsidP="0065715F">
      <w:pPr>
        <w:spacing w:line="100" w:lineRule="atLeast"/>
        <w:rPr>
          <w:sz w:val="22"/>
        </w:rPr>
      </w:pPr>
    </w:p>
    <w:p w14:paraId="498BABFC" w14:textId="77777777" w:rsidR="00B44122" w:rsidRDefault="00B44122" w:rsidP="0065715F">
      <w:pPr>
        <w:spacing w:line="100" w:lineRule="atLeast"/>
        <w:rPr>
          <w:sz w:val="22"/>
        </w:rPr>
      </w:pPr>
    </w:p>
    <w:p w14:paraId="0E51C323" w14:textId="77777777" w:rsidR="00B44122" w:rsidRDefault="00B44122" w:rsidP="0065715F">
      <w:pPr>
        <w:spacing w:line="100" w:lineRule="atLeast"/>
        <w:rPr>
          <w:sz w:val="22"/>
        </w:rPr>
      </w:pPr>
    </w:p>
    <w:p w14:paraId="71B7BEFF" w14:textId="77777777" w:rsidR="00B44122" w:rsidRDefault="00B44122" w:rsidP="0065715F">
      <w:pPr>
        <w:spacing w:line="100" w:lineRule="atLeast"/>
        <w:rPr>
          <w:sz w:val="22"/>
        </w:rPr>
      </w:pPr>
    </w:p>
    <w:p w14:paraId="31274010" w14:textId="77777777" w:rsidR="00B44122" w:rsidRDefault="00B44122" w:rsidP="0065715F">
      <w:pPr>
        <w:spacing w:line="100" w:lineRule="atLeast"/>
        <w:rPr>
          <w:sz w:val="22"/>
        </w:rPr>
      </w:pPr>
    </w:p>
    <w:p w14:paraId="49D1705E" w14:textId="77777777" w:rsidR="00B44122" w:rsidRDefault="00B44122" w:rsidP="0065715F">
      <w:pPr>
        <w:spacing w:line="100" w:lineRule="atLeast"/>
        <w:rPr>
          <w:sz w:val="22"/>
        </w:rPr>
      </w:pPr>
    </w:p>
    <w:p w14:paraId="02D095BA" w14:textId="77777777" w:rsidR="00B44122" w:rsidRDefault="00B44122" w:rsidP="0065715F">
      <w:pPr>
        <w:spacing w:line="100" w:lineRule="atLeast"/>
        <w:rPr>
          <w:sz w:val="22"/>
        </w:rPr>
      </w:pPr>
    </w:p>
    <w:p w14:paraId="170CB04D" w14:textId="77777777" w:rsidR="00B44122" w:rsidRDefault="00B44122" w:rsidP="0065715F">
      <w:pPr>
        <w:spacing w:line="100" w:lineRule="atLeast"/>
        <w:rPr>
          <w:sz w:val="22"/>
        </w:rPr>
      </w:pPr>
    </w:p>
    <w:p w14:paraId="5CD44880" w14:textId="77777777" w:rsidR="00B44122" w:rsidRDefault="00B44122" w:rsidP="0065715F">
      <w:pPr>
        <w:spacing w:line="100" w:lineRule="atLeast"/>
        <w:rPr>
          <w:sz w:val="22"/>
        </w:rPr>
      </w:pPr>
    </w:p>
    <w:p w14:paraId="56EE2EC4" w14:textId="77777777" w:rsidR="00B44122" w:rsidRDefault="00B44122" w:rsidP="0065715F">
      <w:pPr>
        <w:spacing w:line="100" w:lineRule="atLeast"/>
        <w:rPr>
          <w:sz w:val="22"/>
        </w:rPr>
      </w:pPr>
    </w:p>
    <w:p w14:paraId="0A84EDFF" w14:textId="77777777" w:rsidR="00B44122" w:rsidRDefault="00B44122" w:rsidP="0065715F">
      <w:pPr>
        <w:spacing w:line="100" w:lineRule="atLeast"/>
        <w:rPr>
          <w:sz w:val="22"/>
        </w:rPr>
      </w:pPr>
    </w:p>
    <w:p w14:paraId="28AB0C7B" w14:textId="77777777" w:rsidR="00B44122" w:rsidRDefault="00B44122" w:rsidP="0065715F">
      <w:pPr>
        <w:spacing w:line="100" w:lineRule="atLeast"/>
        <w:rPr>
          <w:sz w:val="22"/>
        </w:rPr>
      </w:pPr>
    </w:p>
    <w:sectPr w:rsidR="00B44122" w:rsidSect="0065715F">
      <w:pgSz w:w="11906" w:h="16838"/>
      <w:pgMar w:top="1134" w:right="566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26047D" w14:textId="77777777" w:rsidR="002059EE" w:rsidRDefault="002059EE">
      <w:r>
        <w:separator/>
      </w:r>
    </w:p>
  </w:endnote>
  <w:endnote w:type="continuationSeparator" w:id="0">
    <w:p w14:paraId="6AF9283B" w14:textId="77777777" w:rsidR="002059EE" w:rsidRDefault="00205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FAB17A" w14:textId="77777777" w:rsidR="002059EE" w:rsidRDefault="002059EE">
      <w:r>
        <w:separator/>
      </w:r>
    </w:p>
  </w:footnote>
  <w:footnote w:type="continuationSeparator" w:id="0">
    <w:p w14:paraId="3B1B3C1E" w14:textId="77777777" w:rsidR="002059EE" w:rsidRDefault="002059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2A71C4"/>
    <w:multiLevelType w:val="hybridMultilevel"/>
    <w:tmpl w:val="6E4E21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122"/>
    <w:rsid w:val="002059EE"/>
    <w:rsid w:val="002716CC"/>
    <w:rsid w:val="0041251F"/>
    <w:rsid w:val="004D447D"/>
    <w:rsid w:val="0065715F"/>
    <w:rsid w:val="00826212"/>
    <w:rsid w:val="00891364"/>
    <w:rsid w:val="008B1233"/>
    <w:rsid w:val="008D0CD8"/>
    <w:rsid w:val="008E7407"/>
    <w:rsid w:val="00922C97"/>
    <w:rsid w:val="009859DF"/>
    <w:rsid w:val="009D4987"/>
    <w:rsid w:val="00A34C9D"/>
    <w:rsid w:val="00B059E7"/>
    <w:rsid w:val="00B44122"/>
    <w:rsid w:val="00CC4DF6"/>
    <w:rsid w:val="00D25DFE"/>
    <w:rsid w:val="00DF0ADC"/>
    <w:rsid w:val="00E02813"/>
    <w:rsid w:val="00F45FBE"/>
    <w:rsid w:val="00FD5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740EF"/>
  <w15:docId w15:val="{E7BF699C-4D72-4067-898E-C2E771445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hAnsi="Arial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200"/>
      <w:outlineLvl w:val="1"/>
    </w:pPr>
    <w:rPr>
      <w:rFonts w:ascii="Arial" w:hAnsi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 w:after="200"/>
      <w:outlineLvl w:val="4"/>
    </w:pPr>
    <w:rPr>
      <w:rFonts w:ascii="Arial" w:hAnsi="Arial"/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4">
    <w:name w:val="endnote text"/>
    <w:basedOn w:val="a"/>
    <w:uiPriority w:val="99"/>
    <w:semiHidden/>
    <w:unhideWhenUsed/>
    <w:rPr>
      <w:sz w:val="20"/>
    </w:rPr>
  </w:style>
  <w:style w:type="character" w:customStyle="1" w:styleId="1">
    <w:name w:val="Обычный1"/>
    <w:rPr>
      <w:sz w:val="24"/>
    </w:rPr>
  </w:style>
  <w:style w:type="paragraph" w:customStyle="1" w:styleId="Heading1Char">
    <w:name w:val="Heading 1 Char"/>
    <w:basedOn w:val="12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a0"/>
    <w:link w:val="Heading1Char"/>
    <w:rPr>
      <w:rFonts w:ascii="Arial" w:hAnsi="Arial"/>
      <w:sz w:val="40"/>
    </w:rPr>
  </w:style>
  <w:style w:type="paragraph" w:customStyle="1" w:styleId="12">
    <w:name w:val="Основной шрифт абзаца1"/>
  </w:style>
  <w:style w:type="paragraph" w:styleId="21">
    <w:name w:val="toc 2"/>
    <w:basedOn w:val="a"/>
    <w:next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  <w:rPr>
      <w:sz w:val="24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  <w:rPr>
      <w:sz w:val="24"/>
    </w:rPr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Pr>
      <w:sz w:val="24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  <w:rPr>
      <w:sz w:val="24"/>
    </w:rPr>
  </w:style>
  <w:style w:type="paragraph" w:customStyle="1" w:styleId="FootnoteTextChar">
    <w:name w:val="Footnote Text Char"/>
    <w:link w:val="FootnoteTextChar0"/>
    <w:rPr>
      <w:sz w:val="18"/>
    </w:rPr>
  </w:style>
  <w:style w:type="character" w:customStyle="1" w:styleId="FootnoteTextChar0">
    <w:name w:val="Footnote Text Char"/>
    <w:link w:val="FootnoteTextChar"/>
    <w:rPr>
      <w:sz w:val="18"/>
    </w:rPr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  <w:rPr>
      <w:sz w:val="24"/>
    </w:rPr>
  </w:style>
  <w:style w:type="paragraph" w:styleId="a7">
    <w:name w:val="caption"/>
    <w:basedOn w:val="a"/>
    <w:next w:val="a"/>
    <w:link w:val="a8"/>
    <w:pPr>
      <w:spacing w:line="276" w:lineRule="auto"/>
    </w:pPr>
    <w:rPr>
      <w:b/>
      <w:color w:val="4F81BD" w:themeColor="accent1"/>
      <w:sz w:val="18"/>
    </w:rPr>
  </w:style>
  <w:style w:type="character" w:customStyle="1" w:styleId="a8">
    <w:name w:val="Название объекта Знак"/>
    <w:basedOn w:val="1"/>
    <w:link w:val="a7"/>
    <w:rPr>
      <w:b/>
      <w:color w:val="4F81BD" w:themeColor="accent1"/>
      <w:sz w:val="18"/>
    </w:rPr>
  </w:style>
  <w:style w:type="paragraph" w:customStyle="1" w:styleId="13">
    <w:name w:val="Знак концевой сноски1"/>
    <w:link w:val="a9"/>
    <w:rPr>
      <w:vertAlign w:val="superscript"/>
    </w:rPr>
  </w:style>
  <w:style w:type="character" w:styleId="a9">
    <w:name w:val="endnote reference"/>
    <w:link w:val="13"/>
    <w:rPr>
      <w:vertAlign w:val="superscript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sz w:val="30"/>
    </w:rPr>
  </w:style>
  <w:style w:type="paragraph" w:customStyle="1" w:styleId="14">
    <w:name w:val="Название1"/>
    <w:basedOn w:val="a"/>
    <w:link w:val="23"/>
    <w:pPr>
      <w:jc w:val="center"/>
    </w:pPr>
    <w:rPr>
      <w:b/>
      <w:sz w:val="22"/>
    </w:rPr>
  </w:style>
  <w:style w:type="character" w:customStyle="1" w:styleId="23">
    <w:name w:val="Название2"/>
    <w:basedOn w:val="1"/>
    <w:link w:val="14"/>
    <w:rPr>
      <w:b/>
      <w:sz w:val="22"/>
    </w:rPr>
  </w:style>
  <w:style w:type="paragraph" w:customStyle="1" w:styleId="western">
    <w:name w:val="western"/>
    <w:basedOn w:val="a"/>
    <w:link w:val="western0"/>
    <w:pPr>
      <w:spacing w:beforeAutospacing="1" w:after="119"/>
    </w:pPr>
    <w:rPr>
      <w:b/>
      <w:caps/>
      <w:sz w:val="28"/>
    </w:rPr>
  </w:style>
  <w:style w:type="character" w:customStyle="1" w:styleId="western0">
    <w:name w:val="western"/>
    <w:basedOn w:val="1"/>
    <w:link w:val="western"/>
    <w:rPr>
      <w:b/>
      <w:caps/>
      <w:sz w:val="28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customStyle="1" w:styleId="HeaderChar">
    <w:name w:val="Header Char"/>
    <w:basedOn w:val="12"/>
    <w:link w:val="HeaderChar0"/>
  </w:style>
  <w:style w:type="character" w:customStyle="1" w:styleId="HeaderChar0">
    <w:name w:val="Header Char"/>
    <w:basedOn w:val="a0"/>
    <w:link w:val="HeaderChar"/>
  </w:style>
  <w:style w:type="paragraph" w:customStyle="1" w:styleId="Heading6Char">
    <w:name w:val="Heading 6 Char"/>
    <w:basedOn w:val="12"/>
    <w:link w:val="Heading6Char0"/>
    <w:rPr>
      <w:rFonts w:ascii="Arial" w:hAnsi="Arial"/>
      <w:b/>
      <w:sz w:val="22"/>
    </w:rPr>
  </w:style>
  <w:style w:type="character" w:customStyle="1" w:styleId="Heading6Char0">
    <w:name w:val="Heading 6 Char"/>
    <w:basedOn w:val="a0"/>
    <w:link w:val="Heading6Char"/>
    <w:rPr>
      <w:rFonts w:ascii="Arial" w:hAnsi="Arial"/>
      <w:b/>
      <w:sz w:val="22"/>
    </w:rPr>
  </w:style>
  <w:style w:type="paragraph" w:customStyle="1" w:styleId="QuoteChar">
    <w:name w:val="Quote Char"/>
    <w:link w:val="QuoteChar0"/>
    <w:rPr>
      <w:i/>
    </w:rPr>
  </w:style>
  <w:style w:type="character" w:customStyle="1" w:styleId="QuoteChar0">
    <w:name w:val="Quote Char"/>
    <w:link w:val="QuoteChar"/>
    <w:rPr>
      <w:i/>
    </w:rPr>
  </w:style>
  <w:style w:type="paragraph" w:customStyle="1" w:styleId="Standard">
    <w:name w:val="Standard"/>
    <w:link w:val="Standard0"/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</w:style>
  <w:style w:type="paragraph" w:customStyle="1" w:styleId="Heading5Char">
    <w:name w:val="Heading 5 Char"/>
    <w:basedOn w:val="12"/>
    <w:link w:val="Heading5Char0"/>
    <w:rPr>
      <w:rFonts w:ascii="Arial" w:hAnsi="Arial"/>
      <w:b/>
      <w:sz w:val="24"/>
    </w:rPr>
  </w:style>
  <w:style w:type="character" w:customStyle="1" w:styleId="Heading5Char0">
    <w:name w:val="Heading 5 Char"/>
    <w:basedOn w:val="a0"/>
    <w:link w:val="Heading5Char"/>
    <w:rPr>
      <w:rFonts w:ascii="Arial" w:hAnsi="Arial"/>
      <w:b/>
      <w:sz w:val="24"/>
    </w:rPr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  <w:rPr>
      <w:sz w:val="20"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  <w:sz w:val="24"/>
    </w:rPr>
  </w:style>
  <w:style w:type="character" w:customStyle="1" w:styleId="ConsNonformat0">
    <w:name w:val="ConsNonformat"/>
    <w:link w:val="ConsNonformat"/>
    <w:rPr>
      <w:rFonts w:ascii="Courier New" w:hAnsi="Courier New"/>
      <w:sz w:val="24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Heading4Char">
    <w:name w:val="Heading 4 Char"/>
    <w:basedOn w:val="12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a0"/>
    <w:link w:val="Heading4Char"/>
    <w:rPr>
      <w:rFonts w:ascii="Arial" w:hAnsi="Arial"/>
      <w:b/>
      <w:sz w:val="26"/>
    </w:rPr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  <w:rPr>
      <w:sz w:val="24"/>
    </w:rPr>
  </w:style>
  <w:style w:type="paragraph" w:customStyle="1" w:styleId="Heading7Char">
    <w:name w:val="Heading 7 Char"/>
    <w:basedOn w:val="12"/>
    <w:link w:val="Heading7Char0"/>
    <w:rPr>
      <w:rFonts w:ascii="Arial" w:hAnsi="Arial"/>
      <w:b/>
      <w:i/>
      <w:sz w:val="22"/>
    </w:rPr>
  </w:style>
  <w:style w:type="character" w:customStyle="1" w:styleId="Heading7Char0">
    <w:name w:val="Heading 7 Char"/>
    <w:basedOn w:val="a0"/>
    <w:link w:val="Heading7Char"/>
    <w:rPr>
      <w:rFonts w:ascii="Arial" w:hAnsi="Arial"/>
      <w:b/>
      <w:i/>
      <w:sz w:val="22"/>
    </w:rPr>
  </w:style>
  <w:style w:type="paragraph" w:customStyle="1" w:styleId="SubtitleChar">
    <w:name w:val="Subtitle Char"/>
    <w:basedOn w:val="12"/>
    <w:link w:val="SubtitleChar0"/>
    <w:rPr>
      <w:sz w:val="24"/>
    </w:rPr>
  </w:style>
  <w:style w:type="character" w:customStyle="1" w:styleId="SubtitleChar0">
    <w:name w:val="Subtitle Char"/>
    <w:basedOn w:val="a0"/>
    <w:link w:val="SubtitleChar"/>
    <w:rPr>
      <w:sz w:val="24"/>
    </w:rPr>
  </w:style>
  <w:style w:type="paragraph" w:customStyle="1" w:styleId="15">
    <w:name w:val="Знак сноски1"/>
    <w:link w:val="aa"/>
    <w:rPr>
      <w:vertAlign w:val="superscript"/>
    </w:rPr>
  </w:style>
  <w:style w:type="character" w:styleId="aa">
    <w:name w:val="footnote reference"/>
    <w:link w:val="15"/>
    <w:rPr>
      <w:vertAlign w:val="superscript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character" w:customStyle="1" w:styleId="11">
    <w:name w:val="Заголовок 1 Знак"/>
    <w:basedOn w:val="1"/>
    <w:link w:val="10"/>
    <w:rPr>
      <w:rFonts w:ascii="Arial" w:hAnsi="Arial"/>
      <w:sz w:val="40"/>
    </w:rPr>
  </w:style>
  <w:style w:type="paragraph" w:customStyle="1" w:styleId="TitleChar">
    <w:name w:val="Title Char"/>
    <w:basedOn w:val="12"/>
    <w:link w:val="TitleChar0"/>
    <w:rPr>
      <w:sz w:val="48"/>
    </w:rPr>
  </w:style>
  <w:style w:type="character" w:customStyle="1" w:styleId="TitleChar0">
    <w:name w:val="Title Char"/>
    <w:basedOn w:val="a0"/>
    <w:link w:val="TitleChar"/>
    <w:rPr>
      <w:sz w:val="48"/>
    </w:rPr>
  </w:style>
  <w:style w:type="paragraph" w:customStyle="1" w:styleId="Heading9Char">
    <w:name w:val="Heading 9 Char"/>
    <w:basedOn w:val="12"/>
    <w:link w:val="Heading9Char0"/>
    <w:rPr>
      <w:rFonts w:ascii="Arial" w:hAnsi="Arial"/>
      <w:i/>
      <w:sz w:val="21"/>
    </w:rPr>
  </w:style>
  <w:style w:type="character" w:customStyle="1" w:styleId="Heading9Char0">
    <w:name w:val="Heading 9 Char"/>
    <w:basedOn w:val="a0"/>
    <w:link w:val="Heading9Char"/>
    <w:rPr>
      <w:rFonts w:ascii="Arial" w:hAnsi="Arial"/>
      <w:i/>
      <w:sz w:val="21"/>
    </w:rPr>
  </w:style>
  <w:style w:type="paragraph" w:styleId="ab">
    <w:name w:val="Body Text"/>
    <w:basedOn w:val="a"/>
    <w:link w:val="ac"/>
    <w:pPr>
      <w:spacing w:after="120"/>
    </w:pPr>
    <w:rPr>
      <w:sz w:val="20"/>
    </w:rPr>
  </w:style>
  <w:style w:type="character" w:customStyle="1" w:styleId="ac">
    <w:name w:val="Основной текст Знак"/>
    <w:basedOn w:val="1"/>
    <w:link w:val="ab"/>
    <w:rPr>
      <w:sz w:val="20"/>
    </w:rPr>
  </w:style>
  <w:style w:type="paragraph" w:styleId="ad">
    <w:name w:val="header"/>
    <w:basedOn w:val="a"/>
    <w:link w:val="ae"/>
    <w:pPr>
      <w:tabs>
        <w:tab w:val="center" w:pos="7143"/>
        <w:tab w:val="right" w:pos="14287"/>
      </w:tabs>
    </w:pPr>
  </w:style>
  <w:style w:type="character" w:customStyle="1" w:styleId="ae">
    <w:name w:val="Верхний колонтитул Знак"/>
    <w:basedOn w:val="1"/>
    <w:link w:val="ad"/>
    <w:rPr>
      <w:sz w:val="24"/>
    </w:rPr>
  </w:style>
  <w:style w:type="paragraph" w:styleId="24">
    <w:name w:val="Quote"/>
    <w:basedOn w:val="a"/>
    <w:next w:val="a"/>
    <w:link w:val="25"/>
    <w:pPr>
      <w:ind w:left="720" w:right="720"/>
    </w:pPr>
    <w:rPr>
      <w:i/>
    </w:rPr>
  </w:style>
  <w:style w:type="character" w:customStyle="1" w:styleId="25">
    <w:name w:val="Цитата 2 Знак"/>
    <w:basedOn w:val="1"/>
    <w:link w:val="24"/>
    <w:rPr>
      <w:i/>
      <w:sz w:val="24"/>
    </w:rPr>
  </w:style>
  <w:style w:type="paragraph" w:customStyle="1" w:styleId="16">
    <w:name w:val="Гиперссылка1"/>
    <w:link w:val="af"/>
    <w:rPr>
      <w:color w:val="0000FF"/>
      <w:u w:val="single"/>
    </w:rPr>
  </w:style>
  <w:style w:type="character" w:styleId="af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40"/>
    </w:pPr>
    <w:rPr>
      <w:sz w:val="18"/>
    </w:rPr>
  </w:style>
  <w:style w:type="character" w:customStyle="1" w:styleId="Footnote0">
    <w:name w:val="Footnote"/>
    <w:basedOn w:val="1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af0">
    <w:name w:val="footer"/>
    <w:basedOn w:val="a"/>
    <w:link w:val="af1"/>
    <w:pPr>
      <w:tabs>
        <w:tab w:val="center" w:pos="7143"/>
        <w:tab w:val="right" w:pos="14287"/>
      </w:tabs>
    </w:pPr>
  </w:style>
  <w:style w:type="character" w:customStyle="1" w:styleId="af1">
    <w:name w:val="Нижний колонтитул Знак"/>
    <w:basedOn w:val="1"/>
    <w:link w:val="af0"/>
    <w:rPr>
      <w:sz w:val="24"/>
    </w:rPr>
  </w:style>
  <w:style w:type="paragraph" w:styleId="17">
    <w:name w:val="toc 1"/>
    <w:basedOn w:val="a"/>
    <w:next w:val="a"/>
    <w:link w:val="18"/>
    <w:uiPriority w:val="39"/>
    <w:pPr>
      <w:spacing w:after="57"/>
    </w:pPr>
  </w:style>
  <w:style w:type="character" w:customStyle="1" w:styleId="18">
    <w:name w:val="Оглавление 1 Знак"/>
    <w:basedOn w:val="1"/>
    <w:link w:val="17"/>
    <w:rPr>
      <w:sz w:val="24"/>
    </w:rPr>
  </w:style>
  <w:style w:type="paragraph" w:styleId="af2">
    <w:name w:val="table of figures"/>
    <w:basedOn w:val="a"/>
    <w:next w:val="a"/>
    <w:link w:val="af3"/>
  </w:style>
  <w:style w:type="character" w:customStyle="1" w:styleId="af3">
    <w:name w:val="Перечень рисунков Знак"/>
    <w:basedOn w:val="1"/>
    <w:link w:val="af2"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  <w:rPr>
      <w:sz w:val="24"/>
    </w:rPr>
  </w:style>
  <w:style w:type="paragraph" w:styleId="af4">
    <w:name w:val="TOC Heading"/>
    <w:link w:val="af5"/>
  </w:style>
  <w:style w:type="character" w:customStyle="1" w:styleId="af5">
    <w:name w:val="Заголовок оглавления Знак"/>
    <w:link w:val="af4"/>
  </w:style>
  <w:style w:type="paragraph" w:styleId="af6">
    <w:name w:val="No Spacing"/>
    <w:link w:val="af7"/>
  </w:style>
  <w:style w:type="character" w:customStyle="1" w:styleId="af7">
    <w:name w:val="Без интервала Знак"/>
    <w:link w:val="af6"/>
  </w:style>
  <w:style w:type="paragraph" w:customStyle="1" w:styleId="Heading8Char">
    <w:name w:val="Heading 8 Char"/>
    <w:basedOn w:val="12"/>
    <w:link w:val="Heading8Char0"/>
    <w:rPr>
      <w:rFonts w:ascii="Arial" w:hAnsi="Arial"/>
      <w:i/>
      <w:sz w:val="22"/>
    </w:rPr>
  </w:style>
  <w:style w:type="character" w:customStyle="1" w:styleId="Heading8Char0">
    <w:name w:val="Heading 8 Char"/>
    <w:basedOn w:val="a0"/>
    <w:link w:val="Heading8Char"/>
    <w:rPr>
      <w:rFonts w:ascii="Arial" w:hAnsi="Arial"/>
      <w:i/>
      <w:sz w:val="22"/>
    </w:rPr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  <w:rPr>
      <w:sz w:val="24"/>
    </w:rPr>
  </w:style>
  <w:style w:type="paragraph" w:customStyle="1" w:styleId="Heading2Char">
    <w:name w:val="Heading 2 Char"/>
    <w:basedOn w:val="12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0"/>
    <w:link w:val="Heading2Char"/>
    <w:rPr>
      <w:rFonts w:ascii="Arial" w:hAnsi="Arial"/>
      <w:sz w:val="34"/>
    </w:rPr>
  </w:style>
  <w:style w:type="paragraph" w:customStyle="1" w:styleId="CaptionChar">
    <w:name w:val="Caption Char"/>
    <w:link w:val="CaptionChar0"/>
  </w:style>
  <w:style w:type="character" w:customStyle="1" w:styleId="CaptionChar0">
    <w:name w:val="Caption Char"/>
    <w:link w:val="CaptionChar"/>
  </w:style>
  <w:style w:type="paragraph" w:styleId="af8">
    <w:name w:val="Intense Quote"/>
    <w:basedOn w:val="a"/>
    <w:next w:val="a"/>
    <w:link w:val="af9"/>
    <w:pPr>
      <w:ind w:left="720" w:right="720"/>
    </w:pPr>
    <w:rPr>
      <w:i/>
    </w:rPr>
  </w:style>
  <w:style w:type="character" w:customStyle="1" w:styleId="af9">
    <w:name w:val="Выделенная цитата Знак"/>
    <w:basedOn w:val="1"/>
    <w:link w:val="af8"/>
    <w:rPr>
      <w:i/>
      <w:sz w:val="24"/>
    </w:rPr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  <w:rPr>
      <w:sz w:val="24"/>
    </w:rPr>
  </w:style>
  <w:style w:type="paragraph" w:styleId="afa">
    <w:name w:val="Balloon Text"/>
    <w:basedOn w:val="a"/>
    <w:link w:val="afb"/>
    <w:rPr>
      <w:rFonts w:ascii="Tahoma" w:hAnsi="Tahoma"/>
      <w:sz w:val="16"/>
    </w:rPr>
  </w:style>
  <w:style w:type="character" w:customStyle="1" w:styleId="afb">
    <w:name w:val="Текст выноски Знак"/>
    <w:basedOn w:val="1"/>
    <w:link w:val="afa"/>
    <w:rPr>
      <w:rFonts w:ascii="Tahoma" w:hAnsi="Tahoma"/>
      <w:sz w:val="16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  <w:sz w:val="14"/>
    </w:rPr>
  </w:style>
  <w:style w:type="character" w:customStyle="1" w:styleId="ConsPlusNormal0">
    <w:name w:val="ConsPlusNormal"/>
    <w:link w:val="ConsPlusNormal"/>
    <w:rPr>
      <w:rFonts w:ascii="Arial" w:hAnsi="Arial"/>
      <w:sz w:val="14"/>
    </w:rPr>
  </w:style>
  <w:style w:type="paragraph" w:styleId="afc">
    <w:name w:val="Subtitle"/>
    <w:basedOn w:val="a"/>
    <w:next w:val="a"/>
    <w:link w:val="afd"/>
    <w:uiPriority w:val="11"/>
    <w:qFormat/>
    <w:pPr>
      <w:spacing w:before="200" w:after="200"/>
    </w:pPr>
  </w:style>
  <w:style w:type="character" w:customStyle="1" w:styleId="afd">
    <w:name w:val="Подзаголовок Знак"/>
    <w:basedOn w:val="1"/>
    <w:link w:val="afc"/>
    <w:rPr>
      <w:sz w:val="24"/>
    </w:rPr>
  </w:style>
  <w:style w:type="paragraph" w:styleId="afe">
    <w:name w:val="Title"/>
    <w:basedOn w:val="a"/>
    <w:next w:val="a"/>
    <w:link w:val="aff"/>
    <w:uiPriority w:val="10"/>
    <w:qFormat/>
    <w:pPr>
      <w:spacing w:before="300" w:after="200"/>
      <w:contextualSpacing/>
    </w:pPr>
    <w:rPr>
      <w:sz w:val="48"/>
    </w:rPr>
  </w:style>
  <w:style w:type="character" w:customStyle="1" w:styleId="aff">
    <w:name w:val="Название Знак"/>
    <w:basedOn w:val="1"/>
    <w:link w:val="afe"/>
    <w:rPr>
      <w:sz w:val="48"/>
    </w:rPr>
  </w:style>
  <w:style w:type="paragraph" w:customStyle="1" w:styleId="Heading3Char">
    <w:name w:val="Heading 3 Char"/>
    <w:basedOn w:val="12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a0"/>
    <w:link w:val="Heading3Char"/>
    <w:rPr>
      <w:rFonts w:ascii="Arial" w:hAnsi="Arial"/>
      <w:sz w:val="30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6"/>
    </w:rPr>
  </w:style>
  <w:style w:type="character" w:customStyle="1" w:styleId="20">
    <w:name w:val="Заголовок 2 Знак"/>
    <w:basedOn w:val="1"/>
    <w:link w:val="2"/>
    <w:rPr>
      <w:rFonts w:ascii="Arial" w:hAnsi="Arial"/>
      <w:sz w:val="34"/>
    </w:rPr>
  </w:style>
  <w:style w:type="paragraph" w:customStyle="1" w:styleId="IntenseQuoteChar">
    <w:name w:val="Intense Quote Char"/>
    <w:link w:val="IntenseQuoteChar0"/>
    <w:rPr>
      <w:i/>
    </w:rPr>
  </w:style>
  <w:style w:type="character" w:customStyle="1" w:styleId="IntenseQuoteChar0">
    <w:name w:val="Intense Quote Char"/>
    <w:link w:val="IntenseQuoteChar"/>
    <w:rPr>
      <w:i/>
    </w:rPr>
  </w:style>
  <w:style w:type="paragraph" w:customStyle="1" w:styleId="aff0">
    <w:name w:val="Знак Знак Знак Знак"/>
    <w:basedOn w:val="a"/>
    <w:link w:val="aff1"/>
    <w:pPr>
      <w:spacing w:beforeAutospacing="1" w:afterAutospacing="1"/>
    </w:pPr>
    <w:rPr>
      <w:rFonts w:ascii="Tahoma" w:hAnsi="Tahoma"/>
      <w:sz w:val="20"/>
    </w:rPr>
  </w:style>
  <w:style w:type="character" w:customStyle="1" w:styleId="aff1">
    <w:name w:val="Знак Знак Знак Знак"/>
    <w:basedOn w:val="1"/>
    <w:link w:val="aff0"/>
    <w:rPr>
      <w:rFonts w:ascii="Tahoma" w:hAnsi="Tahoma"/>
      <w:sz w:val="20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sz w:val="22"/>
    </w:rPr>
  </w:style>
  <w:style w:type="table" w:styleId="aff2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53">
    <w:name w:val="Plain Table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List Table 5 Dark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List Table 6 Colorful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List Table 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Grid Table 5 Dark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43">
    <w:name w:val="Plain Table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19">
    <w:name w:val="Plain Table 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List Table 2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List Table 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33">
    <w:name w:val="Plain Table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List Table 7 Colorful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Grid Table 6 Colorful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Grid Table 3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Grid Table 2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Grid Table 7 Colorful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26">
    <w:name w:val="Plain Table 2"/>
    <w:tblPr>
      <w:tblInd w:w="0" w:type="dxa"/>
      <w:tblBorders>
        <w:top w:val="single" w:sz="4" w:space="0" w:color="000000" w:themeColor="text1"/>
        <w:left w:val="none" w:sz="4" w:space="0" w:color="000000"/>
        <w:bottom w:val="single" w:sz="4" w:space="0" w:color="000000" w:themeColor="text1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Grid Table 4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Liberation Sans"/>
        <a:cs typeface="Liberation Sans"/>
      </a:majorFont>
      <a:minorFont>
        <a:latin typeface="Arial"/>
        <a:ea typeface="Liberation Sans"/>
        <a:cs typeface="Liberation Sans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2884</Words>
  <Characters>16442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Вероника Ивановна</dc:creator>
  <dc:description>DOC-MARKER-SwWBsXEpupbcYvoSVNyolg</dc:description>
  <cp:lastModifiedBy>детский сад 2</cp:lastModifiedBy>
  <cp:revision>3</cp:revision>
  <dcterms:created xsi:type="dcterms:W3CDTF">2026-09-14T09:53:00Z</dcterms:created>
  <dcterms:modified xsi:type="dcterms:W3CDTF">2026-09-16T05:21:00Z</dcterms:modified>
</cp:coreProperties>
</file>