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B60756" w14:textId="77777777" w:rsidR="00ED0F54" w:rsidRPr="004034ED" w:rsidRDefault="00ED0F54">
      <w:pPr>
        <w:spacing w:after="0"/>
        <w:rPr>
          <w:b/>
          <w:color w:val="0D0D0D" w:themeColor="text1" w:themeTint="F2"/>
          <w:sz w:val="22"/>
          <w:szCs w:val="22"/>
        </w:rPr>
      </w:pPr>
    </w:p>
    <w:p w14:paraId="306431D0" w14:textId="77777777" w:rsidR="00ED0F54" w:rsidRPr="004034ED" w:rsidRDefault="00ED0F54">
      <w:pPr>
        <w:pStyle w:val="aff5"/>
        <w:tabs>
          <w:tab w:val="left" w:pos="426"/>
        </w:tabs>
        <w:spacing w:after="0"/>
        <w:jc w:val="center"/>
        <w:rPr>
          <w:b/>
          <w:bCs/>
          <w:color w:val="0D0D0D" w:themeColor="text1" w:themeTint="F2"/>
          <w:sz w:val="22"/>
          <w:szCs w:val="22"/>
        </w:rPr>
      </w:pPr>
    </w:p>
    <w:p w14:paraId="0ED7C01F" w14:textId="77777777" w:rsidR="00ED0F54" w:rsidRPr="004034ED" w:rsidRDefault="00481DDF">
      <w:pPr>
        <w:pStyle w:val="aff5"/>
        <w:tabs>
          <w:tab w:val="left" w:pos="426"/>
        </w:tabs>
        <w:spacing w:after="0"/>
        <w:jc w:val="center"/>
        <w:rPr>
          <w:b/>
          <w:bCs/>
          <w:color w:val="0D0D0D" w:themeColor="text1" w:themeTint="F2"/>
          <w:sz w:val="22"/>
          <w:szCs w:val="22"/>
        </w:rPr>
      </w:pPr>
      <w:r w:rsidRPr="004034ED">
        <w:rPr>
          <w:b/>
          <w:bCs/>
          <w:color w:val="0D0D0D" w:themeColor="text1" w:themeTint="F2"/>
          <w:sz w:val="22"/>
          <w:szCs w:val="22"/>
        </w:rPr>
        <w:t>Техническое задание на оказание услуг</w:t>
      </w:r>
    </w:p>
    <w:p w14:paraId="05F22AA6" w14:textId="77777777" w:rsidR="00ED0F54" w:rsidRPr="004034ED" w:rsidRDefault="00481DDF">
      <w:pPr>
        <w:pStyle w:val="aff5"/>
        <w:tabs>
          <w:tab w:val="left" w:pos="426"/>
        </w:tabs>
        <w:spacing w:after="0"/>
        <w:jc w:val="center"/>
        <w:rPr>
          <w:b/>
          <w:bCs/>
          <w:color w:val="0D0D0D" w:themeColor="text1" w:themeTint="F2"/>
          <w:sz w:val="22"/>
          <w:szCs w:val="22"/>
        </w:rPr>
      </w:pPr>
      <w:r w:rsidRPr="004034ED">
        <w:rPr>
          <w:b/>
          <w:bCs/>
          <w:color w:val="0D0D0D" w:themeColor="text1" w:themeTint="F2"/>
          <w:sz w:val="22"/>
          <w:szCs w:val="22"/>
        </w:rPr>
        <w:t>(требования к качеству услуг)</w:t>
      </w:r>
    </w:p>
    <w:p w14:paraId="365ADD6D" w14:textId="77777777" w:rsidR="00ED0F54" w:rsidRPr="004034ED" w:rsidRDefault="00481DDF">
      <w:pPr>
        <w:pStyle w:val="aff5"/>
        <w:tabs>
          <w:tab w:val="left" w:pos="426"/>
        </w:tabs>
        <w:spacing w:after="0"/>
        <w:jc w:val="center"/>
        <w:rPr>
          <w:b/>
          <w:bCs/>
          <w:color w:val="0D0D0D" w:themeColor="text1" w:themeTint="F2"/>
          <w:sz w:val="22"/>
          <w:szCs w:val="22"/>
        </w:rPr>
      </w:pPr>
      <w:r w:rsidRPr="004034ED">
        <w:rPr>
          <w:b/>
          <w:bCs/>
          <w:color w:val="0D0D0D" w:themeColor="text1" w:themeTint="F2"/>
          <w:sz w:val="22"/>
          <w:szCs w:val="22"/>
        </w:rPr>
        <w:t>на оказание услуг по охране и обеспечению внутриобъектового и пропускного режимов в МАДОУ детского сада №435</w:t>
      </w:r>
    </w:p>
    <w:p w14:paraId="56ED5E23" w14:textId="77777777" w:rsidR="00ED0F54" w:rsidRPr="004034ED" w:rsidRDefault="00481DDF">
      <w:pPr>
        <w:tabs>
          <w:tab w:val="left" w:pos="426"/>
        </w:tabs>
        <w:spacing w:after="0"/>
        <w:rPr>
          <w:bCs/>
          <w:i/>
          <w:iCs/>
          <w:color w:val="0D0D0D" w:themeColor="text1" w:themeTint="F2"/>
          <w:sz w:val="22"/>
          <w:szCs w:val="22"/>
        </w:rPr>
      </w:pPr>
      <w:r w:rsidRPr="004034ED">
        <w:rPr>
          <w:bCs/>
          <w:i/>
          <w:iCs/>
          <w:color w:val="0D0D0D" w:themeColor="text1" w:themeTint="F2"/>
          <w:sz w:val="22"/>
          <w:szCs w:val="22"/>
        </w:rPr>
        <w:t>ОКПД 2: 80.10.12.200 Услуги частных охранных организаций</w:t>
      </w:r>
    </w:p>
    <w:p w14:paraId="6B413FC0" w14:textId="77777777" w:rsidR="00ED0F54" w:rsidRPr="004034ED" w:rsidRDefault="00ED0F54">
      <w:pPr>
        <w:tabs>
          <w:tab w:val="left" w:pos="426"/>
        </w:tabs>
        <w:spacing w:after="0"/>
        <w:rPr>
          <w:b/>
          <w:color w:val="0D0D0D" w:themeColor="text1" w:themeTint="F2"/>
          <w:sz w:val="22"/>
          <w:szCs w:val="22"/>
        </w:rPr>
      </w:pPr>
    </w:p>
    <w:p w14:paraId="41379D30" w14:textId="77777777" w:rsidR="00ED0F54" w:rsidRPr="004034ED" w:rsidRDefault="00481DDF">
      <w:pPr>
        <w:pStyle w:val="afff5"/>
        <w:numPr>
          <w:ilvl w:val="0"/>
          <w:numId w:val="5"/>
        </w:numPr>
        <w:tabs>
          <w:tab w:val="left" w:pos="426"/>
        </w:tabs>
        <w:spacing w:after="0"/>
        <w:ind w:left="0" w:firstLine="0"/>
        <w:rPr>
          <w:color w:val="0D0D0D" w:themeColor="text1" w:themeTint="F2"/>
          <w:sz w:val="22"/>
          <w:szCs w:val="22"/>
        </w:rPr>
      </w:pPr>
      <w:r w:rsidRPr="004034ED">
        <w:rPr>
          <w:b/>
          <w:color w:val="0D0D0D" w:themeColor="text1" w:themeTint="F2"/>
          <w:sz w:val="22"/>
          <w:szCs w:val="22"/>
        </w:rPr>
        <w:t>Объект закупки:</w:t>
      </w:r>
      <w:r w:rsidRPr="004034ED">
        <w:rPr>
          <w:color w:val="0D0D0D" w:themeColor="text1" w:themeTint="F2"/>
          <w:sz w:val="22"/>
          <w:szCs w:val="22"/>
        </w:rPr>
        <w:t xml:space="preserve"> Оказание услуг по охране и обеспечению внутриобъектового и пропускного режимов в МАДОУ детского сада №435</w:t>
      </w:r>
    </w:p>
    <w:p w14:paraId="0D961EC5" w14:textId="77777777" w:rsidR="00ED0F54" w:rsidRPr="004034ED" w:rsidRDefault="00481DDF">
      <w:pPr>
        <w:pStyle w:val="afff5"/>
        <w:numPr>
          <w:ilvl w:val="0"/>
          <w:numId w:val="5"/>
        </w:numPr>
        <w:tabs>
          <w:tab w:val="left" w:pos="426"/>
        </w:tabs>
        <w:spacing w:after="0"/>
        <w:ind w:left="0" w:firstLine="0"/>
        <w:rPr>
          <w:color w:val="0D0D0D" w:themeColor="text1" w:themeTint="F2"/>
          <w:sz w:val="22"/>
          <w:szCs w:val="22"/>
        </w:rPr>
      </w:pPr>
      <w:r w:rsidRPr="004034ED">
        <w:rPr>
          <w:b/>
          <w:color w:val="0D0D0D" w:themeColor="text1" w:themeTint="F2"/>
          <w:sz w:val="22"/>
          <w:szCs w:val="22"/>
        </w:rPr>
        <w:t>Наименование оказываемых услуг</w:t>
      </w:r>
      <w:r w:rsidRPr="004034ED">
        <w:rPr>
          <w:color w:val="0D0D0D" w:themeColor="text1" w:themeTint="F2"/>
          <w:sz w:val="22"/>
          <w:szCs w:val="22"/>
        </w:rPr>
        <w:t>: услуги по охране и обеспечению внутриобъектового и пропускного режимов, а именно:</w:t>
      </w:r>
    </w:p>
    <w:p w14:paraId="5327275C" w14:textId="77777777" w:rsidR="00ED0F54" w:rsidRPr="004034ED" w:rsidRDefault="00481DDF">
      <w:pPr>
        <w:pStyle w:val="afff5"/>
        <w:numPr>
          <w:ilvl w:val="0"/>
          <w:numId w:val="6"/>
        </w:numPr>
        <w:tabs>
          <w:tab w:val="left" w:pos="426"/>
        </w:tabs>
        <w:spacing w:after="0"/>
        <w:rPr>
          <w:color w:val="0D0D0D" w:themeColor="text1" w:themeTint="F2"/>
          <w:sz w:val="22"/>
          <w:szCs w:val="22"/>
        </w:rPr>
      </w:pPr>
      <w:r w:rsidRPr="004034ED">
        <w:rPr>
          <w:color w:val="0D0D0D" w:themeColor="text1" w:themeTint="F2"/>
          <w:sz w:val="22"/>
          <w:szCs w:val="22"/>
        </w:rPr>
        <w:t>защита жизни и здоровья обучающихся и сотрудников;</w:t>
      </w:r>
    </w:p>
    <w:p w14:paraId="201DCC51" w14:textId="77777777" w:rsidR="00ED0F54" w:rsidRPr="004034ED" w:rsidRDefault="00481DDF">
      <w:pPr>
        <w:pStyle w:val="afff5"/>
        <w:numPr>
          <w:ilvl w:val="0"/>
          <w:numId w:val="6"/>
        </w:numPr>
        <w:tabs>
          <w:tab w:val="left" w:pos="426"/>
        </w:tabs>
        <w:spacing w:after="0"/>
        <w:rPr>
          <w:color w:val="0D0D0D" w:themeColor="text1" w:themeTint="F2"/>
          <w:sz w:val="22"/>
          <w:szCs w:val="22"/>
        </w:rPr>
      </w:pPr>
      <w:r w:rsidRPr="004034ED">
        <w:rPr>
          <w:color w:val="0D0D0D" w:themeColor="text1" w:themeTint="F2"/>
          <w:sz w:val="22"/>
          <w:szCs w:val="22"/>
        </w:rPr>
        <w:t>охрана объектов и имущества в оперативном управлении;</w:t>
      </w:r>
    </w:p>
    <w:p w14:paraId="3233F560" w14:textId="77777777" w:rsidR="00ED0F54" w:rsidRPr="004034ED" w:rsidRDefault="00481DDF">
      <w:pPr>
        <w:pStyle w:val="afff5"/>
        <w:numPr>
          <w:ilvl w:val="0"/>
          <w:numId w:val="6"/>
        </w:numPr>
        <w:tabs>
          <w:tab w:val="left" w:pos="426"/>
        </w:tabs>
        <w:spacing w:after="0"/>
        <w:rPr>
          <w:color w:val="0D0D0D" w:themeColor="text1" w:themeTint="F2"/>
          <w:sz w:val="22"/>
          <w:szCs w:val="22"/>
        </w:rPr>
      </w:pPr>
      <w:r w:rsidRPr="004034ED">
        <w:rPr>
          <w:color w:val="0D0D0D" w:themeColor="text1" w:themeTint="F2"/>
          <w:sz w:val="22"/>
          <w:szCs w:val="22"/>
        </w:rPr>
        <w:t>обеспечение порядка в период проведения массовых мероприятий;</w:t>
      </w:r>
    </w:p>
    <w:p w14:paraId="0E593553" w14:textId="77777777" w:rsidR="00ED0F54" w:rsidRPr="004034ED" w:rsidRDefault="00481DDF">
      <w:pPr>
        <w:pStyle w:val="afff5"/>
        <w:numPr>
          <w:ilvl w:val="0"/>
          <w:numId w:val="6"/>
        </w:numPr>
        <w:tabs>
          <w:tab w:val="left" w:pos="426"/>
        </w:tabs>
        <w:spacing w:after="0"/>
        <w:rPr>
          <w:color w:val="0D0D0D" w:themeColor="text1" w:themeTint="F2"/>
          <w:sz w:val="22"/>
          <w:szCs w:val="22"/>
        </w:rPr>
      </w:pPr>
      <w:r w:rsidRPr="004034ED">
        <w:rPr>
          <w:color w:val="0D0D0D" w:themeColor="text1" w:themeTint="F2"/>
          <w:sz w:val="22"/>
          <w:szCs w:val="22"/>
        </w:rPr>
        <w:t>обеспечение внутриобъектового и пропускного режимов на объектах, контроль их функционирования;</w:t>
      </w:r>
    </w:p>
    <w:p w14:paraId="0F5F75A4" w14:textId="77777777" w:rsidR="00ED0F54" w:rsidRPr="004034ED" w:rsidRDefault="00481DDF">
      <w:pPr>
        <w:pStyle w:val="afff5"/>
        <w:numPr>
          <w:ilvl w:val="0"/>
          <w:numId w:val="6"/>
        </w:numPr>
        <w:spacing w:after="0"/>
        <w:rPr>
          <w:color w:val="0D0D0D" w:themeColor="text1" w:themeTint="F2"/>
          <w:sz w:val="22"/>
          <w:szCs w:val="22"/>
        </w:rPr>
      </w:pPr>
      <w:r w:rsidRPr="004034ED">
        <w:rPr>
          <w:color w:val="0D0D0D" w:themeColor="text1" w:themeTint="F2"/>
          <w:sz w:val="22"/>
          <w:szCs w:val="22"/>
        </w:rPr>
        <w:t>охрана объектов и имущества, а также обеспечение внутриобъектового и пропускного режимов с учетом обязательных для выполнения требований к антитеррористической защищенности</w:t>
      </w:r>
    </w:p>
    <w:p w14:paraId="66F4CCF2" w14:textId="1D77BBBE" w:rsidR="00277C98" w:rsidRPr="004034ED" w:rsidRDefault="004D7AB8">
      <w:pPr>
        <w:spacing w:before="240" w:after="0"/>
        <w:rPr>
          <w:color w:val="0D0D0D" w:themeColor="text1" w:themeTint="F2"/>
          <w:sz w:val="22"/>
          <w:szCs w:val="22"/>
        </w:rPr>
      </w:pPr>
      <w:r w:rsidRPr="004034ED">
        <w:rPr>
          <w:b/>
          <w:color w:val="0D0D0D" w:themeColor="text1" w:themeTint="F2"/>
          <w:sz w:val="22"/>
          <w:szCs w:val="22"/>
        </w:rPr>
        <w:t>3.</w:t>
      </w:r>
      <w:r w:rsidRPr="004034ED">
        <w:rPr>
          <w:b/>
          <w:color w:val="0D0D0D" w:themeColor="text1" w:themeTint="F2"/>
          <w:sz w:val="22"/>
          <w:szCs w:val="22"/>
        </w:rPr>
        <w:tab/>
        <w:t>Место и о</w:t>
      </w:r>
      <w:r w:rsidR="009D0318" w:rsidRPr="004034ED">
        <w:rPr>
          <w:b/>
          <w:color w:val="0D0D0D" w:themeColor="text1" w:themeTint="F2"/>
          <w:sz w:val="22"/>
          <w:szCs w:val="22"/>
        </w:rPr>
        <w:t>бъем</w:t>
      </w:r>
      <w:r w:rsidR="00481DDF" w:rsidRPr="004034ED">
        <w:rPr>
          <w:b/>
          <w:color w:val="0D0D0D" w:themeColor="text1" w:themeTint="F2"/>
          <w:sz w:val="22"/>
          <w:szCs w:val="22"/>
        </w:rPr>
        <w:t xml:space="preserve"> </w:t>
      </w:r>
      <w:r w:rsidR="00481DDF" w:rsidRPr="004034ED">
        <w:rPr>
          <w:b/>
          <w:bCs/>
          <w:color w:val="0D0D0D" w:themeColor="text1" w:themeTint="F2"/>
          <w:sz w:val="22"/>
          <w:szCs w:val="22"/>
        </w:rPr>
        <w:t>оказываемых услуг</w:t>
      </w:r>
      <w:r w:rsidR="00481DDF" w:rsidRPr="004034ED">
        <w:rPr>
          <w:color w:val="0D0D0D" w:themeColor="text1" w:themeTint="F2"/>
          <w:sz w:val="22"/>
          <w:szCs w:val="22"/>
        </w:rPr>
        <w:t xml:space="preserve">: </w:t>
      </w:r>
    </w:p>
    <w:tbl>
      <w:tblPr>
        <w:tblW w:w="5000" w:type="pct"/>
        <w:tblInd w:w="-5" w:type="dxa"/>
        <w:tblLayout w:type="fixed"/>
        <w:tblLook w:val="0000" w:firstRow="0" w:lastRow="0" w:firstColumn="0" w:lastColumn="0" w:noHBand="0" w:noVBand="0"/>
      </w:tblPr>
      <w:tblGrid>
        <w:gridCol w:w="590"/>
        <w:gridCol w:w="2949"/>
        <w:gridCol w:w="2818"/>
        <w:gridCol w:w="1921"/>
        <w:gridCol w:w="1036"/>
        <w:gridCol w:w="1011"/>
      </w:tblGrid>
      <w:tr w:rsidR="00277C98" w:rsidRPr="004034ED" w14:paraId="7BE8901F" w14:textId="77777777" w:rsidTr="00F34935">
        <w:trPr>
          <w:trHeight w:val="27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CBF2D" w14:textId="77777777" w:rsidR="00277C98" w:rsidRPr="004034ED" w:rsidRDefault="00277C98" w:rsidP="00F34935">
            <w:pPr>
              <w:tabs>
                <w:tab w:val="left" w:pos="0"/>
              </w:tabs>
              <w:spacing w:after="0"/>
              <w:jc w:val="center"/>
              <w:rPr>
                <w:sz w:val="22"/>
                <w:szCs w:val="22"/>
              </w:rPr>
            </w:pPr>
            <w:r w:rsidRPr="004034ED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1B8D6" w14:textId="33249720" w:rsidR="00277C98" w:rsidRPr="004034ED" w:rsidRDefault="00277C98" w:rsidP="00F34935">
            <w:pPr>
              <w:tabs>
                <w:tab w:val="left" w:pos="0"/>
              </w:tabs>
              <w:spacing w:after="0"/>
              <w:jc w:val="center"/>
              <w:rPr>
                <w:b/>
                <w:sz w:val="22"/>
                <w:szCs w:val="22"/>
              </w:rPr>
            </w:pPr>
            <w:r w:rsidRPr="004034ED">
              <w:rPr>
                <w:b/>
                <w:sz w:val="22"/>
                <w:szCs w:val="22"/>
              </w:rPr>
              <w:t>Адрес расположения поста охраны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CB33F" w14:textId="77777777" w:rsidR="00277C98" w:rsidRPr="004034ED" w:rsidRDefault="00277C98" w:rsidP="00F34935">
            <w:pPr>
              <w:tabs>
                <w:tab w:val="left" w:pos="0"/>
              </w:tabs>
              <w:spacing w:after="0"/>
              <w:jc w:val="center"/>
              <w:rPr>
                <w:b/>
                <w:sz w:val="22"/>
                <w:szCs w:val="22"/>
              </w:rPr>
            </w:pPr>
            <w:r w:rsidRPr="004034ED">
              <w:rPr>
                <w:b/>
                <w:sz w:val="22"/>
                <w:szCs w:val="22"/>
              </w:rPr>
              <w:t>Режим работы поста в течение суток</w:t>
            </w:r>
          </w:p>
          <w:p w14:paraId="503558FE" w14:textId="77777777" w:rsidR="00277C98" w:rsidRPr="004034ED" w:rsidRDefault="00277C98" w:rsidP="00F34935">
            <w:pPr>
              <w:tabs>
                <w:tab w:val="left" w:pos="0"/>
              </w:tabs>
              <w:spacing w:after="0"/>
              <w:jc w:val="center"/>
              <w:rPr>
                <w:sz w:val="22"/>
                <w:szCs w:val="22"/>
              </w:rPr>
            </w:pPr>
            <w:r w:rsidRPr="004034ED">
              <w:rPr>
                <w:b/>
                <w:sz w:val="22"/>
                <w:szCs w:val="22"/>
              </w:rPr>
              <w:t>(час)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3F1B3" w14:textId="77777777" w:rsidR="00277C98" w:rsidRPr="004034ED" w:rsidRDefault="00277C98" w:rsidP="00F34935">
            <w:pPr>
              <w:tabs>
                <w:tab w:val="left" w:pos="0"/>
              </w:tabs>
              <w:spacing w:after="0"/>
              <w:jc w:val="center"/>
              <w:rPr>
                <w:sz w:val="22"/>
                <w:szCs w:val="22"/>
              </w:rPr>
            </w:pPr>
            <w:r w:rsidRPr="004034ED">
              <w:rPr>
                <w:b/>
                <w:sz w:val="22"/>
                <w:szCs w:val="22"/>
              </w:rPr>
              <w:t>Вид поста охраны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C294F" w14:textId="77777777" w:rsidR="00277C98" w:rsidRPr="004034ED" w:rsidRDefault="00277C98" w:rsidP="00F34935">
            <w:pPr>
              <w:tabs>
                <w:tab w:val="left" w:pos="0"/>
              </w:tabs>
              <w:spacing w:after="0"/>
              <w:jc w:val="center"/>
              <w:rPr>
                <w:b/>
                <w:sz w:val="22"/>
                <w:szCs w:val="22"/>
              </w:rPr>
            </w:pPr>
            <w:r w:rsidRPr="004034ED">
              <w:rPr>
                <w:b/>
                <w:sz w:val="22"/>
                <w:szCs w:val="22"/>
              </w:rPr>
              <w:t>Кол-во постов охраны</w:t>
            </w:r>
          </w:p>
          <w:p w14:paraId="634987E6" w14:textId="77777777" w:rsidR="00277C98" w:rsidRPr="004034ED" w:rsidRDefault="00277C98" w:rsidP="00F34935">
            <w:pPr>
              <w:tabs>
                <w:tab w:val="left" w:pos="0"/>
              </w:tabs>
              <w:spacing w:after="0"/>
              <w:jc w:val="center"/>
              <w:rPr>
                <w:sz w:val="22"/>
                <w:szCs w:val="22"/>
              </w:rPr>
            </w:pPr>
            <w:r w:rsidRPr="004034ED">
              <w:rPr>
                <w:b/>
                <w:sz w:val="22"/>
                <w:szCs w:val="22"/>
              </w:rPr>
              <w:t>(пост)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F7858" w14:textId="081A188E" w:rsidR="00277C98" w:rsidRPr="004034ED" w:rsidRDefault="00277C98" w:rsidP="00F34935">
            <w:pPr>
              <w:tabs>
                <w:tab w:val="left" w:pos="0"/>
              </w:tabs>
              <w:spacing w:after="0"/>
              <w:jc w:val="center"/>
              <w:rPr>
                <w:sz w:val="22"/>
                <w:szCs w:val="22"/>
              </w:rPr>
            </w:pPr>
            <w:r w:rsidRPr="004034ED">
              <w:rPr>
                <w:b/>
                <w:sz w:val="22"/>
                <w:szCs w:val="22"/>
              </w:rPr>
              <w:t>Кол-во часов охраны</w:t>
            </w:r>
            <w:r w:rsidR="00C910C9">
              <w:rPr>
                <w:b/>
                <w:sz w:val="22"/>
                <w:szCs w:val="22"/>
              </w:rPr>
              <w:t>, ч/ч</w:t>
            </w:r>
          </w:p>
        </w:tc>
      </w:tr>
      <w:tr w:rsidR="00277C98" w:rsidRPr="004034ED" w14:paraId="101A6433" w14:textId="77777777" w:rsidTr="00F34935">
        <w:trPr>
          <w:trHeight w:val="27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DF265" w14:textId="77777777" w:rsidR="00277C98" w:rsidRPr="004034ED" w:rsidRDefault="00277C98" w:rsidP="00F34935">
            <w:pPr>
              <w:tabs>
                <w:tab w:val="left" w:pos="0"/>
              </w:tabs>
              <w:spacing w:after="0"/>
              <w:jc w:val="center"/>
              <w:rPr>
                <w:bCs/>
                <w:sz w:val="22"/>
                <w:szCs w:val="22"/>
              </w:rPr>
            </w:pPr>
            <w:r w:rsidRPr="004034ED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0FA8B" w14:textId="58BB1106" w:rsidR="00277C98" w:rsidRPr="004034ED" w:rsidRDefault="00277C98" w:rsidP="00F34935">
            <w:pPr>
              <w:tabs>
                <w:tab w:val="left" w:pos="0"/>
              </w:tabs>
              <w:snapToGrid w:val="0"/>
              <w:spacing w:after="0"/>
              <w:contextualSpacing/>
              <w:jc w:val="center"/>
              <w:rPr>
                <w:bCs/>
                <w:sz w:val="22"/>
                <w:szCs w:val="22"/>
              </w:rPr>
            </w:pPr>
            <w:r w:rsidRPr="004034ED">
              <w:rPr>
                <w:bCs/>
                <w:sz w:val="22"/>
                <w:szCs w:val="22"/>
              </w:rPr>
              <w:t xml:space="preserve">620042, г Екатеринбург, </w:t>
            </w:r>
            <w:proofErr w:type="spellStart"/>
            <w:r w:rsidRPr="004034ED">
              <w:rPr>
                <w:bCs/>
                <w:sz w:val="22"/>
                <w:szCs w:val="22"/>
              </w:rPr>
              <w:t>ул</w:t>
            </w:r>
            <w:proofErr w:type="spellEnd"/>
            <w:r w:rsidRPr="004034ED">
              <w:rPr>
                <w:bCs/>
                <w:sz w:val="22"/>
                <w:szCs w:val="22"/>
              </w:rPr>
              <w:t xml:space="preserve"> Ломоносова, д 55а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877DE" w14:textId="77777777" w:rsidR="00277C98" w:rsidRPr="004034ED" w:rsidRDefault="00277C98" w:rsidP="00F34935">
            <w:pPr>
              <w:tabs>
                <w:tab w:val="left" w:pos="0"/>
              </w:tabs>
              <w:spacing w:after="0"/>
              <w:jc w:val="center"/>
              <w:rPr>
                <w:sz w:val="22"/>
                <w:szCs w:val="22"/>
              </w:rPr>
            </w:pPr>
            <w:r w:rsidRPr="004034ED">
              <w:rPr>
                <w:sz w:val="22"/>
                <w:szCs w:val="22"/>
              </w:rPr>
              <w:t>Круглосуточный</w:t>
            </w:r>
          </w:p>
          <w:p w14:paraId="403B6387" w14:textId="77777777" w:rsidR="00277C98" w:rsidRPr="004034ED" w:rsidRDefault="00277C98" w:rsidP="00F34935">
            <w:pPr>
              <w:tabs>
                <w:tab w:val="left" w:pos="0"/>
              </w:tabs>
              <w:spacing w:after="0"/>
              <w:jc w:val="center"/>
              <w:rPr>
                <w:b/>
                <w:sz w:val="22"/>
                <w:szCs w:val="22"/>
              </w:rPr>
            </w:pPr>
            <w:proofErr w:type="gramStart"/>
            <w:r w:rsidRPr="004034ED">
              <w:rPr>
                <w:sz w:val="22"/>
                <w:szCs w:val="22"/>
              </w:rPr>
              <w:t>24 часовой</w:t>
            </w:r>
            <w:proofErr w:type="gram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610C1" w14:textId="77777777" w:rsidR="00277C98" w:rsidRPr="004034ED" w:rsidRDefault="00277C98" w:rsidP="00F34935">
            <w:pPr>
              <w:tabs>
                <w:tab w:val="left" w:pos="0"/>
              </w:tabs>
              <w:spacing w:after="0"/>
              <w:jc w:val="center"/>
              <w:rPr>
                <w:b/>
                <w:sz w:val="22"/>
                <w:szCs w:val="22"/>
              </w:rPr>
            </w:pPr>
            <w:r w:rsidRPr="004034ED">
              <w:rPr>
                <w:sz w:val="22"/>
                <w:szCs w:val="22"/>
              </w:rPr>
              <w:t>Стационарный внутренний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D865F" w14:textId="77777777" w:rsidR="00277C98" w:rsidRPr="004034ED" w:rsidRDefault="00277C98" w:rsidP="00F34935">
            <w:pPr>
              <w:tabs>
                <w:tab w:val="left" w:pos="0"/>
              </w:tabs>
              <w:spacing w:after="0"/>
              <w:jc w:val="center"/>
              <w:rPr>
                <w:b/>
                <w:sz w:val="22"/>
                <w:szCs w:val="22"/>
              </w:rPr>
            </w:pPr>
            <w:r w:rsidRPr="004034ED">
              <w:rPr>
                <w:sz w:val="22"/>
                <w:szCs w:val="22"/>
              </w:rPr>
              <w:t>1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89E36" w14:textId="1B964087" w:rsidR="00277C98" w:rsidRPr="004034ED" w:rsidRDefault="009D0318" w:rsidP="00F34935">
            <w:pPr>
              <w:tabs>
                <w:tab w:val="left" w:pos="0"/>
              </w:tabs>
              <w:spacing w:after="0"/>
              <w:jc w:val="center"/>
              <w:rPr>
                <w:b/>
                <w:sz w:val="22"/>
                <w:szCs w:val="22"/>
              </w:rPr>
            </w:pPr>
            <w:r w:rsidRPr="004034ED">
              <w:rPr>
                <w:sz w:val="22"/>
                <w:szCs w:val="22"/>
              </w:rPr>
              <w:t>2952</w:t>
            </w:r>
          </w:p>
        </w:tc>
      </w:tr>
      <w:tr w:rsidR="00277C98" w:rsidRPr="004034ED" w14:paraId="6F4F9CC9" w14:textId="77777777" w:rsidTr="00F34935">
        <w:trPr>
          <w:trHeight w:val="27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1165A" w14:textId="5C3ECC7F" w:rsidR="00277C98" w:rsidRPr="004034ED" w:rsidRDefault="00277C98" w:rsidP="00F34935">
            <w:pPr>
              <w:tabs>
                <w:tab w:val="left" w:pos="0"/>
              </w:tabs>
              <w:spacing w:after="0"/>
              <w:jc w:val="center"/>
              <w:rPr>
                <w:bCs/>
                <w:sz w:val="22"/>
                <w:szCs w:val="22"/>
              </w:rPr>
            </w:pPr>
            <w:r w:rsidRPr="004034ED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34E2B" w14:textId="127E1404" w:rsidR="00277C98" w:rsidRPr="004034ED" w:rsidRDefault="00277C98" w:rsidP="00F34935">
            <w:pPr>
              <w:tabs>
                <w:tab w:val="left" w:pos="0"/>
              </w:tabs>
              <w:snapToGrid w:val="0"/>
              <w:spacing w:after="0"/>
              <w:contextualSpacing/>
              <w:jc w:val="center"/>
              <w:rPr>
                <w:bCs/>
                <w:sz w:val="22"/>
                <w:szCs w:val="22"/>
              </w:rPr>
            </w:pPr>
            <w:r w:rsidRPr="004034ED">
              <w:rPr>
                <w:sz w:val="22"/>
                <w:szCs w:val="22"/>
              </w:rPr>
              <w:t>620042, г. Екатеринбург, ул. Победы 70А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E6A00" w14:textId="77777777" w:rsidR="00277C98" w:rsidRPr="004034ED" w:rsidRDefault="00277C98" w:rsidP="00277C98">
            <w:pPr>
              <w:tabs>
                <w:tab w:val="left" w:pos="0"/>
              </w:tabs>
              <w:spacing w:after="0"/>
              <w:jc w:val="center"/>
              <w:rPr>
                <w:sz w:val="22"/>
                <w:szCs w:val="22"/>
              </w:rPr>
            </w:pPr>
            <w:r w:rsidRPr="004034ED">
              <w:rPr>
                <w:sz w:val="22"/>
                <w:szCs w:val="22"/>
              </w:rPr>
              <w:t>Круглосуточный</w:t>
            </w:r>
          </w:p>
          <w:p w14:paraId="407A886F" w14:textId="6BA54A9A" w:rsidR="00277C98" w:rsidRPr="004034ED" w:rsidRDefault="00277C98" w:rsidP="00277C98">
            <w:pPr>
              <w:tabs>
                <w:tab w:val="left" w:pos="0"/>
              </w:tabs>
              <w:spacing w:after="0"/>
              <w:jc w:val="center"/>
              <w:rPr>
                <w:sz w:val="22"/>
                <w:szCs w:val="22"/>
              </w:rPr>
            </w:pPr>
            <w:proofErr w:type="gramStart"/>
            <w:r w:rsidRPr="004034ED">
              <w:rPr>
                <w:sz w:val="22"/>
                <w:szCs w:val="22"/>
              </w:rPr>
              <w:t>24 часовой</w:t>
            </w:r>
            <w:proofErr w:type="gram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0E8BC" w14:textId="13431FE3" w:rsidR="00277C98" w:rsidRPr="004034ED" w:rsidRDefault="00277C98" w:rsidP="00F34935">
            <w:pPr>
              <w:tabs>
                <w:tab w:val="left" w:pos="0"/>
              </w:tabs>
              <w:spacing w:after="0"/>
              <w:jc w:val="center"/>
              <w:rPr>
                <w:sz w:val="22"/>
                <w:szCs w:val="22"/>
              </w:rPr>
            </w:pPr>
            <w:r w:rsidRPr="004034ED">
              <w:rPr>
                <w:sz w:val="22"/>
                <w:szCs w:val="22"/>
              </w:rPr>
              <w:t>Стационарный внутренний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D490A" w14:textId="112B1398" w:rsidR="00277C98" w:rsidRPr="004034ED" w:rsidRDefault="00277C98" w:rsidP="00F34935">
            <w:pPr>
              <w:tabs>
                <w:tab w:val="left" w:pos="0"/>
              </w:tabs>
              <w:spacing w:after="0"/>
              <w:jc w:val="center"/>
              <w:rPr>
                <w:sz w:val="22"/>
                <w:szCs w:val="22"/>
              </w:rPr>
            </w:pPr>
            <w:r w:rsidRPr="004034ED">
              <w:rPr>
                <w:sz w:val="22"/>
                <w:szCs w:val="22"/>
              </w:rPr>
              <w:t>1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7EF2F" w14:textId="4DA29141" w:rsidR="00277C98" w:rsidRPr="004034ED" w:rsidRDefault="009D0318" w:rsidP="00F34935">
            <w:pPr>
              <w:tabs>
                <w:tab w:val="left" w:pos="0"/>
              </w:tabs>
              <w:spacing w:after="0"/>
              <w:jc w:val="center"/>
              <w:rPr>
                <w:sz w:val="22"/>
                <w:szCs w:val="22"/>
              </w:rPr>
            </w:pPr>
            <w:r w:rsidRPr="004034ED">
              <w:rPr>
                <w:sz w:val="22"/>
                <w:szCs w:val="22"/>
              </w:rPr>
              <w:t>2952</w:t>
            </w:r>
          </w:p>
        </w:tc>
      </w:tr>
      <w:tr w:rsidR="009D0318" w:rsidRPr="004034ED" w14:paraId="6166EBB6" w14:textId="77777777" w:rsidTr="00F34935">
        <w:trPr>
          <w:trHeight w:val="27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525B6" w14:textId="77777777" w:rsidR="009D0318" w:rsidRPr="004034ED" w:rsidRDefault="009D0318" w:rsidP="00F34935">
            <w:pPr>
              <w:tabs>
                <w:tab w:val="left" w:pos="0"/>
              </w:tabs>
              <w:spacing w:after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47F6C" w14:textId="5A79D185" w:rsidR="009D0318" w:rsidRPr="004034ED" w:rsidRDefault="009D0318" w:rsidP="009D0318">
            <w:pPr>
              <w:tabs>
                <w:tab w:val="left" w:pos="0"/>
              </w:tabs>
              <w:snapToGrid w:val="0"/>
              <w:spacing w:after="0"/>
              <w:contextualSpacing/>
              <w:jc w:val="left"/>
              <w:rPr>
                <w:sz w:val="22"/>
                <w:szCs w:val="22"/>
              </w:rPr>
            </w:pPr>
            <w:r w:rsidRPr="004034ED">
              <w:rPr>
                <w:sz w:val="22"/>
                <w:szCs w:val="22"/>
              </w:rPr>
              <w:t>ИТОГО: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936F1" w14:textId="77777777" w:rsidR="009D0318" w:rsidRPr="004034ED" w:rsidRDefault="009D0318" w:rsidP="00277C98">
            <w:pPr>
              <w:tabs>
                <w:tab w:val="left" w:pos="0"/>
              </w:tabs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D73D2" w14:textId="77777777" w:rsidR="009D0318" w:rsidRPr="004034ED" w:rsidRDefault="009D0318" w:rsidP="00F34935">
            <w:pPr>
              <w:tabs>
                <w:tab w:val="left" w:pos="0"/>
              </w:tabs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128F1" w14:textId="77777777" w:rsidR="009D0318" w:rsidRPr="004034ED" w:rsidRDefault="009D0318" w:rsidP="00F34935">
            <w:pPr>
              <w:tabs>
                <w:tab w:val="left" w:pos="0"/>
              </w:tabs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C5D5F" w14:textId="791E82A5" w:rsidR="009D0318" w:rsidRPr="00C910C9" w:rsidRDefault="009D0318" w:rsidP="00F34935">
            <w:pPr>
              <w:tabs>
                <w:tab w:val="left" w:pos="0"/>
              </w:tabs>
              <w:spacing w:after="0"/>
              <w:jc w:val="center"/>
              <w:rPr>
                <w:b/>
                <w:bCs/>
                <w:sz w:val="22"/>
                <w:szCs w:val="22"/>
              </w:rPr>
            </w:pPr>
            <w:r w:rsidRPr="00C910C9">
              <w:rPr>
                <w:b/>
                <w:bCs/>
                <w:color w:val="0D0D0D" w:themeColor="text1" w:themeTint="F2"/>
                <w:sz w:val="22"/>
                <w:szCs w:val="22"/>
              </w:rPr>
              <w:t>5904</w:t>
            </w:r>
          </w:p>
        </w:tc>
      </w:tr>
    </w:tbl>
    <w:p w14:paraId="5AB5F7E3" w14:textId="77777777" w:rsidR="00277C98" w:rsidRPr="004034ED" w:rsidRDefault="00277C98">
      <w:pPr>
        <w:spacing w:before="240" w:after="0"/>
        <w:rPr>
          <w:color w:val="0D0D0D" w:themeColor="text1" w:themeTint="F2"/>
          <w:sz w:val="22"/>
          <w:szCs w:val="22"/>
        </w:rPr>
      </w:pPr>
    </w:p>
    <w:p w14:paraId="1FADADD2" w14:textId="3398E28D" w:rsidR="00ED0F54" w:rsidRDefault="007A485E" w:rsidP="007A485E">
      <w:pPr>
        <w:spacing w:after="0"/>
        <w:outlineLvl w:val="4"/>
        <w:rPr>
          <w:color w:val="0D0D0D" w:themeColor="text1" w:themeTint="F2"/>
          <w:sz w:val="22"/>
          <w:szCs w:val="22"/>
        </w:rPr>
      </w:pPr>
      <w:r w:rsidRPr="004034ED">
        <w:rPr>
          <w:b/>
          <w:color w:val="0D0D0D" w:themeColor="text1" w:themeTint="F2"/>
          <w:sz w:val="22"/>
          <w:szCs w:val="22"/>
        </w:rPr>
        <w:t>4.</w:t>
      </w:r>
      <w:r w:rsidR="00481DDF" w:rsidRPr="004034ED">
        <w:rPr>
          <w:b/>
          <w:color w:val="0D0D0D" w:themeColor="text1" w:themeTint="F2"/>
          <w:sz w:val="22"/>
          <w:szCs w:val="22"/>
        </w:rPr>
        <w:t>Сроки (периоды) оказания услуг</w:t>
      </w:r>
      <w:r w:rsidR="00481DDF" w:rsidRPr="004034ED">
        <w:rPr>
          <w:color w:val="0D0D0D" w:themeColor="text1" w:themeTint="F2"/>
          <w:sz w:val="22"/>
          <w:szCs w:val="22"/>
        </w:rPr>
        <w:t>: с 01.10.2026 по 31 января 2027 включительно.</w:t>
      </w:r>
    </w:p>
    <w:p w14:paraId="1FDBC7FD" w14:textId="1D43CA25" w:rsidR="00B4363A" w:rsidRDefault="00B4363A" w:rsidP="00B4363A">
      <w:pPr>
        <w:tabs>
          <w:tab w:val="left" w:pos="540"/>
        </w:tabs>
        <w:spacing w:after="0"/>
        <w:outlineLvl w:val="4"/>
        <w:rPr>
          <w:b/>
          <w:bCs/>
          <w:color w:val="0D0D0D" w:themeColor="text1" w:themeTint="F2"/>
          <w:sz w:val="22"/>
          <w:szCs w:val="22"/>
        </w:rPr>
      </w:pPr>
      <w:r>
        <w:rPr>
          <w:b/>
          <w:color w:val="0D0D0D" w:themeColor="text1" w:themeTint="F2"/>
          <w:sz w:val="22"/>
          <w:szCs w:val="22"/>
        </w:rPr>
        <w:t>5.</w:t>
      </w:r>
      <w:r>
        <w:rPr>
          <w:color w:val="0D0D0D" w:themeColor="text1" w:themeTint="F2"/>
          <w:sz w:val="22"/>
          <w:szCs w:val="22"/>
        </w:rPr>
        <w:t xml:space="preserve">  </w:t>
      </w:r>
      <w:r>
        <w:rPr>
          <w:b/>
          <w:bCs/>
          <w:color w:val="0D0D0D" w:themeColor="text1" w:themeTint="F2"/>
          <w:sz w:val="22"/>
          <w:szCs w:val="22"/>
        </w:rPr>
        <w:t>Общие требования к оказанию услуг:</w:t>
      </w:r>
    </w:p>
    <w:p w14:paraId="4D93EC5B" w14:textId="64AA8EA9" w:rsidR="00B4363A" w:rsidRDefault="00B4363A" w:rsidP="00B4363A">
      <w:pPr>
        <w:tabs>
          <w:tab w:val="left" w:pos="360"/>
        </w:tabs>
        <w:spacing w:after="0"/>
        <w:outlineLvl w:val="4"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>5.1. Исполнитель должен обеспечить ежедневную, круглосуточную охрану на Объектах. Посты охраны располагаются в здании, на входе.</w:t>
      </w:r>
    </w:p>
    <w:p w14:paraId="3EDF48C8" w14:textId="09CEE18F" w:rsidR="00B4363A" w:rsidRDefault="00B4363A" w:rsidP="00B4363A">
      <w:pPr>
        <w:tabs>
          <w:tab w:val="left" w:pos="360"/>
        </w:tabs>
        <w:spacing w:after="0"/>
        <w:outlineLvl w:val="4"/>
        <w:rPr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>5.2. Исполнитель должен обеспечить антитеррористическую защищенность объектов, путем выполнения комплекса мер, направленных:</w:t>
      </w:r>
      <w:r>
        <w:rPr>
          <w:color w:val="0D0D0D" w:themeColor="text1" w:themeTint="F2"/>
          <w:sz w:val="22"/>
          <w:szCs w:val="22"/>
        </w:rPr>
        <w:t xml:space="preserve"> </w:t>
      </w:r>
    </w:p>
    <w:p w14:paraId="16F805D0" w14:textId="77777777" w:rsidR="00B4363A" w:rsidRDefault="00B4363A" w:rsidP="00B4363A">
      <w:pPr>
        <w:tabs>
          <w:tab w:val="left" w:pos="360"/>
        </w:tabs>
        <w:spacing w:after="0"/>
        <w:outlineLvl w:val="4"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>а) на воспрепятствование неправомерному проникновению на объекты (территории);</w:t>
      </w:r>
    </w:p>
    <w:p w14:paraId="4403B848" w14:textId="77777777" w:rsidR="00B4363A" w:rsidRDefault="00B4363A" w:rsidP="00B4363A">
      <w:pPr>
        <w:tabs>
          <w:tab w:val="left" w:pos="360"/>
        </w:tabs>
        <w:spacing w:after="0"/>
        <w:outlineLvl w:val="4"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>б) на выявление потенциальных нарушителей, установленных на объектах (территориях) пропускного и внутриобъектового режимов и (или) признаков подготовки или совершения террористического акта:</w:t>
      </w:r>
    </w:p>
    <w:p w14:paraId="5DC17314" w14:textId="77777777" w:rsidR="00B4363A" w:rsidRDefault="00B4363A" w:rsidP="00B4363A">
      <w:pPr>
        <w:tabs>
          <w:tab w:val="left" w:pos="360"/>
        </w:tabs>
        <w:spacing w:after="0"/>
        <w:outlineLvl w:val="4"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>-неукоснительного соблюдения на объектах (территориях) пропускного и внутриобъектового режимов;</w:t>
      </w:r>
    </w:p>
    <w:p w14:paraId="6168A6B2" w14:textId="77777777" w:rsidR="00B4363A" w:rsidRDefault="00B4363A" w:rsidP="00B4363A">
      <w:pPr>
        <w:tabs>
          <w:tab w:val="left" w:pos="360"/>
        </w:tabs>
        <w:spacing w:after="0"/>
        <w:outlineLvl w:val="4"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>- периодической проверки зданий (строений, сооружений), а также потенциально опасных участков и критических элементов объектов (территорий), стоянок автотранспорта в целях выявления признаков подготовки или совершения террористического акта;</w:t>
      </w:r>
    </w:p>
    <w:p w14:paraId="06CFF21B" w14:textId="77777777" w:rsidR="00B4363A" w:rsidRDefault="00B4363A" w:rsidP="00B4363A">
      <w:pPr>
        <w:tabs>
          <w:tab w:val="left" w:pos="360"/>
        </w:tabs>
        <w:spacing w:after="0"/>
        <w:outlineLvl w:val="4"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>- принятия к нарушителям пропускного и внутриобъектового режимов мер ответственности, предусмотренных законодательством Российской Федерации;</w:t>
      </w:r>
    </w:p>
    <w:p w14:paraId="72879773" w14:textId="77777777" w:rsidR="00B4363A" w:rsidRDefault="00B4363A" w:rsidP="00B4363A">
      <w:pPr>
        <w:tabs>
          <w:tab w:val="left" w:pos="360"/>
        </w:tabs>
        <w:spacing w:after="0"/>
        <w:outlineLvl w:val="4"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>- исключения бесконтрольного пребывания на объектах (территориях) посторонних лиц и нахождения транспортных средств, в том числе в непосредственной близости от объектов (территорий);</w:t>
      </w:r>
    </w:p>
    <w:p w14:paraId="56CA05F8" w14:textId="77777777" w:rsidR="00B4363A" w:rsidRDefault="00B4363A" w:rsidP="00B4363A">
      <w:pPr>
        <w:tabs>
          <w:tab w:val="left" w:pos="360"/>
        </w:tabs>
        <w:spacing w:after="0"/>
        <w:outlineLvl w:val="4"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>- сбора, обобщения и анализа выявленных фактов скрытого наблюдения, фото- и видеосъемки объектов (территорий) неизвестными лицами, провокаций сотрудников организаций, обеспечивающих охрану объектов (территорий), на неправомерные действия, проникновения посторонних лиц на объекты (территории), беспричинного размещения посторонними лицами перед зданиями (строениями и сооружениями) или вблизи объектов (территорий) вещей и транспортных средств;</w:t>
      </w:r>
    </w:p>
    <w:p w14:paraId="1F53EA37" w14:textId="77777777" w:rsidR="00B4363A" w:rsidRDefault="00B4363A" w:rsidP="00B4363A">
      <w:pPr>
        <w:tabs>
          <w:tab w:val="left" w:pos="360"/>
        </w:tabs>
        <w:spacing w:after="0"/>
        <w:outlineLvl w:val="4"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>-  контроля состояния систем подземных коммуникаций, стоянок транспорта, складских помещений;</w:t>
      </w:r>
    </w:p>
    <w:p w14:paraId="714D01C4" w14:textId="77777777" w:rsidR="00B4363A" w:rsidRDefault="00B4363A" w:rsidP="00B4363A">
      <w:pPr>
        <w:tabs>
          <w:tab w:val="left" w:pos="360"/>
        </w:tabs>
        <w:spacing w:after="0"/>
        <w:outlineLvl w:val="4"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>- поддержания постоянного взаимодействия с территориальными органами безопасности, территориальными органами Министерства внутренних дел Российской Федерации и территориальными органами Федеральной службы войск национальной гвардии Российской Федерации (подразделениями вневедомственной охраны войск национальной гвардии Российской Федерации) по вопросам противодействия терроризму и экстремизму;</w:t>
      </w:r>
    </w:p>
    <w:p w14:paraId="3249A87A" w14:textId="556AD37A" w:rsidR="00B4363A" w:rsidRDefault="00B4363A" w:rsidP="00B4363A">
      <w:pPr>
        <w:tabs>
          <w:tab w:val="left" w:pos="360"/>
        </w:tabs>
        <w:spacing w:after="0"/>
        <w:outlineLvl w:val="4"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lastRenderedPageBreak/>
        <w:t>в) своевременного информирования правоохранительных органов о фактах хищения и незаконного приобретения работниками объектов (территорий) оружия, деталей для изготовления самодельных взрывных устройств, а также о местах их хранения.</w:t>
      </w:r>
    </w:p>
    <w:p w14:paraId="4ED115EE" w14:textId="70E9B1FE" w:rsidR="00B4363A" w:rsidRDefault="00B4363A" w:rsidP="00B4363A">
      <w:pPr>
        <w:tabs>
          <w:tab w:val="left" w:pos="360"/>
        </w:tabs>
        <w:spacing w:after="0"/>
        <w:outlineLvl w:val="4"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>г) на пресечение попыток совершения террористических актов на объектах (территориях), путем совершения ежедневного обхода и осмотра объектов (территорий), а также периодической проверки (обхода и осмотра) зданий (сооружений) и территорий со складскими и подсобными помещениями;</w:t>
      </w:r>
    </w:p>
    <w:p w14:paraId="46431B7C" w14:textId="4F6E607B" w:rsidR="00B4363A" w:rsidRDefault="00B4363A" w:rsidP="00B4363A">
      <w:pPr>
        <w:tabs>
          <w:tab w:val="left" w:pos="360"/>
        </w:tabs>
        <w:spacing w:after="0"/>
        <w:outlineLvl w:val="4"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>д) на минимизацию возможных последствий совершения террористических актов на объектах (территориях) и ликвидацию угрозы их совершения, своевременного выявления и незамедлительного доведения информации об угрозе совершения или о совершении террористического акта до территориального органа безопасности, территориального органа Министерства внутренних дел Российской Федерации и территориального органа Федеральной службы войск национальной гвардии Российской Федерации;</w:t>
      </w:r>
    </w:p>
    <w:p w14:paraId="17823D97" w14:textId="42E82873" w:rsidR="00B4363A" w:rsidRDefault="00B4363A" w:rsidP="00B4363A">
      <w:pPr>
        <w:tabs>
          <w:tab w:val="left" w:pos="360"/>
        </w:tabs>
        <w:spacing w:after="0"/>
        <w:outlineLvl w:val="4"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 xml:space="preserve">и) на обеспечение защиты служебной информации ограниченного распространения, содержащейся в паспорте безопасности объекта (территории) документах, в том числе служебной информации ограниченного распространения о принимаемых мерах по антитеррористической защищенности объектов (территорий), </w:t>
      </w:r>
    </w:p>
    <w:p w14:paraId="7A817FA7" w14:textId="2FD4C108" w:rsidR="00B4363A" w:rsidRDefault="00B4363A" w:rsidP="00B4363A">
      <w:pPr>
        <w:spacing w:after="0"/>
        <w:rPr>
          <w:color w:val="0D0D0D" w:themeColor="text1" w:themeTint="F2"/>
          <w:sz w:val="22"/>
          <w:szCs w:val="22"/>
        </w:rPr>
      </w:pPr>
      <w:r>
        <w:rPr>
          <w:color w:val="0D0D0D" w:themeColor="text1" w:themeTint="F2"/>
          <w:sz w:val="22"/>
          <w:szCs w:val="22"/>
        </w:rPr>
        <w:t>5.3. Охрану должны обеспечивать сотрудники Исполнителя (далее – Охранники) в форменной одежде с нашивкой с указанием наименования и логотипа (при наличии) охранной организации Исполнителя, у каждого Охранника обязательно наличие удостоверения частного охранника.</w:t>
      </w:r>
    </w:p>
    <w:p w14:paraId="550B138A" w14:textId="22F9488E" w:rsidR="00B4363A" w:rsidRDefault="00B4363A" w:rsidP="00B4363A">
      <w:pPr>
        <w:spacing w:after="0"/>
        <w:rPr>
          <w:i/>
          <w:color w:val="0D0D0D" w:themeColor="text1" w:themeTint="F2"/>
          <w:sz w:val="22"/>
          <w:szCs w:val="22"/>
        </w:rPr>
      </w:pPr>
      <w:r>
        <w:rPr>
          <w:color w:val="0D0D0D" w:themeColor="text1" w:themeTint="F2"/>
          <w:sz w:val="22"/>
          <w:szCs w:val="22"/>
        </w:rPr>
        <w:t>5.4. Начало дежурства должно начинаться в строго определенное время, согласованное с Заказчиком, но не менее чем за 1 час до начала рабочего дня. Режим работы охранника составляет не более 24 часа. Передача дежурства (пересменка) должна начинаться за 10-15 минут до начала дежурства, с обязательной записью в журнале приема-передачи дежурств;</w:t>
      </w:r>
    </w:p>
    <w:p w14:paraId="24F9884D" w14:textId="40037F35" w:rsidR="00B4363A" w:rsidRDefault="00B4363A" w:rsidP="00B4363A">
      <w:pPr>
        <w:widowControl w:val="0"/>
        <w:spacing w:after="0"/>
        <w:rPr>
          <w:color w:val="0D0D0D" w:themeColor="text1" w:themeTint="F2"/>
          <w:sz w:val="22"/>
          <w:szCs w:val="22"/>
        </w:rPr>
      </w:pPr>
      <w:r>
        <w:rPr>
          <w:color w:val="0D0D0D" w:themeColor="text1" w:themeTint="F2"/>
          <w:sz w:val="22"/>
          <w:szCs w:val="22"/>
        </w:rPr>
        <w:t>5.5. Исполнитель должен обеспечить наличие на посту каждого Объекта должностной инструкции частного охранника.</w:t>
      </w:r>
    </w:p>
    <w:p w14:paraId="13EEAC6B" w14:textId="2169F312" w:rsidR="00B4363A" w:rsidRDefault="00B4363A" w:rsidP="00B4363A">
      <w:pPr>
        <w:widowControl w:val="0"/>
        <w:spacing w:after="0"/>
        <w:rPr>
          <w:color w:val="0D0D0D" w:themeColor="text1" w:themeTint="F2"/>
          <w:sz w:val="22"/>
          <w:szCs w:val="22"/>
        </w:rPr>
      </w:pPr>
      <w:r w:rsidRPr="005E0DEC">
        <w:rPr>
          <w:color w:val="0D0D0D" w:themeColor="text1" w:themeTint="F2"/>
          <w:sz w:val="22"/>
          <w:szCs w:val="22"/>
        </w:rPr>
        <w:t>5.6. Объект оснащен тревожной кнопки для экстренной связи с дежурной частью.</w:t>
      </w:r>
    </w:p>
    <w:p w14:paraId="4659526C" w14:textId="7FAFE6F3" w:rsidR="00B4363A" w:rsidRDefault="00B4363A" w:rsidP="00B4363A">
      <w:pPr>
        <w:widowControl w:val="0"/>
        <w:spacing w:after="0"/>
        <w:rPr>
          <w:color w:val="0D0D0D" w:themeColor="text1" w:themeTint="F2"/>
          <w:sz w:val="22"/>
          <w:szCs w:val="22"/>
        </w:rPr>
      </w:pPr>
      <w:r>
        <w:rPr>
          <w:sz w:val="22"/>
          <w:szCs w:val="22"/>
        </w:rPr>
        <w:t xml:space="preserve">5.7. </w:t>
      </w:r>
      <w:r>
        <w:rPr>
          <w:color w:val="0D0D0D" w:themeColor="text1" w:themeTint="F2"/>
          <w:sz w:val="22"/>
          <w:szCs w:val="22"/>
        </w:rPr>
        <w:t>Исполнитель должен обеспечить постоянный контроль за ситуацией на охраняемом Объекте – ежедневно инспектировать охраняемые Объекты на предмет должного физического состояния и поведения Охранников.</w:t>
      </w:r>
    </w:p>
    <w:p w14:paraId="15548D60" w14:textId="77777777" w:rsidR="00B4363A" w:rsidRDefault="00B4363A" w:rsidP="00B4363A">
      <w:pPr>
        <w:widowControl w:val="0"/>
        <w:spacing w:after="0"/>
        <w:rPr>
          <w:color w:val="0D0D0D" w:themeColor="text1" w:themeTint="F2"/>
          <w:sz w:val="22"/>
          <w:szCs w:val="22"/>
        </w:rPr>
      </w:pPr>
      <w:r>
        <w:rPr>
          <w:color w:val="0D0D0D" w:themeColor="text1" w:themeTint="F2"/>
          <w:sz w:val="22"/>
          <w:szCs w:val="22"/>
        </w:rPr>
        <w:t>5.8. Исполнитель должен отчитаться перед представителем Заказчика о проведении и результатах проверки работы охранников на Объектах по первому требованию.</w:t>
      </w:r>
    </w:p>
    <w:p w14:paraId="1F9A71B5" w14:textId="5B9F141A" w:rsidR="00B4363A" w:rsidRDefault="00B4363A" w:rsidP="00B4363A">
      <w:pPr>
        <w:widowControl w:val="0"/>
        <w:spacing w:after="0"/>
        <w:rPr>
          <w:color w:val="0D0D0D" w:themeColor="text1" w:themeTint="F2"/>
          <w:sz w:val="22"/>
          <w:szCs w:val="22"/>
        </w:rPr>
      </w:pPr>
      <w:r>
        <w:rPr>
          <w:color w:val="0D0D0D" w:themeColor="text1" w:themeTint="F2"/>
          <w:sz w:val="22"/>
          <w:szCs w:val="22"/>
        </w:rPr>
        <w:t>5.9. Исполнитель должен обеспечивать периодический обмен информацией (не реже одного раза в неделю) с руководителем Заказчика либо уполномоченным им должностным лицом, отвечающим за вопросы безопасности и антитеррористической защищенности, по вопросам обеспечения охраны объекта, имеющихся, либо потенциальных рисков возникновения угроз, связанных с охраной образовательной организации.</w:t>
      </w:r>
    </w:p>
    <w:p w14:paraId="0308E3FB" w14:textId="3C70BF54" w:rsidR="00B4363A" w:rsidRDefault="00B4363A" w:rsidP="00B4363A">
      <w:pPr>
        <w:spacing w:after="0"/>
        <w:rPr>
          <w:color w:val="0D0D0D" w:themeColor="text1" w:themeTint="F2"/>
          <w:sz w:val="22"/>
          <w:szCs w:val="22"/>
        </w:rPr>
      </w:pPr>
      <w:r>
        <w:rPr>
          <w:color w:val="0D0D0D" w:themeColor="text1" w:themeTint="F2"/>
          <w:sz w:val="22"/>
          <w:szCs w:val="22"/>
        </w:rPr>
        <w:t>5.10. В функции охранника входит:</w:t>
      </w:r>
    </w:p>
    <w:p w14:paraId="071EC2A5" w14:textId="77777777" w:rsidR="00B4363A" w:rsidRDefault="00B4363A" w:rsidP="00B4363A">
      <w:pPr>
        <w:spacing w:after="0"/>
        <w:rPr>
          <w:color w:val="0D0D0D" w:themeColor="text1" w:themeTint="F2"/>
          <w:sz w:val="22"/>
          <w:szCs w:val="22"/>
        </w:rPr>
      </w:pPr>
      <w:r>
        <w:rPr>
          <w:color w:val="0D0D0D" w:themeColor="text1" w:themeTint="F2"/>
          <w:sz w:val="22"/>
          <w:szCs w:val="22"/>
        </w:rPr>
        <w:t>- осуществление внутриобъектового и пропускного режимов на Объекте, организация санкционированного допуска, ведение записей в специальном журнале регистрации посетителей;</w:t>
      </w:r>
    </w:p>
    <w:p w14:paraId="421DD8BC" w14:textId="77777777" w:rsidR="00B4363A" w:rsidRDefault="00B4363A" w:rsidP="00B4363A">
      <w:pPr>
        <w:spacing w:after="0"/>
        <w:rPr>
          <w:color w:val="0D0D0D" w:themeColor="text1" w:themeTint="F2"/>
          <w:sz w:val="22"/>
          <w:szCs w:val="22"/>
        </w:rPr>
      </w:pPr>
      <w:r>
        <w:rPr>
          <w:color w:val="0D0D0D" w:themeColor="text1" w:themeTint="F2"/>
          <w:sz w:val="22"/>
          <w:szCs w:val="22"/>
        </w:rPr>
        <w:t>- исключение фактов бесконтрольного пребывания на объектах (территориях) посторонних лиц и нахождения транспортных средств на объектах (территориях) и или в непосредственной близости от них;</w:t>
      </w:r>
    </w:p>
    <w:p w14:paraId="0E1075E3" w14:textId="77777777" w:rsidR="00B4363A" w:rsidRDefault="00B4363A" w:rsidP="00B4363A">
      <w:pPr>
        <w:spacing w:after="0"/>
        <w:rPr>
          <w:color w:val="0D0D0D" w:themeColor="text1" w:themeTint="F2"/>
          <w:sz w:val="22"/>
          <w:szCs w:val="22"/>
        </w:rPr>
      </w:pPr>
      <w:r>
        <w:rPr>
          <w:color w:val="0D0D0D" w:themeColor="text1" w:themeTint="F2"/>
          <w:sz w:val="22"/>
          <w:szCs w:val="22"/>
        </w:rPr>
        <w:t>- наблюдение за посетителями</w:t>
      </w:r>
      <w:r>
        <w:rPr>
          <w:bCs/>
          <w:color w:val="0D0D0D" w:themeColor="text1" w:themeTint="F2"/>
          <w:sz w:val="22"/>
          <w:szCs w:val="22"/>
        </w:rPr>
        <w:t xml:space="preserve"> и их действиями, пресечение любых противоправных действий посетителей;</w:t>
      </w:r>
    </w:p>
    <w:p w14:paraId="2887489A" w14:textId="77777777" w:rsidR="00B4363A" w:rsidRDefault="00B4363A" w:rsidP="00B4363A">
      <w:pPr>
        <w:spacing w:after="0"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>- осуществление контроля за вносимыми и выносимыми с Объекта материальными ценностями;</w:t>
      </w:r>
    </w:p>
    <w:p w14:paraId="68F90C31" w14:textId="77777777" w:rsidR="00B4363A" w:rsidRDefault="00B4363A" w:rsidP="00B4363A">
      <w:pPr>
        <w:spacing w:after="0"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>- контроль за соблюдением правил пожарной безопасности со стороны сотрудников и посетителей;</w:t>
      </w:r>
    </w:p>
    <w:p w14:paraId="3555A23F" w14:textId="77777777" w:rsidR="00B4363A" w:rsidRDefault="00B4363A" w:rsidP="00B4363A">
      <w:pPr>
        <w:spacing w:after="0"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>- оперативное информирование ответственных лиц Заказчика обо всех выявленных в ходе осуществления охраны обстоятельствах, которые могут отрицательно повлиять на безопасность Объекта, имущества Заказчика, сотрудников на Объекте;</w:t>
      </w:r>
    </w:p>
    <w:p w14:paraId="313E1AB0" w14:textId="77777777" w:rsidR="00B4363A" w:rsidRDefault="00B4363A" w:rsidP="00B4363A">
      <w:pPr>
        <w:spacing w:after="0"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 xml:space="preserve">- обеспечение ежедневного обхода и осмотра потенциально опасных объектов (территорий), </w:t>
      </w:r>
    </w:p>
    <w:p w14:paraId="36929693" w14:textId="77777777" w:rsidR="00B4363A" w:rsidRDefault="00B4363A" w:rsidP="00B4363A">
      <w:pPr>
        <w:spacing w:after="0"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>- периодическая проверка (обход и осмотр) зданий (сооружений) и территории со складскими и подсобными помещениями;</w:t>
      </w:r>
    </w:p>
    <w:p w14:paraId="30A74791" w14:textId="77777777" w:rsidR="00B4363A" w:rsidRDefault="00B4363A" w:rsidP="00B4363A">
      <w:pPr>
        <w:spacing w:after="0"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>- осуществления контроля состояния помещений, используемых для проведения мероприятий с массовым участием обучающихся</w:t>
      </w:r>
    </w:p>
    <w:p w14:paraId="1C714811" w14:textId="69A7080A" w:rsidR="00B4363A" w:rsidRDefault="00B4363A" w:rsidP="00B4363A">
      <w:pPr>
        <w:spacing w:after="0"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>5.11. Охранник обязан:</w:t>
      </w:r>
    </w:p>
    <w:p w14:paraId="40E6651B" w14:textId="77777777" w:rsidR="00B4363A" w:rsidRDefault="00B4363A" w:rsidP="00B4363A">
      <w:pPr>
        <w:spacing w:after="0"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ab/>
        <w:t>- соблюдать требования должностной инструкции охранника образовательной организации;</w:t>
      </w:r>
    </w:p>
    <w:p w14:paraId="61C187BC" w14:textId="77777777" w:rsidR="00B4363A" w:rsidRDefault="00B4363A" w:rsidP="00B4363A">
      <w:pPr>
        <w:spacing w:after="0"/>
        <w:ind w:firstLine="568"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>- соблюдать правила внутреннего распорядка на Объекте, в рабочие дни организовывать перерыв на обед по согласованию с Заказчиком;</w:t>
      </w:r>
    </w:p>
    <w:p w14:paraId="588129B6" w14:textId="77777777" w:rsidR="00B4363A" w:rsidRDefault="00B4363A" w:rsidP="00B4363A">
      <w:pPr>
        <w:spacing w:after="0"/>
        <w:ind w:firstLine="568"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>- бережно относиться к имуществу Заказчика;</w:t>
      </w:r>
    </w:p>
    <w:p w14:paraId="6E2A12F7" w14:textId="77777777" w:rsidR="00B4363A" w:rsidRDefault="00B4363A" w:rsidP="00B4363A">
      <w:pPr>
        <w:spacing w:after="0"/>
        <w:ind w:firstLine="568"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>- не допускать беспорядка на посту охраны;</w:t>
      </w:r>
    </w:p>
    <w:p w14:paraId="5F26847E" w14:textId="77777777" w:rsidR="00B4363A" w:rsidRDefault="00B4363A" w:rsidP="00B4363A">
      <w:pPr>
        <w:spacing w:after="0"/>
        <w:ind w:firstLine="568"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>- иметь опрятный внешний вид, вести себя вежливо и корректно в отношении сотрудников и посетителей;</w:t>
      </w:r>
    </w:p>
    <w:p w14:paraId="63B5ABDD" w14:textId="77777777" w:rsidR="00B4363A" w:rsidRDefault="00B4363A" w:rsidP="00B4363A">
      <w:pPr>
        <w:spacing w:after="0"/>
        <w:ind w:firstLine="568"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>- соблюдать правила пожарной безопасности, электробезопасности, техники безопасности;</w:t>
      </w:r>
    </w:p>
    <w:p w14:paraId="4B8F322C" w14:textId="77777777" w:rsidR="00B4363A" w:rsidRDefault="00B4363A" w:rsidP="00B4363A">
      <w:pPr>
        <w:spacing w:after="0"/>
        <w:ind w:firstLine="568"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 xml:space="preserve">- соблюдать требования вводимые в период проведения санитарно-противоэпидемических (профилактических) мероприятий по предотвращению эпидемического распространения инфекционных </w:t>
      </w:r>
      <w:r>
        <w:rPr>
          <w:bCs/>
          <w:color w:val="0D0D0D" w:themeColor="text1" w:themeTint="F2"/>
          <w:sz w:val="22"/>
          <w:szCs w:val="22"/>
        </w:rPr>
        <w:lastRenderedPageBreak/>
        <w:t>болезней в соответствии с Федеральным законом от 17.09.1998 № 157-ФЗ «Об иммунопрофилактике инфекционных болезней» и другими нормативно-правовыми актами Российской Федерации;</w:t>
      </w:r>
    </w:p>
    <w:p w14:paraId="4F84A99C" w14:textId="77777777" w:rsidR="00B4363A" w:rsidRDefault="00B4363A" w:rsidP="00B4363A">
      <w:pPr>
        <w:spacing w:after="0"/>
        <w:ind w:firstLine="568"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 xml:space="preserve">- иметь личную карточку охранника, выданную федеральным органом исполнительной власти, уполномоченным в сфере частной охранной деятельности, или его территориальным органом в порядке, установленном федеральным органом исполнительной власти, уполномоченным в сфере частной охранной деятельности. </w:t>
      </w:r>
    </w:p>
    <w:p w14:paraId="2F6BA788" w14:textId="53B72A25" w:rsidR="00B4363A" w:rsidRDefault="00B4363A" w:rsidP="00B4363A">
      <w:pPr>
        <w:spacing w:after="0"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>5.12. Охраннику запрещается:</w:t>
      </w:r>
    </w:p>
    <w:p w14:paraId="5006C86C" w14:textId="77777777" w:rsidR="00B4363A" w:rsidRDefault="00B4363A" w:rsidP="00B4363A">
      <w:pPr>
        <w:tabs>
          <w:tab w:val="left" w:pos="567"/>
          <w:tab w:val="left" w:pos="709"/>
          <w:tab w:val="left" w:pos="851"/>
        </w:tabs>
        <w:spacing w:after="0"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ab/>
        <w:t>- покидать пост в отсутствие сменщика;</w:t>
      </w:r>
    </w:p>
    <w:p w14:paraId="2F43C408" w14:textId="77777777" w:rsidR="00B4363A" w:rsidRDefault="00B4363A" w:rsidP="00B4363A">
      <w:pPr>
        <w:tabs>
          <w:tab w:val="left" w:pos="567"/>
          <w:tab w:val="left" w:pos="709"/>
          <w:tab w:val="left" w:pos="851"/>
        </w:tabs>
        <w:spacing w:after="0"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ab/>
        <w:t>- спать на посту в рабочее время;</w:t>
      </w:r>
    </w:p>
    <w:p w14:paraId="55C436DB" w14:textId="77777777" w:rsidR="00B4363A" w:rsidRDefault="00B4363A" w:rsidP="00B4363A">
      <w:pPr>
        <w:tabs>
          <w:tab w:val="left" w:pos="567"/>
          <w:tab w:val="left" w:pos="709"/>
          <w:tab w:val="left" w:pos="851"/>
        </w:tabs>
        <w:spacing w:after="0"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ab/>
        <w:t>- заступать на пост или находиться на посту в состоянии алкогольного или наркотического опьянения.</w:t>
      </w:r>
    </w:p>
    <w:p w14:paraId="63794221" w14:textId="7922C978" w:rsidR="00B4363A" w:rsidRDefault="00B4363A" w:rsidP="00B4363A">
      <w:pPr>
        <w:spacing w:after="0"/>
        <w:rPr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 xml:space="preserve">5.13. </w:t>
      </w:r>
      <w:r>
        <w:rPr>
          <w:color w:val="0D0D0D" w:themeColor="text1" w:themeTint="F2"/>
          <w:sz w:val="22"/>
          <w:szCs w:val="22"/>
        </w:rPr>
        <w:t>Исполнитель несет полную материальную ответственность за ущерб, причиненный вследствие его действий или бездействия, Заказчику и/или третьим лицам.</w:t>
      </w:r>
    </w:p>
    <w:p w14:paraId="3DEACC46" w14:textId="4E1BDE09" w:rsidR="00B4363A" w:rsidRDefault="00B4363A" w:rsidP="00B4363A">
      <w:pPr>
        <w:spacing w:after="0"/>
        <w:rPr>
          <w:color w:val="0D0D0D" w:themeColor="text1" w:themeTint="F2"/>
          <w:sz w:val="22"/>
          <w:szCs w:val="22"/>
        </w:rPr>
      </w:pPr>
      <w:r>
        <w:rPr>
          <w:color w:val="0D0D0D" w:themeColor="text1" w:themeTint="F2"/>
          <w:sz w:val="22"/>
          <w:szCs w:val="22"/>
        </w:rPr>
        <w:t>5.14. Исполнитель несет ответственность за разглашение информации, содержащейся в акте обследования и категорирования объекта (территории), паспорте безопасности объекта (территории) а также в перечне мероприятий по обеспечению антитеррористической защищенности объекта (территории), ставшей известной в процессе исполнения обязательств, в соответствии с законодательством Российской Федерации.</w:t>
      </w:r>
    </w:p>
    <w:p w14:paraId="193912C1" w14:textId="3D912BD6" w:rsidR="00B4363A" w:rsidRDefault="00B4363A" w:rsidP="00B4363A">
      <w:pPr>
        <w:spacing w:after="0"/>
        <w:rPr>
          <w:color w:val="0D0D0D" w:themeColor="text1" w:themeTint="F2"/>
          <w:sz w:val="22"/>
          <w:szCs w:val="22"/>
        </w:rPr>
      </w:pPr>
      <w:r>
        <w:rPr>
          <w:color w:val="0D0D0D" w:themeColor="text1" w:themeTint="F2"/>
          <w:sz w:val="22"/>
          <w:szCs w:val="22"/>
        </w:rPr>
        <w:t>5.15. Исполнитель обязан утвердить и согласовать с Заказчиком должностную инструкцию охранника образовательной организации;</w:t>
      </w:r>
    </w:p>
    <w:p w14:paraId="0B381C8F" w14:textId="3F6C1827" w:rsidR="00B4363A" w:rsidRPr="00B4363A" w:rsidRDefault="00B4363A" w:rsidP="00B4363A">
      <w:pPr>
        <w:spacing w:after="0"/>
        <w:rPr>
          <w:color w:val="0D0D0D" w:themeColor="text1" w:themeTint="F2"/>
          <w:sz w:val="22"/>
          <w:szCs w:val="22"/>
        </w:rPr>
      </w:pPr>
      <w:r>
        <w:rPr>
          <w:color w:val="0D0D0D" w:themeColor="text1" w:themeTint="F2"/>
          <w:sz w:val="22"/>
          <w:szCs w:val="22"/>
        </w:rPr>
        <w:t xml:space="preserve">5.16. Исполнитель обязан соблюдать требования Положения о пропускном и внутриобъектовом режимах. </w:t>
      </w:r>
    </w:p>
    <w:p w14:paraId="6AF1FD2E" w14:textId="58EA759B" w:rsidR="00B945BA" w:rsidRPr="004034ED" w:rsidRDefault="00B4363A" w:rsidP="00B4363A">
      <w:pPr>
        <w:pStyle w:val="17"/>
        <w:tabs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6.</w:t>
      </w:r>
      <w:r w:rsidR="00B945BA" w:rsidRPr="004034ED">
        <w:rPr>
          <w:rFonts w:ascii="Times New Roman" w:eastAsia="Times New Roman" w:hAnsi="Times New Roman" w:cs="Times New Roman"/>
          <w:b/>
          <w:color w:val="000000"/>
        </w:rPr>
        <w:t xml:space="preserve">Общие требования к </w:t>
      </w:r>
      <w:r>
        <w:rPr>
          <w:rFonts w:ascii="Times New Roman" w:eastAsia="Times New Roman" w:hAnsi="Times New Roman" w:cs="Times New Roman"/>
          <w:b/>
          <w:color w:val="000000"/>
        </w:rPr>
        <w:t>качеству</w:t>
      </w:r>
      <w:r w:rsidR="00B945BA" w:rsidRPr="004034ED">
        <w:rPr>
          <w:rFonts w:ascii="Times New Roman" w:eastAsia="Times New Roman" w:hAnsi="Times New Roman" w:cs="Times New Roman"/>
          <w:b/>
          <w:color w:val="000000"/>
        </w:rPr>
        <w:t xml:space="preserve"> Услуг</w:t>
      </w:r>
    </w:p>
    <w:p w14:paraId="608AB4A9" w14:textId="18077304" w:rsidR="00B945BA" w:rsidRPr="004034ED" w:rsidRDefault="00B945BA" w:rsidP="00B4363A">
      <w:pPr>
        <w:pStyle w:val="17"/>
        <w:tabs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</w:rPr>
      </w:pPr>
      <w:r w:rsidRPr="004034ED">
        <w:rPr>
          <w:rFonts w:ascii="Times New Roman" w:eastAsia="Times New Roman" w:hAnsi="Times New Roman" w:cs="Times New Roman"/>
          <w:color w:val="000000"/>
        </w:rPr>
        <w:t>Услуги должны соответствовать требованиям следующих нормативно-правовых актов Российской Федерации:</w:t>
      </w:r>
    </w:p>
    <w:p w14:paraId="4441A76A" w14:textId="77777777" w:rsidR="00B945BA" w:rsidRPr="004034ED" w:rsidRDefault="00B945BA" w:rsidP="00B945BA">
      <w:pPr>
        <w:pStyle w:val="17"/>
        <w:numPr>
          <w:ilvl w:val="0"/>
          <w:numId w:val="11"/>
        </w:numPr>
        <w:tabs>
          <w:tab w:val="left" w:pos="0"/>
          <w:tab w:val="left" w:pos="426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</w:rPr>
      </w:pPr>
      <w:r w:rsidRPr="004034ED">
        <w:rPr>
          <w:rFonts w:ascii="Times New Roman" w:eastAsia="Times New Roman" w:hAnsi="Times New Roman" w:cs="Times New Roman"/>
          <w:color w:val="000000"/>
        </w:rPr>
        <w:t>Конституции Российской Федерации;</w:t>
      </w:r>
    </w:p>
    <w:p w14:paraId="25C05631" w14:textId="2D9CD9B0" w:rsidR="00B945BA" w:rsidRPr="004034ED" w:rsidRDefault="00B945BA" w:rsidP="00B945BA">
      <w:pPr>
        <w:pStyle w:val="17"/>
        <w:numPr>
          <w:ilvl w:val="0"/>
          <w:numId w:val="11"/>
        </w:numPr>
        <w:tabs>
          <w:tab w:val="left" w:pos="0"/>
          <w:tab w:val="left" w:pos="426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</w:rPr>
      </w:pPr>
      <w:r w:rsidRPr="004034ED">
        <w:rPr>
          <w:rFonts w:ascii="Times New Roman" w:eastAsia="Times New Roman" w:hAnsi="Times New Roman" w:cs="Times New Roman"/>
          <w:color w:val="000000"/>
        </w:rPr>
        <w:t xml:space="preserve">Закона Российской Федерации </w:t>
      </w:r>
      <w:r w:rsidR="00562828" w:rsidRPr="00562828">
        <w:rPr>
          <w:rFonts w:ascii="Times New Roman" w:eastAsia="Times New Roman" w:hAnsi="Times New Roman" w:cs="Times New Roman"/>
          <w:color w:val="000000"/>
        </w:rPr>
        <w:t>от 30.11.2024 № 427-ФЗ «О частной охранной деятельности»</w:t>
      </w:r>
    </w:p>
    <w:p w14:paraId="5EB7509E" w14:textId="77777777" w:rsidR="00B945BA" w:rsidRPr="004034ED" w:rsidRDefault="00B945BA" w:rsidP="00B945BA">
      <w:pPr>
        <w:pStyle w:val="17"/>
        <w:numPr>
          <w:ilvl w:val="0"/>
          <w:numId w:val="11"/>
        </w:numPr>
        <w:tabs>
          <w:tab w:val="left" w:pos="0"/>
          <w:tab w:val="left" w:pos="426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</w:rPr>
      </w:pPr>
      <w:r w:rsidRPr="004034ED">
        <w:rPr>
          <w:rFonts w:ascii="Times New Roman" w:eastAsia="Times New Roman" w:hAnsi="Times New Roman" w:cs="Times New Roman"/>
          <w:color w:val="000000"/>
        </w:rPr>
        <w:t>Федеральный закон от 30.11.2024 № 427-ФЗ «О частной охранной деятельности»;</w:t>
      </w:r>
    </w:p>
    <w:p w14:paraId="399CADCB" w14:textId="77777777" w:rsidR="00B945BA" w:rsidRPr="004034ED" w:rsidRDefault="00B945BA" w:rsidP="00B945BA">
      <w:pPr>
        <w:pStyle w:val="17"/>
        <w:numPr>
          <w:ilvl w:val="0"/>
          <w:numId w:val="11"/>
        </w:numPr>
        <w:tabs>
          <w:tab w:val="left" w:pos="0"/>
          <w:tab w:val="left" w:pos="426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</w:rPr>
      </w:pPr>
      <w:r w:rsidRPr="004034ED">
        <w:rPr>
          <w:rFonts w:ascii="Times New Roman" w:eastAsia="Times New Roman" w:hAnsi="Times New Roman" w:cs="Times New Roman"/>
          <w:color w:val="000000"/>
        </w:rPr>
        <w:t>Федерального закона от 06.03.2006 № 35-ФЗ «О противодействии терроризму».</w:t>
      </w:r>
    </w:p>
    <w:p w14:paraId="4AC409E8" w14:textId="77777777" w:rsidR="00B945BA" w:rsidRPr="004034ED" w:rsidRDefault="00B945BA" w:rsidP="00B945BA">
      <w:pPr>
        <w:pStyle w:val="17"/>
        <w:numPr>
          <w:ilvl w:val="0"/>
          <w:numId w:val="11"/>
        </w:numPr>
        <w:tabs>
          <w:tab w:val="left" w:pos="0"/>
          <w:tab w:val="left" w:pos="426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</w:rPr>
      </w:pPr>
      <w:r w:rsidRPr="004034ED">
        <w:rPr>
          <w:rFonts w:ascii="Times New Roman" w:eastAsia="Times New Roman" w:hAnsi="Times New Roman" w:cs="Times New Roman"/>
          <w:color w:val="000000"/>
        </w:rPr>
        <w:t>Федерального закона от 04.05.2011 № 99-ФЗ «О лицензировании отдельных видов деятельности»;</w:t>
      </w:r>
    </w:p>
    <w:p w14:paraId="5DBCD5DB" w14:textId="77777777" w:rsidR="00B945BA" w:rsidRPr="004034ED" w:rsidRDefault="00B945BA" w:rsidP="00B945BA">
      <w:pPr>
        <w:pStyle w:val="17"/>
        <w:numPr>
          <w:ilvl w:val="0"/>
          <w:numId w:val="11"/>
        </w:numPr>
        <w:tabs>
          <w:tab w:val="left" w:pos="0"/>
          <w:tab w:val="left" w:pos="426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</w:rPr>
      </w:pPr>
      <w:r w:rsidRPr="004034ED">
        <w:rPr>
          <w:rFonts w:ascii="Times New Roman" w:eastAsia="Times New Roman" w:hAnsi="Times New Roman" w:cs="Times New Roman"/>
          <w:color w:val="000000"/>
        </w:rPr>
        <w:t>Постановление Правительства РФ от 23.06.2026 № 781 «Об утверждении Положения о лицензировании частной охранной деятельности»;</w:t>
      </w:r>
    </w:p>
    <w:p w14:paraId="306524D3" w14:textId="77777777" w:rsidR="00B945BA" w:rsidRPr="004034ED" w:rsidRDefault="00B945BA" w:rsidP="00B945BA">
      <w:pPr>
        <w:pStyle w:val="17"/>
        <w:numPr>
          <w:ilvl w:val="0"/>
          <w:numId w:val="11"/>
        </w:numPr>
        <w:tabs>
          <w:tab w:val="left" w:pos="0"/>
          <w:tab w:val="left" w:pos="426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</w:rPr>
      </w:pPr>
      <w:r w:rsidRPr="004034ED">
        <w:rPr>
          <w:rFonts w:ascii="Times New Roman" w:eastAsia="Times New Roman" w:hAnsi="Times New Roman" w:cs="Times New Roman"/>
          <w:color w:val="000000"/>
        </w:rPr>
        <w:t>ГОСТ Р 59044-2020. «Национальный стандарт Российской Федерации. Охранная деятельность. Оказание охранных услуг, связанных с принятием соответствующих мер реагирования на сигнальную информацию технических средств охраны. Общие требования».</w:t>
      </w:r>
    </w:p>
    <w:p w14:paraId="33428C91" w14:textId="77777777" w:rsidR="00B945BA" w:rsidRPr="004034ED" w:rsidRDefault="00B945BA" w:rsidP="00B945BA">
      <w:pPr>
        <w:pStyle w:val="17"/>
        <w:numPr>
          <w:ilvl w:val="0"/>
          <w:numId w:val="11"/>
        </w:numPr>
        <w:tabs>
          <w:tab w:val="left" w:pos="0"/>
          <w:tab w:val="left" w:pos="426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</w:rPr>
      </w:pPr>
      <w:r w:rsidRPr="004034ED">
        <w:rPr>
          <w:rFonts w:ascii="Times New Roman" w:eastAsia="Times New Roman" w:hAnsi="Times New Roman" w:cs="Times New Roman"/>
          <w:color w:val="000000"/>
        </w:rPr>
        <w:t>Приказа Федеральной службы войск национальной гвардии РФ от 01.06.2020 г. № 149 «Об утверждении типового Контракта на оказание охранных услуг и информационной карты типового Контракта на оказание охранных услуг».</w:t>
      </w:r>
    </w:p>
    <w:p w14:paraId="1B176F52" w14:textId="77777777" w:rsidR="00B945BA" w:rsidRPr="004034ED" w:rsidRDefault="00B945BA" w:rsidP="00B945BA">
      <w:pPr>
        <w:pStyle w:val="17"/>
        <w:numPr>
          <w:ilvl w:val="0"/>
          <w:numId w:val="11"/>
        </w:numPr>
        <w:tabs>
          <w:tab w:val="left" w:pos="0"/>
          <w:tab w:val="left" w:pos="426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</w:rPr>
      </w:pPr>
      <w:r w:rsidRPr="004034ED">
        <w:rPr>
          <w:rFonts w:ascii="Times New Roman" w:eastAsia="Times New Roman" w:hAnsi="Times New Roman" w:cs="Times New Roman"/>
          <w:color w:val="000000"/>
        </w:rPr>
        <w:t xml:space="preserve">Приказ Министерства здравоохранения Российской Федерации от 13 апреля 2026 г. № 272н «Об утверждении Порядка проведения медицинского освидетельствования на наличие медицинских противопоказаний к исполнению обязанностей частного охранника, включающего в себя химико-токсикологические исследования наличия в организме наркотических средств, психотропных веществ и их метаболитов и психиатрическое освидетельствование, и оформления медицинского заключения об отсутствии медицинских противопоказаний к исполнению обязанностей частного охранника по результатам указанного медицинского освидетельствования, формы медицинского заключения об отсутствии медицинских противопоказаний к исполнению обязанностей частного охранника, а также формы журнала регистрации оформленных медицинских заключений об отсутствии медицинских противопоказаний к исполнению обязанностей частного охранника и формы сообщения об аннулировании действующего медицинского заключения об отсутствии медицинских противопоказаний к исполнению обязанностей частного охранника» </w:t>
      </w:r>
    </w:p>
    <w:p w14:paraId="6D164BB1" w14:textId="77777777" w:rsidR="00B945BA" w:rsidRPr="004034ED" w:rsidRDefault="00B945BA" w:rsidP="00B945BA">
      <w:pPr>
        <w:pStyle w:val="17"/>
        <w:numPr>
          <w:ilvl w:val="0"/>
          <w:numId w:val="11"/>
        </w:numPr>
        <w:tabs>
          <w:tab w:val="left" w:pos="0"/>
          <w:tab w:val="left" w:pos="426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</w:rPr>
      </w:pPr>
      <w:r w:rsidRPr="004034ED">
        <w:rPr>
          <w:rFonts w:ascii="Times New Roman" w:eastAsia="Times New Roman" w:hAnsi="Times New Roman" w:cs="Times New Roman"/>
          <w:color w:val="000000"/>
        </w:rPr>
        <w:t>Приказа Минздрава России от 28.01.2021 № 29н «Об утверждении Порядка проведения обязательных предварительных и периодических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осмотры».</w:t>
      </w:r>
    </w:p>
    <w:p w14:paraId="0B62BA44" w14:textId="77777777" w:rsidR="00B945BA" w:rsidRPr="004034ED" w:rsidRDefault="00B945BA" w:rsidP="00B945BA">
      <w:pPr>
        <w:pStyle w:val="17"/>
        <w:numPr>
          <w:ilvl w:val="0"/>
          <w:numId w:val="11"/>
        </w:numPr>
        <w:tabs>
          <w:tab w:val="left" w:pos="0"/>
          <w:tab w:val="left" w:pos="426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</w:rPr>
      </w:pPr>
      <w:r w:rsidRPr="004034ED">
        <w:rPr>
          <w:rFonts w:ascii="Times New Roman" w:eastAsia="Times New Roman" w:hAnsi="Times New Roman" w:cs="Times New Roman"/>
          <w:color w:val="000000"/>
        </w:rPr>
        <w:t xml:space="preserve">должностной инструкции частного охранника на объекте охраны, разработанной Исполнителем в соответствии с типовыми требованиями к должностной инструкции частного охранника на объекте охраны, утвержденными приказ </w:t>
      </w:r>
      <w:proofErr w:type="spellStart"/>
      <w:r w:rsidRPr="004034ED">
        <w:rPr>
          <w:rFonts w:ascii="Times New Roman" w:eastAsia="Times New Roman" w:hAnsi="Times New Roman" w:cs="Times New Roman"/>
          <w:color w:val="000000"/>
        </w:rPr>
        <w:t>Росгвардии</w:t>
      </w:r>
      <w:proofErr w:type="spellEnd"/>
      <w:r w:rsidRPr="004034ED">
        <w:rPr>
          <w:rFonts w:ascii="Times New Roman" w:eastAsia="Times New Roman" w:hAnsi="Times New Roman" w:cs="Times New Roman"/>
          <w:color w:val="000000"/>
        </w:rPr>
        <w:t xml:space="preserve"> от 2 октября 2025 г. № 358 «Об утверждении типовых требований к должностной инструкции частного охранника на охраняемом объекте и (или) при обеспечении порядка, установленного заказчиком в местах проведения мероприятий, и к должностной инструкции телохранителя по защите охраняемого лица».</w:t>
      </w:r>
    </w:p>
    <w:p w14:paraId="65908B02" w14:textId="77777777" w:rsidR="00B945BA" w:rsidRPr="004034ED" w:rsidRDefault="00B945BA" w:rsidP="00B945BA">
      <w:pPr>
        <w:pStyle w:val="17"/>
        <w:numPr>
          <w:ilvl w:val="0"/>
          <w:numId w:val="11"/>
        </w:numPr>
        <w:tabs>
          <w:tab w:val="left" w:pos="0"/>
          <w:tab w:val="left" w:pos="426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</w:rPr>
      </w:pPr>
      <w:r w:rsidRPr="004034ED">
        <w:rPr>
          <w:rFonts w:ascii="Times New Roman" w:eastAsia="Times New Roman" w:hAnsi="Times New Roman" w:cs="Times New Roman"/>
          <w:color w:val="000000"/>
        </w:rPr>
        <w:t xml:space="preserve">Действующие лицензии на осуществление частной охранной деятельности на участие в конкурсе (Федеральный закон от 30.11.2024 № 427-ФЗ «О частной охранной деятельности», </w:t>
      </w:r>
      <w:bookmarkStart w:id="0" w:name="_Hlk238737585"/>
      <w:r w:rsidRPr="004034ED">
        <w:rPr>
          <w:rFonts w:ascii="Times New Roman" w:eastAsia="Times New Roman" w:hAnsi="Times New Roman" w:cs="Times New Roman"/>
          <w:color w:val="000000"/>
        </w:rPr>
        <w:t xml:space="preserve">постановление </w:t>
      </w:r>
      <w:r w:rsidRPr="004034ED">
        <w:rPr>
          <w:rFonts w:ascii="Times New Roman" w:eastAsia="Times New Roman" w:hAnsi="Times New Roman" w:cs="Times New Roman"/>
          <w:bCs/>
          <w:color w:val="000000"/>
        </w:rPr>
        <w:t xml:space="preserve">Правительства РФ от 23.06.2026 № 781 — утверждает Положение о лицензировании частной охранной </w:t>
      </w:r>
      <w:r w:rsidRPr="004034ED">
        <w:rPr>
          <w:rFonts w:ascii="Times New Roman" w:eastAsia="Times New Roman" w:hAnsi="Times New Roman" w:cs="Times New Roman"/>
          <w:bCs/>
          <w:color w:val="000000"/>
        </w:rPr>
        <w:lastRenderedPageBreak/>
        <w:t>деятельности;</w:t>
      </w:r>
    </w:p>
    <w:bookmarkEnd w:id="0"/>
    <w:p w14:paraId="7531B06D" w14:textId="77777777" w:rsidR="00B945BA" w:rsidRPr="004034ED" w:rsidRDefault="00B945BA" w:rsidP="00B945BA">
      <w:pPr>
        <w:pStyle w:val="17"/>
        <w:numPr>
          <w:ilvl w:val="0"/>
          <w:numId w:val="11"/>
        </w:numPr>
        <w:tabs>
          <w:tab w:val="left" w:pos="0"/>
          <w:tab w:val="left" w:pos="426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</w:rPr>
      </w:pPr>
      <w:r w:rsidRPr="004034ED">
        <w:rPr>
          <w:rFonts w:ascii="Times New Roman" w:eastAsia="Times New Roman" w:hAnsi="Times New Roman" w:cs="Times New Roman"/>
        </w:rPr>
        <w:t>иных нормативных правовых актов Российской Федерации, регламентирующих вопросы частной охранной деятельности;</w:t>
      </w:r>
    </w:p>
    <w:p w14:paraId="0E4A4A99" w14:textId="77777777" w:rsidR="00B945BA" w:rsidRPr="004034ED" w:rsidRDefault="00B945BA" w:rsidP="00B945BA">
      <w:pPr>
        <w:pStyle w:val="17"/>
        <w:numPr>
          <w:ilvl w:val="0"/>
          <w:numId w:val="11"/>
        </w:numPr>
        <w:tabs>
          <w:tab w:val="left" w:pos="0"/>
          <w:tab w:val="left" w:pos="426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</w:rPr>
      </w:pPr>
      <w:r w:rsidRPr="004034ED">
        <w:rPr>
          <w:rFonts w:ascii="Times New Roman" w:eastAsia="Times New Roman" w:hAnsi="Times New Roman" w:cs="Times New Roman"/>
        </w:rPr>
        <w:t xml:space="preserve">иного </w:t>
      </w:r>
      <w:r w:rsidRPr="004034ED">
        <w:rPr>
          <w:rFonts w:ascii="Times New Roman" w:eastAsia="Times New Roman" w:hAnsi="Times New Roman" w:cs="Times New Roman"/>
          <w:color w:val="000000"/>
        </w:rPr>
        <w:t>законодательства Российской Федерации;</w:t>
      </w:r>
    </w:p>
    <w:p w14:paraId="7A2AC3F5" w14:textId="3DF8C7DE" w:rsidR="00B945BA" w:rsidRPr="00B4363A" w:rsidRDefault="00B945BA" w:rsidP="00B945BA">
      <w:pPr>
        <w:pStyle w:val="17"/>
        <w:numPr>
          <w:ilvl w:val="0"/>
          <w:numId w:val="11"/>
        </w:numPr>
        <w:tabs>
          <w:tab w:val="left" w:pos="0"/>
          <w:tab w:val="left" w:pos="426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</w:rPr>
      </w:pPr>
      <w:r w:rsidRPr="004034ED">
        <w:rPr>
          <w:rFonts w:ascii="Times New Roman" w:eastAsia="Times New Roman" w:hAnsi="Times New Roman" w:cs="Times New Roman"/>
          <w:color w:val="000000"/>
        </w:rPr>
        <w:t>настоящего Технического задания и условий договора</w:t>
      </w:r>
      <w:r w:rsidRPr="004034ED">
        <w:rPr>
          <w:rFonts w:ascii="Times New Roman" w:eastAsia="Times New Roman" w:hAnsi="Times New Roman" w:cs="Times New Roman"/>
        </w:rPr>
        <w:t>.</w:t>
      </w:r>
    </w:p>
    <w:p w14:paraId="52686E91" w14:textId="15C223F8" w:rsidR="00B4363A" w:rsidRPr="00B4363A" w:rsidRDefault="00B4363A" w:rsidP="00B4363A">
      <w:pPr>
        <w:pStyle w:val="17"/>
        <w:tabs>
          <w:tab w:val="left" w:pos="0"/>
          <w:tab w:val="left" w:pos="426"/>
          <w:tab w:val="left" w:pos="993"/>
        </w:tabs>
        <w:spacing w:after="0"/>
        <w:ind w:left="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7</w:t>
      </w:r>
      <w:r w:rsidRPr="00B4363A">
        <w:rPr>
          <w:rFonts w:ascii="Times New Roman" w:eastAsia="Times New Roman" w:hAnsi="Times New Roman" w:cs="Times New Roman"/>
          <w:b/>
          <w:bCs/>
          <w:color w:val="000000"/>
        </w:rPr>
        <w:t xml:space="preserve">. Порядок сдачи и приемки результатов услуг: </w:t>
      </w:r>
    </w:p>
    <w:p w14:paraId="0C18704F" w14:textId="0B66A172" w:rsidR="00B4363A" w:rsidRPr="00B4363A" w:rsidRDefault="00B4363A" w:rsidP="00B4363A">
      <w:pPr>
        <w:pStyle w:val="17"/>
        <w:tabs>
          <w:tab w:val="left" w:pos="0"/>
          <w:tab w:val="left" w:pos="426"/>
          <w:tab w:val="left" w:pos="993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</w:rPr>
      </w:pPr>
      <w:r w:rsidRPr="00B4363A">
        <w:rPr>
          <w:rFonts w:ascii="Times New Roman" w:eastAsia="Times New Roman" w:hAnsi="Times New Roman" w:cs="Times New Roman"/>
          <w:color w:val="000000"/>
        </w:rPr>
        <w:t>Сдача и приемка услуг осуществляется ежемесячно путем согласования и подписания Сторонами акта сдачи-приемки оказанных услуг. Услуги признаются оказанными с момента подписания акта сдачи-приемки оказанных услуг. В случае если услуги оказываются в декабре, допускается согласование и подписание акта за первую половину месяца. Заказчик, или его уполномоченный представитель, в течение десяти рабочих дней с момента получения акта проверяет достоверность сведений и подписывает акт сдачи-приемки оказанных услуг, в случае несогласия возвращает Исполнителю неподписанным с сопроводительным письмом и указанием своих возражений.</w:t>
      </w:r>
    </w:p>
    <w:p w14:paraId="55AC8297" w14:textId="55F2A8DA" w:rsidR="00B945BA" w:rsidRPr="004034ED" w:rsidRDefault="00B4363A" w:rsidP="00B4363A">
      <w:pPr>
        <w:pStyle w:val="17"/>
        <w:tabs>
          <w:tab w:val="left" w:pos="360"/>
        </w:tabs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8.</w:t>
      </w:r>
      <w:r w:rsidR="00B945BA" w:rsidRPr="004034ED">
        <w:rPr>
          <w:rFonts w:ascii="Times New Roman" w:eastAsia="Times New Roman" w:hAnsi="Times New Roman" w:cs="Times New Roman"/>
          <w:b/>
          <w:lang w:eastAsia="ru-RU"/>
        </w:rPr>
        <w:t>Требования к гарантийному сроку услуг и (или) объему предоставления гарантий их качества</w:t>
      </w:r>
    </w:p>
    <w:p w14:paraId="561ACCF8" w14:textId="693D6B06" w:rsidR="00B945BA" w:rsidRPr="004034ED" w:rsidRDefault="00B4363A" w:rsidP="00B4363A">
      <w:pPr>
        <w:pStyle w:val="1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8.1 </w:t>
      </w:r>
      <w:r w:rsidR="00B945BA" w:rsidRPr="004034ED">
        <w:rPr>
          <w:rFonts w:ascii="Times New Roman" w:eastAsia="Times New Roman" w:hAnsi="Times New Roman" w:cs="Times New Roman"/>
          <w:lang w:eastAsia="ru-RU"/>
        </w:rPr>
        <w:t xml:space="preserve">Гарантийный срок на оказание услуг распространяется на весь период действия </w:t>
      </w:r>
      <w:r w:rsidR="00B945BA" w:rsidRPr="004034ED">
        <w:rPr>
          <w:rFonts w:ascii="Times New Roman" w:eastAsia="Times New Roman" w:hAnsi="Times New Roman" w:cs="Times New Roman"/>
          <w:color w:val="000000"/>
        </w:rPr>
        <w:t>договор</w:t>
      </w:r>
      <w:r w:rsidR="00B945BA" w:rsidRPr="004034ED">
        <w:rPr>
          <w:rFonts w:ascii="Times New Roman" w:eastAsia="Times New Roman" w:hAnsi="Times New Roman" w:cs="Times New Roman"/>
          <w:lang w:eastAsia="ru-RU"/>
        </w:rPr>
        <w:t>а.</w:t>
      </w:r>
    </w:p>
    <w:p w14:paraId="5D36386F" w14:textId="6BBDBE60" w:rsidR="00B945BA" w:rsidRPr="004034ED" w:rsidRDefault="00B4363A" w:rsidP="00B4363A">
      <w:pPr>
        <w:pStyle w:val="17"/>
        <w:tabs>
          <w:tab w:val="left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8.2 </w:t>
      </w:r>
      <w:r w:rsidR="00B945BA" w:rsidRPr="004034ED">
        <w:rPr>
          <w:rFonts w:ascii="Times New Roman" w:eastAsia="Times New Roman" w:hAnsi="Times New Roman" w:cs="Times New Roman"/>
          <w:lang w:eastAsia="ru-RU"/>
        </w:rPr>
        <w:t>Стороны несут ответственность в пределах причинённого ущерба в соответствии с действующим законодательством Российской Федерации.</w:t>
      </w:r>
    </w:p>
    <w:p w14:paraId="041FDB36" w14:textId="14FDE819" w:rsidR="00B945BA" w:rsidRPr="004034ED" w:rsidRDefault="00B4363A" w:rsidP="00B4363A">
      <w:pPr>
        <w:pStyle w:val="17"/>
        <w:tabs>
          <w:tab w:val="left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8.3 </w:t>
      </w:r>
      <w:r w:rsidR="00B945BA" w:rsidRPr="004034ED">
        <w:rPr>
          <w:rFonts w:ascii="Times New Roman" w:eastAsia="Times New Roman" w:hAnsi="Times New Roman" w:cs="Times New Roman"/>
          <w:lang w:eastAsia="ru-RU"/>
        </w:rPr>
        <w:t>Исполнитель несёт материальную ответственность за ущерб, причиненный в результате:</w:t>
      </w:r>
    </w:p>
    <w:p w14:paraId="552954C6" w14:textId="77777777" w:rsidR="00B945BA" w:rsidRPr="004034ED" w:rsidRDefault="00B945BA" w:rsidP="00B4363A">
      <w:pPr>
        <w:pStyle w:val="17"/>
        <w:numPr>
          <w:ilvl w:val="0"/>
          <w:numId w:val="16"/>
        </w:numPr>
        <w:tabs>
          <w:tab w:val="left" w:pos="0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4034ED">
        <w:rPr>
          <w:rFonts w:ascii="Times New Roman" w:eastAsia="Times New Roman" w:hAnsi="Times New Roman" w:cs="Times New Roman"/>
          <w:lang w:eastAsia="ru-RU"/>
        </w:rPr>
        <w:t>хищений товароматериальных ценностей, совершённых любым способом в результате необеспечения надлежащей охраны или вследствие невыполнения Исполнителем установленного на охраняемом объекте порядка выноса (вноса) товароматериальных ценностей;</w:t>
      </w:r>
    </w:p>
    <w:p w14:paraId="2DA60593" w14:textId="77777777" w:rsidR="00B945BA" w:rsidRPr="004034ED" w:rsidRDefault="00B945BA" w:rsidP="00B4363A">
      <w:pPr>
        <w:pStyle w:val="17"/>
        <w:numPr>
          <w:ilvl w:val="0"/>
          <w:numId w:val="16"/>
        </w:numPr>
        <w:tabs>
          <w:tab w:val="left" w:pos="0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4034ED">
        <w:rPr>
          <w:rFonts w:ascii="Times New Roman" w:eastAsia="Times New Roman" w:hAnsi="Times New Roman" w:cs="Times New Roman"/>
          <w:lang w:eastAsia="ru-RU"/>
        </w:rPr>
        <w:t>уничтожение или повреждение имущества лицами, проникшими на охраняемый объект в результате ненадлежащего выполнения Исполнителем принятых обязательств. Факты хищений, уничтожений, повреждения имущества посторонними лицами, проникшими на объект, или в силу других причин по вине работников, осуществляющих охрану объекта, устанавливается органами дознания, следствия или судом;</w:t>
      </w:r>
    </w:p>
    <w:p w14:paraId="5530A37B" w14:textId="77777777" w:rsidR="00B945BA" w:rsidRPr="004034ED" w:rsidRDefault="00B945BA" w:rsidP="00B4363A">
      <w:pPr>
        <w:pStyle w:val="17"/>
        <w:numPr>
          <w:ilvl w:val="0"/>
          <w:numId w:val="16"/>
        </w:numPr>
        <w:tabs>
          <w:tab w:val="left" w:pos="0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vanish/>
          <w:lang w:eastAsia="ru-RU"/>
        </w:rPr>
      </w:pPr>
      <w:r w:rsidRPr="004034ED">
        <w:rPr>
          <w:rFonts w:ascii="Times New Roman" w:eastAsia="Times New Roman" w:hAnsi="Times New Roman" w:cs="Times New Roman"/>
          <w:lang w:eastAsia="ru-RU"/>
        </w:rPr>
        <w:t>хищения либо уничтожения материальных ценностей в результате необеспечения надлежащей охраны или вследствие невыполнения требований установленного режима охраны. В данном случае Исполнитель возмещает материальный ущерб в полном его объёме.</w:t>
      </w:r>
    </w:p>
    <w:p w14:paraId="45FC7FAC" w14:textId="6A316720" w:rsidR="00B945BA" w:rsidRPr="004034ED" w:rsidRDefault="00E43E91" w:rsidP="00B4363A">
      <w:pPr>
        <w:pStyle w:val="17"/>
        <w:numPr>
          <w:ilvl w:val="1"/>
          <w:numId w:val="19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4034ED">
        <w:rPr>
          <w:rFonts w:ascii="Times New Roman" w:eastAsia="Times New Roman" w:hAnsi="Times New Roman" w:cs="Times New Roman"/>
          <w:lang w:eastAsia="ru-RU"/>
        </w:rPr>
        <w:t xml:space="preserve"> </w:t>
      </w:r>
      <w:r w:rsidR="00B945BA" w:rsidRPr="004034ED">
        <w:rPr>
          <w:rFonts w:ascii="Times New Roman" w:eastAsia="Times New Roman" w:hAnsi="Times New Roman" w:cs="Times New Roman"/>
          <w:lang w:eastAsia="ru-RU"/>
        </w:rPr>
        <w:t xml:space="preserve">Возмещение причинённого по вине Исполнителя ущерба, производится в порядке, установленном законодательством Российской Федерации. </w:t>
      </w:r>
    </w:p>
    <w:p w14:paraId="02BAC919" w14:textId="61585691" w:rsidR="00B945BA" w:rsidRPr="004034ED" w:rsidRDefault="00B4363A" w:rsidP="00B4363A">
      <w:pPr>
        <w:pStyle w:val="1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8.4 </w:t>
      </w:r>
      <w:r w:rsidR="00B945BA" w:rsidRPr="004034ED">
        <w:rPr>
          <w:rFonts w:ascii="Times New Roman" w:eastAsia="Times New Roman" w:hAnsi="Times New Roman" w:cs="Times New Roman"/>
          <w:lang w:eastAsia="ru-RU"/>
        </w:rPr>
        <w:t>Размер ущерба должен быть подтвержден соответствующими документами и расчётом стоимости похищенных, уничтоженных или повреждённых ценностей, составленных с участием Исполнителя, и сверен с бухгалтерскими данными. В возмещенный ущерба включается стоимость похищенного или уничтоженного имущества, размер уценки поврежденных ценностей, расходы на восстановление поврежденного имущества, а также похищенные денежные суммы.</w:t>
      </w:r>
    </w:p>
    <w:p w14:paraId="52C16EDE" w14:textId="4FD9A9F5" w:rsidR="00B945BA" w:rsidRPr="004034ED" w:rsidRDefault="00B4363A" w:rsidP="00B4363A">
      <w:pPr>
        <w:pStyle w:val="1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8.5</w:t>
      </w:r>
      <w:r w:rsidR="00B945BA" w:rsidRPr="004034ED">
        <w:rPr>
          <w:rFonts w:ascii="Times New Roman" w:eastAsia="Times New Roman" w:hAnsi="Times New Roman" w:cs="Times New Roman"/>
          <w:lang w:eastAsia="ru-RU"/>
        </w:rPr>
        <w:t>При возмещении Заказчику похищенных ценностей, присутствие представителя Исполнителя является обязательным. Стоимость возвращённых товароматериальных ценностей исключается из общей суммы ущерба, а ранее оплаченная сумма за эти ценности возвращается Исполнителю. Стоимость возвращенных ценностей в случае их порчи определяется совместно Сторонами.</w:t>
      </w:r>
    </w:p>
    <w:p w14:paraId="61C709A0" w14:textId="666F929C" w:rsidR="00B945BA" w:rsidRPr="004034ED" w:rsidRDefault="00B4363A" w:rsidP="00B4363A">
      <w:pPr>
        <w:pStyle w:val="1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lang w:eastAsia="ru-RU"/>
        </w:rPr>
        <w:t xml:space="preserve">8.6  </w:t>
      </w:r>
      <w:r w:rsidR="00B945BA" w:rsidRPr="004034ED">
        <w:rPr>
          <w:rFonts w:ascii="Times New Roman" w:eastAsia="Times New Roman" w:hAnsi="Times New Roman" w:cs="Times New Roman"/>
          <w:lang w:eastAsia="ru-RU"/>
        </w:rPr>
        <w:t>Претензии</w:t>
      </w:r>
      <w:proofErr w:type="gramEnd"/>
      <w:r w:rsidR="00B945BA" w:rsidRPr="004034ED">
        <w:rPr>
          <w:rFonts w:ascii="Times New Roman" w:eastAsia="Times New Roman" w:hAnsi="Times New Roman" w:cs="Times New Roman"/>
          <w:lang w:eastAsia="ru-RU"/>
        </w:rPr>
        <w:t xml:space="preserve"> о возмещении материального ущерба предъявляются Заказчиком и рассматриваются Исполнителем в порядке и в сроки, предусмотренные действующим законодательством Российской Федерации.</w:t>
      </w:r>
    </w:p>
    <w:p w14:paraId="2BC91AD7" w14:textId="35862D80" w:rsidR="00B945BA" w:rsidRPr="004034ED" w:rsidRDefault="00B945BA" w:rsidP="00B4363A">
      <w:pPr>
        <w:pStyle w:val="17"/>
        <w:numPr>
          <w:ilvl w:val="1"/>
          <w:numId w:val="2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4034ED">
        <w:rPr>
          <w:rFonts w:ascii="Times New Roman" w:eastAsia="Times New Roman" w:hAnsi="Times New Roman" w:cs="Times New Roman"/>
          <w:lang w:eastAsia="ru-RU"/>
        </w:rPr>
        <w:t>Исполнитель не несёт ответственность в следующих случаях:</w:t>
      </w:r>
    </w:p>
    <w:p w14:paraId="5D176A2B" w14:textId="77777777" w:rsidR="00B945BA" w:rsidRPr="004034ED" w:rsidRDefault="00B945BA" w:rsidP="00B4363A">
      <w:pPr>
        <w:pStyle w:val="17"/>
        <w:numPr>
          <w:ilvl w:val="0"/>
          <w:numId w:val="17"/>
        </w:numPr>
        <w:tabs>
          <w:tab w:val="left" w:pos="0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4034ED">
        <w:rPr>
          <w:rFonts w:ascii="Times New Roman" w:eastAsia="Times New Roman" w:hAnsi="Times New Roman" w:cs="Times New Roman"/>
          <w:lang w:eastAsia="ru-RU"/>
        </w:rPr>
        <w:t>за имущественный ущерб и ущерб, причиненный материальным ценностям стихийными бедствиями;</w:t>
      </w:r>
    </w:p>
    <w:p w14:paraId="6650D912" w14:textId="77777777" w:rsidR="00B945BA" w:rsidRPr="004034ED" w:rsidRDefault="00B945BA" w:rsidP="00B4363A">
      <w:pPr>
        <w:pStyle w:val="17"/>
        <w:numPr>
          <w:ilvl w:val="0"/>
          <w:numId w:val="17"/>
        </w:numPr>
        <w:tabs>
          <w:tab w:val="left" w:pos="0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4034ED">
        <w:rPr>
          <w:rFonts w:ascii="Times New Roman" w:eastAsia="Times New Roman" w:hAnsi="Times New Roman" w:cs="Times New Roman"/>
          <w:lang w:eastAsia="ru-RU"/>
        </w:rPr>
        <w:t>за ущерб, совершенный путём преступного посягательства при нарушении и неисполнении сотрудниками Заказчика требований и указаний, предъявляемых к ним сотрудниками Исполнителя;</w:t>
      </w:r>
    </w:p>
    <w:p w14:paraId="46A4857E" w14:textId="77777777" w:rsidR="00B945BA" w:rsidRPr="004034ED" w:rsidRDefault="00B945BA" w:rsidP="00B4363A">
      <w:pPr>
        <w:pStyle w:val="17"/>
        <w:numPr>
          <w:ilvl w:val="0"/>
          <w:numId w:val="17"/>
        </w:numPr>
        <w:tabs>
          <w:tab w:val="left" w:pos="0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4034ED">
        <w:rPr>
          <w:rFonts w:ascii="Times New Roman" w:eastAsia="Times New Roman" w:hAnsi="Times New Roman" w:cs="Times New Roman"/>
          <w:lang w:eastAsia="ru-RU"/>
        </w:rPr>
        <w:t>за оставленное без присмотра личное имущество работников Заказчика, имущество иных лиц;</w:t>
      </w:r>
    </w:p>
    <w:p w14:paraId="30A21994" w14:textId="77777777" w:rsidR="00B945BA" w:rsidRPr="004034ED" w:rsidRDefault="00B945BA" w:rsidP="00B4363A">
      <w:pPr>
        <w:pStyle w:val="17"/>
        <w:numPr>
          <w:ilvl w:val="0"/>
          <w:numId w:val="17"/>
        </w:numPr>
        <w:tabs>
          <w:tab w:val="left" w:pos="0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034ED">
        <w:rPr>
          <w:rFonts w:ascii="Times New Roman" w:eastAsia="Times New Roman" w:hAnsi="Times New Roman" w:cs="Times New Roman"/>
          <w:lang w:eastAsia="ru-RU"/>
        </w:rPr>
        <w:t>в случае, когда ущерб наступил несмотря на то, что сотрудниками Исполнителя были предприняты все меры, предусмотренные Законом, для пресечения преступного посягательств.</w:t>
      </w:r>
      <w:r w:rsidRPr="004034ED">
        <w:rPr>
          <w:rFonts w:ascii="Times New Roman" w:eastAsia="Times New Roman" w:hAnsi="Times New Roman" w:cs="Times New Roman"/>
          <w:b/>
          <w:bCs/>
          <w:i/>
          <w:lang w:eastAsia="ru-RU"/>
        </w:rPr>
        <w:t xml:space="preserve"> </w:t>
      </w:r>
    </w:p>
    <w:p w14:paraId="55BBFE55" w14:textId="77777777" w:rsidR="00B945BA" w:rsidRPr="004034ED" w:rsidRDefault="00B945BA" w:rsidP="00B4363A">
      <w:pPr>
        <w:tabs>
          <w:tab w:val="left" w:pos="0"/>
        </w:tabs>
        <w:spacing w:after="0"/>
        <w:rPr>
          <w:b/>
          <w:sz w:val="22"/>
          <w:szCs w:val="22"/>
        </w:rPr>
      </w:pPr>
    </w:p>
    <w:p w14:paraId="2E6B1E9B" w14:textId="4B9F0FEC" w:rsidR="00ED0F54" w:rsidRPr="004034ED" w:rsidRDefault="00ED0F54" w:rsidP="00B4363A">
      <w:pPr>
        <w:keepNext/>
        <w:keepLines/>
        <w:spacing w:after="0"/>
        <w:contextualSpacing/>
        <w:outlineLvl w:val="4"/>
        <w:rPr>
          <w:rStyle w:val="afff8"/>
          <w:color w:val="0D0D0D" w:themeColor="text1" w:themeTint="F2"/>
          <w:sz w:val="22"/>
          <w:szCs w:val="22"/>
        </w:rPr>
      </w:pPr>
    </w:p>
    <w:sectPr w:rsidR="00ED0F54" w:rsidRPr="004034ED">
      <w:headerReference w:type="even" r:id="rId8"/>
      <w:footerReference w:type="even" r:id="rId9"/>
      <w:footerReference w:type="default" r:id="rId10"/>
      <w:pgSz w:w="11906" w:h="16838"/>
      <w:pgMar w:top="720" w:right="720" w:bottom="720" w:left="85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A84092" w14:textId="77777777" w:rsidR="00FB7A70" w:rsidRDefault="00FB7A70">
      <w:pPr>
        <w:spacing w:after="0"/>
      </w:pPr>
      <w:r>
        <w:separator/>
      </w:r>
    </w:p>
  </w:endnote>
  <w:endnote w:type="continuationSeparator" w:id="0">
    <w:p w14:paraId="5BA5152E" w14:textId="77777777" w:rsidR="00FB7A70" w:rsidRDefault="00FB7A7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auto"/>
    <w:pitch w:val="default"/>
  </w:font>
  <w:font w:name="NSimSun">
    <w:panose1 w:val="02010609030101010101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84D547" w14:textId="77777777" w:rsidR="00ED0F54" w:rsidRDefault="00481DDF">
    <w:pPr>
      <w:pStyle w:val="affc"/>
      <w:framePr w:wrap="around" w:vAnchor="text" w:hAnchor="margin" w:xAlign="center" w:y="1"/>
      <w:rPr>
        <w:rStyle w:val="af8"/>
        <w:rFonts w:eastAsiaTheme="majorEastAsia"/>
      </w:rPr>
    </w:pPr>
    <w:r>
      <w:rPr>
        <w:rStyle w:val="af8"/>
        <w:rFonts w:eastAsiaTheme="majorEastAsia"/>
      </w:rPr>
      <w:fldChar w:fldCharType="begin"/>
    </w:r>
    <w:r>
      <w:rPr>
        <w:rStyle w:val="af8"/>
        <w:rFonts w:eastAsiaTheme="majorEastAsia"/>
      </w:rPr>
      <w:instrText xml:space="preserve">PAGE  </w:instrText>
    </w:r>
    <w:r>
      <w:rPr>
        <w:rStyle w:val="af8"/>
        <w:rFonts w:eastAsiaTheme="majorEastAsia"/>
      </w:rPr>
      <w:fldChar w:fldCharType="end"/>
    </w:r>
  </w:p>
  <w:p w14:paraId="58F6F449" w14:textId="77777777" w:rsidR="00ED0F54" w:rsidRDefault="00ED0F54">
    <w:pPr>
      <w:pStyle w:val="affc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627E79" w14:textId="77777777" w:rsidR="00ED0F54" w:rsidRDefault="00481DDF">
    <w:pPr>
      <w:pStyle w:val="affc"/>
      <w:framePr w:wrap="around" w:vAnchor="text" w:hAnchor="margin" w:xAlign="center" w:y="1"/>
      <w:rPr>
        <w:rStyle w:val="af8"/>
        <w:rFonts w:eastAsiaTheme="majorEastAsia"/>
      </w:rPr>
    </w:pPr>
    <w:r>
      <w:rPr>
        <w:rStyle w:val="af8"/>
        <w:rFonts w:eastAsiaTheme="majorEastAsia"/>
      </w:rPr>
      <w:fldChar w:fldCharType="begin"/>
    </w:r>
    <w:r>
      <w:rPr>
        <w:rStyle w:val="af8"/>
        <w:rFonts w:eastAsiaTheme="majorEastAsia"/>
      </w:rPr>
      <w:instrText xml:space="preserve">PAGE  </w:instrText>
    </w:r>
    <w:r>
      <w:rPr>
        <w:rStyle w:val="af8"/>
        <w:rFonts w:eastAsiaTheme="majorEastAsia"/>
      </w:rPr>
      <w:fldChar w:fldCharType="separate"/>
    </w:r>
    <w:r>
      <w:rPr>
        <w:rStyle w:val="af8"/>
        <w:rFonts w:eastAsiaTheme="majorEastAsia"/>
      </w:rPr>
      <w:t>2</w:t>
    </w:r>
    <w:r>
      <w:rPr>
        <w:rStyle w:val="af8"/>
        <w:rFonts w:eastAsiaTheme="majorEastAsia"/>
      </w:rPr>
      <w:fldChar w:fldCharType="end"/>
    </w:r>
  </w:p>
  <w:p w14:paraId="419AAF5D" w14:textId="77777777" w:rsidR="00ED0F54" w:rsidRDefault="00ED0F54">
    <w:pPr>
      <w:pStyle w:val="affc"/>
      <w:tabs>
        <w:tab w:val="right" w:pos="9840"/>
      </w:tabs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A0135D" w14:textId="77777777" w:rsidR="00FB7A70" w:rsidRDefault="00FB7A70">
      <w:pPr>
        <w:spacing w:after="0"/>
      </w:pPr>
      <w:r>
        <w:separator/>
      </w:r>
    </w:p>
  </w:footnote>
  <w:footnote w:type="continuationSeparator" w:id="0">
    <w:p w14:paraId="0268B06C" w14:textId="77777777" w:rsidR="00FB7A70" w:rsidRDefault="00FB7A7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6EC962" w14:textId="77777777" w:rsidR="00ED0F54" w:rsidRDefault="00481DDF">
    <w:pPr>
      <w:pStyle w:val="aff3"/>
      <w:framePr w:wrap="around" w:vAnchor="text" w:hAnchor="margin" w:xAlign="center" w:y="1"/>
      <w:rPr>
        <w:rStyle w:val="af8"/>
        <w:rFonts w:eastAsiaTheme="majorEastAsia"/>
      </w:rPr>
    </w:pPr>
    <w:r>
      <w:rPr>
        <w:rStyle w:val="af8"/>
        <w:rFonts w:eastAsiaTheme="majorEastAsia"/>
      </w:rPr>
      <w:fldChar w:fldCharType="begin"/>
    </w:r>
    <w:r>
      <w:rPr>
        <w:rStyle w:val="af8"/>
        <w:rFonts w:eastAsiaTheme="majorEastAsia"/>
      </w:rPr>
      <w:instrText xml:space="preserve">PAGE  </w:instrText>
    </w:r>
    <w:r>
      <w:rPr>
        <w:rStyle w:val="af8"/>
        <w:rFonts w:eastAsiaTheme="majorEastAsia"/>
      </w:rPr>
      <w:fldChar w:fldCharType="end"/>
    </w:r>
  </w:p>
  <w:p w14:paraId="463085C0" w14:textId="77777777" w:rsidR="00ED0F54" w:rsidRDefault="00ED0F54">
    <w:pPr>
      <w:pStyle w:val="af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7324AAEA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1277"/>
        </w:tabs>
        <w:ind w:left="1997" w:hanging="720"/>
      </w:pPr>
      <w:rPr>
        <w:b w:val="0"/>
        <w:i w:val="0"/>
        <w:strike w:val="0"/>
        <w:dstrike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-"/>
      <w:lvlJc w:val="left"/>
      <w:pPr>
        <w:tabs>
          <w:tab w:val="num" w:pos="2269"/>
        </w:tabs>
        <w:ind w:left="3556" w:hanging="360"/>
      </w:pPr>
      <w:rPr>
        <w:rFonts w:ascii="Sylfaen" w:hAnsi="Sylfaen" w:cs="Sylfaen"/>
      </w:rPr>
    </w:lvl>
    <w:lvl w:ilvl="1">
      <w:start w:val="1"/>
      <w:numFmt w:val="bullet"/>
      <w:lvlText w:val="o"/>
      <w:lvlJc w:val="left"/>
      <w:pPr>
        <w:tabs>
          <w:tab w:val="num" w:pos="2269"/>
        </w:tabs>
        <w:ind w:left="427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269"/>
        </w:tabs>
        <w:ind w:left="4996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269"/>
        </w:tabs>
        <w:ind w:left="5716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2269"/>
        </w:tabs>
        <w:ind w:left="643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269"/>
        </w:tabs>
        <w:ind w:left="7156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2269"/>
        </w:tabs>
        <w:ind w:left="7876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2269"/>
        </w:tabs>
        <w:ind w:left="859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2269"/>
        </w:tabs>
        <w:ind w:left="9316" w:hanging="360"/>
      </w:pPr>
      <w:rPr>
        <w:rFonts w:ascii="Wingdings" w:hAnsi="Wingdings" w:cs="Wingdings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-"/>
      <w:lvlJc w:val="left"/>
      <w:pPr>
        <w:tabs>
          <w:tab w:val="num" w:pos="-76"/>
        </w:tabs>
        <w:ind w:left="1211" w:hanging="360"/>
      </w:pPr>
      <w:rPr>
        <w:rFonts w:ascii="Sylfaen" w:hAnsi="Sylfaen" w:cs="Sylfae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-"/>
      <w:lvlJc w:val="left"/>
      <w:pPr>
        <w:tabs>
          <w:tab w:val="num" w:pos="0"/>
        </w:tabs>
        <w:ind w:left="1287" w:hanging="360"/>
      </w:pPr>
      <w:rPr>
        <w:rFonts w:ascii="Sylfaen" w:hAnsi="Sylfaen" w:cs="Sylfae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/>
      </w:r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Sylfaen" w:hAnsi="Sylfaen" w:cs="Sylfae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Sylfaen" w:hAnsi="Sylfaen" w:cs="Sylfae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/>
      </w:rPr>
    </w:lvl>
  </w:abstractNum>
  <w:abstractNum w:abstractNumId="6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lfaen" w:hAnsi="Sylfaen" w:cs="Sylfae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7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lfaen" w:hAnsi="Sylfaen" w:cs="Sylfae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8" w15:restartNumberingAfterBreak="0">
    <w:nsid w:val="0E674A3A"/>
    <w:multiLevelType w:val="multilevel"/>
    <w:tmpl w:val="BB30C114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EBD2B36"/>
    <w:multiLevelType w:val="multilevel"/>
    <w:tmpl w:val="07B647A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</w:rPr>
    </w:lvl>
  </w:abstractNum>
  <w:abstractNum w:abstractNumId="10" w15:restartNumberingAfterBreak="0">
    <w:nsid w:val="14470EDB"/>
    <w:multiLevelType w:val="multilevel"/>
    <w:tmpl w:val="C58E780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>
      <w:start w:val="2"/>
      <w:numFmt w:val="decimal"/>
      <w:isLgl/>
      <w:lvlText w:val="%1.%2"/>
      <w:lvlJc w:val="left"/>
      <w:pPr>
        <w:ind w:left="51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3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9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1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7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9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75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472" w:hanging="1800"/>
      </w:pPr>
      <w:rPr>
        <w:rFonts w:hint="default"/>
      </w:rPr>
    </w:lvl>
  </w:abstractNum>
  <w:abstractNum w:abstractNumId="11" w15:restartNumberingAfterBreak="0">
    <w:nsid w:val="1E0967C9"/>
    <w:multiLevelType w:val="multilevel"/>
    <w:tmpl w:val="10D065A6"/>
    <w:lvl w:ilvl="0">
      <w:start w:val="1"/>
      <w:numFmt w:val="decimal"/>
      <w:pStyle w:val="3"/>
      <w:lvlText w:val="%1."/>
      <w:lvlJc w:val="left"/>
      <w:pPr>
        <w:tabs>
          <w:tab w:val="left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left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left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12" w15:restartNumberingAfterBreak="0">
    <w:nsid w:val="239670B6"/>
    <w:multiLevelType w:val="multilevel"/>
    <w:tmpl w:val="6E8ECD38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23C028A2"/>
    <w:multiLevelType w:val="multilevel"/>
    <w:tmpl w:val="EB1ADD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5B4974"/>
    <w:multiLevelType w:val="multilevel"/>
    <w:tmpl w:val="36E67016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5" w15:restartNumberingAfterBreak="0">
    <w:nsid w:val="50EA5F6A"/>
    <w:multiLevelType w:val="multilevel"/>
    <w:tmpl w:val="58263814"/>
    <w:lvl w:ilvl="0">
      <w:start w:val="1"/>
      <w:numFmt w:val="decimal"/>
      <w:lvlText w:val="%1."/>
      <w:lvlJc w:val="left"/>
      <w:pPr>
        <w:tabs>
          <w:tab w:val="left" w:pos="1070"/>
        </w:tabs>
        <w:ind w:left="107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6" w15:restartNumberingAfterBreak="0">
    <w:nsid w:val="639C1BB8"/>
    <w:multiLevelType w:val="multilevel"/>
    <w:tmpl w:val="AAB6A748"/>
    <w:lvl w:ilvl="0">
      <w:start w:val="3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6E4B82"/>
    <w:multiLevelType w:val="multilevel"/>
    <w:tmpl w:val="FABA52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EC059B"/>
    <w:multiLevelType w:val="multilevel"/>
    <w:tmpl w:val="37D0A622"/>
    <w:lvl w:ilvl="0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abstractNum w:abstractNumId="19" w15:restartNumberingAfterBreak="0">
    <w:nsid w:val="778B5FEB"/>
    <w:multiLevelType w:val="multilevel"/>
    <w:tmpl w:val="108C47F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7A3215D7"/>
    <w:multiLevelType w:val="multilevel"/>
    <w:tmpl w:val="E28236E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1"/>
  </w:num>
  <w:num w:numId="2">
    <w:abstractNumId w:val="13"/>
  </w:num>
  <w:num w:numId="3">
    <w:abstractNumId w:val="15"/>
  </w:num>
  <w:num w:numId="4">
    <w:abstractNumId w:val="17"/>
  </w:num>
  <w:num w:numId="5">
    <w:abstractNumId w:val="10"/>
  </w:num>
  <w:num w:numId="6">
    <w:abstractNumId w:val="18"/>
  </w:num>
  <w:num w:numId="7">
    <w:abstractNumId w:val="20"/>
  </w:num>
  <w:num w:numId="8">
    <w:abstractNumId w:val="8"/>
  </w:num>
  <w:num w:numId="9">
    <w:abstractNumId w:val="16"/>
  </w:num>
  <w:num w:numId="10">
    <w:abstractNumId w:val="0"/>
  </w:num>
  <w:num w:numId="11">
    <w:abstractNumId w:val="1"/>
  </w:num>
  <w:num w:numId="12">
    <w:abstractNumId w:val="2"/>
  </w:num>
  <w:num w:numId="13">
    <w:abstractNumId w:val="3"/>
  </w:num>
  <w:num w:numId="14">
    <w:abstractNumId w:val="4"/>
  </w:num>
  <w:num w:numId="15">
    <w:abstractNumId w:val="5"/>
  </w:num>
  <w:num w:numId="16">
    <w:abstractNumId w:val="6"/>
  </w:num>
  <w:num w:numId="17">
    <w:abstractNumId w:val="7"/>
  </w:num>
  <w:num w:numId="18">
    <w:abstractNumId w:val="12"/>
  </w:num>
  <w:num w:numId="19">
    <w:abstractNumId w:val="14"/>
  </w:num>
  <w:num w:numId="20">
    <w:abstractNumId w:val="9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F54"/>
    <w:rsid w:val="000619B1"/>
    <w:rsid w:val="00231A1D"/>
    <w:rsid w:val="00277C98"/>
    <w:rsid w:val="00280E95"/>
    <w:rsid w:val="00344DA5"/>
    <w:rsid w:val="003525B0"/>
    <w:rsid w:val="004034ED"/>
    <w:rsid w:val="00481DDF"/>
    <w:rsid w:val="004D7AB8"/>
    <w:rsid w:val="00562828"/>
    <w:rsid w:val="005E0DEC"/>
    <w:rsid w:val="00746146"/>
    <w:rsid w:val="007965F3"/>
    <w:rsid w:val="007A485E"/>
    <w:rsid w:val="009609BC"/>
    <w:rsid w:val="009D0318"/>
    <w:rsid w:val="00B4363A"/>
    <w:rsid w:val="00B72D6D"/>
    <w:rsid w:val="00B945BA"/>
    <w:rsid w:val="00BD5210"/>
    <w:rsid w:val="00C910C9"/>
    <w:rsid w:val="00D81B22"/>
    <w:rsid w:val="00E43E91"/>
    <w:rsid w:val="00EA1A06"/>
    <w:rsid w:val="00ED0F54"/>
    <w:rsid w:val="00FB7A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6A579"/>
  <w15:docId w15:val="{94356BC9-98A8-4110-880E-8A3DD8AAD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60"/>
      <w:jc w:val="both"/>
    </w:pPr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pageBreakBefore/>
      <w:shd w:val="clear" w:color="auto" w:fill="FFFFFF"/>
      <w:spacing w:after="144" w:line="242" w:lineRule="atLeast"/>
      <w:outlineLvl w:val="0"/>
    </w:pPr>
    <w:rPr>
      <w:szCs w:val="20"/>
    </w:rPr>
  </w:style>
  <w:style w:type="paragraph" w:styleId="20">
    <w:name w:val="heading 2"/>
    <w:basedOn w:val="a"/>
    <w:next w:val="a"/>
    <w:link w:val="21"/>
    <w:qFormat/>
    <w:pPr>
      <w:keepNext/>
      <w:widowControl w:val="0"/>
      <w:spacing w:after="0"/>
      <w:outlineLvl w:val="1"/>
    </w:pPr>
    <w:rPr>
      <w:sz w:val="20"/>
      <w:szCs w:val="20"/>
    </w:rPr>
  </w:style>
  <w:style w:type="paragraph" w:styleId="30">
    <w:name w:val="heading 3"/>
    <w:basedOn w:val="a"/>
    <w:next w:val="a"/>
    <w:link w:val="31"/>
    <w:qFormat/>
    <w:pPr>
      <w:keepNext/>
      <w:spacing w:before="240"/>
      <w:outlineLvl w:val="2"/>
    </w:pPr>
    <w:rPr>
      <w:b/>
    </w:rPr>
  </w:style>
  <w:style w:type="paragraph" w:styleId="4">
    <w:name w:val="heading 4"/>
    <w:basedOn w:val="a"/>
    <w:next w:val="a"/>
    <w:link w:val="41"/>
    <w:qFormat/>
    <w:pPr>
      <w:keepNext/>
      <w:spacing w:before="240"/>
      <w:outlineLvl w:val="3"/>
    </w:pPr>
    <w:rPr>
      <w:szCs w:val="20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3">
    <w:name w:val="Subtitle"/>
    <w:basedOn w:val="a"/>
    <w:next w:val="a"/>
    <w:link w:val="a4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4">
    <w:name w:val="Подзаголовок Знак"/>
    <w:basedOn w:val="a0"/>
    <w:link w:val="a3"/>
    <w:uiPriority w:val="11"/>
    <w:rPr>
      <w:color w:val="595959" w:themeColor="text1" w:themeTint="A6"/>
      <w:spacing w:val="15"/>
      <w:sz w:val="28"/>
      <w:szCs w:val="28"/>
    </w:rPr>
  </w:style>
  <w:style w:type="paragraph" w:styleId="23">
    <w:name w:val="Quote"/>
    <w:basedOn w:val="a"/>
    <w:next w:val="a"/>
    <w:link w:val="24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Pr>
      <w:i/>
      <w:iCs/>
      <w:color w:val="404040" w:themeColor="text1" w:themeTint="BF"/>
    </w:rPr>
  </w:style>
  <w:style w:type="character" w:styleId="a5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7">
    <w:name w:val="Выделенная цитата Знак"/>
    <w:basedOn w:val="a0"/>
    <w:link w:val="a6"/>
    <w:uiPriority w:val="30"/>
    <w:rPr>
      <w:i/>
      <w:iCs/>
      <w:color w:val="365F91" w:themeColor="accent1" w:themeShade="BF"/>
    </w:rPr>
  </w:style>
  <w:style w:type="character" w:styleId="a8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a9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a">
    <w:name w:val="Emphasis"/>
    <w:basedOn w:val="a0"/>
    <w:uiPriority w:val="20"/>
    <w:qFormat/>
    <w:rPr>
      <w:i/>
      <w:iCs/>
    </w:rPr>
  </w:style>
  <w:style w:type="character" w:styleId="ab">
    <w:name w:val="Strong"/>
    <w:basedOn w:val="a0"/>
    <w:uiPriority w:val="22"/>
    <w:qFormat/>
    <w:rPr>
      <w:b/>
      <w:bCs/>
    </w:rPr>
  </w:style>
  <w:style w:type="character" w:styleId="ac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d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paragraph" w:styleId="af">
    <w:name w:val="endnote text"/>
    <w:basedOn w:val="a"/>
    <w:link w:val="af0"/>
    <w:uiPriority w:val="99"/>
    <w:semiHidden/>
    <w:unhideWhenUsed/>
    <w:pPr>
      <w:spacing w:after="0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2">
    <w:name w:val="Placeholder Text"/>
    <w:basedOn w:val="a0"/>
    <w:uiPriority w:val="99"/>
    <w:semiHidden/>
    <w:rPr>
      <w:color w:val="666666"/>
    </w:r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character" w:styleId="af5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character" w:styleId="af6">
    <w:name w:val="footnote reference"/>
    <w:qFormat/>
    <w:rPr>
      <w:vertAlign w:val="superscript"/>
    </w:rPr>
  </w:style>
  <w:style w:type="character" w:styleId="af7">
    <w:name w:val="Hyperlink"/>
    <w:qFormat/>
    <w:rPr>
      <w:color w:val="0000FF"/>
      <w:u w:val="single"/>
    </w:rPr>
  </w:style>
  <w:style w:type="character" w:styleId="af8">
    <w:name w:val="page number"/>
    <w:semiHidden/>
    <w:qFormat/>
    <w:rPr>
      <w:rFonts w:ascii="Times New Roman" w:hAnsi="Times New Roman" w:cs="Times New Roman" w:hint="default"/>
    </w:rPr>
  </w:style>
  <w:style w:type="paragraph" w:styleId="af9">
    <w:name w:val="Balloon Text"/>
    <w:basedOn w:val="a"/>
    <w:link w:val="afa"/>
    <w:uiPriority w:val="99"/>
    <w:semiHidden/>
    <w:unhideWhenUsed/>
    <w:qFormat/>
    <w:pPr>
      <w:spacing w:after="0"/>
    </w:pPr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5"/>
    <w:semiHidden/>
    <w:qFormat/>
    <w:pPr>
      <w:numPr>
        <w:ilvl w:val="1"/>
        <w:numId w:val="1"/>
      </w:numPr>
      <w:spacing w:after="120" w:line="480" w:lineRule="auto"/>
    </w:pPr>
  </w:style>
  <w:style w:type="paragraph" w:styleId="afb">
    <w:name w:val="Plain Text"/>
    <w:basedOn w:val="a"/>
    <w:link w:val="afc"/>
    <w:qFormat/>
    <w:pPr>
      <w:spacing w:after="0"/>
      <w:jc w:val="left"/>
    </w:pPr>
    <w:rPr>
      <w:rFonts w:ascii="Courier New" w:hAnsi="Courier New" w:cs="Courier New"/>
      <w:sz w:val="20"/>
      <w:szCs w:val="20"/>
    </w:rPr>
  </w:style>
  <w:style w:type="paragraph" w:styleId="afd">
    <w:name w:val="annotation text"/>
    <w:basedOn w:val="a"/>
    <w:link w:val="afe"/>
    <w:uiPriority w:val="99"/>
    <w:semiHidden/>
    <w:unhideWhenUsed/>
    <w:qFormat/>
    <w:rPr>
      <w:sz w:val="20"/>
      <w:szCs w:val="20"/>
    </w:rPr>
  </w:style>
  <w:style w:type="paragraph" w:styleId="aff">
    <w:name w:val="annotation subject"/>
    <w:basedOn w:val="afd"/>
    <w:next w:val="afd"/>
    <w:link w:val="aff0"/>
    <w:uiPriority w:val="99"/>
    <w:unhideWhenUsed/>
    <w:qFormat/>
    <w:pPr>
      <w:spacing w:after="200"/>
      <w:jc w:val="left"/>
    </w:pPr>
    <w:rPr>
      <w:rFonts w:asciiTheme="minorHAnsi" w:eastAsiaTheme="minorHAnsi" w:hAnsiTheme="minorHAnsi" w:cstheme="minorBidi"/>
      <w:b/>
      <w:bCs/>
      <w:lang w:eastAsia="en-US"/>
    </w:rPr>
  </w:style>
  <w:style w:type="paragraph" w:styleId="aff1">
    <w:name w:val="footnote text"/>
    <w:basedOn w:val="a"/>
    <w:link w:val="aff2"/>
    <w:semiHidden/>
    <w:qFormat/>
    <w:pPr>
      <w:spacing w:after="0"/>
      <w:jc w:val="left"/>
    </w:pPr>
    <w:rPr>
      <w:sz w:val="20"/>
      <w:szCs w:val="20"/>
    </w:rPr>
  </w:style>
  <w:style w:type="paragraph" w:styleId="aff3">
    <w:name w:val="header"/>
    <w:basedOn w:val="a"/>
    <w:link w:val="aff4"/>
    <w:qFormat/>
    <w:pPr>
      <w:tabs>
        <w:tab w:val="center" w:pos="4153"/>
        <w:tab w:val="right" w:pos="8306"/>
      </w:tabs>
      <w:spacing w:before="120" w:after="120"/>
    </w:pPr>
    <w:rPr>
      <w:rFonts w:ascii="Arial" w:hAnsi="Arial"/>
      <w:szCs w:val="20"/>
    </w:rPr>
  </w:style>
  <w:style w:type="paragraph" w:styleId="aff5">
    <w:name w:val="Body Text"/>
    <w:basedOn w:val="a"/>
    <w:link w:val="12"/>
    <w:qFormat/>
    <w:pPr>
      <w:spacing w:after="120"/>
    </w:pPr>
  </w:style>
  <w:style w:type="paragraph" w:styleId="13">
    <w:name w:val="toc 1"/>
    <w:basedOn w:val="a"/>
    <w:next w:val="a"/>
    <w:semiHidden/>
    <w:qFormat/>
    <w:pPr>
      <w:tabs>
        <w:tab w:val="right" w:leader="dot" w:pos="10195"/>
      </w:tabs>
      <w:spacing w:before="120" w:after="120" w:line="360" w:lineRule="auto"/>
      <w:jc w:val="left"/>
    </w:pPr>
    <w:rPr>
      <w:bCs/>
    </w:rPr>
  </w:style>
  <w:style w:type="paragraph" w:styleId="33">
    <w:name w:val="toc 3"/>
    <w:basedOn w:val="a"/>
    <w:next w:val="a"/>
    <w:uiPriority w:val="39"/>
    <w:unhideWhenUsed/>
    <w:qFormat/>
    <w:pPr>
      <w:spacing w:after="100"/>
      <w:ind w:left="480"/>
      <w:jc w:val="left"/>
    </w:pPr>
  </w:style>
  <w:style w:type="paragraph" w:styleId="26">
    <w:name w:val="toc 2"/>
    <w:basedOn w:val="a"/>
    <w:next w:val="a"/>
    <w:uiPriority w:val="39"/>
    <w:semiHidden/>
    <w:unhideWhenUsed/>
    <w:qFormat/>
    <w:pPr>
      <w:spacing w:after="100"/>
      <w:ind w:left="240"/>
    </w:pPr>
  </w:style>
  <w:style w:type="paragraph" w:styleId="aff6">
    <w:name w:val="Date"/>
    <w:basedOn w:val="a"/>
    <w:next w:val="a"/>
    <w:link w:val="aff7"/>
    <w:qFormat/>
    <w:rPr>
      <w:szCs w:val="20"/>
    </w:rPr>
  </w:style>
  <w:style w:type="paragraph" w:styleId="aff8">
    <w:name w:val="Body Text Indent"/>
    <w:basedOn w:val="a"/>
    <w:link w:val="aff9"/>
    <w:qFormat/>
    <w:pPr>
      <w:spacing w:after="120"/>
      <w:ind w:left="283"/>
    </w:pPr>
  </w:style>
  <w:style w:type="paragraph" w:styleId="affa">
    <w:name w:val="Title"/>
    <w:basedOn w:val="a"/>
    <w:link w:val="affb"/>
    <w:qFormat/>
    <w:pPr>
      <w:spacing w:before="240"/>
      <w:jc w:val="center"/>
      <w:outlineLvl w:val="0"/>
    </w:pPr>
    <w:rPr>
      <w:rFonts w:ascii="Arial" w:hAnsi="Arial"/>
      <w:b/>
      <w:sz w:val="32"/>
      <w:szCs w:val="20"/>
    </w:rPr>
  </w:style>
  <w:style w:type="paragraph" w:styleId="affc">
    <w:name w:val="footer"/>
    <w:basedOn w:val="a"/>
    <w:link w:val="affd"/>
    <w:uiPriority w:val="99"/>
    <w:unhideWhenUsed/>
    <w:qFormat/>
    <w:pPr>
      <w:tabs>
        <w:tab w:val="center" w:pos="4677"/>
        <w:tab w:val="right" w:pos="9355"/>
      </w:tabs>
      <w:spacing w:after="0"/>
    </w:pPr>
  </w:style>
  <w:style w:type="paragraph" w:styleId="affe">
    <w:name w:val="Normal (Web)"/>
    <w:basedOn w:val="a"/>
    <w:link w:val="afff"/>
    <w:uiPriority w:val="99"/>
    <w:qFormat/>
  </w:style>
  <w:style w:type="paragraph" w:styleId="34">
    <w:name w:val="Body Text 3"/>
    <w:basedOn w:val="a"/>
    <w:link w:val="35"/>
    <w:uiPriority w:val="99"/>
    <w:unhideWhenUsed/>
    <w:qFormat/>
    <w:pPr>
      <w:spacing w:after="120"/>
    </w:pPr>
    <w:rPr>
      <w:sz w:val="16"/>
      <w:szCs w:val="16"/>
    </w:rPr>
  </w:style>
  <w:style w:type="paragraph" w:styleId="27">
    <w:name w:val="Body Text Indent 2"/>
    <w:basedOn w:val="a"/>
    <w:link w:val="28"/>
    <w:uiPriority w:val="99"/>
    <w:semiHidden/>
    <w:unhideWhenUsed/>
    <w:qFormat/>
    <w:pPr>
      <w:spacing w:after="120" w:line="480" w:lineRule="auto"/>
      <w:ind w:left="283"/>
    </w:pPr>
  </w:style>
  <w:style w:type="paragraph" w:styleId="afff0">
    <w:name w:val="Signature"/>
    <w:basedOn w:val="a"/>
    <w:link w:val="afff1"/>
    <w:semiHidden/>
    <w:qFormat/>
    <w:pPr>
      <w:ind w:left="4252"/>
    </w:p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jc w:val="left"/>
    </w:pPr>
    <w:rPr>
      <w:rFonts w:ascii="Courier New" w:hAnsi="Courier New" w:cs="Courier New"/>
      <w:sz w:val="20"/>
      <w:szCs w:val="20"/>
    </w:rPr>
  </w:style>
  <w:style w:type="table" w:styleId="afff2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sz w:val="24"/>
      <w:szCs w:val="20"/>
      <w:shd w:val="clear" w:color="auto" w:fill="FFFFFF"/>
      <w:lang w:eastAsia="ru-RU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6">
    <w:name w:val="Заголовок 3 Знак"/>
    <w:basedOn w:val="a0"/>
    <w:uiPriority w:val="9"/>
    <w:semiHidden/>
    <w:qFormat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3">
    <w:name w:val="Заголовок 4 Знак"/>
    <w:basedOn w:val="a0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31">
    <w:name w:val="Заголовок 3 Знак1"/>
    <w:link w:val="30"/>
    <w:qFormat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41">
    <w:name w:val="Заголовок 4 Знак1"/>
    <w:link w:val="4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5">
    <w:name w:val="Основной текст 2 Знак"/>
    <w:basedOn w:val="a0"/>
    <w:link w:val="2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Раздел 3"/>
    <w:basedOn w:val="a"/>
    <w:semiHidden/>
    <w:qFormat/>
    <w:pPr>
      <w:numPr>
        <w:numId w:val="1"/>
      </w:numPr>
      <w:tabs>
        <w:tab w:val="left" w:pos="360"/>
      </w:tabs>
      <w:spacing w:before="120" w:after="120"/>
      <w:ind w:left="360" w:hanging="360"/>
      <w:jc w:val="center"/>
    </w:pPr>
    <w:rPr>
      <w:b/>
      <w:szCs w:val="20"/>
    </w:rPr>
  </w:style>
  <w:style w:type="character" w:customStyle="1" w:styleId="35">
    <w:name w:val="Основной текст 3 Знак"/>
    <w:basedOn w:val="a0"/>
    <w:link w:val="34"/>
    <w:uiPriority w:val="99"/>
    <w:qFormat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ff3">
    <w:name w:val="Основной текст Знак"/>
    <w:basedOn w:val="a0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9">
    <w:name w:val="Основной текст с отступом Знак"/>
    <w:basedOn w:val="a0"/>
    <w:link w:val="aff8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Основной текст Знак1"/>
    <w:link w:val="aff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2">
    <w:name w:val="Текст сноски Знак"/>
    <w:basedOn w:val="a0"/>
    <w:link w:val="aff1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qFormat/>
    <w:pPr>
      <w:widowControl w:val="0"/>
    </w:pPr>
    <w:rPr>
      <w:rFonts w:ascii="Arial" w:eastAsia="Times New Roman" w:hAnsi="Arial" w:cs="Arial"/>
    </w:rPr>
  </w:style>
  <w:style w:type="paragraph" w:customStyle="1" w:styleId="afff4">
    <w:name w:val="Тендерные данные"/>
    <w:basedOn w:val="a"/>
    <w:semiHidden/>
    <w:qFormat/>
    <w:pPr>
      <w:tabs>
        <w:tab w:val="left" w:pos="1985"/>
      </w:tabs>
      <w:spacing w:before="120"/>
    </w:pPr>
    <w:rPr>
      <w:b/>
      <w:szCs w:val="20"/>
    </w:rPr>
  </w:style>
  <w:style w:type="paragraph" w:customStyle="1" w:styleId="ConsNormal">
    <w:name w:val="ConsNormal"/>
    <w:qFormat/>
    <w:pPr>
      <w:widowControl w:val="0"/>
      <w:ind w:right="19772" w:firstLine="720"/>
    </w:pPr>
    <w:rPr>
      <w:rFonts w:ascii="Arial" w:eastAsia="Times New Roman" w:hAnsi="Arial" w:cs="Arial"/>
    </w:rPr>
  </w:style>
  <w:style w:type="character" w:customStyle="1" w:styleId="aff7">
    <w:name w:val="Дата Знак"/>
    <w:basedOn w:val="a0"/>
    <w:link w:val="aff6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f4">
    <w:name w:val="Верхний колонтитул Знак"/>
    <w:basedOn w:val="a0"/>
    <w:link w:val="aff3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fff1">
    <w:name w:val="Подпись Знак"/>
    <w:basedOn w:val="a0"/>
    <w:link w:val="afff0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link w:val="ConsPlusNonformat0"/>
    <w:qFormat/>
    <w:pPr>
      <w:widowControl w:val="0"/>
    </w:pPr>
    <w:rPr>
      <w:rFonts w:ascii="Courier New" w:eastAsia="Times New Roman" w:hAnsi="Courier New" w:cs="Courier New"/>
    </w:rPr>
  </w:style>
  <w:style w:type="character" w:customStyle="1" w:styleId="ConsPlusNonformat0">
    <w:name w:val="ConsPlusNonformat Знак"/>
    <w:link w:val="ConsPlusNonformat"/>
    <w:qFormat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qFormat/>
  </w:style>
  <w:style w:type="paragraph" w:styleId="afff5">
    <w:name w:val="List Paragraph"/>
    <w:basedOn w:val="a"/>
    <w:uiPriority w:val="34"/>
    <w:qFormat/>
    <w:pPr>
      <w:ind w:left="720"/>
      <w:contextualSpacing/>
    </w:pPr>
  </w:style>
  <w:style w:type="character" w:customStyle="1" w:styleId="affb">
    <w:name w:val="Заголовок Знак"/>
    <w:basedOn w:val="a0"/>
    <w:link w:val="affa"/>
    <w:qFormat/>
    <w:rPr>
      <w:rFonts w:ascii="Arial" w:eastAsia="Times New Roman" w:hAnsi="Arial" w:cs="Times New Roman"/>
      <w:b/>
      <w:sz w:val="32"/>
      <w:szCs w:val="20"/>
      <w:lang w:eastAsia="ru-RU"/>
    </w:rPr>
  </w:style>
  <w:style w:type="paragraph" w:styleId="afff6">
    <w:name w:val="No Spacing"/>
    <w:link w:val="afff7"/>
    <w:uiPriority w:val="99"/>
    <w:qFormat/>
    <w:pPr>
      <w:jc w:val="both"/>
    </w:pPr>
    <w:rPr>
      <w:rFonts w:eastAsia="Times New Roman"/>
      <w:sz w:val="24"/>
      <w:szCs w:val="24"/>
    </w:rPr>
  </w:style>
  <w:style w:type="character" w:customStyle="1" w:styleId="afff8">
    <w:name w:val="Знак Знак"/>
    <w:qFormat/>
    <w:rPr>
      <w:sz w:val="24"/>
      <w:szCs w:val="24"/>
      <w:lang w:val="ru-RU" w:eastAsia="ru-RU" w:bidi="ar-SA"/>
    </w:rPr>
  </w:style>
  <w:style w:type="character" w:customStyle="1" w:styleId="afc">
    <w:name w:val="Текст Знак"/>
    <w:basedOn w:val="a0"/>
    <w:link w:val="afb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qFormat/>
    <w:pPr>
      <w:widowControl w:val="0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afff">
    <w:name w:val="Обычный (Интернет) Знак"/>
    <w:link w:val="affe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7">
    <w:name w:val="Стиль3"/>
    <w:basedOn w:val="27"/>
    <w:semiHidden/>
    <w:qFormat/>
    <w:pPr>
      <w:widowControl w:val="0"/>
      <w:tabs>
        <w:tab w:val="left" w:pos="1127"/>
      </w:tabs>
      <w:spacing w:after="0" w:line="240" w:lineRule="auto"/>
      <w:ind w:left="900"/>
    </w:pPr>
    <w:rPr>
      <w:szCs w:val="20"/>
    </w:rPr>
  </w:style>
  <w:style w:type="character" w:customStyle="1" w:styleId="28">
    <w:name w:val="Основной текст с отступом 2 Знак"/>
    <w:basedOn w:val="a0"/>
    <w:link w:val="27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a">
    <w:name w:val="Текст выноски Знак"/>
    <w:basedOn w:val="a0"/>
    <w:link w:val="af9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ff9">
    <w:name w:val="Таблица заголовок"/>
    <w:basedOn w:val="a"/>
    <w:semiHidden/>
    <w:qFormat/>
    <w:pPr>
      <w:spacing w:before="120" w:after="120" w:line="360" w:lineRule="auto"/>
      <w:jc w:val="right"/>
    </w:pPr>
    <w:rPr>
      <w:b/>
      <w:sz w:val="28"/>
      <w:szCs w:val="28"/>
    </w:rPr>
  </w:style>
  <w:style w:type="character" w:customStyle="1" w:styleId="affd">
    <w:name w:val="Нижний колонтитул Знак"/>
    <w:basedOn w:val="a0"/>
    <w:link w:val="affc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4">
    <w:name w:val="Сетка таблицы1"/>
    <w:basedOn w:val="a1"/>
    <w:qFormat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5">
    <w:name w:val="Список 1"/>
    <w:basedOn w:val="a"/>
    <w:qFormat/>
    <w:pPr>
      <w:tabs>
        <w:tab w:val="left" w:pos="1780"/>
      </w:tabs>
      <w:spacing w:after="0"/>
      <w:ind w:left="1780" w:hanging="360"/>
      <w:jc w:val="left"/>
    </w:pPr>
  </w:style>
  <w:style w:type="character" w:customStyle="1" w:styleId="afff7">
    <w:name w:val="Без интервала Знак"/>
    <w:link w:val="afff6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rumtext">
    <w:name w:val="forum__text"/>
    <w:basedOn w:val="a0"/>
    <w:qFormat/>
  </w:style>
  <w:style w:type="character" w:customStyle="1" w:styleId="afffa">
    <w:name w:val="Основной текст Знак Знак"/>
    <w:basedOn w:val="a0"/>
    <w:uiPriority w:val="99"/>
    <w:qFormat/>
    <w:rPr>
      <w:rFonts w:ascii="Times New Roman" w:hAnsi="Times New Roman" w:cs="Times New Roman"/>
      <w:spacing w:val="1"/>
      <w:shd w:val="clear" w:color="auto" w:fill="FFFFFF"/>
    </w:rPr>
  </w:style>
  <w:style w:type="character" w:customStyle="1" w:styleId="HTML0">
    <w:name w:val="Стандартный HTML Знак"/>
    <w:basedOn w:val="a0"/>
    <w:link w:val="HTML"/>
    <w:uiPriority w:val="99"/>
    <w:qFormat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0">
    <w:name w:val="Тема примечания Знак"/>
    <w:basedOn w:val="afe"/>
    <w:link w:val="aff"/>
    <w:uiPriority w:val="99"/>
    <w:qFormat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e">
    <w:name w:val="Текст примечания Знак"/>
    <w:basedOn w:val="a0"/>
    <w:link w:val="afd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6">
    <w:name w:val="Тема примечания Знак1"/>
    <w:basedOn w:val="afe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text-cut2">
    <w:name w:val="text-cut2"/>
    <w:basedOn w:val="a0"/>
    <w:qFormat/>
  </w:style>
  <w:style w:type="character" w:customStyle="1" w:styleId="key-valueitem-value">
    <w:name w:val="key-value__item-value"/>
    <w:basedOn w:val="a0"/>
    <w:qFormat/>
  </w:style>
  <w:style w:type="character" w:customStyle="1" w:styleId="phones">
    <w:name w:val="phones"/>
    <w:basedOn w:val="a0"/>
    <w:qFormat/>
  </w:style>
  <w:style w:type="character" w:customStyle="1" w:styleId="copytarget">
    <w:name w:val="copy_target"/>
    <w:basedOn w:val="a0"/>
    <w:qFormat/>
  </w:style>
  <w:style w:type="character" w:customStyle="1" w:styleId="address2">
    <w:name w:val="address2"/>
    <w:basedOn w:val="a0"/>
    <w:qFormat/>
  </w:style>
  <w:style w:type="character" w:customStyle="1" w:styleId="extended-textshort">
    <w:name w:val="extended-text__short"/>
    <w:basedOn w:val="a0"/>
    <w:qFormat/>
  </w:style>
  <w:style w:type="character" w:customStyle="1" w:styleId="company-infocontact">
    <w:name w:val="company-info__contact"/>
    <w:basedOn w:val="a0"/>
    <w:qFormat/>
  </w:style>
  <w:style w:type="character" w:customStyle="1" w:styleId="29">
    <w:name w:val="Основной текст (2)"/>
    <w:basedOn w:val="a0"/>
    <w:rPr>
      <w:rFonts w:ascii="Sylfaen" w:eastAsia="Sylfaen" w:hAnsi="Sylfaen" w:cs="Sylfaen"/>
      <w:color w:val="000000"/>
      <w:spacing w:val="0"/>
      <w:position w:val="0"/>
      <w:sz w:val="26"/>
      <w:szCs w:val="26"/>
      <w:u w:val="none"/>
      <w:lang w:val="ru-RU" w:eastAsia="ru-RU" w:bidi="ru-RU"/>
    </w:rPr>
  </w:style>
  <w:style w:type="character" w:customStyle="1" w:styleId="38">
    <w:name w:val="Основной текст Знак3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0">
    <w:name w:val="15"/>
    <w:qFormat/>
    <w:rPr>
      <w:rFonts w:ascii="Times New Roman" w:hAnsi="Times New Roman" w:cs="Times New Roman" w:hint="default"/>
    </w:rPr>
  </w:style>
  <w:style w:type="paragraph" w:customStyle="1" w:styleId="normal1">
    <w:name w:val="normal1"/>
    <w:qFormat/>
    <w:rPr>
      <w:rFonts w:eastAsia="NSimSun" w:cs="Arial"/>
      <w:lang w:eastAsia="zh-CN" w:bidi="hi-IN"/>
    </w:rPr>
  </w:style>
  <w:style w:type="character" w:styleId="afffb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17">
    <w:name w:val="Абзац списка1"/>
    <w:basedOn w:val="a"/>
    <w:rsid w:val="00B945BA"/>
    <w:pPr>
      <w:widowControl w:val="0"/>
      <w:suppressAutoHyphens/>
      <w:spacing w:after="200" w:line="276" w:lineRule="auto"/>
      <w:ind w:left="720"/>
      <w:contextualSpacing/>
      <w:jc w:val="left"/>
      <w:textAlignment w:val="baseline"/>
    </w:pPr>
    <w:rPr>
      <w:rFonts w:ascii="Calibri" w:eastAsia="SimSun" w:hAnsi="Calibri" w:cs="Tahoma"/>
      <w:kern w:val="2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7D03F9-C4D2-4FA8-870C-BC8FB9D79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2527</Words>
  <Characters>14404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xp</dc:creator>
  <dc:description>DOC-MARKER-KTJkd69qpml-HxdGF2WgZg</dc:description>
  <cp:lastModifiedBy>Виноградова Ирина Александровна</cp:lastModifiedBy>
  <cp:revision>25</cp:revision>
  <dcterms:created xsi:type="dcterms:W3CDTF">2025-07-22T11:40:00Z</dcterms:created>
  <dcterms:modified xsi:type="dcterms:W3CDTF">2026-09-15T04:58:00Z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1049-12.2.0.13306</vt:lpwstr>
  </property>
  <property fmtid="{D5CDD505-2E9C-101B-9397-08002B2CF9AE}" pid="3" name="ICV">
    <vt:lpwstr>77049B3201A54A9A814A0E0D9B66A72A_13</vt:lpwstr>
  </property>
</Properties>
</file>