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54EE3C" w14:textId="77777777" w:rsidR="00405661" w:rsidRDefault="00405661" w:rsidP="005100DF">
      <w:pPr>
        <w:spacing w:after="0" w:line="240" w:lineRule="auto"/>
        <w:jc w:val="center"/>
        <w:rPr>
          <w:rFonts w:ascii="Times New Roman" w:hAnsi="Times New Roman"/>
          <w:b/>
        </w:rPr>
      </w:pPr>
      <w:r w:rsidRPr="00405661">
        <w:rPr>
          <w:rFonts w:ascii="Times New Roman" w:hAnsi="Times New Roman"/>
          <w:b/>
        </w:rPr>
        <w:t xml:space="preserve">Техническое задание </w:t>
      </w:r>
    </w:p>
    <w:p w14:paraId="42B52259" w14:textId="7363060D" w:rsidR="002D3073" w:rsidRPr="006B1071" w:rsidRDefault="002D3073" w:rsidP="002D3073">
      <w:pPr>
        <w:jc w:val="center"/>
        <w:rPr>
          <w:rFonts w:ascii="Times New Roman" w:hAnsi="Times New Roman"/>
          <w:b/>
          <w:sz w:val="24"/>
        </w:rPr>
      </w:pPr>
      <w:r w:rsidRPr="006B1071">
        <w:rPr>
          <w:rFonts w:ascii="Times New Roman" w:hAnsi="Times New Roman"/>
          <w:b/>
          <w:szCs w:val="20"/>
        </w:rPr>
        <w:t xml:space="preserve">Поставка </w:t>
      </w:r>
      <w:r w:rsidR="00EE2A29">
        <w:rPr>
          <w:rFonts w:ascii="Times New Roman" w:hAnsi="Times New Roman"/>
          <w:b/>
          <w:szCs w:val="20"/>
        </w:rPr>
        <w:t>товара:</w:t>
      </w:r>
      <w:r>
        <w:rPr>
          <w:rFonts w:ascii="Times New Roman" w:hAnsi="Times New Roman"/>
          <w:b/>
          <w:szCs w:val="20"/>
        </w:rPr>
        <w:t xml:space="preserve"> </w:t>
      </w:r>
      <w:r w:rsidR="00CD4AE6">
        <w:rPr>
          <w:rFonts w:ascii="Times New Roman" w:hAnsi="Times New Roman"/>
          <w:b/>
          <w:szCs w:val="20"/>
        </w:rPr>
        <w:t xml:space="preserve">Холодильник комбинированный лабораторный </w:t>
      </w:r>
    </w:p>
    <w:p w14:paraId="055294A5" w14:textId="4E38CE10" w:rsidR="00EF1D1D" w:rsidRPr="001E71CB" w:rsidRDefault="00EF1D1D" w:rsidP="001E71CB">
      <w:pPr>
        <w:pStyle w:val="afe"/>
        <w:numPr>
          <w:ilvl w:val="0"/>
          <w:numId w:val="7"/>
        </w:numPr>
        <w:spacing w:after="0" w:line="240" w:lineRule="auto"/>
        <w:ind w:left="0" w:hanging="284"/>
        <w:rPr>
          <w:rFonts w:ascii="Times New Roman" w:hAnsi="Times New Roman"/>
          <w:b/>
        </w:rPr>
      </w:pPr>
      <w:r w:rsidRPr="001E71CB">
        <w:rPr>
          <w:rFonts w:ascii="Times New Roman" w:hAnsi="Times New Roman"/>
          <w:b/>
        </w:rPr>
        <w:t>Объект закупки:</w:t>
      </w:r>
    </w:p>
    <w:p w14:paraId="49A75A72" w14:textId="77777777" w:rsidR="00E92F8F" w:rsidRPr="00E92F8F" w:rsidRDefault="00E92F8F" w:rsidP="0025000F">
      <w:pPr>
        <w:pStyle w:val="afe"/>
        <w:spacing w:after="0" w:line="20" w:lineRule="atLeast"/>
        <w:ind w:left="-284" w:right="-284"/>
        <w:jc w:val="both"/>
        <w:outlineLvl w:val="0"/>
        <w:rPr>
          <w:rFonts w:ascii="Times New Roman" w:hAnsi="Times New Roman"/>
          <w:i/>
          <w:iCs/>
          <w:sz w:val="18"/>
          <w:szCs w:val="18"/>
        </w:rPr>
      </w:pPr>
      <w:bookmarkStart w:id="0" w:name="_Hlk229557462"/>
      <w:r w:rsidRPr="00E92F8F">
        <w:rPr>
          <w:rFonts w:ascii="Times New Roman" w:hAnsi="Times New Roman"/>
          <w:i/>
          <w:iCs/>
          <w:sz w:val="18"/>
          <w:szCs w:val="18"/>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10490" w:type="dxa"/>
        <w:tblInd w:w="-289" w:type="dxa"/>
        <w:tblLook w:val="04A0" w:firstRow="1" w:lastRow="0" w:firstColumn="1" w:lastColumn="0" w:noHBand="0" w:noVBand="1"/>
      </w:tblPr>
      <w:tblGrid>
        <w:gridCol w:w="568"/>
        <w:gridCol w:w="1672"/>
        <w:gridCol w:w="3147"/>
        <w:gridCol w:w="1536"/>
        <w:gridCol w:w="1695"/>
        <w:gridCol w:w="1872"/>
      </w:tblGrid>
      <w:tr w:rsidR="00E92F8F" w:rsidRPr="00115BDF" w14:paraId="517FEE67" w14:textId="77777777" w:rsidTr="003D44BA">
        <w:trPr>
          <w:trHeight w:val="300"/>
          <w:tblHeader/>
        </w:trPr>
        <w:tc>
          <w:tcPr>
            <w:tcW w:w="5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459497" w14:textId="77777777" w:rsidR="00E92F8F" w:rsidRPr="00905C8E" w:rsidRDefault="00E92F8F" w:rsidP="001E71CB">
            <w:pPr>
              <w:spacing w:after="0" w:line="240" w:lineRule="auto"/>
              <w:jc w:val="center"/>
              <w:rPr>
                <w:rFonts w:ascii="Times New Roman" w:hAnsi="Times New Roman"/>
                <w:b/>
                <w:bCs/>
              </w:rPr>
            </w:pPr>
            <w:r w:rsidRPr="00905C8E">
              <w:rPr>
                <w:rFonts w:ascii="Times New Roman" w:hAnsi="Times New Roman"/>
                <w:b/>
                <w:bCs/>
              </w:rPr>
              <w:t>№ п/п</w:t>
            </w:r>
          </w:p>
        </w:tc>
        <w:tc>
          <w:tcPr>
            <w:tcW w:w="16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624224" w14:textId="77777777" w:rsidR="00E92F8F" w:rsidRPr="00905C8E" w:rsidRDefault="00E92F8F" w:rsidP="00F609CE">
            <w:pPr>
              <w:spacing w:after="0" w:line="20" w:lineRule="atLeast"/>
              <w:jc w:val="center"/>
              <w:rPr>
                <w:rFonts w:ascii="Times New Roman" w:hAnsi="Times New Roman"/>
                <w:b/>
                <w:bCs/>
              </w:rPr>
            </w:pPr>
            <w:r w:rsidRPr="00905C8E">
              <w:rPr>
                <w:rFonts w:ascii="Times New Roman" w:hAnsi="Times New Roman"/>
                <w:b/>
                <w:bCs/>
              </w:rPr>
              <w:t>ОКПД 2</w:t>
            </w:r>
          </w:p>
        </w:tc>
        <w:tc>
          <w:tcPr>
            <w:tcW w:w="31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903E64" w14:textId="77777777" w:rsidR="00E92F8F" w:rsidRPr="00905C8E" w:rsidRDefault="00E92F8F" w:rsidP="00F609CE">
            <w:pPr>
              <w:spacing w:after="0" w:line="20" w:lineRule="atLeast"/>
              <w:jc w:val="center"/>
              <w:rPr>
                <w:rFonts w:ascii="Times New Roman" w:hAnsi="Times New Roman"/>
                <w:b/>
                <w:bCs/>
              </w:rPr>
            </w:pPr>
            <w:r w:rsidRPr="00905C8E">
              <w:rPr>
                <w:rFonts w:ascii="Times New Roman" w:hAnsi="Times New Roman"/>
                <w:b/>
                <w:bCs/>
              </w:rPr>
              <w:t>Наименование</w:t>
            </w:r>
          </w:p>
        </w:tc>
        <w:tc>
          <w:tcPr>
            <w:tcW w:w="5103" w:type="dxa"/>
            <w:gridSpan w:val="3"/>
            <w:tcBorders>
              <w:top w:val="single" w:sz="4" w:space="0" w:color="auto"/>
              <w:left w:val="nil"/>
              <w:bottom w:val="single" w:sz="4" w:space="0" w:color="auto"/>
              <w:right w:val="single" w:sz="4" w:space="0" w:color="auto"/>
            </w:tcBorders>
            <w:shd w:val="clear" w:color="auto" w:fill="auto"/>
            <w:vAlign w:val="center"/>
            <w:hideMark/>
          </w:tcPr>
          <w:p w14:paraId="08B6379B" w14:textId="77777777" w:rsidR="00E92F8F" w:rsidRPr="00905C8E" w:rsidRDefault="00E92F8F" w:rsidP="00F609CE">
            <w:pPr>
              <w:spacing w:after="0" w:line="20" w:lineRule="atLeast"/>
              <w:jc w:val="center"/>
              <w:rPr>
                <w:rFonts w:ascii="Times New Roman" w:hAnsi="Times New Roman"/>
                <w:b/>
                <w:bCs/>
              </w:rPr>
            </w:pPr>
            <w:r w:rsidRPr="00905C8E">
              <w:rPr>
                <w:rFonts w:ascii="Times New Roman" w:hAnsi="Times New Roman"/>
                <w:b/>
                <w:bCs/>
              </w:rPr>
              <w:t>Национальный режим</w:t>
            </w:r>
          </w:p>
        </w:tc>
      </w:tr>
      <w:tr w:rsidR="00E92F8F" w:rsidRPr="00115BDF" w14:paraId="03FE15AD" w14:textId="77777777" w:rsidTr="003D44BA">
        <w:trPr>
          <w:trHeight w:val="526"/>
          <w:tblHead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3E9CEFE" w14:textId="77777777" w:rsidR="00E92F8F" w:rsidRPr="00905C8E" w:rsidRDefault="00E92F8F" w:rsidP="00F609CE">
            <w:pPr>
              <w:spacing w:after="0" w:line="20" w:lineRule="atLeast"/>
              <w:rPr>
                <w:rFonts w:ascii="Times New Roman" w:hAnsi="Times New Roman"/>
                <w:b/>
                <w:bCs/>
              </w:rPr>
            </w:pPr>
          </w:p>
        </w:tc>
        <w:tc>
          <w:tcPr>
            <w:tcW w:w="1672" w:type="dxa"/>
            <w:vMerge/>
            <w:tcBorders>
              <w:top w:val="single" w:sz="4" w:space="0" w:color="auto"/>
              <w:left w:val="single" w:sz="4" w:space="0" w:color="auto"/>
              <w:bottom w:val="single" w:sz="4" w:space="0" w:color="auto"/>
              <w:right w:val="single" w:sz="4" w:space="0" w:color="auto"/>
            </w:tcBorders>
            <w:vAlign w:val="center"/>
            <w:hideMark/>
          </w:tcPr>
          <w:p w14:paraId="2BB6BD7E" w14:textId="77777777" w:rsidR="00E92F8F" w:rsidRPr="00905C8E" w:rsidRDefault="00E92F8F" w:rsidP="00F609CE">
            <w:pPr>
              <w:spacing w:after="0" w:line="20" w:lineRule="atLeast"/>
              <w:rPr>
                <w:rFonts w:ascii="Times New Roman" w:hAnsi="Times New Roman"/>
                <w:b/>
                <w:bCs/>
              </w:rPr>
            </w:pPr>
          </w:p>
        </w:tc>
        <w:tc>
          <w:tcPr>
            <w:tcW w:w="3147" w:type="dxa"/>
            <w:vMerge/>
            <w:tcBorders>
              <w:top w:val="single" w:sz="4" w:space="0" w:color="auto"/>
              <w:left w:val="single" w:sz="4" w:space="0" w:color="auto"/>
              <w:bottom w:val="single" w:sz="4" w:space="0" w:color="auto"/>
              <w:right w:val="single" w:sz="4" w:space="0" w:color="auto"/>
            </w:tcBorders>
            <w:vAlign w:val="center"/>
            <w:hideMark/>
          </w:tcPr>
          <w:p w14:paraId="1C904EBC" w14:textId="77777777" w:rsidR="00E92F8F" w:rsidRPr="00905C8E" w:rsidRDefault="00E92F8F" w:rsidP="00F609CE">
            <w:pPr>
              <w:spacing w:after="0" w:line="20" w:lineRule="atLeast"/>
              <w:rPr>
                <w:rFonts w:ascii="Times New Roman" w:hAnsi="Times New Roman"/>
                <w:b/>
                <w:bCs/>
              </w:rPr>
            </w:pPr>
          </w:p>
        </w:tc>
        <w:tc>
          <w:tcPr>
            <w:tcW w:w="1536" w:type="dxa"/>
            <w:tcBorders>
              <w:top w:val="nil"/>
              <w:left w:val="nil"/>
              <w:bottom w:val="single" w:sz="4" w:space="0" w:color="auto"/>
              <w:right w:val="single" w:sz="4" w:space="0" w:color="auto"/>
            </w:tcBorders>
            <w:shd w:val="clear" w:color="auto" w:fill="auto"/>
            <w:vAlign w:val="center"/>
            <w:hideMark/>
          </w:tcPr>
          <w:p w14:paraId="67295278" w14:textId="77777777" w:rsidR="00E92F8F" w:rsidRPr="00905C8E" w:rsidRDefault="00E92F8F" w:rsidP="00F609CE">
            <w:pPr>
              <w:spacing w:after="0" w:line="20" w:lineRule="atLeast"/>
              <w:jc w:val="center"/>
              <w:rPr>
                <w:rFonts w:ascii="Times New Roman" w:hAnsi="Times New Roman"/>
                <w:b/>
                <w:bCs/>
              </w:rPr>
            </w:pPr>
            <w:r w:rsidRPr="00905C8E">
              <w:rPr>
                <w:rFonts w:ascii="Times New Roman" w:hAnsi="Times New Roman"/>
                <w:b/>
                <w:bCs/>
              </w:rPr>
              <w:t xml:space="preserve">1875 </w:t>
            </w:r>
          </w:p>
          <w:p w14:paraId="374DAD12" w14:textId="77777777" w:rsidR="00E92F8F" w:rsidRPr="00905C8E" w:rsidRDefault="00E92F8F" w:rsidP="00F609CE">
            <w:pPr>
              <w:spacing w:after="0" w:line="20" w:lineRule="atLeast"/>
              <w:jc w:val="center"/>
              <w:rPr>
                <w:rFonts w:ascii="Times New Roman" w:hAnsi="Times New Roman"/>
                <w:b/>
                <w:bCs/>
              </w:rPr>
            </w:pPr>
            <w:r w:rsidRPr="00905C8E">
              <w:rPr>
                <w:rFonts w:ascii="Times New Roman" w:hAnsi="Times New Roman"/>
                <w:b/>
                <w:bCs/>
              </w:rPr>
              <w:t>(Запрет)</w:t>
            </w:r>
          </w:p>
        </w:tc>
        <w:tc>
          <w:tcPr>
            <w:tcW w:w="1695" w:type="dxa"/>
            <w:tcBorders>
              <w:top w:val="nil"/>
              <w:left w:val="nil"/>
              <w:bottom w:val="single" w:sz="4" w:space="0" w:color="auto"/>
              <w:right w:val="single" w:sz="4" w:space="0" w:color="auto"/>
            </w:tcBorders>
            <w:shd w:val="clear" w:color="auto" w:fill="auto"/>
            <w:vAlign w:val="center"/>
            <w:hideMark/>
          </w:tcPr>
          <w:p w14:paraId="39F55F76" w14:textId="77777777" w:rsidR="00E92F8F" w:rsidRPr="00905C8E" w:rsidRDefault="00E92F8F" w:rsidP="00F609CE">
            <w:pPr>
              <w:spacing w:after="0" w:line="20" w:lineRule="atLeast"/>
              <w:jc w:val="center"/>
              <w:rPr>
                <w:rFonts w:ascii="Times New Roman" w:hAnsi="Times New Roman"/>
                <w:b/>
                <w:bCs/>
              </w:rPr>
            </w:pPr>
            <w:r w:rsidRPr="00905C8E">
              <w:rPr>
                <w:rFonts w:ascii="Times New Roman" w:hAnsi="Times New Roman"/>
                <w:b/>
                <w:bCs/>
              </w:rPr>
              <w:t>1875 (Ограничение)</w:t>
            </w:r>
          </w:p>
        </w:tc>
        <w:tc>
          <w:tcPr>
            <w:tcW w:w="1872" w:type="dxa"/>
            <w:tcBorders>
              <w:top w:val="nil"/>
              <w:left w:val="nil"/>
              <w:bottom w:val="single" w:sz="4" w:space="0" w:color="auto"/>
              <w:right w:val="single" w:sz="4" w:space="0" w:color="auto"/>
            </w:tcBorders>
            <w:shd w:val="clear" w:color="auto" w:fill="auto"/>
            <w:vAlign w:val="center"/>
            <w:hideMark/>
          </w:tcPr>
          <w:p w14:paraId="155BF621" w14:textId="77777777" w:rsidR="00E92F8F" w:rsidRPr="00905C8E" w:rsidRDefault="00E92F8F" w:rsidP="00F609CE">
            <w:pPr>
              <w:spacing w:after="0" w:line="20" w:lineRule="atLeast"/>
              <w:jc w:val="center"/>
              <w:rPr>
                <w:rFonts w:ascii="Times New Roman" w:hAnsi="Times New Roman"/>
                <w:b/>
                <w:bCs/>
              </w:rPr>
            </w:pPr>
            <w:r w:rsidRPr="00905C8E">
              <w:rPr>
                <w:rFonts w:ascii="Times New Roman" w:hAnsi="Times New Roman"/>
                <w:b/>
                <w:bCs/>
              </w:rPr>
              <w:t>1875 (Преимущество)</w:t>
            </w:r>
          </w:p>
        </w:tc>
      </w:tr>
      <w:tr w:rsidR="00987E53" w:rsidRPr="00115BDF" w14:paraId="65101168" w14:textId="77777777" w:rsidTr="00F609CE">
        <w:trPr>
          <w:trHeight w:val="323"/>
          <w:tblHeader/>
        </w:trPr>
        <w:tc>
          <w:tcPr>
            <w:tcW w:w="568" w:type="dxa"/>
            <w:tcBorders>
              <w:top w:val="single" w:sz="4" w:space="0" w:color="auto"/>
              <w:left w:val="single" w:sz="4" w:space="0" w:color="auto"/>
              <w:bottom w:val="single" w:sz="4" w:space="0" w:color="auto"/>
              <w:right w:val="single" w:sz="4" w:space="0" w:color="auto"/>
            </w:tcBorders>
          </w:tcPr>
          <w:p w14:paraId="3630C5C5" w14:textId="77777777" w:rsidR="00987E53" w:rsidRPr="00C80BC3" w:rsidRDefault="00987E53" w:rsidP="00987E53">
            <w:pPr>
              <w:pStyle w:val="afe"/>
              <w:numPr>
                <w:ilvl w:val="0"/>
                <w:numId w:val="2"/>
              </w:numPr>
              <w:spacing w:after="0" w:line="240" w:lineRule="auto"/>
              <w:ind w:hanging="720"/>
              <w:jc w:val="center"/>
              <w:rPr>
                <w:rFonts w:ascii="Times New Roman" w:hAnsi="Times New Roman"/>
                <w:b/>
                <w:bCs/>
              </w:rPr>
            </w:pPr>
          </w:p>
        </w:tc>
        <w:tc>
          <w:tcPr>
            <w:tcW w:w="1672" w:type="dxa"/>
            <w:tcBorders>
              <w:top w:val="single" w:sz="4" w:space="0" w:color="auto"/>
              <w:left w:val="single" w:sz="4" w:space="0" w:color="auto"/>
              <w:bottom w:val="single" w:sz="4" w:space="0" w:color="auto"/>
              <w:right w:val="single" w:sz="4" w:space="0" w:color="auto"/>
            </w:tcBorders>
          </w:tcPr>
          <w:p w14:paraId="081FE2B3" w14:textId="5E82F39A" w:rsidR="00987E53" w:rsidRPr="00987E53" w:rsidRDefault="002D3073" w:rsidP="00987E53">
            <w:pPr>
              <w:spacing w:after="0" w:line="20" w:lineRule="atLeast"/>
              <w:jc w:val="center"/>
              <w:rPr>
                <w:rFonts w:ascii="Times New Roman" w:hAnsi="Times New Roman"/>
                <w:b/>
                <w:bCs/>
              </w:rPr>
            </w:pPr>
            <w:r w:rsidRPr="002D3073">
              <w:rPr>
                <w:rFonts w:ascii="Times New Roman" w:hAnsi="Times New Roman"/>
                <w:b/>
                <w:bCs/>
              </w:rPr>
              <w:t>28.25.13.116</w:t>
            </w:r>
          </w:p>
        </w:tc>
        <w:tc>
          <w:tcPr>
            <w:tcW w:w="3147" w:type="dxa"/>
            <w:tcBorders>
              <w:top w:val="single" w:sz="4" w:space="0" w:color="auto"/>
              <w:left w:val="single" w:sz="4" w:space="0" w:color="auto"/>
              <w:bottom w:val="single" w:sz="4" w:space="0" w:color="auto"/>
              <w:right w:val="single" w:sz="4" w:space="0" w:color="auto"/>
            </w:tcBorders>
          </w:tcPr>
          <w:p w14:paraId="4A488F1F" w14:textId="6D47C621" w:rsidR="00987E53" w:rsidRPr="00987E53" w:rsidRDefault="002D3073" w:rsidP="00987E53">
            <w:pPr>
              <w:spacing w:after="0" w:line="240" w:lineRule="auto"/>
              <w:jc w:val="center"/>
              <w:rPr>
                <w:rFonts w:ascii="Times New Roman" w:hAnsi="Times New Roman"/>
              </w:rPr>
            </w:pPr>
            <w:r>
              <w:rPr>
                <w:rFonts w:ascii="Times New Roman" w:hAnsi="Times New Roman"/>
              </w:rPr>
              <w:t xml:space="preserve">Холодильник комбинированный лабораторный </w:t>
            </w:r>
            <w:r w:rsidRPr="002D3073">
              <w:rPr>
                <w:rFonts w:ascii="Times New Roman" w:hAnsi="Times New Roman"/>
              </w:rPr>
              <w:t>ХЛ-340 «POZIS»</w:t>
            </w:r>
          </w:p>
        </w:tc>
        <w:tc>
          <w:tcPr>
            <w:tcW w:w="1536" w:type="dxa"/>
            <w:tcBorders>
              <w:top w:val="single" w:sz="4" w:space="0" w:color="auto"/>
              <w:left w:val="nil"/>
              <w:bottom w:val="single" w:sz="4" w:space="0" w:color="auto"/>
              <w:right w:val="single" w:sz="4" w:space="0" w:color="auto"/>
            </w:tcBorders>
            <w:shd w:val="clear" w:color="auto" w:fill="auto"/>
          </w:tcPr>
          <w:p w14:paraId="5CA7648A" w14:textId="274D2993" w:rsidR="00987E53" w:rsidRPr="00987E53" w:rsidRDefault="00987E53" w:rsidP="00987E53">
            <w:pPr>
              <w:spacing w:after="0" w:line="20" w:lineRule="atLeast"/>
              <w:jc w:val="center"/>
              <w:rPr>
                <w:rFonts w:ascii="Times New Roman" w:hAnsi="Times New Roman"/>
                <w:b/>
                <w:bCs/>
              </w:rPr>
            </w:pPr>
          </w:p>
        </w:tc>
        <w:tc>
          <w:tcPr>
            <w:tcW w:w="1695" w:type="dxa"/>
            <w:tcBorders>
              <w:top w:val="single" w:sz="4" w:space="0" w:color="auto"/>
              <w:left w:val="nil"/>
              <w:bottom w:val="single" w:sz="4" w:space="0" w:color="auto"/>
              <w:right w:val="single" w:sz="4" w:space="0" w:color="auto"/>
            </w:tcBorders>
            <w:shd w:val="clear" w:color="auto" w:fill="auto"/>
          </w:tcPr>
          <w:p w14:paraId="1CC8D887" w14:textId="5DBC82B9" w:rsidR="00987E53" w:rsidRPr="00987E53" w:rsidRDefault="002D3073" w:rsidP="00987E53">
            <w:pPr>
              <w:spacing w:after="0" w:line="20" w:lineRule="atLeast"/>
              <w:jc w:val="center"/>
              <w:rPr>
                <w:rFonts w:ascii="Times New Roman" w:hAnsi="Times New Roman"/>
                <w:b/>
                <w:bCs/>
              </w:rPr>
            </w:pPr>
            <w:r w:rsidRPr="002D3073">
              <w:rPr>
                <w:rFonts w:ascii="Segoe UI Symbol" w:hAnsi="Segoe UI Symbol" w:cs="Segoe UI Symbol"/>
                <w:b/>
                <w:bCs/>
              </w:rPr>
              <w:t>✓</w:t>
            </w:r>
          </w:p>
        </w:tc>
        <w:tc>
          <w:tcPr>
            <w:tcW w:w="1872" w:type="dxa"/>
            <w:tcBorders>
              <w:top w:val="single" w:sz="4" w:space="0" w:color="auto"/>
              <w:left w:val="nil"/>
              <w:bottom w:val="single" w:sz="4" w:space="0" w:color="auto"/>
              <w:right w:val="single" w:sz="4" w:space="0" w:color="auto"/>
            </w:tcBorders>
            <w:shd w:val="clear" w:color="auto" w:fill="auto"/>
          </w:tcPr>
          <w:p w14:paraId="60277714" w14:textId="1F722519" w:rsidR="00987E53" w:rsidRPr="00D74A08" w:rsidRDefault="00987E53" w:rsidP="00987E53">
            <w:pPr>
              <w:spacing w:after="0" w:line="20" w:lineRule="atLeast"/>
              <w:jc w:val="center"/>
              <w:rPr>
                <w:rFonts w:ascii="Times New Roman" w:hAnsi="Times New Roman"/>
                <w:b/>
                <w:bCs/>
                <w:color w:val="00B050"/>
              </w:rPr>
            </w:pPr>
          </w:p>
        </w:tc>
      </w:tr>
    </w:tbl>
    <w:bookmarkEnd w:id="0"/>
    <w:p w14:paraId="40B4EB75" w14:textId="550F7B5D" w:rsidR="00D74A08" w:rsidRDefault="00D74A08" w:rsidP="00D74A08">
      <w:pPr>
        <w:spacing w:after="0" w:line="240" w:lineRule="auto"/>
        <w:ind w:left="-284" w:right="-284"/>
        <w:jc w:val="both"/>
        <w:rPr>
          <w:rFonts w:ascii="Times New Roman" w:hAnsi="Times New Roman"/>
          <w:bCs/>
          <w:i/>
          <w:iCs/>
          <w:sz w:val="18"/>
          <w:szCs w:val="18"/>
        </w:rPr>
      </w:pPr>
      <w:r w:rsidRPr="00D74A08">
        <w:rPr>
          <w:rFonts w:ascii="Times New Roman" w:hAnsi="Times New Roman"/>
          <w:bCs/>
          <w:i/>
          <w:iCs/>
          <w:sz w:val="18"/>
          <w:szCs w:val="18"/>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4DFC8057" w14:textId="7FC7C15F" w:rsidR="00354EDF" w:rsidRPr="00AF39E3" w:rsidRDefault="00354EDF" w:rsidP="00D74A08">
      <w:pPr>
        <w:spacing w:after="0" w:line="240" w:lineRule="auto"/>
        <w:ind w:left="-284" w:right="-284"/>
        <w:jc w:val="both"/>
        <w:rPr>
          <w:rFonts w:ascii="Times New Roman" w:hAnsi="Times New Roman"/>
          <w:bCs/>
          <w:i/>
          <w:iCs/>
          <w:sz w:val="18"/>
          <w:szCs w:val="18"/>
        </w:rPr>
      </w:pPr>
      <w:r w:rsidRPr="00354EDF">
        <w:rPr>
          <w:rFonts w:ascii="Times New Roman" w:hAnsi="Times New Roman"/>
          <w:bCs/>
          <w:i/>
          <w:iCs/>
          <w:sz w:val="18"/>
          <w:szCs w:val="18"/>
        </w:rPr>
        <w:t>Фотография, макет, эскиз (носят информационный характер – допускается изменение внешнего вида по согласованию с Заказчиком</w:t>
      </w:r>
    </w:p>
    <w:tbl>
      <w:tblPr>
        <w:tblW w:w="529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984"/>
        <w:gridCol w:w="6379"/>
        <w:gridCol w:w="852"/>
        <w:gridCol w:w="708"/>
      </w:tblGrid>
      <w:tr w:rsidR="00E92F8F" w14:paraId="1FC6B82F" w14:textId="77777777" w:rsidTr="00D74A08">
        <w:trPr>
          <w:trHeight w:val="20"/>
          <w:tblHeader/>
        </w:trPr>
        <w:tc>
          <w:tcPr>
            <w:tcW w:w="568" w:type="dxa"/>
            <w:shd w:val="clear" w:color="auto" w:fill="auto"/>
          </w:tcPr>
          <w:p w14:paraId="16F4435C" w14:textId="77777777" w:rsidR="00E92F8F" w:rsidRDefault="00E92F8F">
            <w:pPr>
              <w:spacing w:after="0" w:line="240" w:lineRule="auto"/>
              <w:jc w:val="center"/>
              <w:rPr>
                <w:rFonts w:ascii="Times New Roman" w:hAnsi="Times New Roman"/>
                <w:b/>
                <w:bCs/>
              </w:rPr>
            </w:pPr>
            <w:r>
              <w:rPr>
                <w:rFonts w:ascii="Times New Roman" w:hAnsi="Times New Roman"/>
                <w:b/>
                <w:bCs/>
              </w:rPr>
              <w:t>№</w:t>
            </w:r>
          </w:p>
          <w:p w14:paraId="41FFCED0" w14:textId="1617D2D5" w:rsidR="00E92F8F" w:rsidRDefault="00E92F8F">
            <w:pPr>
              <w:spacing w:after="0" w:line="240" w:lineRule="auto"/>
              <w:jc w:val="center"/>
              <w:rPr>
                <w:rFonts w:ascii="Times New Roman" w:hAnsi="Times New Roman"/>
                <w:b/>
                <w:bCs/>
              </w:rPr>
            </w:pPr>
            <w:r>
              <w:rPr>
                <w:rFonts w:ascii="Times New Roman" w:hAnsi="Times New Roman"/>
                <w:b/>
                <w:bCs/>
              </w:rPr>
              <w:t>п/п</w:t>
            </w:r>
          </w:p>
        </w:tc>
        <w:tc>
          <w:tcPr>
            <w:tcW w:w="1984" w:type="dxa"/>
            <w:shd w:val="clear" w:color="auto" w:fill="auto"/>
            <w:vAlign w:val="center"/>
          </w:tcPr>
          <w:p w14:paraId="0DADD03E" w14:textId="77777777" w:rsidR="00E92F8F" w:rsidRDefault="00E92F8F">
            <w:pPr>
              <w:spacing w:after="0" w:line="240" w:lineRule="auto"/>
              <w:jc w:val="center"/>
              <w:rPr>
                <w:rFonts w:ascii="Times New Roman" w:hAnsi="Times New Roman"/>
                <w:b/>
                <w:bCs/>
              </w:rPr>
            </w:pPr>
            <w:r>
              <w:rPr>
                <w:rFonts w:ascii="Times New Roman" w:hAnsi="Times New Roman"/>
                <w:b/>
                <w:bCs/>
              </w:rPr>
              <w:t>Наименование</w:t>
            </w:r>
          </w:p>
        </w:tc>
        <w:tc>
          <w:tcPr>
            <w:tcW w:w="6379" w:type="dxa"/>
            <w:vAlign w:val="center"/>
          </w:tcPr>
          <w:p w14:paraId="2C754E67" w14:textId="398C7286" w:rsidR="00E92F8F" w:rsidRDefault="00E92F8F">
            <w:pPr>
              <w:pStyle w:val="docdata"/>
              <w:spacing w:before="0" w:beforeAutospacing="0" w:after="0" w:afterAutospacing="0"/>
              <w:jc w:val="center"/>
              <w:rPr>
                <w:sz w:val="22"/>
                <w:szCs w:val="22"/>
              </w:rPr>
            </w:pPr>
            <w:r>
              <w:rPr>
                <w:b/>
                <w:bCs/>
                <w:sz w:val="22"/>
                <w:szCs w:val="22"/>
              </w:rPr>
              <w:t>Технические и функциональные характеристики</w:t>
            </w:r>
          </w:p>
        </w:tc>
        <w:tc>
          <w:tcPr>
            <w:tcW w:w="852" w:type="dxa"/>
            <w:shd w:val="clear" w:color="000000" w:fill="FFFFFF"/>
          </w:tcPr>
          <w:p w14:paraId="2B4D84E2" w14:textId="77777777" w:rsidR="00E92F8F" w:rsidRDefault="00E92F8F">
            <w:pPr>
              <w:spacing w:after="0" w:line="240" w:lineRule="auto"/>
              <w:jc w:val="center"/>
              <w:rPr>
                <w:rFonts w:ascii="Times New Roman" w:hAnsi="Times New Roman"/>
                <w:b/>
                <w:bCs/>
              </w:rPr>
            </w:pPr>
            <w:r>
              <w:rPr>
                <w:rFonts w:ascii="Times New Roman" w:hAnsi="Times New Roman"/>
                <w:b/>
                <w:bCs/>
              </w:rPr>
              <w:t>Ед. изм.</w:t>
            </w:r>
          </w:p>
        </w:tc>
        <w:tc>
          <w:tcPr>
            <w:tcW w:w="708" w:type="dxa"/>
            <w:shd w:val="clear" w:color="000000" w:fill="FFFFFF"/>
          </w:tcPr>
          <w:p w14:paraId="57EFA62C" w14:textId="77777777" w:rsidR="00E92F8F" w:rsidRDefault="00E92F8F">
            <w:pPr>
              <w:spacing w:after="0" w:line="240" w:lineRule="auto"/>
              <w:jc w:val="center"/>
              <w:rPr>
                <w:rFonts w:ascii="Times New Roman" w:hAnsi="Times New Roman"/>
                <w:b/>
                <w:bCs/>
              </w:rPr>
            </w:pPr>
            <w:r>
              <w:rPr>
                <w:rFonts w:ascii="Times New Roman" w:hAnsi="Times New Roman"/>
                <w:b/>
                <w:bCs/>
              </w:rPr>
              <w:t>Кол-во</w:t>
            </w:r>
          </w:p>
        </w:tc>
      </w:tr>
      <w:tr w:rsidR="00D465BB" w14:paraId="01CCCE37" w14:textId="77777777" w:rsidTr="00D74A08">
        <w:trPr>
          <w:trHeight w:val="20"/>
        </w:trPr>
        <w:tc>
          <w:tcPr>
            <w:tcW w:w="568" w:type="dxa"/>
            <w:shd w:val="clear" w:color="auto" w:fill="auto"/>
          </w:tcPr>
          <w:p w14:paraId="2594A084" w14:textId="77777777" w:rsidR="00D465BB" w:rsidRDefault="00D465BB" w:rsidP="00D465BB">
            <w:pPr>
              <w:pStyle w:val="afe"/>
              <w:numPr>
                <w:ilvl w:val="0"/>
                <w:numId w:val="3"/>
              </w:numPr>
              <w:spacing w:after="0" w:line="240" w:lineRule="auto"/>
              <w:ind w:left="0" w:firstLine="0"/>
              <w:jc w:val="center"/>
              <w:rPr>
                <w:rFonts w:ascii="Times New Roman" w:hAnsi="Times New Roman"/>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Pr>
          <w:p w14:paraId="696CDE09" w14:textId="4C5FD6F0" w:rsidR="00D74A08" w:rsidRPr="00987E53" w:rsidRDefault="002D3073" w:rsidP="00D465BB">
            <w:pPr>
              <w:spacing w:after="0" w:line="240" w:lineRule="auto"/>
              <w:jc w:val="center"/>
              <w:rPr>
                <w:rStyle w:val="docy"/>
                <w:rFonts w:ascii="Times New Roman" w:hAnsi="Times New Roman"/>
                <w:color w:val="000000"/>
              </w:rPr>
            </w:pPr>
            <w:r w:rsidRPr="002D3073">
              <w:rPr>
                <w:rStyle w:val="docy"/>
                <w:rFonts w:ascii="Times New Roman" w:hAnsi="Times New Roman"/>
                <w:color w:val="000000"/>
              </w:rPr>
              <w:t>Холодильник комбинированный лабораторный ХЛ-340 «POZIS»</w:t>
            </w:r>
          </w:p>
        </w:tc>
        <w:tc>
          <w:tcPr>
            <w:tcW w:w="6379" w:type="dxa"/>
            <w:tcBorders>
              <w:top w:val="single" w:sz="4" w:space="0" w:color="auto"/>
              <w:left w:val="single" w:sz="4" w:space="0" w:color="auto"/>
              <w:bottom w:val="single" w:sz="4" w:space="0" w:color="auto"/>
              <w:right w:val="single" w:sz="4" w:space="0" w:color="auto"/>
            </w:tcBorders>
            <w:shd w:val="clear" w:color="000000" w:fill="FFFFFF"/>
          </w:tcPr>
          <w:p w14:paraId="38508769" w14:textId="7082710E" w:rsidR="002D3073" w:rsidRDefault="002D3073" w:rsidP="00D465BB">
            <w:pPr>
              <w:spacing w:after="0" w:line="240" w:lineRule="auto"/>
              <w:rPr>
                <w:rFonts w:ascii="Times New Roman" w:hAnsi="Times New Roman"/>
              </w:rPr>
            </w:pPr>
            <w:r>
              <w:rPr>
                <w:rFonts w:ascii="Times New Roman" w:hAnsi="Times New Roman"/>
              </w:rPr>
              <w:t>Общий объем-не более 400л.</w:t>
            </w:r>
          </w:p>
          <w:p w14:paraId="4805F312" w14:textId="03178D18" w:rsidR="002D3073" w:rsidRDefault="002D3073" w:rsidP="00D465BB">
            <w:pPr>
              <w:spacing w:after="0" w:line="240" w:lineRule="auto"/>
              <w:rPr>
                <w:rFonts w:ascii="Times New Roman" w:hAnsi="Times New Roman"/>
              </w:rPr>
            </w:pPr>
            <w:r>
              <w:rPr>
                <w:rFonts w:ascii="Times New Roman" w:hAnsi="Times New Roman"/>
              </w:rPr>
              <w:t>Объем холодильной камеры- не более 270л.</w:t>
            </w:r>
          </w:p>
          <w:p w14:paraId="20CB8F6E" w14:textId="74951033" w:rsidR="002D3073" w:rsidRDefault="002D3073" w:rsidP="00D465BB">
            <w:pPr>
              <w:spacing w:after="0" w:line="240" w:lineRule="auto"/>
              <w:rPr>
                <w:rFonts w:ascii="Times New Roman" w:hAnsi="Times New Roman"/>
              </w:rPr>
            </w:pPr>
            <w:r>
              <w:rPr>
                <w:rFonts w:ascii="Times New Roman" w:hAnsi="Times New Roman"/>
              </w:rPr>
              <w:t>Объем морозильной камеры-не более 130л.</w:t>
            </w:r>
          </w:p>
          <w:p w14:paraId="427F3C3B" w14:textId="783E9CDE" w:rsidR="002D3073" w:rsidRDefault="002D3073" w:rsidP="00D465BB">
            <w:pPr>
              <w:spacing w:after="0" w:line="240" w:lineRule="auto"/>
              <w:rPr>
                <w:rFonts w:ascii="Times New Roman" w:hAnsi="Times New Roman"/>
              </w:rPr>
            </w:pPr>
            <w:r>
              <w:rPr>
                <w:rFonts w:ascii="Times New Roman" w:hAnsi="Times New Roman"/>
              </w:rPr>
              <w:t>Компрессор-2шт.</w:t>
            </w:r>
          </w:p>
          <w:p w14:paraId="06A4BA9A" w14:textId="6394B593" w:rsidR="002D3073" w:rsidRDefault="002D3073" w:rsidP="00D465BB">
            <w:pPr>
              <w:spacing w:after="0" w:line="240" w:lineRule="auto"/>
              <w:rPr>
                <w:rFonts w:ascii="Times New Roman" w:hAnsi="Times New Roman"/>
              </w:rPr>
            </w:pPr>
            <w:r>
              <w:rPr>
                <w:rFonts w:ascii="Times New Roman" w:hAnsi="Times New Roman"/>
              </w:rPr>
              <w:t>Высота- не более 2080мм.</w:t>
            </w:r>
          </w:p>
          <w:p w14:paraId="5B06B1FA" w14:textId="5FCC99FF" w:rsidR="002D3073" w:rsidRDefault="002D3073" w:rsidP="00D465BB">
            <w:pPr>
              <w:spacing w:after="0" w:line="240" w:lineRule="auto"/>
              <w:rPr>
                <w:rFonts w:ascii="Times New Roman" w:hAnsi="Times New Roman"/>
              </w:rPr>
            </w:pPr>
            <w:r>
              <w:rPr>
                <w:rFonts w:ascii="Times New Roman" w:hAnsi="Times New Roman"/>
              </w:rPr>
              <w:t>Ширина- не более 600 мм.</w:t>
            </w:r>
          </w:p>
          <w:p w14:paraId="473CC339" w14:textId="1A5CEB99" w:rsidR="002D3073" w:rsidRDefault="002D3073" w:rsidP="00D465BB">
            <w:pPr>
              <w:spacing w:after="0" w:line="240" w:lineRule="auto"/>
              <w:rPr>
                <w:rFonts w:ascii="Times New Roman" w:hAnsi="Times New Roman"/>
              </w:rPr>
            </w:pPr>
            <w:r>
              <w:rPr>
                <w:rFonts w:ascii="Times New Roman" w:hAnsi="Times New Roman"/>
              </w:rPr>
              <w:t>Масса – не более 98 кг.</w:t>
            </w:r>
          </w:p>
          <w:p w14:paraId="79C71B54" w14:textId="17624844" w:rsidR="002D3073" w:rsidRDefault="002D3073" w:rsidP="00D465BB">
            <w:pPr>
              <w:spacing w:after="0" w:line="240" w:lineRule="auto"/>
              <w:rPr>
                <w:rFonts w:ascii="Times New Roman" w:hAnsi="Times New Roman"/>
              </w:rPr>
            </w:pPr>
            <w:r>
              <w:rPr>
                <w:rFonts w:ascii="Times New Roman" w:hAnsi="Times New Roman"/>
              </w:rPr>
              <w:t>Напряжение-220 вольт.</w:t>
            </w:r>
          </w:p>
          <w:p w14:paraId="307B171F" w14:textId="717DE6F3" w:rsidR="002D3073" w:rsidRDefault="002D3073" w:rsidP="00D465BB">
            <w:pPr>
              <w:spacing w:after="0" w:line="240" w:lineRule="auto"/>
              <w:rPr>
                <w:rFonts w:ascii="Times New Roman" w:hAnsi="Times New Roman"/>
              </w:rPr>
            </w:pPr>
            <w:r>
              <w:rPr>
                <w:rFonts w:ascii="Times New Roman" w:hAnsi="Times New Roman"/>
              </w:rPr>
              <w:t>Температура в холодильной камере – не более +2…+15.</w:t>
            </w:r>
          </w:p>
          <w:p w14:paraId="5116BB46" w14:textId="091E8100" w:rsidR="002D3073" w:rsidRDefault="002D3073" w:rsidP="00D465BB">
            <w:pPr>
              <w:spacing w:after="0" w:line="240" w:lineRule="auto"/>
              <w:rPr>
                <w:rFonts w:ascii="Times New Roman" w:hAnsi="Times New Roman"/>
              </w:rPr>
            </w:pPr>
            <w:r>
              <w:rPr>
                <w:rFonts w:ascii="Times New Roman" w:hAnsi="Times New Roman"/>
              </w:rPr>
              <w:t>Температура в морозильной камере- не более -10….-25.</w:t>
            </w:r>
          </w:p>
          <w:p w14:paraId="72478F80" w14:textId="040CC0CB" w:rsidR="002D3073" w:rsidRDefault="002D3073" w:rsidP="00D465BB">
            <w:pPr>
              <w:spacing w:after="0" w:line="240" w:lineRule="auto"/>
              <w:rPr>
                <w:rFonts w:ascii="Times New Roman" w:hAnsi="Times New Roman"/>
              </w:rPr>
            </w:pPr>
            <w:r>
              <w:rPr>
                <w:rFonts w:ascii="Times New Roman" w:hAnsi="Times New Roman"/>
              </w:rPr>
              <w:t>Климатический класс УХЛ 4.2</w:t>
            </w:r>
          </w:p>
          <w:p w14:paraId="784CCF7C" w14:textId="01FF825D" w:rsidR="002D3073" w:rsidRDefault="002D3073" w:rsidP="00D465BB">
            <w:pPr>
              <w:spacing w:after="0" w:line="240" w:lineRule="auto"/>
              <w:rPr>
                <w:rFonts w:ascii="Times New Roman" w:hAnsi="Times New Roman"/>
              </w:rPr>
            </w:pPr>
            <w:r>
              <w:rPr>
                <w:rFonts w:ascii="Times New Roman" w:hAnsi="Times New Roman"/>
              </w:rPr>
              <w:t>Частота-50 Гц</w:t>
            </w:r>
          </w:p>
          <w:p w14:paraId="0471A41A" w14:textId="30B62ECF" w:rsidR="002D3073" w:rsidRPr="00EE2A29" w:rsidRDefault="002D3073" w:rsidP="00D465BB">
            <w:pPr>
              <w:spacing w:after="0" w:line="240" w:lineRule="auto"/>
              <w:rPr>
                <w:rFonts w:ascii="Times New Roman" w:hAnsi="Times New Roman"/>
              </w:rPr>
            </w:pPr>
            <w:r>
              <w:rPr>
                <w:rFonts w:ascii="Times New Roman" w:hAnsi="Times New Roman"/>
              </w:rPr>
              <w:t>Дополнительные дверки, препятствующие нежелательному воздухообмену между отделениями- наличие</w:t>
            </w:r>
          </w:p>
        </w:tc>
        <w:tc>
          <w:tcPr>
            <w:tcW w:w="852" w:type="dxa"/>
            <w:tcBorders>
              <w:top w:val="single" w:sz="4" w:space="0" w:color="auto"/>
              <w:left w:val="single" w:sz="4" w:space="0" w:color="auto"/>
              <w:bottom w:val="single" w:sz="4" w:space="0" w:color="auto"/>
              <w:right w:val="single" w:sz="4" w:space="0" w:color="auto"/>
            </w:tcBorders>
            <w:shd w:val="clear" w:color="auto" w:fill="auto"/>
            <w:noWrap/>
          </w:tcPr>
          <w:p w14:paraId="16B12090" w14:textId="207DA1C1" w:rsidR="00D465BB" w:rsidRPr="00987E53" w:rsidRDefault="00890617" w:rsidP="00D465BB">
            <w:pPr>
              <w:spacing w:after="0" w:line="240" w:lineRule="auto"/>
              <w:jc w:val="center"/>
              <w:rPr>
                <w:rFonts w:ascii="Times New Roman" w:hAnsi="Times New Roman"/>
                <w:b/>
                <w:bCs/>
                <w:color w:val="000000"/>
              </w:rPr>
            </w:pPr>
            <w:r w:rsidRPr="00987E53">
              <w:rPr>
                <w:rFonts w:ascii="Times New Roman" w:hAnsi="Times New Roman"/>
                <w:b/>
              </w:rPr>
              <w:t>Ш</w:t>
            </w:r>
            <w:r w:rsidR="00D465BB" w:rsidRPr="00987E53">
              <w:rPr>
                <w:rFonts w:ascii="Times New Roman" w:hAnsi="Times New Roman"/>
                <w:b/>
              </w:rPr>
              <w:t>т</w:t>
            </w:r>
            <w:r>
              <w:rPr>
                <w:rFonts w:ascii="Times New Roman" w:hAnsi="Times New Roman"/>
                <w:b/>
              </w:rPr>
              <w:t>.</w:t>
            </w:r>
          </w:p>
        </w:tc>
        <w:tc>
          <w:tcPr>
            <w:tcW w:w="708" w:type="dxa"/>
            <w:tcBorders>
              <w:top w:val="single" w:sz="4" w:space="0" w:color="auto"/>
              <w:left w:val="nil"/>
              <w:bottom w:val="single" w:sz="4" w:space="0" w:color="auto"/>
              <w:right w:val="single" w:sz="4" w:space="0" w:color="auto"/>
            </w:tcBorders>
            <w:shd w:val="clear" w:color="auto" w:fill="auto"/>
          </w:tcPr>
          <w:p w14:paraId="243AE0BF" w14:textId="19CC1872" w:rsidR="00D465BB" w:rsidRPr="00987E53" w:rsidRDefault="002D3073" w:rsidP="00D465BB">
            <w:pPr>
              <w:spacing w:after="0" w:line="240" w:lineRule="auto"/>
              <w:jc w:val="center"/>
              <w:rPr>
                <w:rFonts w:ascii="Times New Roman" w:hAnsi="Times New Roman"/>
                <w:b/>
                <w:bCs/>
                <w:color w:val="000000"/>
              </w:rPr>
            </w:pPr>
            <w:r>
              <w:rPr>
                <w:rFonts w:ascii="Times New Roman" w:hAnsi="Times New Roman"/>
                <w:b/>
              </w:rPr>
              <w:t>1</w:t>
            </w:r>
            <w:r w:rsidR="00D465BB" w:rsidRPr="00987E53">
              <w:rPr>
                <w:rFonts w:ascii="Times New Roman" w:hAnsi="Times New Roman"/>
                <w:b/>
              </w:rPr>
              <w:t xml:space="preserve"> </w:t>
            </w:r>
          </w:p>
        </w:tc>
      </w:tr>
    </w:tbl>
    <w:p w14:paraId="5DE980E8" w14:textId="2AE4F398" w:rsidR="003F5C1A" w:rsidRPr="00FF3293" w:rsidRDefault="00F41D79" w:rsidP="00431CD5">
      <w:pPr>
        <w:spacing w:after="0" w:line="240" w:lineRule="auto"/>
        <w:ind w:left="-284" w:right="-284"/>
        <w:jc w:val="both"/>
        <w:rPr>
          <w:rFonts w:ascii="Times New Roman" w:eastAsia="Calibri" w:hAnsi="Times New Roman"/>
          <w:bCs/>
        </w:rPr>
      </w:pPr>
      <w:r>
        <w:rPr>
          <w:rFonts w:ascii="Times New Roman" w:hAnsi="Times New Roman"/>
          <w:b/>
          <w:shd w:val="clear" w:color="auto" w:fill="F9FAFB"/>
        </w:rPr>
        <w:t xml:space="preserve">2. Место поставки: </w:t>
      </w:r>
      <w:r w:rsidR="00D465BB" w:rsidRPr="00D465BB">
        <w:rPr>
          <w:rFonts w:ascii="Times New Roman" w:hAnsi="Times New Roman"/>
          <w:bCs/>
          <w:shd w:val="clear" w:color="auto" w:fill="F9FAFB"/>
        </w:rPr>
        <w:t>628684, Ханты-Мансийский Автономный округ - Югра Автономный округ, Мегион Город, Победы Проспект, дом 6</w:t>
      </w:r>
    </w:p>
    <w:p w14:paraId="620337D2" w14:textId="40C24BCC" w:rsidR="003F5C1A" w:rsidRPr="00EE2A29" w:rsidRDefault="00F41D79" w:rsidP="00431CD5">
      <w:pPr>
        <w:spacing w:after="0" w:line="240" w:lineRule="auto"/>
        <w:ind w:left="-284" w:right="-284"/>
        <w:jc w:val="both"/>
        <w:rPr>
          <w:rFonts w:ascii="Times New Roman" w:hAnsi="Times New Roman"/>
          <w:bCs/>
          <w:highlight w:val="yellow"/>
          <w:shd w:val="clear" w:color="auto" w:fill="F9FAFB"/>
        </w:rPr>
      </w:pPr>
      <w:r w:rsidRPr="00EE2A29">
        <w:rPr>
          <w:rFonts w:ascii="Times New Roman" w:hAnsi="Times New Roman"/>
          <w:b/>
          <w:highlight w:val="yellow"/>
          <w:shd w:val="clear" w:color="auto" w:fill="F9FAFB"/>
        </w:rPr>
        <w:t xml:space="preserve">3. Срок поставки: </w:t>
      </w:r>
      <w:r w:rsidR="00D465BB" w:rsidRPr="00EE2A29">
        <w:rPr>
          <w:rFonts w:ascii="Times New Roman" w:hAnsi="Times New Roman"/>
          <w:bCs/>
          <w:highlight w:val="yellow"/>
          <w:shd w:val="clear" w:color="auto" w:fill="F9FAFB"/>
        </w:rPr>
        <w:t>с момента заключения договора по 1</w:t>
      </w:r>
      <w:r w:rsidR="002D3073" w:rsidRPr="00EE2A29">
        <w:rPr>
          <w:rFonts w:ascii="Times New Roman" w:hAnsi="Times New Roman"/>
          <w:bCs/>
          <w:highlight w:val="yellow"/>
          <w:shd w:val="clear" w:color="auto" w:fill="F9FAFB"/>
        </w:rPr>
        <w:t>5</w:t>
      </w:r>
      <w:r w:rsidR="00D465BB" w:rsidRPr="00EE2A29">
        <w:rPr>
          <w:rFonts w:ascii="Times New Roman" w:hAnsi="Times New Roman"/>
          <w:bCs/>
          <w:highlight w:val="yellow"/>
          <w:shd w:val="clear" w:color="auto" w:fill="F9FAFB"/>
        </w:rPr>
        <w:t>.</w:t>
      </w:r>
      <w:r w:rsidR="00CD4AE6" w:rsidRPr="00EE2A29">
        <w:rPr>
          <w:rFonts w:ascii="Times New Roman" w:hAnsi="Times New Roman"/>
          <w:bCs/>
          <w:highlight w:val="yellow"/>
          <w:shd w:val="clear" w:color="auto" w:fill="F9FAFB"/>
        </w:rPr>
        <w:t>11</w:t>
      </w:r>
      <w:r w:rsidR="00D465BB" w:rsidRPr="00EE2A29">
        <w:rPr>
          <w:rFonts w:ascii="Times New Roman" w:hAnsi="Times New Roman"/>
          <w:bCs/>
          <w:highlight w:val="yellow"/>
          <w:shd w:val="clear" w:color="auto" w:fill="F9FAFB"/>
        </w:rPr>
        <w:t>.2026 г.</w:t>
      </w:r>
    </w:p>
    <w:p w14:paraId="19DD415B" w14:textId="7E6070C3" w:rsidR="00674B64" w:rsidRDefault="00674B64" w:rsidP="00431CD5">
      <w:pPr>
        <w:spacing w:after="0" w:line="240" w:lineRule="auto"/>
        <w:ind w:left="-284" w:right="-284"/>
        <w:jc w:val="both"/>
        <w:rPr>
          <w:rFonts w:ascii="Times New Roman" w:hAnsi="Times New Roman"/>
          <w:bCs/>
          <w:shd w:val="clear" w:color="auto" w:fill="F9FAFB"/>
        </w:rPr>
      </w:pPr>
      <w:r w:rsidRPr="00EE2A29">
        <w:rPr>
          <w:rFonts w:ascii="Times New Roman" w:hAnsi="Times New Roman"/>
          <w:bCs/>
          <w:highlight w:val="yellow"/>
          <w:shd w:val="clear" w:color="auto" w:fill="F9FAFB"/>
        </w:rPr>
        <w:t>3.</w:t>
      </w:r>
      <w:r w:rsidR="00DD0A50" w:rsidRPr="00EE2A29">
        <w:rPr>
          <w:rFonts w:ascii="Times New Roman" w:hAnsi="Times New Roman"/>
          <w:bCs/>
          <w:highlight w:val="yellow"/>
          <w:shd w:val="clear" w:color="auto" w:fill="F9FAFB"/>
        </w:rPr>
        <w:t>1</w:t>
      </w:r>
      <w:r w:rsidRPr="00EE2A29">
        <w:rPr>
          <w:rFonts w:ascii="Times New Roman" w:hAnsi="Times New Roman"/>
          <w:bCs/>
          <w:highlight w:val="yellow"/>
          <w:shd w:val="clear" w:color="auto" w:fill="F9FAFB"/>
        </w:rPr>
        <w:t>. Доставка товара, погрузочно-разгрузочные работы, производятся силами и за счет Поставщика</w:t>
      </w:r>
    </w:p>
    <w:p w14:paraId="30815093" w14:textId="77777777" w:rsidR="003F5C1A" w:rsidRDefault="00F41D79" w:rsidP="00431CD5">
      <w:pPr>
        <w:pStyle w:val="docdata"/>
        <w:spacing w:before="0" w:beforeAutospacing="0" w:after="0" w:afterAutospacing="0"/>
        <w:ind w:left="-284" w:right="-284"/>
        <w:jc w:val="both"/>
        <w:rPr>
          <w:sz w:val="22"/>
          <w:szCs w:val="22"/>
        </w:rPr>
      </w:pPr>
      <w:r>
        <w:rPr>
          <w:b/>
          <w:bCs/>
          <w:color w:val="000000"/>
          <w:sz w:val="22"/>
          <w:szCs w:val="22"/>
        </w:rPr>
        <w:t>4. Требования к качеству, безопасности поставляемого товара:</w:t>
      </w:r>
    </w:p>
    <w:p w14:paraId="6BFCF6B5"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 xml:space="preserve">4.1. Поставляемый товар должен соответствовать заданным функциональным и качественным характеристикам; </w:t>
      </w:r>
    </w:p>
    <w:p w14:paraId="62917FC1"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02DEEEA7"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3D76207C"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7C90824"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764A4EC7" w14:textId="77777777" w:rsidR="003F5C1A" w:rsidRDefault="00F41D79" w:rsidP="00431CD5">
      <w:pPr>
        <w:pStyle w:val="af8"/>
        <w:spacing w:before="0" w:beforeAutospacing="0" w:after="0" w:afterAutospacing="0"/>
        <w:ind w:left="-284" w:right="-284"/>
        <w:jc w:val="both"/>
        <w:rPr>
          <w:sz w:val="22"/>
          <w:szCs w:val="22"/>
        </w:rPr>
      </w:pPr>
      <w:r>
        <w:rPr>
          <w:b/>
          <w:bCs/>
          <w:color w:val="000000"/>
          <w:sz w:val="22"/>
          <w:szCs w:val="22"/>
        </w:rPr>
        <w:t>5. Требования к упаковке и маркировке поставляемого товара:</w:t>
      </w:r>
    </w:p>
    <w:p w14:paraId="1BBD1252"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lastRenderedPageBreak/>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3F74882A"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74988BD2"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1B38EBF4"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71C0C26F" w14:textId="77777777" w:rsidR="003F5C1A" w:rsidRDefault="00F41D79" w:rsidP="00431CD5">
      <w:pPr>
        <w:pStyle w:val="af8"/>
        <w:spacing w:before="0" w:beforeAutospacing="0" w:after="0" w:afterAutospacing="0"/>
        <w:ind w:left="-284" w:right="-284"/>
        <w:jc w:val="both"/>
        <w:rPr>
          <w:sz w:val="22"/>
          <w:szCs w:val="22"/>
        </w:rPr>
      </w:pPr>
      <w:r>
        <w:rPr>
          <w:b/>
          <w:bCs/>
          <w:color w:val="000000"/>
          <w:sz w:val="22"/>
          <w:szCs w:val="22"/>
        </w:rPr>
        <w:t>6. Требования к гарантийному сроку товара и (или) объему предоставления гарантий качества товара:</w:t>
      </w:r>
    </w:p>
    <w:p w14:paraId="0AF01184" w14:textId="73446C59" w:rsidR="003F5C1A" w:rsidRDefault="00F41D79" w:rsidP="00431CD5">
      <w:pPr>
        <w:pStyle w:val="af8"/>
        <w:spacing w:before="0" w:beforeAutospacing="0" w:after="0" w:afterAutospacing="0"/>
        <w:ind w:left="-284" w:right="-284"/>
        <w:jc w:val="both"/>
        <w:rPr>
          <w:sz w:val="22"/>
          <w:szCs w:val="22"/>
        </w:rPr>
      </w:pPr>
      <w:r>
        <w:rPr>
          <w:color w:val="000000"/>
          <w:sz w:val="22"/>
          <w:szCs w:val="22"/>
        </w:rPr>
        <w:t xml:space="preserve">6.1. Гарантия качества товара - </w:t>
      </w:r>
      <w:r w:rsidR="00336732">
        <w:rPr>
          <w:color w:val="000000"/>
          <w:sz w:val="22"/>
          <w:szCs w:val="22"/>
        </w:rPr>
        <w:t>г</w:t>
      </w:r>
      <w:r w:rsidR="00336732" w:rsidRPr="00336732">
        <w:rPr>
          <w:color w:val="000000"/>
          <w:sz w:val="22"/>
          <w:szCs w:val="22"/>
        </w:rPr>
        <w:t xml:space="preserve">арантийный срок на поставляемый товар составляет не менее </w:t>
      </w:r>
      <w:r w:rsidR="00336732">
        <w:rPr>
          <w:color w:val="000000"/>
          <w:sz w:val="22"/>
          <w:szCs w:val="22"/>
        </w:rPr>
        <w:t>36</w:t>
      </w:r>
      <w:r w:rsidR="00336732" w:rsidRPr="00336732">
        <w:rPr>
          <w:color w:val="000000"/>
          <w:sz w:val="22"/>
          <w:szCs w:val="22"/>
        </w:rPr>
        <w:t xml:space="preserve"> месяц</w:t>
      </w:r>
      <w:r w:rsidR="00336732">
        <w:rPr>
          <w:color w:val="000000"/>
          <w:sz w:val="22"/>
          <w:szCs w:val="22"/>
        </w:rPr>
        <w:t>а</w:t>
      </w:r>
      <w:r w:rsidR="00336732" w:rsidRPr="00336732">
        <w:rPr>
          <w:color w:val="000000"/>
          <w:sz w:val="22"/>
          <w:szCs w:val="22"/>
        </w:rPr>
        <w:t xml:space="preserve"> (</w:t>
      </w:r>
      <w:r w:rsidR="00336732">
        <w:rPr>
          <w:color w:val="000000"/>
          <w:sz w:val="22"/>
          <w:szCs w:val="22"/>
        </w:rPr>
        <w:t>3</w:t>
      </w:r>
      <w:r w:rsidR="00336732" w:rsidRPr="00336732">
        <w:rPr>
          <w:color w:val="000000"/>
          <w:sz w:val="22"/>
          <w:szCs w:val="22"/>
        </w:rPr>
        <w:t xml:space="preserve"> года) с даты подписания документа о приёмке товара</w:t>
      </w:r>
      <w:r w:rsidR="00336732">
        <w:rPr>
          <w:color w:val="000000"/>
          <w:sz w:val="22"/>
          <w:szCs w:val="22"/>
        </w:rPr>
        <w:t>.</w:t>
      </w:r>
    </w:p>
    <w:p w14:paraId="36DCABBA"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6.2. Гарантийные обязательства должны распространяться на каждую единицу товара с момента приемки товара Заказчиком.</w:t>
      </w:r>
    </w:p>
    <w:p w14:paraId="159A346F" w14:textId="3B3D80F2" w:rsidR="003F5C1A" w:rsidRPr="00431CD5" w:rsidRDefault="00F41D79" w:rsidP="00431CD5">
      <w:pPr>
        <w:pStyle w:val="af8"/>
        <w:spacing w:before="0" w:beforeAutospacing="0" w:after="0" w:afterAutospacing="0"/>
        <w:ind w:left="-284" w:right="-284"/>
        <w:jc w:val="both"/>
        <w:rPr>
          <w:sz w:val="22"/>
          <w:szCs w:val="22"/>
        </w:rPr>
      </w:pPr>
      <w:r>
        <w:rPr>
          <w:color w:val="000000"/>
          <w:sz w:val="22"/>
          <w:szCs w:val="22"/>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r w:rsidR="00431CD5">
        <w:rPr>
          <w:color w:val="000000"/>
          <w:sz w:val="22"/>
          <w:szCs w:val="22"/>
        </w:rPr>
        <w:t>.</w:t>
      </w:r>
      <w:bookmarkStart w:id="1" w:name="_GoBack"/>
      <w:bookmarkEnd w:id="1"/>
    </w:p>
    <w:sectPr w:rsidR="003F5C1A" w:rsidRPr="00431CD5">
      <w:pgSz w:w="11906" w:h="16838"/>
      <w:pgMar w:top="709" w:right="850"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9E08C7" w14:textId="77777777" w:rsidR="00901D4C" w:rsidRDefault="00901D4C">
      <w:pPr>
        <w:spacing w:line="240" w:lineRule="auto"/>
      </w:pPr>
      <w:r>
        <w:separator/>
      </w:r>
    </w:p>
  </w:endnote>
  <w:endnote w:type="continuationSeparator" w:id="0">
    <w:p w14:paraId="082E5B08" w14:textId="77777777" w:rsidR="00901D4C" w:rsidRDefault="00901D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66637B" w14:textId="77777777" w:rsidR="00901D4C" w:rsidRDefault="00901D4C">
      <w:pPr>
        <w:spacing w:after="0"/>
      </w:pPr>
      <w:r>
        <w:separator/>
      </w:r>
    </w:p>
  </w:footnote>
  <w:footnote w:type="continuationSeparator" w:id="0">
    <w:p w14:paraId="47DCDE0B" w14:textId="77777777" w:rsidR="00901D4C" w:rsidRDefault="00901D4C">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80C18"/>
    <w:multiLevelType w:val="multilevel"/>
    <w:tmpl w:val="10680C18"/>
    <w:lvl w:ilvl="0">
      <w:start w:val="1"/>
      <w:numFmt w:val="decimal"/>
      <w:lvlText w:val="%1."/>
      <w:lvlJc w:val="left"/>
      <w:pPr>
        <w:ind w:left="-207" w:hanging="360"/>
      </w:pPr>
      <w:rPr>
        <w:rFonts w:hint="default"/>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 w15:restartNumberingAfterBreak="0">
    <w:nsid w:val="3E22667D"/>
    <w:multiLevelType w:val="hybridMultilevel"/>
    <w:tmpl w:val="173008AE"/>
    <w:lvl w:ilvl="0" w:tplc="F11A0B1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AF1358A"/>
    <w:multiLevelType w:val="multilevel"/>
    <w:tmpl w:val="14A8ECFE"/>
    <w:lvl w:ilvl="0">
      <w:start w:val="1"/>
      <w:numFmt w:val="decimal"/>
      <w:lvlText w:val="%1."/>
      <w:lvlJc w:val="left"/>
      <w:pPr>
        <w:ind w:left="785"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BE30E09"/>
    <w:multiLevelType w:val="hybridMultilevel"/>
    <w:tmpl w:val="43AEF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FF40CB7"/>
    <w:multiLevelType w:val="hybridMultilevel"/>
    <w:tmpl w:val="ED3CB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874828"/>
    <w:multiLevelType w:val="multilevel"/>
    <w:tmpl w:val="65874828"/>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4454239"/>
    <w:multiLevelType w:val="hybridMultilevel"/>
    <w:tmpl w:val="4A065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3"/>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07A"/>
    <w:rsid w:val="00017EF2"/>
    <w:rsid w:val="00034EE8"/>
    <w:rsid w:val="00063849"/>
    <w:rsid w:val="000845AF"/>
    <w:rsid w:val="000A5B4A"/>
    <w:rsid w:val="00105B53"/>
    <w:rsid w:val="001072FD"/>
    <w:rsid w:val="00114C12"/>
    <w:rsid w:val="001270D6"/>
    <w:rsid w:val="00134BBB"/>
    <w:rsid w:val="00144D43"/>
    <w:rsid w:val="00160B71"/>
    <w:rsid w:val="001E71CB"/>
    <w:rsid w:val="002309C1"/>
    <w:rsid w:val="00230A62"/>
    <w:rsid w:val="00241E82"/>
    <w:rsid w:val="0025000F"/>
    <w:rsid w:val="00257398"/>
    <w:rsid w:val="002647BF"/>
    <w:rsid w:val="00272BFA"/>
    <w:rsid w:val="002A10E0"/>
    <w:rsid w:val="002A2BB8"/>
    <w:rsid w:val="002D3073"/>
    <w:rsid w:val="002E0947"/>
    <w:rsid w:val="002F33E8"/>
    <w:rsid w:val="00326BE7"/>
    <w:rsid w:val="003315B8"/>
    <w:rsid w:val="003320F5"/>
    <w:rsid w:val="00336732"/>
    <w:rsid w:val="00345CA6"/>
    <w:rsid w:val="00354EDF"/>
    <w:rsid w:val="00355FB8"/>
    <w:rsid w:val="003722D8"/>
    <w:rsid w:val="003752AA"/>
    <w:rsid w:val="0039044F"/>
    <w:rsid w:val="00396D5D"/>
    <w:rsid w:val="003A5C44"/>
    <w:rsid w:val="003A7B7A"/>
    <w:rsid w:val="003B1B4C"/>
    <w:rsid w:val="003B414D"/>
    <w:rsid w:val="003B5063"/>
    <w:rsid w:val="003C0762"/>
    <w:rsid w:val="003D44BA"/>
    <w:rsid w:val="003F5C1A"/>
    <w:rsid w:val="0040465C"/>
    <w:rsid w:val="00405661"/>
    <w:rsid w:val="00416D4C"/>
    <w:rsid w:val="00425395"/>
    <w:rsid w:val="00431CD5"/>
    <w:rsid w:val="004867CF"/>
    <w:rsid w:val="00487D5A"/>
    <w:rsid w:val="004B51B0"/>
    <w:rsid w:val="004C348D"/>
    <w:rsid w:val="004E5CE5"/>
    <w:rsid w:val="004F620E"/>
    <w:rsid w:val="005100DF"/>
    <w:rsid w:val="005248C6"/>
    <w:rsid w:val="00531060"/>
    <w:rsid w:val="00577684"/>
    <w:rsid w:val="005C6144"/>
    <w:rsid w:val="005D5009"/>
    <w:rsid w:val="005E5905"/>
    <w:rsid w:val="005E65F9"/>
    <w:rsid w:val="00611DA9"/>
    <w:rsid w:val="00632AF4"/>
    <w:rsid w:val="006432D1"/>
    <w:rsid w:val="006530E4"/>
    <w:rsid w:val="00656B03"/>
    <w:rsid w:val="00674B64"/>
    <w:rsid w:val="00677E29"/>
    <w:rsid w:val="006A344A"/>
    <w:rsid w:val="006F3F37"/>
    <w:rsid w:val="007040DD"/>
    <w:rsid w:val="00762AEE"/>
    <w:rsid w:val="007B1A2E"/>
    <w:rsid w:val="007B6162"/>
    <w:rsid w:val="007D7252"/>
    <w:rsid w:val="007D7B1B"/>
    <w:rsid w:val="00800607"/>
    <w:rsid w:val="00803EB7"/>
    <w:rsid w:val="008113EF"/>
    <w:rsid w:val="0085550D"/>
    <w:rsid w:val="00883E72"/>
    <w:rsid w:val="00890617"/>
    <w:rsid w:val="008F19C5"/>
    <w:rsid w:val="009017CB"/>
    <w:rsid w:val="00901D4C"/>
    <w:rsid w:val="00913C89"/>
    <w:rsid w:val="00925EA8"/>
    <w:rsid w:val="00931B54"/>
    <w:rsid w:val="0097278E"/>
    <w:rsid w:val="009813A1"/>
    <w:rsid w:val="00987E53"/>
    <w:rsid w:val="00994850"/>
    <w:rsid w:val="009C6A40"/>
    <w:rsid w:val="009E7842"/>
    <w:rsid w:val="00A1183D"/>
    <w:rsid w:val="00A451F9"/>
    <w:rsid w:val="00A628FB"/>
    <w:rsid w:val="00A633C4"/>
    <w:rsid w:val="00A76EF2"/>
    <w:rsid w:val="00A95929"/>
    <w:rsid w:val="00AA61F6"/>
    <w:rsid w:val="00AB40D1"/>
    <w:rsid w:val="00AD7384"/>
    <w:rsid w:val="00AF36C1"/>
    <w:rsid w:val="00AF39E3"/>
    <w:rsid w:val="00AF43AE"/>
    <w:rsid w:val="00B13767"/>
    <w:rsid w:val="00B164A2"/>
    <w:rsid w:val="00B169E8"/>
    <w:rsid w:val="00B365D5"/>
    <w:rsid w:val="00B3718D"/>
    <w:rsid w:val="00B51FB5"/>
    <w:rsid w:val="00B64CF3"/>
    <w:rsid w:val="00B7307A"/>
    <w:rsid w:val="00BA3B3D"/>
    <w:rsid w:val="00BE1722"/>
    <w:rsid w:val="00BE4A77"/>
    <w:rsid w:val="00C2690A"/>
    <w:rsid w:val="00C36201"/>
    <w:rsid w:val="00C3697C"/>
    <w:rsid w:val="00C41666"/>
    <w:rsid w:val="00C53B7F"/>
    <w:rsid w:val="00C60FE1"/>
    <w:rsid w:val="00C702E2"/>
    <w:rsid w:val="00C74BCD"/>
    <w:rsid w:val="00C763B0"/>
    <w:rsid w:val="00C80BC3"/>
    <w:rsid w:val="00CB0831"/>
    <w:rsid w:val="00CB78A8"/>
    <w:rsid w:val="00CC6350"/>
    <w:rsid w:val="00CD4AE6"/>
    <w:rsid w:val="00D16DFE"/>
    <w:rsid w:val="00D17EA3"/>
    <w:rsid w:val="00D248BB"/>
    <w:rsid w:val="00D31017"/>
    <w:rsid w:val="00D465BB"/>
    <w:rsid w:val="00D55857"/>
    <w:rsid w:val="00D61FEE"/>
    <w:rsid w:val="00D62379"/>
    <w:rsid w:val="00D742DA"/>
    <w:rsid w:val="00D74A08"/>
    <w:rsid w:val="00D7508F"/>
    <w:rsid w:val="00D90C0B"/>
    <w:rsid w:val="00DC3E10"/>
    <w:rsid w:val="00DD0A50"/>
    <w:rsid w:val="00DE05E4"/>
    <w:rsid w:val="00DE15E9"/>
    <w:rsid w:val="00DE62A1"/>
    <w:rsid w:val="00E01C93"/>
    <w:rsid w:val="00E148FF"/>
    <w:rsid w:val="00E2197C"/>
    <w:rsid w:val="00E23E13"/>
    <w:rsid w:val="00E44E1E"/>
    <w:rsid w:val="00E80F6E"/>
    <w:rsid w:val="00E92F8F"/>
    <w:rsid w:val="00EA706F"/>
    <w:rsid w:val="00EC11DE"/>
    <w:rsid w:val="00EC4ED2"/>
    <w:rsid w:val="00EE2A29"/>
    <w:rsid w:val="00EF1D1D"/>
    <w:rsid w:val="00F27E22"/>
    <w:rsid w:val="00F41D79"/>
    <w:rsid w:val="00F46A77"/>
    <w:rsid w:val="00F54A9B"/>
    <w:rsid w:val="00F609CE"/>
    <w:rsid w:val="00F624BF"/>
    <w:rsid w:val="00F72D0E"/>
    <w:rsid w:val="00FC36B6"/>
    <w:rsid w:val="00FC6593"/>
    <w:rsid w:val="00FF3293"/>
    <w:rsid w:val="340267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43051"/>
  <w15:docId w15:val="{DE8296E2-0FF8-4EBC-9AD5-7938BBB01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lsdException w:name="toc 4" w:uiPriority="39" w:unhideWhenUsed="1" w:qFormat="1"/>
    <w:lsdException w:name="toc 5" w:uiPriority="39" w:unhideWhenUsed="1"/>
    <w:lsdException w:name="toc 6" w:uiPriority="39" w:unhideWhenUsed="1"/>
    <w:lsdException w:name="toc 7" w:uiPriority="39" w:unhideWhenUsed="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1017"/>
    <w:pPr>
      <w:spacing w:after="200" w:line="276" w:lineRule="auto"/>
    </w:pPr>
    <w:rPr>
      <w:rFonts w:cs="Times New Roman"/>
      <w:sz w:val="22"/>
      <w:szCs w:val="22"/>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u w:val="single"/>
    </w:rPr>
  </w:style>
  <w:style w:type="character" w:styleId="a4">
    <w:name w:val="footnote reference"/>
    <w:basedOn w:val="a0"/>
    <w:uiPriority w:val="99"/>
    <w:unhideWhenUsed/>
    <w:rPr>
      <w:vertAlign w:val="superscript"/>
    </w:rPr>
  </w:style>
  <w:style w:type="character" w:styleId="a5">
    <w:name w:val="endnote reference"/>
    <w:basedOn w:val="a0"/>
    <w:uiPriority w:val="99"/>
    <w:semiHidden/>
    <w:unhideWhenUsed/>
    <w:qFormat/>
    <w:rPr>
      <w:vertAlign w:val="superscript"/>
    </w:rPr>
  </w:style>
  <w:style w:type="character" w:styleId="a6">
    <w:name w:val="Hyperlink"/>
    <w:basedOn w:val="a0"/>
    <w:uiPriority w:val="99"/>
    <w:unhideWhenUsed/>
    <w:rPr>
      <w:color w:val="0563C1" w:themeColor="hyperlink"/>
      <w:u w:val="single"/>
    </w:rPr>
  </w:style>
  <w:style w:type="character" w:styleId="a7">
    <w:name w:val="Strong"/>
    <w:uiPriority w:val="22"/>
    <w:qFormat/>
    <w:rPr>
      <w:b/>
      <w:bCs/>
    </w:rPr>
  </w:style>
  <w:style w:type="paragraph" w:styleId="a8">
    <w:name w:val="Balloon Text"/>
    <w:basedOn w:val="a"/>
    <w:link w:val="a9"/>
    <w:uiPriority w:val="99"/>
    <w:semiHidden/>
    <w:unhideWhenUsed/>
    <w:pPr>
      <w:spacing w:after="0" w:line="240" w:lineRule="auto"/>
    </w:pPr>
    <w:rPr>
      <w:rFonts w:ascii="Tahoma" w:hAnsi="Tahoma" w:cs="Tahoma"/>
      <w:sz w:val="16"/>
      <w:szCs w:val="16"/>
    </w:rPr>
  </w:style>
  <w:style w:type="paragraph" w:styleId="aa">
    <w:name w:val="endnote text"/>
    <w:basedOn w:val="a"/>
    <w:link w:val="ab"/>
    <w:uiPriority w:val="99"/>
    <w:semiHidden/>
    <w:unhideWhenUsed/>
    <w:pPr>
      <w:spacing w:after="0" w:line="240" w:lineRule="auto"/>
    </w:pPr>
    <w:rPr>
      <w:sz w:val="20"/>
    </w:rPr>
  </w:style>
  <w:style w:type="paragraph" w:styleId="ac">
    <w:name w:val="caption"/>
    <w:basedOn w:val="a"/>
    <w:next w:val="a"/>
    <w:uiPriority w:val="35"/>
    <w:semiHidden/>
    <w:unhideWhenUsed/>
    <w:qFormat/>
    <w:rPr>
      <w:b/>
      <w:bCs/>
      <w:color w:val="4472C4" w:themeColor="accent1"/>
      <w:sz w:val="18"/>
      <w:szCs w:val="18"/>
    </w:rPr>
  </w:style>
  <w:style w:type="paragraph" w:styleId="ad">
    <w:name w:val="footnote text"/>
    <w:basedOn w:val="a"/>
    <w:link w:val="ae"/>
    <w:uiPriority w:val="99"/>
    <w:semiHidden/>
    <w:unhideWhenUsed/>
    <w:pPr>
      <w:spacing w:after="40" w:line="240" w:lineRule="auto"/>
    </w:pPr>
    <w:rPr>
      <w:sz w:val="18"/>
    </w:rPr>
  </w:style>
  <w:style w:type="paragraph" w:styleId="81">
    <w:name w:val="toc 8"/>
    <w:basedOn w:val="a"/>
    <w:next w:val="a"/>
    <w:uiPriority w:val="39"/>
    <w:unhideWhenUsed/>
    <w:qFormat/>
    <w:pPr>
      <w:spacing w:after="57"/>
      <w:ind w:left="1984"/>
    </w:pPr>
  </w:style>
  <w:style w:type="paragraph" w:styleId="af">
    <w:name w:val="header"/>
    <w:basedOn w:val="a"/>
    <w:link w:val="af0"/>
    <w:uiPriority w:val="99"/>
    <w:unhideWhenUsed/>
    <w:qFormat/>
    <w:pPr>
      <w:tabs>
        <w:tab w:val="center" w:pos="7143"/>
        <w:tab w:val="right" w:pos="14287"/>
      </w:tabs>
      <w:spacing w:after="0" w:line="240" w:lineRule="auto"/>
    </w:pPr>
  </w:style>
  <w:style w:type="paragraph" w:styleId="91">
    <w:name w:val="toc 9"/>
    <w:basedOn w:val="a"/>
    <w:next w:val="a"/>
    <w:uiPriority w:val="39"/>
    <w:unhideWhenUsed/>
    <w:qFormat/>
    <w:pPr>
      <w:spacing w:after="57"/>
      <w:ind w:left="2268"/>
    </w:pPr>
  </w:style>
  <w:style w:type="paragraph" w:styleId="71">
    <w:name w:val="toc 7"/>
    <w:basedOn w:val="a"/>
    <w:next w:val="a"/>
    <w:uiPriority w:val="39"/>
    <w:unhideWhenUsed/>
    <w:pPr>
      <w:spacing w:after="57"/>
      <w:ind w:left="1701"/>
    </w:pPr>
  </w:style>
  <w:style w:type="paragraph" w:styleId="af1">
    <w:name w:val="Body Text"/>
    <w:basedOn w:val="a"/>
    <w:link w:val="af2"/>
    <w:qFormat/>
    <w:pPr>
      <w:widowControl w:val="0"/>
      <w:shd w:val="clear" w:color="auto" w:fill="FFFFFF"/>
      <w:spacing w:before="180" w:after="360" w:line="240" w:lineRule="atLeast"/>
    </w:pPr>
    <w:rPr>
      <w:rFonts w:ascii="Times New Roman" w:hAnsi="Times New Roman"/>
      <w:sz w:val="23"/>
      <w:szCs w:val="23"/>
    </w:rPr>
  </w:style>
  <w:style w:type="paragraph" w:styleId="11">
    <w:name w:val="toc 1"/>
    <w:basedOn w:val="a"/>
    <w:next w:val="a"/>
    <w:uiPriority w:val="39"/>
    <w:unhideWhenUsed/>
    <w:qFormat/>
    <w:pPr>
      <w:spacing w:after="57"/>
    </w:pPr>
  </w:style>
  <w:style w:type="paragraph" w:styleId="61">
    <w:name w:val="toc 6"/>
    <w:basedOn w:val="a"/>
    <w:next w:val="a"/>
    <w:uiPriority w:val="39"/>
    <w:unhideWhenUsed/>
    <w:pPr>
      <w:spacing w:after="57"/>
      <w:ind w:left="1417"/>
    </w:pPr>
  </w:style>
  <w:style w:type="paragraph" w:styleId="af3">
    <w:name w:val="table of figures"/>
    <w:basedOn w:val="a"/>
    <w:next w:val="a"/>
    <w:uiPriority w:val="99"/>
    <w:unhideWhenUsed/>
    <w:qFormat/>
    <w:pPr>
      <w:spacing w:after="0"/>
    </w:pPr>
  </w:style>
  <w:style w:type="paragraph" w:styleId="31">
    <w:name w:val="toc 3"/>
    <w:basedOn w:val="a"/>
    <w:next w:val="a"/>
    <w:uiPriority w:val="39"/>
    <w:unhideWhenUsed/>
    <w:pPr>
      <w:spacing w:after="57"/>
      <w:ind w:left="567"/>
    </w:pPr>
  </w:style>
  <w:style w:type="paragraph" w:styleId="21">
    <w:name w:val="toc 2"/>
    <w:basedOn w:val="a"/>
    <w:next w:val="a"/>
    <w:uiPriority w:val="39"/>
    <w:unhideWhenUsed/>
    <w:qFormat/>
    <w:pPr>
      <w:spacing w:after="57"/>
      <w:ind w:left="283"/>
    </w:pPr>
  </w:style>
  <w:style w:type="paragraph" w:styleId="41">
    <w:name w:val="toc 4"/>
    <w:basedOn w:val="a"/>
    <w:next w:val="a"/>
    <w:uiPriority w:val="39"/>
    <w:unhideWhenUsed/>
    <w:qFormat/>
    <w:pPr>
      <w:spacing w:after="57"/>
      <w:ind w:left="850"/>
    </w:pPr>
  </w:style>
  <w:style w:type="paragraph" w:styleId="51">
    <w:name w:val="toc 5"/>
    <w:basedOn w:val="a"/>
    <w:next w:val="a"/>
    <w:uiPriority w:val="39"/>
    <w:unhideWhenUsed/>
    <w:pPr>
      <w:spacing w:after="57"/>
      <w:ind w:left="1134"/>
    </w:pPr>
  </w:style>
  <w:style w:type="paragraph" w:styleId="af4">
    <w:name w:val="Title"/>
    <w:basedOn w:val="a"/>
    <w:next w:val="a"/>
    <w:link w:val="af5"/>
    <w:uiPriority w:val="10"/>
    <w:qFormat/>
    <w:pPr>
      <w:spacing w:before="300"/>
      <w:contextualSpacing/>
    </w:pPr>
    <w:rPr>
      <w:sz w:val="48"/>
      <w:szCs w:val="48"/>
    </w:rPr>
  </w:style>
  <w:style w:type="paragraph" w:styleId="af6">
    <w:name w:val="footer"/>
    <w:basedOn w:val="a"/>
    <w:link w:val="af7"/>
    <w:uiPriority w:val="99"/>
    <w:unhideWhenUsed/>
    <w:qFormat/>
    <w:pPr>
      <w:tabs>
        <w:tab w:val="center" w:pos="7143"/>
        <w:tab w:val="right" w:pos="14287"/>
      </w:tabs>
      <w:spacing w:after="0" w:line="240" w:lineRule="auto"/>
    </w:pPr>
  </w:style>
  <w:style w:type="paragraph" w:styleId="af8">
    <w:name w:val="Normal (Web)"/>
    <w:basedOn w:val="a"/>
    <w:uiPriority w:val="99"/>
    <w:unhideWhenUsed/>
    <w:qFormat/>
    <w:pPr>
      <w:spacing w:before="100" w:beforeAutospacing="1" w:after="100" w:afterAutospacing="1" w:line="240" w:lineRule="auto"/>
    </w:pPr>
    <w:rPr>
      <w:rFonts w:ascii="Times New Roman" w:hAnsi="Times New Roman"/>
      <w:sz w:val="24"/>
      <w:szCs w:val="24"/>
    </w:rPr>
  </w:style>
  <w:style w:type="paragraph" w:styleId="af9">
    <w:name w:val="Subtitle"/>
    <w:basedOn w:val="a"/>
    <w:next w:val="a"/>
    <w:link w:val="afa"/>
    <w:uiPriority w:val="11"/>
    <w:qFormat/>
    <w:pPr>
      <w:spacing w:before="200"/>
    </w:pPr>
    <w:rPr>
      <w:sz w:val="24"/>
      <w:szCs w:val="24"/>
    </w:rPr>
  </w:style>
  <w:style w:type="table" w:styleId="afb">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f5">
    <w:name w:val="Заголовок Знак"/>
    <w:basedOn w:val="a0"/>
    <w:link w:val="af4"/>
    <w:uiPriority w:val="10"/>
    <w:qFormat/>
    <w:rPr>
      <w:sz w:val="48"/>
      <w:szCs w:val="48"/>
    </w:rPr>
  </w:style>
  <w:style w:type="character" w:customStyle="1" w:styleId="afa">
    <w:name w:val="Подзаголовок Знак"/>
    <w:basedOn w:val="a0"/>
    <w:link w:val="af9"/>
    <w:uiPriority w:val="11"/>
    <w:qFormat/>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qFormat/>
    <w:rPr>
      <w:i/>
    </w:rPr>
  </w:style>
  <w:style w:type="paragraph" w:styleId="afc">
    <w:name w:val="Intense Quote"/>
    <w:basedOn w:val="a"/>
    <w:next w:val="a"/>
    <w:link w:val="afd"/>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d">
    <w:name w:val="Выделенная цитата Знак"/>
    <w:link w:val="afc"/>
    <w:uiPriority w:val="30"/>
    <w:rPr>
      <w:i/>
    </w:rPr>
  </w:style>
  <w:style w:type="character" w:customStyle="1" w:styleId="af0">
    <w:name w:val="Верхний колонтитул Знак"/>
    <w:basedOn w:val="a0"/>
    <w:link w:val="af"/>
    <w:uiPriority w:val="99"/>
    <w:qFormat/>
  </w:style>
  <w:style w:type="character" w:customStyle="1" w:styleId="FooterChar">
    <w:name w:val="Footer Char"/>
    <w:basedOn w:val="a0"/>
    <w:uiPriority w:val="99"/>
    <w:qFormat/>
  </w:style>
  <w:style w:type="character" w:customStyle="1" w:styleId="af7">
    <w:name w:val="Нижний колонтитул Знак"/>
    <w:link w:val="af6"/>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single" w:sz="12" w:space="0" w:color="537DC8" w:themeColor="accent1" w:themeTint="EA"/>
          <w:right w:val="nil"/>
        </w:tcBorders>
        <w:shd w:val="clear" w:color="FFFFFF" w:fill="auto"/>
      </w:tcPr>
    </w:tblStylePr>
    <w:tblStylePr w:type="lastRow">
      <w:rPr>
        <w:b/>
        <w:color w:val="404040"/>
      </w:rPr>
      <w:tblPr/>
      <w:tcPr>
        <w:tcBorders>
          <w:top w:val="single" w:sz="4" w:space="0" w:color="537DC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single" w:sz="12" w:space="0" w:color="5B9BD5" w:themeColor="accent5"/>
          <w:right w:val="nil"/>
        </w:tcBorders>
        <w:shd w:val="clear" w:color="FFFFFF" w:fill="auto"/>
      </w:tcPr>
    </w:tblStylePr>
    <w:tblStylePr w:type="lastRow">
      <w:rPr>
        <w:b/>
        <w:color w:val="404040"/>
      </w:rPr>
      <w:tblPr/>
      <w:tcPr>
        <w:tcBorders>
          <w:top w:val="single" w:sz="4" w:space="0" w:color="5B9BD5"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tblPr>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rPr>
      <w:tblPr/>
      <w:tcPr>
        <w:tcBorders>
          <w:bottom w:val="single" w:sz="12" w:space="0" w:color="A0B7E1" w:themeColor="accent1" w:themeTint="80"/>
        </w:tcBorders>
      </w:tcPr>
    </w:tblStylePr>
    <w:tblStylePr w:type="lastRow">
      <w:rPr>
        <w:b/>
        <w:color w:val="A0B7E1" w:themeColor="accent1" w:themeTint="80"/>
      </w:rPr>
    </w:tblStylePr>
    <w:tblStylePr w:type="firstCol">
      <w:rPr>
        <w:b/>
        <w:color w:val="A0B7E1" w:themeColor="accent1" w:themeTint="80"/>
      </w:rPr>
    </w:tblStylePr>
    <w:tblStylePr w:type="lastCol">
      <w:rPr>
        <w:b/>
        <w:color w:val="A0B7E1" w:themeColor="accent1" w:themeTint="80"/>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6Colorful-Accent2">
    <w:name w:val="Grid Table 6 Colorful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tblP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C" w:themeColor="accent5" w:themeShade="94"/>
      </w:rPr>
      <w:tblPr/>
      <w:tcPr>
        <w:tcBorders>
          <w:bottom w:val="single" w:sz="12" w:space="0" w:color="5B9BD5" w:themeColor="accent5"/>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6Colorful-Accent6">
    <w:name w:val="Grid Table 6 Colorful - Accent 6"/>
    <w:basedOn w:val="a1"/>
    <w:uiPriority w:val="99"/>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C" w:themeColor="accent5" w:themeShade="94"/>
      </w:rPr>
      <w:tblPr/>
      <w:tcPr>
        <w:tcBorders>
          <w:bottom w:val="single" w:sz="12" w:space="0" w:color="70AD47" w:themeColor="accent6"/>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5A8C" w:themeColor="accent5" w:themeShade="94"/>
        <w:sz w:val="22"/>
      </w:rPr>
      <w:tblPr/>
      <w:tcPr>
        <w:shd w:val="clear" w:color="E1EFD8" w:themeColor="accent6" w:themeTint="34" w:fill="E1EFD8" w:themeFill="accent6" w:themeFillTint="34"/>
      </w:tcPr>
    </w:tblStylePr>
    <w:tblStylePr w:type="band2Horz">
      <w:rPr>
        <w:rFonts w:ascii="Arial" w:hAnsi="Arial"/>
        <w:color w:val="245A8C" w:themeColor="accent5" w:themeShade="94"/>
        <w:sz w:val="22"/>
      </w:rPr>
    </w:tblStylePr>
  </w:style>
  <w:style w:type="table" w:customStyle="1" w:styleId="-71">
    <w:name w:val="Таблица-сетка 7 цветная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tblPr>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sz w:val="22"/>
      </w:rPr>
      <w:tblPr/>
      <w:tcPr>
        <w:tcBorders>
          <w:top w:val="nil"/>
          <w:left w:val="nil"/>
          <w:bottom w:val="single" w:sz="4" w:space="0" w:color="A0B7E1" w:themeColor="accent1" w:themeTint="80"/>
          <w:right w:val="nil"/>
        </w:tcBorders>
        <w:shd w:val="clear" w:color="FFFFFF" w:themeColor="light1" w:fill="FFFFFF" w:themeFill="light1"/>
      </w:tcPr>
    </w:tblStylePr>
    <w:tblStylePr w:type="lastRow">
      <w:rPr>
        <w:rFonts w:ascii="Arial" w:hAnsi="Arial"/>
        <w:b/>
        <w:color w:val="A0B7E1" w:themeColor="accent1" w:themeTint="80"/>
        <w:sz w:val="22"/>
      </w:rPr>
      <w:tblPr/>
      <w:tcPr>
        <w:tcBorders>
          <w:top w:val="single" w:sz="4" w:space="0" w:color="A0B7E1"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0B7E1" w:themeColor="accent1" w:themeTint="80"/>
        <w:sz w:val="22"/>
      </w:rPr>
      <w:tblPr/>
      <w:tcPr>
        <w:tcBorders>
          <w:top w:val="nil"/>
          <w:left w:val="nil"/>
          <w:bottom w:val="nil"/>
          <w:right w:val="single" w:sz="4" w:space="0" w:color="A0B7E1" w:themeColor="accent1" w:themeTint="80"/>
        </w:tcBorders>
        <w:shd w:val="clear" w:color="FFFFFF" w:fill="auto"/>
      </w:tcPr>
    </w:tblStylePr>
    <w:tblStylePr w:type="lastCol">
      <w:rPr>
        <w:rFonts w:ascii="Arial" w:hAnsi="Arial"/>
        <w:i/>
        <w:color w:val="A0B7E1" w:themeColor="accent1" w:themeTint="80"/>
        <w:sz w:val="22"/>
      </w:rPr>
      <w:tblPr/>
      <w:tcPr>
        <w:tcBorders>
          <w:top w:val="nil"/>
          <w:left w:val="single" w:sz="4" w:space="0" w:color="A0B7E1" w:themeColor="accent1" w:themeTint="80"/>
          <w:bottom w:val="nil"/>
          <w:right w:val="nil"/>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7Colorful-Accent2">
    <w:name w:val="Grid Table 7 Colorful - Accent 2"/>
    <w:basedOn w:val="a1"/>
    <w:uiPriority w:val="99"/>
    <w:qFormat/>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tblPr>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C" w:themeColor="accent5" w:themeShade="94"/>
        <w:sz w:val="22"/>
      </w:rPr>
      <w:tblPr/>
      <w:tcPr>
        <w:tcBorders>
          <w:top w:val="nil"/>
          <w:left w:val="nil"/>
          <w:bottom w:val="single" w:sz="4" w:space="0" w:color="A2C6E7" w:themeColor="accent5" w:themeTint="90"/>
          <w:right w:val="nil"/>
        </w:tcBorders>
        <w:shd w:val="clear" w:color="FFFFFF" w:themeColor="light1" w:fill="FFFFFF" w:themeFill="light1"/>
      </w:tcPr>
    </w:tblStylePr>
    <w:tblStylePr w:type="lastRow">
      <w:rPr>
        <w:rFonts w:ascii="Arial" w:hAnsi="Arial"/>
        <w:b/>
        <w:color w:val="245A8C" w:themeColor="accent5" w:themeShade="94"/>
        <w:sz w:val="22"/>
      </w:rPr>
      <w:tblPr/>
      <w:tcPr>
        <w:tcBorders>
          <w:top w:val="single" w:sz="4" w:space="0" w:color="A2C6E7"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5A8C" w:themeColor="accent5" w:themeShade="94"/>
        <w:sz w:val="22"/>
      </w:rPr>
      <w:tblPr/>
      <w:tcPr>
        <w:tcBorders>
          <w:top w:val="nil"/>
          <w:left w:val="nil"/>
          <w:bottom w:val="nil"/>
          <w:right w:val="single" w:sz="4" w:space="0" w:color="A2C6E7" w:themeColor="accent5" w:themeTint="90"/>
        </w:tcBorders>
        <w:shd w:val="clear" w:color="FFFFFF" w:fill="auto"/>
      </w:tcPr>
    </w:tblStylePr>
    <w:tblStylePr w:type="lastCol">
      <w:rPr>
        <w:rFonts w:ascii="Arial" w:hAnsi="Arial"/>
        <w:i/>
        <w:color w:val="245A8C" w:themeColor="accent5" w:themeShade="94"/>
        <w:sz w:val="22"/>
      </w:rPr>
      <w:tblPr/>
      <w:tcPr>
        <w:tcBorders>
          <w:top w:val="nil"/>
          <w:left w:val="single" w:sz="4" w:space="0" w:color="A2C6E7" w:themeColor="accent5" w:themeTint="90"/>
          <w:bottom w:val="nil"/>
          <w:right w:val="nil"/>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7Colorful-Accent6">
    <w:name w:val="Grid Table 7 Colorful - Accent 6"/>
    <w:basedOn w:val="a1"/>
    <w:uiPriority w:val="99"/>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0">
    <w:name w:val="Список-таблица 1 светлая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4472C4" w:themeColor="accent1"/>
          <w:right w:val="nil"/>
        </w:tcBorders>
      </w:tcPr>
    </w:tblStylePr>
    <w:tblStylePr w:type="lastRow">
      <w:rPr>
        <w:b/>
        <w:color w:val="404040"/>
      </w:rPr>
      <w:tblPr/>
      <w:tcPr>
        <w:tcBorders>
          <w:top w:val="single" w:sz="4" w:space="0" w:color="4472C4"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5B9BD5" w:themeColor="accent5"/>
          <w:right w:val="nil"/>
        </w:tcBorders>
      </w:tcPr>
    </w:tblStylePr>
    <w:tblStylePr w:type="lastRow">
      <w:rPr>
        <w:b/>
        <w:color w:val="404040"/>
      </w:rPr>
      <w:tblPr/>
      <w:tcPr>
        <w:tcBorders>
          <w:top w:val="single" w:sz="4" w:space="0" w:color="5B9BD5"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la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qFormat/>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la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tblPr>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qFormat/>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qFormat/>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Borders>
        <w:top w:val="single" w:sz="4" w:space="0" w:color="4472C4" w:themeColor="accent1"/>
        <w:bottom w:val="single" w:sz="4" w:space="0" w:color="4472C4" w:themeColor="accent1"/>
      </w:tblBorders>
    </w:tblPr>
    <w:tblStylePr w:type="firstRow">
      <w:rPr>
        <w:b/>
        <w:color w:val="244174" w:themeColor="accent1" w:themeShade="94"/>
      </w:rPr>
      <w:tblPr/>
      <w:tcPr>
        <w:tcBorders>
          <w:bottom w:val="single" w:sz="4" w:space="0" w:color="4472C4" w:themeColor="accent1"/>
        </w:tcBorders>
      </w:tcPr>
    </w:tblStylePr>
    <w:tblStylePr w:type="lastRow">
      <w:rPr>
        <w:b/>
        <w:color w:val="244174" w:themeColor="accent1" w:themeShade="94"/>
      </w:rPr>
      <w:tblPr/>
      <w:tcPr>
        <w:tcBorders>
          <w:top w:val="single" w:sz="4" w:space="0" w:color="4472C4" w:themeColor="accent1"/>
        </w:tcBorders>
      </w:tcPr>
    </w:tblStylePr>
    <w:tblStylePr w:type="firstCol">
      <w:rPr>
        <w:b/>
        <w:color w:val="244174" w:themeColor="accent1" w:themeShade="94"/>
      </w:rPr>
    </w:tblStylePr>
    <w:tblStylePr w:type="lastCol">
      <w:rPr>
        <w:b/>
        <w:color w:val="244174" w:themeColor="accent1" w:themeShade="94"/>
      </w:r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6Colorful-Accent2">
    <w:name w:val="List Table 6 Colorful - Accent 2"/>
    <w:basedOn w:val="a1"/>
    <w:uiPriority w:val="99"/>
    <w:qFormat/>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tblPr>
      <w:tblBorders>
        <w:top w:val="single" w:sz="4" w:space="0" w:color="9BC2E5" w:themeColor="accent5" w:themeTint="9A"/>
        <w:bottom w:val="single" w:sz="4" w:space="0" w:color="9BC2E5" w:themeColor="accent5" w:themeTint="9A"/>
      </w:tblBorders>
    </w:tblPr>
    <w:tblStylePr w:type="firstRow">
      <w:rPr>
        <w:b/>
        <w:color w:val="9CC2E5" w:themeColor="accent5" w:themeTint="99"/>
      </w:rPr>
      <w:tblPr/>
      <w:tcPr>
        <w:tcBorders>
          <w:bottom w:val="single" w:sz="4" w:space="0" w:color="9BC2E5" w:themeColor="accent5" w:themeTint="9A"/>
        </w:tcBorders>
      </w:tcPr>
    </w:tblStylePr>
    <w:tblStylePr w:type="lastRow">
      <w:rPr>
        <w:b/>
        <w:color w:val="9CC2E5" w:themeColor="accent5" w:themeTint="99"/>
      </w:rPr>
      <w:tblPr/>
      <w:tcPr>
        <w:tcBorders>
          <w:top w:val="single" w:sz="4" w:space="0" w:color="9BC2E5" w:themeColor="accent5" w:themeTint="9A"/>
        </w:tcBorders>
      </w:tcPr>
    </w:tblStylePr>
    <w:tblStylePr w:type="firstCol">
      <w:rPr>
        <w:b/>
        <w:color w:val="9CC2E5" w:themeColor="accent5" w:themeTint="99"/>
      </w:rPr>
    </w:tblStylePr>
    <w:tblStylePr w:type="lastCol">
      <w:rPr>
        <w:b/>
        <w:color w:val="9CC2E5" w:themeColor="accent5" w:themeTint="99"/>
      </w:r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6Colorful-Accent6">
    <w:name w:val="List Table 6 Colorful - Accent 6"/>
    <w:basedOn w:val="a1"/>
    <w:uiPriority w:val="99"/>
    <w:qFormat/>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Список-таблица 7 цветная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472C4" w:themeColor="accent1"/>
      </w:tblBorders>
    </w:tblPr>
    <w:tblStylePr w:type="firstRow">
      <w:rPr>
        <w:rFonts w:ascii="Arial" w:hAnsi="Arial"/>
        <w:i/>
        <w:color w:val="244174" w:themeColor="accent1" w:themeShade="94"/>
        <w:sz w:val="22"/>
      </w:rPr>
      <w:tblPr/>
      <w:tcPr>
        <w:tcBorders>
          <w:top w:val="nil"/>
          <w:left w:val="nil"/>
          <w:bottom w:val="single" w:sz="4" w:space="0" w:color="4472C4" w:themeColor="accent1"/>
          <w:right w:val="nil"/>
        </w:tcBorders>
        <w:shd w:val="clear" w:color="FFFFFF" w:themeColor="light1" w:fill="FFFFFF" w:themeFill="light1"/>
      </w:tcPr>
    </w:tblStylePr>
    <w:tblStylePr w:type="lastRow">
      <w:rPr>
        <w:rFonts w:ascii="Arial" w:hAnsi="Arial"/>
        <w:i/>
        <w:color w:val="244174" w:themeColor="accent1" w:themeShade="94"/>
        <w:sz w:val="22"/>
      </w:rPr>
      <w:tblPr/>
      <w:tcPr>
        <w:tcBorders>
          <w:top w:val="single" w:sz="4" w:space="0" w:color="4472C4" w:themeColor="accent1"/>
          <w:left w:val="nil"/>
          <w:bottom w:val="nil"/>
          <w:right w:val="nil"/>
        </w:tcBorders>
        <w:shd w:val="clear" w:color="FFFFFF" w:themeColor="light1" w:fill="FFFFFF" w:themeFill="light1"/>
      </w:tcPr>
    </w:tblStylePr>
    <w:tblStylePr w:type="firstCol">
      <w:pPr>
        <w:jc w:val="right"/>
      </w:pPr>
      <w:rPr>
        <w:rFonts w:ascii="Arial" w:hAnsi="Arial"/>
        <w:i/>
        <w:color w:val="244174" w:themeColor="accent1" w:themeShade="94"/>
        <w:sz w:val="22"/>
      </w:rPr>
      <w:tblPr/>
      <w:tcPr>
        <w:tcBorders>
          <w:top w:val="nil"/>
          <w:left w:val="nil"/>
          <w:bottom w:val="nil"/>
          <w:right w:val="single" w:sz="4" w:space="0" w:color="4472C4" w:themeColor="accent1"/>
        </w:tcBorders>
        <w:shd w:val="clear" w:color="FFFFFF" w:fill="auto"/>
      </w:tcPr>
    </w:tblStylePr>
    <w:tblStylePr w:type="lastCol">
      <w:rPr>
        <w:rFonts w:ascii="Arial" w:hAnsi="Arial"/>
        <w:i/>
        <w:color w:val="244174" w:themeColor="accent1" w:themeShade="94"/>
        <w:sz w:val="22"/>
      </w:rPr>
      <w:tblPr/>
      <w:tcPr>
        <w:tcBorders>
          <w:top w:val="nil"/>
          <w:left w:val="single" w:sz="4" w:space="0" w:color="4472C4" w:themeColor="accent1"/>
          <w:bottom w:val="nil"/>
          <w:right w:val="nil"/>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7Colorful-Accent2">
    <w:name w:val="List Table 7 Colorful - Accent 2"/>
    <w:basedOn w:val="a1"/>
    <w:uiPriority w:val="99"/>
    <w:qFormat/>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tblPr>
      <w:tblBorders>
        <w:right w:val="single" w:sz="4" w:space="0" w:color="9BC2E5" w:themeColor="accent5" w:themeTint="9A"/>
      </w:tblBorders>
    </w:tblPr>
    <w:tblStylePr w:type="firstRow">
      <w:rPr>
        <w:rFonts w:ascii="Arial" w:hAnsi="Arial"/>
        <w:i/>
        <w:color w:val="9CC2E5" w:themeColor="accent5" w:themeTint="99"/>
        <w:sz w:val="22"/>
      </w:rPr>
      <w:tblPr/>
      <w:tcPr>
        <w:tcBorders>
          <w:top w:val="nil"/>
          <w:left w:val="nil"/>
          <w:bottom w:val="single" w:sz="4" w:space="0" w:color="9BC2E5" w:themeColor="accent5" w:themeTint="9A"/>
          <w:right w:val="nil"/>
        </w:tcBorders>
        <w:shd w:val="clear" w:color="FFFFFF" w:themeColor="light1" w:fill="FFFFFF" w:themeFill="light1"/>
      </w:tcPr>
    </w:tblStylePr>
    <w:tblStylePr w:type="lastRow">
      <w:rPr>
        <w:rFonts w:ascii="Arial" w:hAnsi="Arial"/>
        <w:i/>
        <w:color w:val="9CC2E5" w:themeColor="accent5" w:themeTint="99"/>
        <w:sz w:val="22"/>
      </w:rPr>
      <w:tblPr/>
      <w:tcPr>
        <w:tcBorders>
          <w:top w:val="single" w:sz="4" w:space="0" w:color="9BC2E5"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CC2E5" w:themeColor="accent5" w:themeTint="99"/>
        <w:sz w:val="22"/>
      </w:rPr>
      <w:tblPr/>
      <w:tcPr>
        <w:tcBorders>
          <w:top w:val="nil"/>
          <w:left w:val="nil"/>
          <w:bottom w:val="nil"/>
          <w:right w:val="single" w:sz="4" w:space="0" w:color="9BC2E5" w:themeColor="accent5" w:themeTint="9A"/>
        </w:tcBorders>
        <w:shd w:val="clear" w:color="FFFFFF" w:fill="auto"/>
      </w:tcPr>
    </w:tblStylePr>
    <w:tblStylePr w:type="lastCol">
      <w:rPr>
        <w:rFonts w:ascii="Arial" w:hAnsi="Arial"/>
        <w:i/>
        <w:color w:val="9CC2E5" w:themeColor="accent5" w:themeTint="99"/>
        <w:sz w:val="22"/>
      </w:rPr>
      <w:tblPr/>
      <w:tcPr>
        <w:tcBorders>
          <w:top w:val="nil"/>
          <w:left w:val="single" w:sz="4" w:space="0" w:color="9BC2E5" w:themeColor="accent5" w:themeTint="9A"/>
          <w:bottom w:val="nil"/>
          <w:right w:val="nil"/>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7Colorful-Accent6">
    <w:name w:val="List Table 7 Colorful - Accent 6"/>
    <w:basedOn w:val="a1"/>
    <w:uiPriority w:val="99"/>
    <w:qFormat/>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e">
    <w:name w:val="Текст сноски Знак"/>
    <w:link w:val="ad"/>
    <w:uiPriority w:val="99"/>
    <w:rPr>
      <w:sz w:val="18"/>
    </w:rPr>
  </w:style>
  <w:style w:type="character" w:customStyle="1" w:styleId="ab">
    <w:name w:val="Текст концевой сноски Знак"/>
    <w:link w:val="aa"/>
    <w:uiPriority w:val="99"/>
    <w:qFormat/>
    <w:rPr>
      <w:sz w:val="20"/>
    </w:rPr>
  </w:style>
  <w:style w:type="paragraph" w:customStyle="1" w:styleId="12">
    <w:name w:val="Заголовок оглавления1"/>
    <w:uiPriority w:val="39"/>
    <w:unhideWhenUsed/>
  </w:style>
  <w:style w:type="paragraph" w:styleId="afe">
    <w:name w:val="List Paragraph"/>
    <w:basedOn w:val="a"/>
    <w:uiPriority w:val="99"/>
    <w:qFormat/>
    <w:pPr>
      <w:ind w:left="708"/>
    </w:pPr>
  </w:style>
  <w:style w:type="paragraph" w:customStyle="1" w:styleId="Iacaaiea">
    <w:name w:val="Iacaaiea"/>
    <w:basedOn w:val="a"/>
    <w:pPr>
      <w:tabs>
        <w:tab w:val="left" w:pos="426"/>
      </w:tabs>
      <w:spacing w:before="120" w:after="0" w:line="360" w:lineRule="atLeast"/>
      <w:jc w:val="center"/>
    </w:pPr>
    <w:rPr>
      <w:rFonts w:ascii="Times New Roman" w:eastAsia="Calibri" w:hAnsi="Times New Roman"/>
      <w:b/>
      <w:bCs/>
    </w:rPr>
  </w:style>
  <w:style w:type="paragraph" w:customStyle="1" w:styleId="ConsPlusNormal">
    <w:name w:val="ConsPlusNormal"/>
    <w:qFormat/>
    <w:pPr>
      <w:ind w:firstLine="720"/>
    </w:pPr>
    <w:rPr>
      <w:rFonts w:ascii="Arial" w:hAnsi="Arial" w:cs="Arial"/>
    </w:rPr>
  </w:style>
  <w:style w:type="character" w:customStyle="1" w:styleId="af2">
    <w:name w:val="Основной текст Знак"/>
    <w:link w:val="af1"/>
    <w:qFormat/>
    <w:rPr>
      <w:rFonts w:ascii="Times New Roman" w:hAnsi="Times New Roman" w:cs="Times New Roman"/>
      <w:sz w:val="23"/>
      <w:szCs w:val="23"/>
      <w:shd w:val="clear" w:color="auto" w:fill="FFFFFF"/>
    </w:rPr>
  </w:style>
  <w:style w:type="character" w:customStyle="1" w:styleId="13">
    <w:name w:val="Основной текст Знак1"/>
    <w:uiPriority w:val="99"/>
    <w:semiHidden/>
    <w:rPr>
      <w:rFonts w:cs="Times New Roman"/>
      <w:sz w:val="22"/>
      <w:szCs w:val="22"/>
    </w:rPr>
  </w:style>
  <w:style w:type="paragraph" w:customStyle="1" w:styleId="311">
    <w:name w:val="аголовок 31"/>
    <w:basedOn w:val="a"/>
    <w:next w:val="a"/>
    <w:qFormat/>
    <w:pPr>
      <w:keepNext/>
      <w:spacing w:after="0" w:line="240" w:lineRule="auto"/>
      <w:jc w:val="both"/>
    </w:pPr>
    <w:rPr>
      <w:rFonts w:ascii="Times New Roman" w:hAnsi="Times New Roman"/>
      <w:sz w:val="24"/>
      <w:szCs w:val="20"/>
    </w:rPr>
  </w:style>
  <w:style w:type="paragraph" w:styleId="aff">
    <w:name w:val="No Spacing"/>
    <w:link w:val="aff0"/>
    <w:uiPriority w:val="1"/>
    <w:qFormat/>
    <w:rPr>
      <w:rFonts w:cs="Times New Roman"/>
      <w:sz w:val="22"/>
      <w:szCs w:val="22"/>
    </w:rPr>
  </w:style>
  <w:style w:type="character" w:customStyle="1" w:styleId="aff0">
    <w:name w:val="Без интервала Знак"/>
    <w:link w:val="aff"/>
    <w:uiPriority w:val="1"/>
    <w:qFormat/>
    <w:rPr>
      <w:rFonts w:cs="Times New Roman"/>
      <w:sz w:val="22"/>
      <w:szCs w:val="22"/>
    </w:rPr>
  </w:style>
  <w:style w:type="character" w:customStyle="1" w:styleId="apple-converted-space">
    <w:name w:val="apple-converted-space"/>
  </w:style>
  <w:style w:type="character" w:customStyle="1" w:styleId="a9">
    <w:name w:val="Текст выноски Знак"/>
    <w:link w:val="a8"/>
    <w:uiPriority w:val="99"/>
    <w:semiHidden/>
    <w:qFormat/>
    <w:rPr>
      <w:rFonts w:ascii="Tahoma" w:hAnsi="Tahoma" w:cs="Tahoma"/>
      <w:sz w:val="16"/>
      <w:szCs w:val="16"/>
    </w:rPr>
  </w:style>
  <w:style w:type="paragraph" w:customStyle="1" w:styleId="Default">
    <w:name w:val="Default"/>
    <w:qFormat/>
    <w:rPr>
      <w:rFonts w:ascii="Arial" w:hAnsi="Arial" w:cs="Arial"/>
      <w:color w:val="000000"/>
      <w:sz w:val="24"/>
      <w:szCs w:val="24"/>
    </w:rPr>
  </w:style>
  <w:style w:type="paragraph" w:customStyle="1" w:styleId="msonormal0">
    <w:name w:val="msonormal"/>
    <w:basedOn w:val="a"/>
    <w:qFormat/>
    <w:pPr>
      <w:spacing w:before="100" w:beforeAutospacing="1" w:after="100" w:afterAutospacing="1" w:line="240" w:lineRule="auto"/>
    </w:pPr>
    <w:rPr>
      <w:rFonts w:ascii="Times New Roman" w:hAnsi="Times New Roman"/>
      <w:sz w:val="24"/>
      <w:szCs w:val="24"/>
    </w:rPr>
  </w:style>
  <w:style w:type="paragraph" w:customStyle="1" w:styleId="xl64">
    <w:name w:val="xl64"/>
    <w:basedOn w:val="a"/>
    <w:qFormat/>
    <w:pPr>
      <w:spacing w:before="100" w:beforeAutospacing="1" w:after="100" w:afterAutospacing="1" w:line="240" w:lineRule="auto"/>
    </w:pPr>
    <w:rPr>
      <w:rFonts w:ascii="Times New Roman" w:hAnsi="Times New Roman"/>
    </w:rPr>
  </w:style>
  <w:style w:type="paragraph" w:customStyle="1" w:styleId="xl65">
    <w:name w:val="xl6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66">
    <w:name w:val="xl6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67">
    <w:name w:val="xl67"/>
    <w:basedOn w:val="a"/>
    <w:qFormat/>
    <w:pPr>
      <w:spacing w:before="100" w:beforeAutospacing="1" w:after="100" w:afterAutospacing="1" w:line="240" w:lineRule="auto"/>
      <w:jc w:val="center"/>
    </w:pPr>
    <w:rPr>
      <w:rFonts w:ascii="Times New Roman" w:hAnsi="Times New Roman"/>
    </w:rPr>
  </w:style>
  <w:style w:type="paragraph" w:customStyle="1" w:styleId="xl68">
    <w:name w:val="xl68"/>
    <w:basedOn w:val="a"/>
    <w:qFormat/>
    <w:pPr>
      <w:spacing w:before="100" w:beforeAutospacing="1" w:after="100" w:afterAutospacing="1" w:line="240" w:lineRule="auto"/>
    </w:pPr>
    <w:rPr>
      <w:rFonts w:ascii="Times New Roman" w:hAnsi="Times New Roman"/>
    </w:rPr>
  </w:style>
  <w:style w:type="paragraph" w:customStyle="1" w:styleId="xl69">
    <w:name w:val="xl6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b/>
      <w:bCs/>
      <w:color w:val="000000"/>
    </w:rPr>
  </w:style>
  <w:style w:type="paragraph" w:customStyle="1" w:styleId="xl72">
    <w:name w:val="xl7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73">
    <w:name w:val="xl7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4">
    <w:name w:val="xl7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000000"/>
    </w:rPr>
  </w:style>
  <w:style w:type="paragraph" w:customStyle="1" w:styleId="xl75">
    <w:name w:val="xl7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212121"/>
    </w:rPr>
  </w:style>
  <w:style w:type="paragraph" w:customStyle="1" w:styleId="xl76">
    <w:name w:val="xl7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7">
    <w:name w:val="xl77"/>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8">
    <w:name w:val="xl78"/>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333333"/>
    </w:rPr>
  </w:style>
  <w:style w:type="paragraph" w:customStyle="1" w:styleId="xl79">
    <w:name w:val="xl7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212121"/>
    </w:rPr>
  </w:style>
  <w:style w:type="paragraph" w:customStyle="1" w:styleId="xl80">
    <w:name w:val="xl8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1">
    <w:name w:val="xl8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2">
    <w:name w:val="xl82"/>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33333"/>
    </w:rPr>
  </w:style>
  <w:style w:type="paragraph" w:customStyle="1" w:styleId="xl83">
    <w:name w:val="xl8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83838"/>
    </w:rPr>
  </w:style>
  <w:style w:type="paragraph" w:customStyle="1" w:styleId="docdata">
    <w:name w:val="docdata"/>
    <w:aliases w:val="1995,bqiaagaaeyqcaaagiaiaaaoobqaabbyfaaaaaaaaaaaaaaaaaaaaaaaaaaaaaaaaaaaaaaaaaaaaaaaaaaaaaaaaaaaaaaaaaaaaaaaaaaaaaaaaaaaaaaaaaaaaaaaaaaaaaaaaaaaaaaaaaaaaaaaaaaaaaaaaaaaaaaaaaaaaaaaaaaaaaaaaaaaaaaaaaaaaaaaaaaaaaaaaaaaaaaaaaaaaaaaaaaaaaaaa,1884"/>
    <w:basedOn w:val="a"/>
    <w:qFormat/>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pPr>
      <w:widowControl w:val="0"/>
      <w:autoSpaceDE w:val="0"/>
      <w:autoSpaceDN w:val="0"/>
      <w:spacing w:before="1" w:after="0" w:line="240" w:lineRule="auto"/>
      <w:ind w:left="109"/>
    </w:pPr>
    <w:rPr>
      <w:rFonts w:ascii="Times New Roman" w:hAnsi="Times New Roman"/>
      <w:lang w:eastAsia="en-US"/>
    </w:rPr>
  </w:style>
  <w:style w:type="character" w:customStyle="1" w:styleId="docy">
    <w:name w:val="docy"/>
    <w:aliases w:val="v5,1470,bqiaagaaeyqcaaagiaiaaapxbaaabf8eaaaaaaaaaaaaaaaaaaaaaaaaaaaaaaaaaaaaaaaaaaaaaaaaaaaaaaaaaaaaaaaaaaaaaaaaaaaaaaaaaaaaaaaaaaaaaaaaaaaaaaaaaaaaaaaaaaaaaaaaaaaaaaaaaaaaaaaaaaaaaaaaaaaaaaaaaaaaaaaaaaaaaaaaaaaaaaaaaaaaaaaaaaaaaaaaaaaaaaaa,1563"/>
    <w:basedOn w:val="a0"/>
    <w:rsid w:val="009E7842"/>
  </w:style>
  <w:style w:type="character" w:customStyle="1" w:styleId="typography5vy1f47">
    <w:name w:val="_typography_5vy1f_47"/>
    <w:basedOn w:val="a0"/>
    <w:rsid w:val="00257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659683">
      <w:bodyDiv w:val="1"/>
      <w:marLeft w:val="0"/>
      <w:marRight w:val="0"/>
      <w:marTop w:val="0"/>
      <w:marBottom w:val="0"/>
      <w:divBdr>
        <w:top w:val="none" w:sz="0" w:space="0" w:color="auto"/>
        <w:left w:val="none" w:sz="0" w:space="0" w:color="auto"/>
        <w:bottom w:val="none" w:sz="0" w:space="0" w:color="auto"/>
        <w:right w:val="none" w:sz="0" w:space="0" w:color="auto"/>
      </w:divBdr>
    </w:div>
    <w:div w:id="875308900">
      <w:bodyDiv w:val="1"/>
      <w:marLeft w:val="0"/>
      <w:marRight w:val="0"/>
      <w:marTop w:val="0"/>
      <w:marBottom w:val="0"/>
      <w:divBdr>
        <w:top w:val="none" w:sz="0" w:space="0" w:color="auto"/>
        <w:left w:val="none" w:sz="0" w:space="0" w:color="auto"/>
        <w:bottom w:val="none" w:sz="0" w:space="0" w:color="auto"/>
        <w:right w:val="none" w:sz="0" w:space="0" w:color="auto"/>
      </w:divBdr>
      <w:divsChild>
        <w:div w:id="821845884">
          <w:marLeft w:val="0"/>
          <w:marRight w:val="0"/>
          <w:marTop w:val="0"/>
          <w:marBottom w:val="0"/>
          <w:divBdr>
            <w:top w:val="none" w:sz="0" w:space="0" w:color="auto"/>
            <w:left w:val="none" w:sz="0" w:space="0" w:color="auto"/>
            <w:bottom w:val="none" w:sz="0" w:space="0" w:color="auto"/>
            <w:right w:val="none" w:sz="0" w:space="0" w:color="auto"/>
          </w:divBdr>
          <w:divsChild>
            <w:div w:id="694112389">
              <w:marLeft w:val="0"/>
              <w:marRight w:val="0"/>
              <w:marTop w:val="0"/>
              <w:marBottom w:val="0"/>
              <w:divBdr>
                <w:top w:val="none" w:sz="0" w:space="0" w:color="auto"/>
                <w:left w:val="none" w:sz="0" w:space="0" w:color="auto"/>
                <w:bottom w:val="none" w:sz="0" w:space="0" w:color="auto"/>
                <w:right w:val="none" w:sz="0" w:space="0" w:color="auto"/>
              </w:divBdr>
            </w:div>
          </w:divsChild>
        </w:div>
        <w:div w:id="928345490">
          <w:marLeft w:val="0"/>
          <w:marRight w:val="0"/>
          <w:marTop w:val="0"/>
          <w:marBottom w:val="0"/>
          <w:divBdr>
            <w:top w:val="none" w:sz="0" w:space="0" w:color="auto"/>
            <w:left w:val="none" w:sz="0" w:space="0" w:color="auto"/>
            <w:bottom w:val="none" w:sz="0" w:space="0" w:color="auto"/>
            <w:right w:val="none" w:sz="0" w:space="0" w:color="auto"/>
          </w:divBdr>
        </w:div>
      </w:divsChild>
    </w:div>
    <w:div w:id="1257983045">
      <w:bodyDiv w:val="1"/>
      <w:marLeft w:val="0"/>
      <w:marRight w:val="0"/>
      <w:marTop w:val="0"/>
      <w:marBottom w:val="0"/>
      <w:divBdr>
        <w:top w:val="none" w:sz="0" w:space="0" w:color="auto"/>
        <w:left w:val="none" w:sz="0" w:space="0" w:color="auto"/>
        <w:bottom w:val="none" w:sz="0" w:space="0" w:color="auto"/>
        <w:right w:val="none" w:sz="0" w:space="0" w:color="auto"/>
      </w:divBdr>
    </w:div>
    <w:div w:id="1475561707">
      <w:bodyDiv w:val="1"/>
      <w:marLeft w:val="0"/>
      <w:marRight w:val="0"/>
      <w:marTop w:val="0"/>
      <w:marBottom w:val="0"/>
      <w:divBdr>
        <w:top w:val="none" w:sz="0" w:space="0" w:color="auto"/>
        <w:left w:val="none" w:sz="0" w:space="0" w:color="auto"/>
        <w:bottom w:val="none" w:sz="0" w:space="0" w:color="auto"/>
        <w:right w:val="none" w:sz="0" w:space="0" w:color="auto"/>
      </w:divBdr>
    </w:div>
    <w:div w:id="16458907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07119-57C8-4529-9BB5-6C37731EE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786</Words>
  <Characters>4483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fominsd</dc:creator>
  <cp:keywords/>
  <dc:description/>
  <cp:lastModifiedBy>Админ</cp:lastModifiedBy>
  <cp:revision>3</cp:revision>
  <cp:lastPrinted>2026-09-23T05:07:00Z</cp:lastPrinted>
  <dcterms:created xsi:type="dcterms:W3CDTF">2026-06-22T10:18:00Z</dcterms:created>
  <dcterms:modified xsi:type="dcterms:W3CDTF">2026-09-23T05:26:00Z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27256992513B4002AD9EC913557B1BAD_12</vt:lpwstr>
  </property>
</Properties>
</file>