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221" w:rsidRPr="00793CB4" w:rsidRDefault="00995221" w:rsidP="00995221">
      <w:pPr>
        <w:jc w:val="right"/>
        <w:rPr>
          <w:rFonts w:ascii="Times New Roman" w:hAnsi="Times New Roman" w:cs="Times New Roman"/>
          <w:sz w:val="24"/>
          <w:szCs w:val="24"/>
        </w:rPr>
      </w:pPr>
      <w:r w:rsidRPr="00793CB4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DF6DC9" w:rsidRPr="00DF6DC9" w:rsidRDefault="00E076F3" w:rsidP="00DF6DC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3789">
        <w:rPr>
          <w:rFonts w:ascii="Times New Roman" w:hAnsi="Times New Roman" w:cs="Times New Roman"/>
          <w:b/>
          <w:sz w:val="28"/>
          <w:szCs w:val="28"/>
          <w:u w:val="single"/>
        </w:rPr>
        <w:t>Техническое задание</w:t>
      </w:r>
    </w:p>
    <w:p w:rsidR="00DF6DC9" w:rsidRDefault="00DF6DC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11" w:type="dxa"/>
        <w:tblInd w:w="-861" w:type="dxa"/>
        <w:tblLook w:val="04A0" w:firstRow="1" w:lastRow="0" w:firstColumn="1" w:lastColumn="0" w:noHBand="0" w:noVBand="1"/>
      </w:tblPr>
      <w:tblGrid>
        <w:gridCol w:w="4962"/>
        <w:gridCol w:w="4549"/>
      </w:tblGrid>
      <w:tr w:rsidR="00DF6DC9" w:rsidRPr="00DF6DC9" w:rsidTr="00DF6DC9">
        <w:trPr>
          <w:trHeight w:val="705"/>
        </w:trPr>
        <w:tc>
          <w:tcPr>
            <w:tcW w:w="95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>1.</w:t>
            </w:r>
            <w:r w:rsidRPr="00DF6DC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>Техническое задание на пленку полимерную многослойную (</w:t>
            </w:r>
            <w:proofErr w:type="spellStart"/>
            <w:r w:rsidRPr="00DF6DC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>стретч</w:t>
            </w:r>
            <w:proofErr w:type="spellEnd"/>
            <w:r w:rsidRPr="00DF6DC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 16кг рулон) для нужд АО "СМАК" п/п г. Раменское </w:t>
            </w:r>
          </w:p>
        </w:tc>
      </w:tr>
      <w:tr w:rsidR="00DF6DC9" w:rsidRPr="00DF6DC9" w:rsidTr="00DF6DC9">
        <w:trPr>
          <w:trHeight w:val="75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Наименование характеристики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Пленка полимерная многослойная растягивающаяся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материал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линейный полиэтилен низкой плотности</w:t>
            </w:r>
          </w:p>
        </w:tc>
      </w:tr>
      <w:tr w:rsidR="00DF6DC9" w:rsidRPr="00DF6DC9" w:rsidTr="00AD0E6E">
        <w:trPr>
          <w:trHeight w:val="616"/>
        </w:trPr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внешний вид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прозрачная, без трещин, разрывов и отверстий </w:t>
            </w:r>
          </w:p>
        </w:tc>
      </w:tr>
      <w:tr w:rsidR="00DF6DC9" w:rsidRPr="00DF6DC9" w:rsidTr="00DF6DC9">
        <w:trPr>
          <w:trHeight w:val="345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липкий слой 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внутри</w:t>
            </w:r>
          </w:p>
        </w:tc>
      </w:tr>
      <w:tr w:rsidR="00DF6DC9" w:rsidRPr="00DF6DC9" w:rsidTr="00DF6DC9">
        <w:trPr>
          <w:trHeight w:val="34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слоев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не менее 5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масса нетто рулона, кг.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16,00±2%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толщина плёнки, мкм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17±2,0 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ширина, мм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500±1%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длина намотки, м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2046±4%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длина втулки, мм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515±5 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внутренний диаметр гильзы(втулки), мм  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77,2±0,2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расчетный диаметр рулона пленки, мм</w:t>
            </w:r>
          </w:p>
        </w:tc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230±5%</w:t>
            </w:r>
          </w:p>
        </w:tc>
      </w:tr>
      <w:tr w:rsidR="00DF6DC9" w:rsidRPr="00DF6DC9" w:rsidTr="00AD0E6E">
        <w:trPr>
          <w:trHeight w:val="577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относительное удлинение,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%                                                       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вдоль, не менее 400; поперек, не менее 580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упругое восстановление,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% 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не менее 45 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сопротивление проколу,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Н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не менее 14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прочность при разрыве, МПа 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вдоль, не менее 38; поперек, не менее 20 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предварительное растяжение, % 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120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Срок годности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1 год с даты изготовления</w:t>
            </w:r>
          </w:p>
        </w:tc>
      </w:tr>
      <w:tr w:rsidR="00DF6DC9" w:rsidRPr="00DF6DC9" w:rsidTr="00AD0E6E">
        <w:trPr>
          <w:trHeight w:val="2004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Условия хранения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в вертикальном положении в закрытых складских помещениях при температуре от +5°С до +30°С, относительной влажности не более 80</w:t>
            </w:r>
            <w:proofErr w:type="gramStart"/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>%,на</w:t>
            </w:r>
            <w:proofErr w:type="gramEnd"/>
            <w:r w:rsidRPr="00DF6D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расстоянии не менее 2 метров от нагревательных приборов.  В помещении должны отсутствовать кислотная, щелочная и другие агрессивные среды.</w:t>
            </w:r>
          </w:p>
        </w:tc>
      </w:tr>
      <w:tr w:rsidR="00DF6DC9" w:rsidRPr="00DF6DC9" w:rsidTr="00DF6DC9">
        <w:trPr>
          <w:trHeight w:val="1125"/>
        </w:trPr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Особые требования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Материал плёнки должен соответствовать требованию                          ТР ТС 005/2011 О безопасности упаковки. </w:t>
            </w:r>
          </w:p>
        </w:tc>
      </w:tr>
      <w:tr w:rsidR="00DF6DC9" w:rsidRPr="00DF6DC9" w:rsidTr="00AD0E6E">
        <w:trPr>
          <w:trHeight w:val="982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Функциональное назначение товара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Предназначена для паллетирования гофрокоробов с пищевой продукцией на поддоне,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путем автоматического пал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</w:t>
            </w: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етообмотчика  </w:t>
            </w:r>
          </w:p>
        </w:tc>
      </w:tr>
      <w:tr w:rsidR="00DF6DC9" w:rsidRPr="00DF6DC9" w:rsidTr="00DF6DC9">
        <w:trPr>
          <w:trHeight w:val="375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Требования к сопроводительным документам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Декларация </w:t>
            </w: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соответствия</w:t>
            </w:r>
          </w:p>
        </w:tc>
      </w:tr>
      <w:tr w:rsidR="00DF6DC9" w:rsidRPr="00DF6DC9" w:rsidTr="00DF6DC9">
        <w:trPr>
          <w:trHeight w:val="300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Протокол испытаний </w:t>
            </w:r>
          </w:p>
        </w:tc>
      </w:tr>
      <w:tr w:rsidR="00DF6DC9" w:rsidRPr="00DF6DC9" w:rsidTr="00DF6DC9">
        <w:trPr>
          <w:trHeight w:val="300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Спецификация</w:t>
            </w:r>
          </w:p>
        </w:tc>
      </w:tr>
      <w:tr w:rsidR="00DF6DC9" w:rsidRPr="00DF6DC9" w:rsidTr="00DF6DC9">
        <w:trPr>
          <w:trHeight w:val="360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Выписка из ТУ</w:t>
            </w:r>
          </w:p>
        </w:tc>
      </w:tr>
      <w:tr w:rsidR="00DF6DC9" w:rsidRPr="00DF6DC9" w:rsidTr="00AD0E6E">
        <w:trPr>
          <w:trHeight w:val="507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Общероссийский классификатор видов экономической деятельности (ОКВЭД 2)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22.29</w:t>
            </w:r>
          </w:p>
        </w:tc>
      </w:tr>
      <w:tr w:rsidR="00DF6DC9" w:rsidRPr="00DF6DC9" w:rsidTr="00AD0E6E">
        <w:trPr>
          <w:trHeight w:val="588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Общероссийский классификатор продукции по видам экономической деятельности (ОКПД 2)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22.21.3</w:t>
            </w:r>
          </w:p>
        </w:tc>
      </w:tr>
      <w:tr w:rsidR="00DF6DC9" w:rsidRPr="00DF6DC9" w:rsidTr="00AD0E6E">
        <w:trPr>
          <w:trHeight w:val="307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DC9" w:rsidRPr="00DF6DC9" w:rsidRDefault="00DF6DC9" w:rsidP="00510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Требуемый объем до 31.12.202</w:t>
            </w:r>
            <w:r w:rsidR="00510F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F6DC9" w:rsidRPr="00AD0E6E" w:rsidRDefault="00AD0E6E" w:rsidP="003D2B3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AD0E6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3D2B3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500</w:t>
            </w:r>
            <w:r w:rsidRPr="00AD0E6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шт</w:t>
            </w:r>
            <w:r w:rsidR="00510F4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DF6DC9" w:rsidRPr="00DF6DC9" w:rsidTr="00AD0E6E">
        <w:trPr>
          <w:trHeight w:val="1681"/>
        </w:trPr>
        <w:tc>
          <w:tcPr>
            <w:tcW w:w="95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F6DC9" w:rsidRPr="00DF6DC9" w:rsidRDefault="00DF6DC9" w:rsidP="00DF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 обнаружении некачественного товара поставщик заменяет на аналогичный качественный товар в течении</w:t>
            </w:r>
            <w:r w:rsidRPr="00DF6DC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F6DC9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 дня</w:t>
            </w:r>
            <w:r w:rsidRPr="00DF6D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 Каждый паллет идентифицирован транспортым ярлыком с указанием : наименования изделия, наименование и место нахождение производителя, номер партии, дату изготовления, толщина, ширина, длина, количество рулонов пленки на поддоне, масса нетто пленки, масса рулонов, масса брутто поддона, условия хранения, срок годности, обозначение нормативного документа , в соответствии с которым изготовлен товар.</w:t>
            </w:r>
          </w:p>
        </w:tc>
      </w:tr>
    </w:tbl>
    <w:p w:rsidR="00DF6DC9" w:rsidRDefault="00DF6DC9">
      <w:pPr>
        <w:rPr>
          <w:rFonts w:ascii="Times New Roman" w:hAnsi="Times New Roman" w:cs="Times New Roman"/>
          <w:sz w:val="28"/>
          <w:szCs w:val="28"/>
        </w:rPr>
      </w:pPr>
    </w:p>
    <w:p w:rsidR="00DF6DC9" w:rsidRDefault="00DF6DC9">
      <w:pPr>
        <w:rPr>
          <w:rFonts w:ascii="Times New Roman" w:hAnsi="Times New Roman" w:cs="Times New Roman"/>
          <w:sz w:val="28"/>
          <w:szCs w:val="28"/>
        </w:rPr>
      </w:pPr>
    </w:p>
    <w:p w:rsidR="00DF6DC9" w:rsidRDefault="00DF6DC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162A9"/>
    <w:multiLevelType w:val="multilevel"/>
    <w:tmpl w:val="8536D6F2"/>
    <w:lvl w:ilvl="0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80" w:hanging="1800"/>
      </w:pPr>
      <w:rPr>
        <w:rFonts w:hint="default"/>
      </w:rPr>
    </w:lvl>
  </w:abstractNum>
  <w:abstractNum w:abstractNumId="1" w15:restartNumberingAfterBreak="0">
    <w:nsid w:val="55270543"/>
    <w:multiLevelType w:val="hybridMultilevel"/>
    <w:tmpl w:val="4C2A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13"/>
    <w:rsid w:val="00025B47"/>
    <w:rsid w:val="000430B5"/>
    <w:rsid w:val="000D15B5"/>
    <w:rsid w:val="001054D4"/>
    <w:rsid w:val="001E0D2A"/>
    <w:rsid w:val="00285A14"/>
    <w:rsid w:val="00314994"/>
    <w:rsid w:val="00382447"/>
    <w:rsid w:val="003D2B3C"/>
    <w:rsid w:val="00510F45"/>
    <w:rsid w:val="00546413"/>
    <w:rsid w:val="00603789"/>
    <w:rsid w:val="007477F8"/>
    <w:rsid w:val="007569F3"/>
    <w:rsid w:val="00793CB4"/>
    <w:rsid w:val="00831D3C"/>
    <w:rsid w:val="008D629A"/>
    <w:rsid w:val="00941ADA"/>
    <w:rsid w:val="00995221"/>
    <w:rsid w:val="00A047C0"/>
    <w:rsid w:val="00AD0E6E"/>
    <w:rsid w:val="00BB3D5E"/>
    <w:rsid w:val="00C61B7D"/>
    <w:rsid w:val="00CC3047"/>
    <w:rsid w:val="00DF6DC9"/>
    <w:rsid w:val="00E06793"/>
    <w:rsid w:val="00E076F3"/>
    <w:rsid w:val="00FA650A"/>
    <w:rsid w:val="00FB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EF8FC-2B6D-43F7-82FD-918B542C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47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 литеральный,Содержание. 2 уровень,Заголовок_3"/>
    <w:basedOn w:val="a"/>
    <w:link w:val="a5"/>
    <w:uiPriority w:val="34"/>
    <w:qFormat/>
    <w:rsid w:val="00E076F3"/>
    <w:pPr>
      <w:ind w:left="720"/>
      <w:contextualSpacing/>
    </w:pPr>
  </w:style>
  <w:style w:type="character" w:customStyle="1" w:styleId="a5">
    <w:name w:val="Абзац списка Знак"/>
    <w:aliases w:val="Абзац списка литеральный Знак,Содержание. 2 уровень Знак,Заголовок_3 Знак"/>
    <w:link w:val="a4"/>
    <w:uiPriority w:val="34"/>
    <w:rsid w:val="00BB3D5E"/>
  </w:style>
  <w:style w:type="character" w:customStyle="1" w:styleId="10">
    <w:name w:val="Заголовок 1 Знак"/>
    <w:basedOn w:val="a0"/>
    <w:link w:val="1"/>
    <w:uiPriority w:val="9"/>
    <w:rsid w:val="00A047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mi-callto">
    <w:name w:val="wmi-callto"/>
    <w:basedOn w:val="a0"/>
    <w:rsid w:val="00FB022C"/>
  </w:style>
  <w:style w:type="character" w:customStyle="1" w:styleId="apple-converted-space">
    <w:name w:val="apple-converted-space"/>
    <w:basedOn w:val="a0"/>
    <w:rsid w:val="00AD0E6E"/>
  </w:style>
  <w:style w:type="character" w:styleId="a6">
    <w:name w:val="Hyperlink"/>
    <w:basedOn w:val="a0"/>
    <w:uiPriority w:val="99"/>
    <w:semiHidden/>
    <w:unhideWhenUsed/>
    <w:rsid w:val="00AD0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7D4C-743A-4377-8A63-9DF28344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 Дмитрий Викторович</dc:creator>
  <cp:keywords/>
  <dc:description/>
  <cp:lastModifiedBy>Перова Инна Валериевна</cp:lastModifiedBy>
  <cp:revision>17</cp:revision>
  <dcterms:created xsi:type="dcterms:W3CDTF">2025-04-02T04:03:00Z</dcterms:created>
  <dcterms:modified xsi:type="dcterms:W3CDTF">2026-09-23T09:16:00Z</dcterms:modified>
</cp:coreProperties>
</file>