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DEF" w:rsidRPr="00605820" w:rsidRDefault="00605820" w:rsidP="007A406D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7A40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D31F59" w:rsidRDefault="00D31F59" w:rsidP="00D31F59">
      <w:pPr>
        <w:pStyle w:val="a7"/>
        <w:numPr>
          <w:ilvl w:val="0"/>
          <w:numId w:val="2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1F59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703DEF">
        <w:rPr>
          <w:rFonts w:ascii="Times New Roman" w:eastAsia="Calibri" w:hAnsi="Times New Roman" w:cs="Times New Roman"/>
          <w:sz w:val="24"/>
          <w:szCs w:val="24"/>
        </w:rPr>
        <w:t>Фруктовая начинка абрикосовая с кусочками термостабильная по ГОСТ 32741-2014</w:t>
      </w:r>
    </w:p>
    <w:p w:rsidR="00D31F59" w:rsidRPr="00D31F59" w:rsidRDefault="00D31F59" w:rsidP="00D31F5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F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Страна</w:t>
      </w:r>
      <w:r w:rsidR="00545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D31F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производитель: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Россия</w:t>
      </w:r>
      <w:r w:rsidR="00703DEF">
        <w:rPr>
          <w:rFonts w:ascii="Times New Roman" w:eastAsia="Times New Roman" w:hAnsi="Times New Roman" w:cs="Times New Roman"/>
          <w:sz w:val="24"/>
          <w:szCs w:val="24"/>
          <w:lang w:eastAsia="ru-RU"/>
        </w:rPr>
        <w:t>, ООО «Солнечный круг»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5"/>
        <w:gridCol w:w="1046"/>
        <w:gridCol w:w="2443"/>
        <w:gridCol w:w="2001"/>
      </w:tblGrid>
      <w:tr w:rsidR="00C876D9" w:rsidRPr="00605820" w:rsidTr="00C876D9">
        <w:trPr>
          <w:trHeight w:val="189"/>
        </w:trPr>
        <w:tc>
          <w:tcPr>
            <w:tcW w:w="3855" w:type="dxa"/>
            <w:shd w:val="clear" w:color="auto" w:fill="auto"/>
          </w:tcPr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46" w:type="dxa"/>
            <w:shd w:val="clear" w:color="auto" w:fill="auto"/>
          </w:tcPr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443" w:type="dxa"/>
            <w:shd w:val="clear" w:color="auto" w:fill="auto"/>
          </w:tcPr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001" w:type="dxa"/>
          </w:tcPr>
          <w:p w:rsidR="00C876D9" w:rsidRPr="00605820" w:rsidRDefault="00C876D9" w:rsidP="00C876D9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 поставки</w:t>
            </w:r>
          </w:p>
        </w:tc>
      </w:tr>
      <w:tr w:rsidR="00C876D9" w:rsidRPr="00605820" w:rsidTr="00C876D9">
        <w:trPr>
          <w:trHeight w:val="189"/>
        </w:trPr>
        <w:tc>
          <w:tcPr>
            <w:tcW w:w="3855" w:type="dxa"/>
            <w:shd w:val="clear" w:color="auto" w:fill="auto"/>
          </w:tcPr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Фруктовая начинка абрикосовая с кусочками термостабильная ГОСТ 32741-2014</w:t>
            </w:r>
          </w:p>
        </w:tc>
        <w:tc>
          <w:tcPr>
            <w:tcW w:w="1046" w:type="dxa"/>
            <w:shd w:val="clear" w:color="auto" w:fill="auto"/>
          </w:tcPr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443" w:type="dxa"/>
            <w:shd w:val="clear" w:color="auto" w:fill="auto"/>
          </w:tcPr>
          <w:p w:rsidR="00C876D9" w:rsidRDefault="00084A2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A4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7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C876D9" w:rsidRPr="00605820" w:rsidRDefault="00C876D9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:rsidR="00C876D9" w:rsidRPr="00605820" w:rsidRDefault="007D2C47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заключения договора по 31.12.2026 г.</w:t>
            </w:r>
            <w:bookmarkEnd w:id="0"/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</w:t>
      </w:r>
      <w:r w:rsidR="00BC7A93">
        <w:rPr>
          <w:rFonts w:ascii="Times New Roman" w:eastAsia="Calibri" w:hAnsi="Times New Roman" w:cs="Times New Roman"/>
          <w:sz w:val="24"/>
          <w:szCs w:val="24"/>
        </w:rPr>
        <w:t xml:space="preserve">Екатеринбург, ул. Свердлова, 8 </w:t>
      </w:r>
      <w:r w:rsidRPr="00605820">
        <w:rPr>
          <w:rFonts w:ascii="Times New Roman" w:eastAsia="Calibri" w:hAnsi="Times New Roman" w:cs="Times New Roman"/>
          <w:sz w:val="24"/>
          <w:szCs w:val="24"/>
        </w:rPr>
        <w:t>(время приемки -</w:t>
      </w:r>
      <w:r w:rsidR="003A7399">
        <w:rPr>
          <w:rFonts w:ascii="Times New Roman" w:eastAsia="Calibri" w:hAnsi="Times New Roman" w:cs="Times New Roman"/>
          <w:sz w:val="24"/>
          <w:szCs w:val="24"/>
        </w:rPr>
        <w:t>10</w:t>
      </w:r>
      <w:r w:rsidR="00BE3323">
        <w:rPr>
          <w:rFonts w:ascii="Times New Roman" w:eastAsia="Calibri" w:hAnsi="Times New Roman" w:cs="Times New Roman"/>
          <w:sz w:val="24"/>
          <w:szCs w:val="24"/>
        </w:rPr>
        <w:t>:00 по 16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:00)</w:t>
      </w:r>
    </w:p>
    <w:p w:rsidR="00703DEF" w:rsidRPr="004B45C0" w:rsidRDefault="004B45C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45C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4B45C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4B45C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B45C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4B45C0">
        <w:rPr>
          <w:rFonts w:ascii="Times New Roman" w:eastAsia="Calibri" w:hAnsi="Times New Roman" w:cs="Times New Roman"/>
          <w:sz w:val="24"/>
          <w:szCs w:val="24"/>
        </w:rPr>
        <w:t>, стр. 12 (время приемки - с 10:00 по 15:00)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703DEF" w:rsidRPr="00D31F59" w:rsidRDefault="00605820" w:rsidP="00703DEF">
      <w:pPr>
        <w:pStyle w:val="a7"/>
        <w:numPr>
          <w:ilvl w:val="0"/>
          <w:numId w:val="2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</w:t>
      </w:r>
      <w:r w:rsidR="00D31F59" w:rsidRPr="00703DE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к </w:t>
      </w:r>
      <w:r w:rsidR="00703DEF" w:rsidRPr="00703DEF">
        <w:rPr>
          <w:rFonts w:ascii="Times New Roman" w:eastAsia="Calibri" w:hAnsi="Times New Roman" w:cs="Times New Roman"/>
          <w:b/>
          <w:sz w:val="24"/>
          <w:szCs w:val="24"/>
        </w:rPr>
        <w:t>фруктовой начинке абрикосовой с кусочками термостабильной по ГОСТ 32741-2014</w:t>
      </w:r>
    </w:p>
    <w:p w:rsidR="00605820" w:rsidRPr="00D31F59" w:rsidRDefault="00605820" w:rsidP="001D61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703DEF" w:rsidRDefault="00DF5E71" w:rsidP="00703DEF">
            <w:pPr>
              <w:pStyle w:val="a7"/>
              <w:tabs>
                <w:tab w:val="left" w:pos="142"/>
                <w:tab w:val="left" w:pos="284"/>
              </w:tabs>
              <w:spacing w:line="276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896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1D61C8" w:rsidRDefault="00703DEF" w:rsidP="00703D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Используется в качестве начинки для хлебобулочных изделий. </w:t>
            </w:r>
          </w:p>
        </w:tc>
      </w:tr>
      <w:tr w:rsidR="00DF5E71" w:rsidRPr="004C5AC4" w:rsidTr="00896079">
        <w:trPr>
          <w:trHeight w:val="450"/>
        </w:trPr>
        <w:tc>
          <w:tcPr>
            <w:tcW w:w="3394" w:type="dxa"/>
            <w:vMerge/>
            <w:hideMark/>
          </w:tcPr>
          <w:p w:rsidR="00DF5E71" w:rsidRPr="004C5AC4" w:rsidRDefault="00DF5E71" w:rsidP="00896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 w:rsidP="008960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4423EC">
        <w:trPr>
          <w:trHeight w:val="340"/>
        </w:trPr>
        <w:tc>
          <w:tcPr>
            <w:tcW w:w="9924" w:type="dxa"/>
            <w:gridSpan w:val="2"/>
            <w:hideMark/>
          </w:tcPr>
          <w:p w:rsidR="00DF5E71" w:rsidRPr="004C5AC4" w:rsidRDefault="00DF5E71" w:rsidP="00703D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</w:t>
            </w:r>
          </w:p>
        </w:tc>
      </w:tr>
      <w:tr w:rsidR="00BC7A93" w:rsidRPr="004C5AC4" w:rsidTr="004423EC">
        <w:trPr>
          <w:trHeight w:val="164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896079" w:rsidRDefault="00703DEF" w:rsidP="00284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Сахар, абрикос сушеный кусочками, загуститель – камедь (Е418), крахмал модифицированный (Е1442); регулятор кислотности – лимонная кислота (Е300), консервант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калия (Е202),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ароматизатор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натуральный «Абрикос».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662B15" w:rsidRDefault="00703DEF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F000A">
              <w:rPr>
                <w:rFonts w:ascii="Times New Roman" w:hAnsi="Times New Roman" w:cs="Times New Roman"/>
                <w:sz w:val="24"/>
                <w:szCs w:val="24"/>
              </w:rPr>
              <w:t>офрокороб</w:t>
            </w:r>
            <w:proofErr w:type="spellEnd"/>
            <w:r w:rsidR="00FC6D3B">
              <w:rPr>
                <w:rFonts w:ascii="Times New Roman" w:hAnsi="Times New Roman" w:cs="Times New Roman"/>
                <w:sz w:val="24"/>
                <w:szCs w:val="24"/>
              </w:rPr>
              <w:t xml:space="preserve"> с полиэтиленовым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мешками-</w:t>
            </w:r>
            <w:r w:rsidR="00FC6D3B">
              <w:rPr>
                <w:rFonts w:ascii="Times New Roman" w:hAnsi="Times New Roman" w:cs="Times New Roman"/>
                <w:sz w:val="24"/>
                <w:szCs w:val="24"/>
              </w:rPr>
              <w:t>вкла</w:t>
            </w:r>
            <w:r w:rsidR="005A29A3">
              <w:rPr>
                <w:rFonts w:ascii="Times New Roman" w:hAnsi="Times New Roman" w:cs="Times New Roman"/>
                <w:sz w:val="24"/>
                <w:szCs w:val="24"/>
              </w:rPr>
              <w:t>дыш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473D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29A3">
              <w:rPr>
                <w:rFonts w:ascii="Times New Roman" w:hAnsi="Times New Roman" w:cs="Times New Roman"/>
                <w:sz w:val="24"/>
                <w:szCs w:val="24"/>
              </w:rPr>
              <w:t xml:space="preserve"> массой </w:t>
            </w:r>
            <w:r w:rsidR="00662B15">
              <w:rPr>
                <w:rFonts w:ascii="Times New Roman" w:hAnsi="Times New Roman" w:cs="Times New Roman"/>
                <w:sz w:val="24"/>
                <w:szCs w:val="24"/>
              </w:rPr>
              <w:t xml:space="preserve">нетто </w:t>
            </w:r>
            <w:r w:rsidR="00473DD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32284">
              <w:rPr>
                <w:rFonts w:ascii="Times New Roman" w:hAnsi="Times New Roman" w:cs="Times New Roman"/>
                <w:sz w:val="24"/>
                <w:szCs w:val="24"/>
              </w:rPr>
              <w:t xml:space="preserve"> кг.</w:t>
            </w:r>
          </w:p>
          <w:p w:rsidR="00DF000A" w:rsidRDefault="00DF000A" w:rsidP="00DF0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поддоне </w:t>
            </w:r>
            <w:r>
              <w:rPr>
                <w:rFonts w:ascii="Times New Roman" w:hAnsi="Times New Roman"/>
                <w:sz w:val="24"/>
                <w:szCs w:val="24"/>
              </w:rPr>
              <w:t>1200*800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Поддон с сырьем должны быть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запаллетированны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стрейч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пленкой. Высота поддона с сырьем - не более 1,5 м.</w:t>
            </w:r>
          </w:p>
          <w:p w:rsidR="00312E13" w:rsidRPr="007E7133" w:rsidRDefault="00473DD9" w:rsidP="00312E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="004B45C0">
              <w:rPr>
                <w:rFonts w:ascii="Times New Roman" w:hAnsi="Times New Roman"/>
                <w:sz w:val="24"/>
                <w:szCs w:val="24"/>
              </w:rPr>
              <w:t>ля п/п Свердлова д</w:t>
            </w:r>
            <w:r w:rsidR="00312E13">
              <w:rPr>
                <w:rFonts w:ascii="Times New Roman" w:hAnsi="Times New Roman"/>
                <w:sz w:val="24"/>
                <w:szCs w:val="24"/>
              </w:rPr>
              <w:t xml:space="preserve">опускается поставка только на пластиковых поддонах. </w:t>
            </w:r>
          </w:p>
          <w:p w:rsidR="002C2EA9" w:rsidRPr="004C5AC4" w:rsidRDefault="00DF000A" w:rsidP="00DF0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932284" w:rsidRPr="004C5AC4" w:rsidTr="00DD7A96">
        <w:trPr>
          <w:trHeight w:val="403"/>
        </w:trPr>
        <w:tc>
          <w:tcPr>
            <w:tcW w:w="3394" w:type="dxa"/>
            <w:hideMark/>
          </w:tcPr>
          <w:p w:rsidR="00932284" w:rsidRPr="004C5AC4" w:rsidRDefault="00932284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Органолептические характеристики</w:t>
            </w:r>
          </w:p>
        </w:tc>
        <w:tc>
          <w:tcPr>
            <w:tcW w:w="6530" w:type="dxa"/>
            <w:hideMark/>
          </w:tcPr>
          <w:p w:rsidR="00473DD9" w:rsidRPr="00473DD9" w:rsidRDefault="00932284" w:rsidP="00473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D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Внешний вид</w:t>
            </w:r>
            <w:r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73DD9"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густая масса, обладающая мажущейся консистенцией с равномерно распределенными в ней частями фруктов. </w:t>
            </w:r>
          </w:p>
          <w:p w:rsidR="00312E13" w:rsidRPr="00473DD9" w:rsidRDefault="00473DD9" w:rsidP="00473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DD9">
              <w:rPr>
                <w:rFonts w:ascii="Times New Roman" w:hAnsi="Times New Roman" w:cs="Times New Roman"/>
                <w:sz w:val="24"/>
                <w:szCs w:val="24"/>
              </w:rPr>
              <w:t>Не допускается засахаривание</w:t>
            </w:r>
          </w:p>
          <w:p w:rsidR="00312E13" w:rsidRPr="00473DD9" w:rsidRDefault="00473DD9" w:rsidP="00473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D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Консистенция:</w:t>
            </w:r>
            <w:r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 густая масса, не растекающаяся при нагревании до температуры 170 °С - 220 °С</w:t>
            </w:r>
          </w:p>
          <w:p w:rsidR="00312E13" w:rsidRPr="00473DD9" w:rsidRDefault="00312E13" w:rsidP="00473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D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Цвет:</w:t>
            </w:r>
            <w:r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DD9"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свойственный фруктам, прошедших тепловую обработку, из которых изготовлена начинка. </w:t>
            </w:r>
          </w:p>
          <w:p w:rsidR="00932284" w:rsidRPr="00932284" w:rsidRDefault="00312E13" w:rsidP="00473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D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Вкус, запах:</w:t>
            </w:r>
            <w:r w:rsidRPr="00473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DD9" w:rsidRPr="00473DD9">
              <w:rPr>
                <w:rFonts w:ascii="Times New Roman" w:hAnsi="Times New Roman" w:cs="Times New Roman"/>
                <w:sz w:val="24"/>
                <w:szCs w:val="24"/>
              </w:rPr>
              <w:t>Хорошо выраженные, вкус кисловато-сладкий, свойственный компонентам, из которых изготовлены полуфабрикаты. Посторонние привкус и запах не допускаются</w:t>
            </w:r>
          </w:p>
        </w:tc>
      </w:tr>
      <w:tr w:rsidR="00932284" w:rsidRPr="004C5AC4" w:rsidTr="00473DD9">
        <w:trPr>
          <w:trHeight w:val="361"/>
        </w:trPr>
        <w:tc>
          <w:tcPr>
            <w:tcW w:w="3394" w:type="dxa"/>
            <w:vMerge w:val="restart"/>
          </w:tcPr>
          <w:p w:rsidR="00932284" w:rsidRPr="004C5AC4" w:rsidRDefault="00932284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530" w:type="dxa"/>
            <w:vAlign w:val="center"/>
          </w:tcPr>
          <w:p w:rsidR="00932284" w:rsidRPr="00932284" w:rsidRDefault="00932284" w:rsidP="00312E13">
            <w:pPr>
              <w:rPr>
                <w:rFonts w:ascii="Times New Roman" w:hAnsi="Times New Roman" w:cs="Times New Roman"/>
                <w:sz w:val="24"/>
              </w:rPr>
            </w:pPr>
            <w:r w:rsidRPr="00932284">
              <w:rPr>
                <w:rFonts w:ascii="Times New Roman" w:hAnsi="Times New Roman" w:cs="Times New Roman"/>
                <w:sz w:val="24"/>
              </w:rPr>
              <w:t xml:space="preserve">Массовая доля сухих веществ: </w:t>
            </w:r>
            <w:r w:rsidR="00312E13">
              <w:rPr>
                <w:rFonts w:ascii="Times New Roman" w:hAnsi="Times New Roman" w:cs="Times New Roman"/>
                <w:sz w:val="24"/>
              </w:rPr>
              <w:t>4</w:t>
            </w:r>
            <w:r w:rsidR="00473DD9">
              <w:rPr>
                <w:rFonts w:ascii="Times New Roman" w:hAnsi="Times New Roman" w:cs="Times New Roman"/>
                <w:sz w:val="24"/>
              </w:rPr>
              <w:t>5</w:t>
            </w:r>
            <w:r w:rsidRPr="00932284">
              <w:rPr>
                <w:rFonts w:ascii="Times New Roman" w:hAnsi="Times New Roman" w:cs="Times New Roman"/>
                <w:sz w:val="24"/>
              </w:rPr>
              <w:t>±</w:t>
            </w:r>
            <w:r w:rsidR="005A29A3">
              <w:rPr>
                <w:rFonts w:ascii="Times New Roman" w:hAnsi="Times New Roman" w:cs="Times New Roman"/>
                <w:sz w:val="24"/>
              </w:rPr>
              <w:t>2</w:t>
            </w:r>
            <w:r w:rsidRPr="00932284">
              <w:rPr>
                <w:rFonts w:ascii="Times New Roman" w:hAnsi="Times New Roman" w:cs="Times New Roman"/>
                <w:sz w:val="24"/>
              </w:rPr>
              <w:t>%</w:t>
            </w:r>
          </w:p>
        </w:tc>
      </w:tr>
      <w:tr w:rsidR="00932284" w:rsidRPr="004C5AC4" w:rsidTr="00A23C37">
        <w:trPr>
          <w:trHeight w:val="418"/>
        </w:trPr>
        <w:tc>
          <w:tcPr>
            <w:tcW w:w="3394" w:type="dxa"/>
            <w:vMerge/>
          </w:tcPr>
          <w:p w:rsidR="00932284" w:rsidRPr="004C5AC4" w:rsidRDefault="00932284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vAlign w:val="center"/>
          </w:tcPr>
          <w:p w:rsidR="00932284" w:rsidRPr="00312E13" w:rsidRDefault="00312E13" w:rsidP="00312E13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12E13">
              <w:rPr>
                <w:rFonts w:ascii="Times New Roman" w:hAnsi="Times New Roman" w:cs="Times New Roman"/>
                <w:b/>
                <w:sz w:val="24"/>
              </w:rPr>
              <w:t>Сорбиновая</w:t>
            </w:r>
            <w:proofErr w:type="spellEnd"/>
            <w:r w:rsidRPr="00312E13">
              <w:rPr>
                <w:rFonts w:ascii="Times New Roman" w:hAnsi="Times New Roman" w:cs="Times New Roman"/>
                <w:b/>
                <w:sz w:val="24"/>
              </w:rPr>
              <w:t xml:space="preserve"> кислота и </w:t>
            </w:r>
            <w:proofErr w:type="spellStart"/>
            <w:r w:rsidRPr="00312E13">
              <w:rPr>
                <w:rFonts w:ascii="Times New Roman" w:hAnsi="Times New Roman" w:cs="Times New Roman"/>
                <w:b/>
                <w:sz w:val="24"/>
              </w:rPr>
              <w:t>сорбаты</w:t>
            </w:r>
            <w:proofErr w:type="spellEnd"/>
            <w:r w:rsidRPr="00312E13">
              <w:rPr>
                <w:rFonts w:ascii="Times New Roman" w:hAnsi="Times New Roman" w:cs="Times New Roman"/>
                <w:b/>
                <w:sz w:val="24"/>
              </w:rPr>
              <w:t xml:space="preserve"> (Е200, Е201, Е202, Е203) в комбинации с бензойной кислотой и </w:t>
            </w:r>
            <w:proofErr w:type="spellStart"/>
            <w:r w:rsidRPr="00312E13">
              <w:rPr>
                <w:rFonts w:ascii="Times New Roman" w:hAnsi="Times New Roman" w:cs="Times New Roman"/>
                <w:b/>
                <w:sz w:val="24"/>
              </w:rPr>
              <w:t>бензоатами</w:t>
            </w:r>
            <w:proofErr w:type="spellEnd"/>
            <w:r w:rsidRPr="00312E13">
              <w:rPr>
                <w:rFonts w:ascii="Times New Roman" w:hAnsi="Times New Roman" w:cs="Times New Roman"/>
                <w:b/>
                <w:sz w:val="24"/>
              </w:rPr>
              <w:t xml:space="preserve"> (Е210, Е211, Е212, Е213) - по отдельности или в </w:t>
            </w:r>
            <w:r w:rsidR="00FD2887" w:rsidRPr="00312E13">
              <w:rPr>
                <w:rFonts w:ascii="Times New Roman" w:hAnsi="Times New Roman" w:cs="Times New Roman"/>
                <w:b/>
                <w:sz w:val="24"/>
              </w:rPr>
              <w:t>пересчёте</w:t>
            </w:r>
            <w:r w:rsidRPr="00312E13">
              <w:rPr>
                <w:rFonts w:ascii="Times New Roman" w:hAnsi="Times New Roman" w:cs="Times New Roman"/>
                <w:b/>
                <w:sz w:val="24"/>
              </w:rPr>
              <w:t xml:space="preserve"> на соответствующую кислоту, не более: 2,0 г/кг</w:t>
            </w:r>
          </w:p>
        </w:tc>
      </w:tr>
      <w:tr w:rsidR="00932284" w:rsidRPr="004C5AC4" w:rsidTr="00FD2887">
        <w:trPr>
          <w:trHeight w:val="284"/>
        </w:trPr>
        <w:tc>
          <w:tcPr>
            <w:tcW w:w="3394" w:type="dxa"/>
            <w:vMerge/>
          </w:tcPr>
          <w:p w:rsidR="00932284" w:rsidRPr="004C5AC4" w:rsidRDefault="00932284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vAlign w:val="center"/>
          </w:tcPr>
          <w:p w:rsidR="00932284" w:rsidRPr="00932284" w:rsidRDefault="00FD2887" w:rsidP="00FD28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Массовая доля титруемых кислот (в пересчете на лимонную кислоту), %: 0,5-2,5</w:t>
            </w:r>
            <w:r w:rsidR="00312E1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D2887" w:rsidRPr="004C5AC4" w:rsidTr="00FD2887">
        <w:trPr>
          <w:trHeight w:val="284"/>
        </w:trPr>
        <w:tc>
          <w:tcPr>
            <w:tcW w:w="3394" w:type="dxa"/>
            <w:vMerge/>
          </w:tcPr>
          <w:p w:rsidR="00FD2887" w:rsidRPr="004C5AC4" w:rsidRDefault="00FD2887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vAlign w:val="center"/>
          </w:tcPr>
          <w:p w:rsidR="00FD2887" w:rsidRDefault="00FD2887" w:rsidP="00FD28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Массовая доля минеральных примесей, %, не более: 0,03</w:t>
            </w:r>
          </w:p>
        </w:tc>
      </w:tr>
      <w:tr w:rsidR="00FD2887" w:rsidRPr="004C5AC4" w:rsidTr="00FD2887">
        <w:trPr>
          <w:trHeight w:val="284"/>
        </w:trPr>
        <w:tc>
          <w:tcPr>
            <w:tcW w:w="3394" w:type="dxa"/>
            <w:vMerge/>
          </w:tcPr>
          <w:p w:rsidR="00FD2887" w:rsidRPr="004C5AC4" w:rsidRDefault="00FD2887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vAlign w:val="center"/>
          </w:tcPr>
          <w:p w:rsidR="00FD2887" w:rsidRDefault="00FD2887" w:rsidP="00FD28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Примеси растительного происхождения: не допускается</w:t>
            </w:r>
          </w:p>
        </w:tc>
      </w:tr>
      <w:tr w:rsidR="00932284" w:rsidRPr="004C5AC4" w:rsidTr="00312E13">
        <w:trPr>
          <w:trHeight w:val="190"/>
        </w:trPr>
        <w:tc>
          <w:tcPr>
            <w:tcW w:w="3394" w:type="dxa"/>
            <w:vMerge/>
          </w:tcPr>
          <w:p w:rsidR="00932284" w:rsidRPr="004C5AC4" w:rsidRDefault="00932284" w:rsidP="0093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vAlign w:val="bottom"/>
          </w:tcPr>
          <w:p w:rsidR="00932284" w:rsidRPr="00932284" w:rsidRDefault="00FD2887" w:rsidP="00312E1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Посторонние примеси: </w:t>
            </w:r>
            <w:r w:rsidR="00932284" w:rsidRPr="00932284">
              <w:rPr>
                <w:rFonts w:ascii="Times New Roman" w:hAnsi="Times New Roman" w:cs="Times New Roman"/>
                <w:sz w:val="24"/>
              </w:rPr>
              <w:t>не допускаются</w:t>
            </w:r>
          </w:p>
        </w:tc>
      </w:tr>
      <w:tr w:rsidR="009851C1" w:rsidRPr="004C5AC4" w:rsidTr="00904A8A">
        <w:trPr>
          <w:trHeight w:val="545"/>
        </w:trPr>
        <w:tc>
          <w:tcPr>
            <w:tcW w:w="3394" w:type="dxa"/>
          </w:tcPr>
          <w:p w:rsidR="009851C1" w:rsidRPr="004C5AC4" w:rsidRDefault="009851C1" w:rsidP="000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характеристики</w:t>
            </w:r>
          </w:p>
        </w:tc>
        <w:tc>
          <w:tcPr>
            <w:tcW w:w="6530" w:type="dxa"/>
          </w:tcPr>
          <w:p w:rsidR="009851C1" w:rsidRPr="000C002E" w:rsidRDefault="009851C1" w:rsidP="00FD2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СанПиН 2.3.2.1</w:t>
            </w:r>
            <w:r w:rsidR="00FD2887">
              <w:rPr>
                <w:rFonts w:ascii="Times New Roman" w:hAnsi="Times New Roman" w:cs="Times New Roman"/>
                <w:sz w:val="24"/>
                <w:szCs w:val="24"/>
              </w:rPr>
              <w:t xml:space="preserve">078-01 п.п.1.6.6, 1.6.6.1,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ТС 021/2</w:t>
            </w:r>
            <w:r w:rsidR="0034018E">
              <w:rPr>
                <w:rFonts w:ascii="Times New Roman" w:hAnsi="Times New Roman" w:cs="Times New Roman"/>
                <w:sz w:val="24"/>
                <w:szCs w:val="24"/>
              </w:rPr>
              <w:t xml:space="preserve">011 </w:t>
            </w:r>
          </w:p>
        </w:tc>
      </w:tr>
      <w:tr w:rsidR="009851C1" w:rsidRPr="004C5AC4" w:rsidTr="00904A8A">
        <w:trPr>
          <w:trHeight w:val="527"/>
        </w:trPr>
        <w:tc>
          <w:tcPr>
            <w:tcW w:w="3394" w:type="dxa"/>
          </w:tcPr>
          <w:p w:rsidR="009851C1" w:rsidRDefault="009851C1" w:rsidP="000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</w:t>
            </w:r>
          </w:p>
        </w:tc>
        <w:tc>
          <w:tcPr>
            <w:tcW w:w="6530" w:type="dxa"/>
          </w:tcPr>
          <w:p w:rsidR="009851C1" w:rsidRDefault="00904A8A" w:rsidP="0034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СанПиН 2.3.2.1078-01 п.п.1.6.6, 1.6.6.1, ТР ТС 021/2011</w:t>
            </w:r>
          </w:p>
        </w:tc>
      </w:tr>
      <w:tr w:rsidR="00817F34" w:rsidRPr="004C5AC4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4C5AC4" w:rsidRDefault="00312E13" w:rsidP="00904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4018E">
              <w:rPr>
                <w:rFonts w:ascii="Times New Roman" w:hAnsi="Times New Roman" w:cs="Times New Roman"/>
                <w:sz w:val="24"/>
                <w:szCs w:val="24"/>
              </w:rPr>
              <w:t xml:space="preserve">глеводы </w:t>
            </w:r>
            <w:r w:rsidR="00CD4FB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40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1D61C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753,6</w:t>
            </w:r>
            <w:r w:rsidR="0034018E">
              <w:rPr>
                <w:rFonts w:ascii="Times New Roman" w:hAnsi="Times New Roman" w:cs="Times New Roman"/>
                <w:sz w:val="24"/>
                <w:szCs w:val="24"/>
              </w:rPr>
              <w:t>кДж/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817F34" w:rsidRPr="004C5AC4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4C5AC4" w:rsidP="0008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08620C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C002E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>, на момент поставки на предпр</w:t>
            </w:r>
            <w:r w:rsidR="0043104F">
              <w:rPr>
                <w:rFonts w:ascii="Times New Roman" w:hAnsi="Times New Roman" w:cs="Times New Roman"/>
                <w:sz w:val="24"/>
                <w:szCs w:val="24"/>
              </w:rPr>
              <w:t>иятие остаточный срок годности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  <w:r w:rsidR="0043104F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  <w:r w:rsidR="000C0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04F">
              <w:rPr>
                <w:rFonts w:ascii="Times New Roman" w:hAnsi="Times New Roman" w:cs="Times New Roman"/>
                <w:sz w:val="24"/>
                <w:szCs w:val="24"/>
              </w:rPr>
              <w:t>от общего срока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6C2E" w:rsidRPr="004C5AC4" w:rsidTr="000637A1">
        <w:trPr>
          <w:trHeight w:val="341"/>
        </w:trPr>
        <w:tc>
          <w:tcPr>
            <w:tcW w:w="3394" w:type="dxa"/>
            <w:noWrap/>
          </w:tcPr>
          <w:p w:rsidR="00426C2E" w:rsidRDefault="00426C2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 w:rsidR="00275AEB">
              <w:rPr>
                <w:rFonts w:ascii="Times New Roman" w:hAnsi="Times New Roman" w:cs="Times New Roman"/>
                <w:sz w:val="24"/>
                <w:szCs w:val="24"/>
              </w:rPr>
              <w:t>хранения на предприятии</w:t>
            </w:r>
          </w:p>
        </w:tc>
        <w:tc>
          <w:tcPr>
            <w:tcW w:w="6530" w:type="dxa"/>
          </w:tcPr>
          <w:p w:rsidR="00426C2E" w:rsidRPr="004C5AC4" w:rsidRDefault="0043104F" w:rsidP="00904A8A">
            <w:pPr>
              <w:tabs>
                <w:tab w:val="left" w:pos="18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температуре от +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4FBD">
              <w:rPr>
                <w:rFonts w:ascii="Times New Roman" w:hAnsi="Times New Roman" w:cs="Times New Roman"/>
                <w:sz w:val="24"/>
                <w:szCs w:val="24"/>
              </w:rPr>
              <w:t>°С до 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4FBD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относительная влажность воздуха не более 75%</w:t>
            </w:r>
            <w:r w:rsidR="00904A8A">
              <w:rPr>
                <w:rFonts w:ascii="Times New Roman" w:hAnsi="Times New Roman" w:cs="Times New Roman"/>
                <w:sz w:val="24"/>
                <w:szCs w:val="24"/>
              </w:rPr>
              <w:t xml:space="preserve">. Сухие, чистые, затемненные помещения.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817F34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817F34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556055" w:rsidRPr="004C5AC4" w:rsidTr="009E5BC9">
        <w:trPr>
          <w:trHeight w:val="600"/>
        </w:trPr>
        <w:tc>
          <w:tcPr>
            <w:tcW w:w="3394" w:type="dxa"/>
            <w:vMerge/>
          </w:tcPr>
          <w:p w:rsidR="00556055" w:rsidRPr="004C5AC4" w:rsidRDefault="005560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43104F" w:rsidRDefault="0043104F" w:rsidP="004310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Использование начинки </w:t>
            </w:r>
            <w:r w:rsidRPr="0043104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выпечки</w:t>
            </w:r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72C14">
              <w:rPr>
                <w:rFonts w:ascii="Times New Roman" w:hAnsi="Times New Roman" w:cs="Times New Roman"/>
                <w:b/>
                <w:sz w:val="24"/>
                <w:szCs w:val="24"/>
              </w:rPr>
              <w:t>Термостабильная (должна выдерж</w:t>
            </w:r>
            <w:r w:rsidR="00904A8A">
              <w:rPr>
                <w:rFonts w:ascii="Times New Roman" w:hAnsi="Times New Roman" w:cs="Times New Roman"/>
                <w:b/>
                <w:sz w:val="24"/>
                <w:szCs w:val="24"/>
              </w:rPr>
              <w:t>ивать температуру воздействия 22</w:t>
            </w:r>
            <w:r w:rsidR="00C72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C72C14" w:rsidRPr="00C72C14">
              <w:rPr>
                <w:rFonts w:ascii="Times New Roman" w:hAnsi="Times New Roman" w:cs="Times New Roman"/>
                <w:b/>
                <w:sz w:val="24"/>
                <w:szCs w:val="24"/>
              </w:rPr>
              <w:t>°С)</w:t>
            </w:r>
            <w:r w:rsidR="00C72C1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3104F" w:rsidRDefault="0043104F" w:rsidP="004310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Консистенция начинки должна обеспечивать работу на любой </w:t>
            </w:r>
            <w:proofErr w:type="spellStart"/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>дозировальной</w:t>
            </w:r>
            <w:proofErr w:type="spellEnd"/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станции: шнековой,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поршневой с размерами патрубков</w:t>
            </w:r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15мм. </w:t>
            </w:r>
          </w:p>
          <w:p w:rsidR="00556055" w:rsidRPr="00556055" w:rsidRDefault="0043104F" w:rsidP="00904A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04F">
              <w:rPr>
                <w:rFonts w:ascii="Times New Roman" w:hAnsi="Times New Roman" w:cs="Times New Roman"/>
                <w:b/>
                <w:sz w:val="24"/>
                <w:szCs w:val="24"/>
              </w:rPr>
              <w:t>Вытекание начинки из патрубков при остановке линии должно быть исключено.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4A8A">
              <w:rPr>
                <w:rFonts w:ascii="Times New Roman" w:hAnsi="Times New Roman" w:cs="Times New Roman"/>
                <w:b/>
                <w:sz w:val="24"/>
                <w:szCs w:val="24"/>
              </w:rPr>
              <w:t>Начинка должна</w:t>
            </w:r>
            <w:r w:rsidR="00556055" w:rsidRPr="005560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подходить для применения в слойках, сдобах, кондитерских изделиях и о</w:t>
            </w:r>
            <w:r w:rsidR="00D85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ткрытых пирогах. При механическом </w:t>
            </w:r>
            <w:r w:rsidR="00556055" w:rsidRPr="00556055">
              <w:rPr>
                <w:rFonts w:ascii="Times New Roman" w:hAnsi="Times New Roman" w:cs="Times New Roman"/>
                <w:b/>
                <w:sz w:val="24"/>
                <w:szCs w:val="24"/>
              </w:rPr>
              <w:t>воздействии не утрачивать сво</w:t>
            </w:r>
            <w:r w:rsidR="00D858CD">
              <w:rPr>
                <w:rFonts w:ascii="Times New Roman" w:hAnsi="Times New Roman" w:cs="Times New Roman"/>
                <w:b/>
                <w:sz w:val="24"/>
                <w:szCs w:val="24"/>
              </w:rPr>
              <w:t>их физико-химических свойств (не расслаиваться</w:t>
            </w:r>
            <w:r w:rsidR="00556055" w:rsidRPr="00556055">
              <w:rPr>
                <w:rFonts w:ascii="Times New Roman" w:hAnsi="Times New Roman" w:cs="Times New Roman"/>
                <w:b/>
                <w:sz w:val="24"/>
                <w:szCs w:val="24"/>
              </w:rPr>
              <w:t>, не вытекать) и органолептических свойств.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17F34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817F34" w:rsidP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 w:rsidR="00DB3B07"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DB3B07" w:rsidRPr="00DB3B07">
              <w:rPr>
                <w:rFonts w:ascii="Times New Roman" w:hAnsi="Times New Roman" w:cs="Times New Roman"/>
                <w:sz w:val="24"/>
                <w:szCs w:val="24"/>
              </w:rPr>
              <w:t>ТР ТС 021/2011, глава 2, статья 7</w:t>
            </w:r>
          </w:p>
        </w:tc>
      </w:tr>
      <w:tr w:rsidR="00817F34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817F34" w:rsidRPr="004C5AC4" w:rsidRDefault="00DB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43104F" w:rsidRPr="004C5AC4" w:rsidTr="001D61C8">
        <w:trPr>
          <w:trHeight w:val="557"/>
        </w:trPr>
        <w:tc>
          <w:tcPr>
            <w:tcW w:w="3394" w:type="dxa"/>
            <w:vMerge w:val="restart"/>
            <w:hideMark/>
          </w:tcPr>
          <w:p w:rsidR="0043104F" w:rsidRPr="004C5AC4" w:rsidRDefault="00431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43104F" w:rsidRPr="004C5AC4" w:rsidRDefault="0043104F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43104F" w:rsidRPr="004C5AC4" w:rsidRDefault="0043104F" w:rsidP="001D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</w:t>
            </w:r>
          </w:p>
        </w:tc>
      </w:tr>
      <w:tr w:rsidR="0043104F" w:rsidRPr="004C5AC4" w:rsidTr="001D61C8">
        <w:trPr>
          <w:trHeight w:val="1826"/>
        </w:trPr>
        <w:tc>
          <w:tcPr>
            <w:tcW w:w="3394" w:type="dxa"/>
            <w:vMerge/>
            <w:hideMark/>
          </w:tcPr>
          <w:p w:rsidR="0043104F" w:rsidRPr="004C5AC4" w:rsidRDefault="00431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43104F" w:rsidRPr="004C5AC4" w:rsidRDefault="0043104F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. Спецификация на продукт оформленная в соответствии с требованиями к содержанию маркировки по ТР ТС 022/2011, а также при наличии пищевых добавок, </w:t>
            </w:r>
            <w:proofErr w:type="spellStart"/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ароматизаторов</w:t>
            </w:r>
            <w:proofErr w:type="spellEnd"/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43104F" w:rsidRPr="004C5AC4" w:rsidTr="001D61C8">
        <w:trPr>
          <w:trHeight w:val="327"/>
        </w:trPr>
        <w:tc>
          <w:tcPr>
            <w:tcW w:w="3394" w:type="dxa"/>
            <w:vMerge/>
          </w:tcPr>
          <w:p w:rsidR="0043104F" w:rsidRPr="004C5AC4" w:rsidRDefault="00431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43104F" w:rsidRDefault="0043104F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46045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43104F" w:rsidRPr="004C5AC4" w:rsidTr="00615328">
        <w:trPr>
          <w:trHeight w:val="327"/>
        </w:trPr>
        <w:tc>
          <w:tcPr>
            <w:tcW w:w="3394" w:type="dxa"/>
            <w:vMerge/>
          </w:tcPr>
          <w:p w:rsidR="0043104F" w:rsidRPr="004C5AC4" w:rsidRDefault="00431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43104F" w:rsidRDefault="0043104F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43104F" w:rsidRPr="004C5AC4" w:rsidTr="0043104F">
        <w:trPr>
          <w:trHeight w:val="327"/>
        </w:trPr>
        <w:tc>
          <w:tcPr>
            <w:tcW w:w="3394" w:type="dxa"/>
            <w:vMerge/>
          </w:tcPr>
          <w:p w:rsidR="0043104F" w:rsidRPr="004C5AC4" w:rsidRDefault="0043104F" w:rsidP="00615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43104F" w:rsidRDefault="0043104F" w:rsidP="00615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Акт санобработки транспорта.</w:t>
            </w:r>
          </w:p>
        </w:tc>
      </w:tr>
      <w:tr w:rsidR="0043104F" w:rsidRPr="004C5AC4" w:rsidTr="00146045">
        <w:trPr>
          <w:trHeight w:val="327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43104F" w:rsidRPr="004C5AC4" w:rsidRDefault="0043104F" w:rsidP="00615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43104F" w:rsidRDefault="0043104F" w:rsidP="00615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Выписка из НД (ТУ, СТО)</w:t>
            </w:r>
          </w:p>
        </w:tc>
      </w:tr>
    </w:tbl>
    <w:p w:rsidR="00B977FC" w:rsidRPr="00A0774C" w:rsidRDefault="007D2C47" w:rsidP="00A077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77FC" w:rsidRPr="00A07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id="1">
    <w:p w:rsidR="00C876D9" w:rsidRPr="005500DA" w:rsidRDefault="00C876D9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92755"/>
    <w:multiLevelType w:val="hybridMultilevel"/>
    <w:tmpl w:val="DC4A9496"/>
    <w:lvl w:ilvl="0" w:tplc="F426E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84A22"/>
    <w:rsid w:val="0008620C"/>
    <w:rsid w:val="000B790F"/>
    <w:rsid w:val="000C002E"/>
    <w:rsid w:val="00146045"/>
    <w:rsid w:val="001D61C8"/>
    <w:rsid w:val="00275AEB"/>
    <w:rsid w:val="002842B2"/>
    <w:rsid w:val="002C2EA9"/>
    <w:rsid w:val="00312E13"/>
    <w:rsid w:val="0034018E"/>
    <w:rsid w:val="00340C0F"/>
    <w:rsid w:val="003443CA"/>
    <w:rsid w:val="003A7399"/>
    <w:rsid w:val="0042031F"/>
    <w:rsid w:val="00426C2E"/>
    <w:rsid w:val="0043104F"/>
    <w:rsid w:val="004423EC"/>
    <w:rsid w:val="00460970"/>
    <w:rsid w:val="00473DD9"/>
    <w:rsid w:val="004B45C0"/>
    <w:rsid w:val="004C5AC4"/>
    <w:rsid w:val="005453C4"/>
    <w:rsid w:val="00556055"/>
    <w:rsid w:val="005A29A3"/>
    <w:rsid w:val="00605820"/>
    <w:rsid w:val="00615328"/>
    <w:rsid w:val="00626B28"/>
    <w:rsid w:val="00662B15"/>
    <w:rsid w:val="00693F5E"/>
    <w:rsid w:val="00703DEF"/>
    <w:rsid w:val="00750C80"/>
    <w:rsid w:val="007A406D"/>
    <w:rsid w:val="007D2C47"/>
    <w:rsid w:val="00802C1F"/>
    <w:rsid w:val="00817F34"/>
    <w:rsid w:val="00896079"/>
    <w:rsid w:val="00904A8A"/>
    <w:rsid w:val="00932284"/>
    <w:rsid w:val="009851C1"/>
    <w:rsid w:val="00A00532"/>
    <w:rsid w:val="00A0774C"/>
    <w:rsid w:val="00A205B2"/>
    <w:rsid w:val="00A9017B"/>
    <w:rsid w:val="00BC7A93"/>
    <w:rsid w:val="00BD7242"/>
    <w:rsid w:val="00BE3323"/>
    <w:rsid w:val="00C72C14"/>
    <w:rsid w:val="00C83694"/>
    <w:rsid w:val="00C876D9"/>
    <w:rsid w:val="00CD4FBD"/>
    <w:rsid w:val="00D31F59"/>
    <w:rsid w:val="00D719BF"/>
    <w:rsid w:val="00D858CD"/>
    <w:rsid w:val="00DB3B07"/>
    <w:rsid w:val="00DF000A"/>
    <w:rsid w:val="00DF5E71"/>
    <w:rsid w:val="00E321A6"/>
    <w:rsid w:val="00E45048"/>
    <w:rsid w:val="00F83FC0"/>
    <w:rsid w:val="00FC6D3B"/>
    <w:rsid w:val="00FD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D31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31</cp:revision>
  <dcterms:created xsi:type="dcterms:W3CDTF">2024-09-05T08:03:00Z</dcterms:created>
  <dcterms:modified xsi:type="dcterms:W3CDTF">2026-09-23T10:04:00Z</dcterms:modified>
</cp:coreProperties>
</file>