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6E8" w:rsidRDefault="00A05F5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Техническое задание</w:t>
      </w:r>
    </w:p>
    <w:p w:rsidR="00AD06E8" w:rsidRDefault="00A05F57">
      <w:pPr>
        <w:jc w:val="center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>на поставку оборудования (Светодиодный дисплей)</w:t>
      </w:r>
    </w:p>
    <w:p w:rsidR="00AD06E8" w:rsidRDefault="00AD06E8">
      <w:pPr>
        <w:jc w:val="both"/>
        <w:rPr>
          <w:rFonts w:eastAsia="Calibri"/>
          <w:b/>
          <w:sz w:val="22"/>
          <w:szCs w:val="22"/>
          <w:lang w:eastAsia="en-US"/>
        </w:rPr>
      </w:pPr>
    </w:p>
    <w:tbl>
      <w:tblPr>
        <w:tblStyle w:val="a6"/>
        <w:tblW w:w="10083" w:type="dxa"/>
        <w:tblLook w:val="04A0" w:firstRow="1" w:lastRow="0" w:firstColumn="1" w:lastColumn="0" w:noHBand="0" w:noVBand="1"/>
      </w:tblPr>
      <w:tblGrid>
        <w:gridCol w:w="582"/>
        <w:gridCol w:w="1416"/>
        <w:gridCol w:w="2291"/>
        <w:gridCol w:w="2227"/>
        <w:gridCol w:w="1693"/>
        <w:gridCol w:w="1863"/>
        <w:gridCol w:w="11"/>
      </w:tblGrid>
      <w:tr w:rsidR="00AD06E8">
        <w:trPr>
          <w:trHeight w:val="345"/>
        </w:trPr>
        <w:tc>
          <w:tcPr>
            <w:tcW w:w="582" w:type="dxa"/>
            <w:vMerge w:val="restart"/>
          </w:tcPr>
          <w:p w:rsidR="00AD06E8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416" w:type="dxa"/>
            <w:vMerge w:val="restart"/>
          </w:tcPr>
          <w:p w:rsidR="00AD06E8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2291" w:type="dxa"/>
            <w:vMerge w:val="restart"/>
          </w:tcPr>
          <w:p w:rsidR="00AD06E8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5794" w:type="dxa"/>
            <w:gridSpan w:val="4"/>
          </w:tcPr>
          <w:p w:rsidR="00AD06E8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Национальный режим</w:t>
            </w:r>
          </w:p>
        </w:tc>
      </w:tr>
      <w:tr w:rsidR="00AD06E8">
        <w:trPr>
          <w:gridAfter w:val="1"/>
          <w:wAfter w:w="11" w:type="dxa"/>
          <w:trHeight w:val="345"/>
        </w:trPr>
        <w:tc>
          <w:tcPr>
            <w:tcW w:w="582" w:type="dxa"/>
            <w:vMerge/>
          </w:tcPr>
          <w:p w:rsidR="00AD06E8" w:rsidRDefault="00AD06E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6" w:type="dxa"/>
            <w:vMerge/>
          </w:tcPr>
          <w:p w:rsidR="00AD06E8" w:rsidRDefault="00AD06E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1" w:type="dxa"/>
            <w:vMerge/>
          </w:tcPr>
          <w:p w:rsidR="00AD06E8" w:rsidRDefault="00AD06E8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27" w:type="dxa"/>
          </w:tcPr>
          <w:p w:rsidR="00AD06E8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1875</w:t>
            </w:r>
          </w:p>
          <w:p w:rsidR="00AD06E8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(Запрет)</w:t>
            </w:r>
          </w:p>
        </w:tc>
        <w:tc>
          <w:tcPr>
            <w:tcW w:w="1693" w:type="dxa"/>
          </w:tcPr>
          <w:p w:rsidR="00AD06E8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1875 (Ограничение)</w:t>
            </w:r>
          </w:p>
        </w:tc>
        <w:tc>
          <w:tcPr>
            <w:tcW w:w="1863" w:type="dxa"/>
          </w:tcPr>
          <w:p w:rsidR="00AD06E8" w:rsidRDefault="00A05F57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1875 (Преимущество)</w:t>
            </w:r>
          </w:p>
        </w:tc>
      </w:tr>
      <w:tr w:rsidR="00AD06E8">
        <w:trPr>
          <w:gridAfter w:val="1"/>
          <w:wAfter w:w="11" w:type="dxa"/>
          <w:trHeight w:val="315"/>
        </w:trPr>
        <w:tc>
          <w:tcPr>
            <w:tcW w:w="582" w:type="dxa"/>
          </w:tcPr>
          <w:p w:rsidR="00AD06E8" w:rsidRDefault="00A05F57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6" w:type="dxa"/>
          </w:tcPr>
          <w:p w:rsidR="00AD06E8" w:rsidRDefault="00A05F57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26.11.22.200</w:t>
            </w:r>
          </w:p>
        </w:tc>
        <w:tc>
          <w:tcPr>
            <w:tcW w:w="2291" w:type="dxa"/>
          </w:tcPr>
          <w:p w:rsidR="00AD06E8" w:rsidRDefault="00A05F57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Светодиодный дисплей </w:t>
            </w:r>
          </w:p>
        </w:tc>
        <w:tc>
          <w:tcPr>
            <w:tcW w:w="2227" w:type="dxa"/>
          </w:tcPr>
          <w:p w:rsidR="00AD06E8" w:rsidRDefault="00AD06E8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93" w:type="dxa"/>
          </w:tcPr>
          <w:p w:rsidR="00AD06E8" w:rsidRDefault="00A05F57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ascii="Segoe UI Symbol" w:eastAsia="Calibri" w:hAnsi="Segoe UI Symbol" w:cs="Segoe UI Symbol"/>
                <w:bCs/>
                <w:sz w:val="22"/>
                <w:szCs w:val="22"/>
                <w:lang w:eastAsia="en-US"/>
              </w:rPr>
              <w:t>✓</w:t>
            </w:r>
          </w:p>
        </w:tc>
        <w:tc>
          <w:tcPr>
            <w:tcW w:w="1863" w:type="dxa"/>
          </w:tcPr>
          <w:p w:rsidR="00AD06E8" w:rsidRDefault="00AD06E8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AD06E8">
        <w:trPr>
          <w:gridAfter w:val="1"/>
          <w:wAfter w:w="11" w:type="dxa"/>
          <w:trHeight w:val="945"/>
        </w:trPr>
        <w:tc>
          <w:tcPr>
            <w:tcW w:w="582" w:type="dxa"/>
          </w:tcPr>
          <w:p w:rsidR="00AD06E8" w:rsidRDefault="00A05F57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416" w:type="dxa"/>
          </w:tcPr>
          <w:p w:rsidR="00AD06E8" w:rsidRDefault="00A05F57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62.01.29.000</w:t>
            </w:r>
          </w:p>
        </w:tc>
        <w:tc>
          <w:tcPr>
            <w:tcW w:w="2291" w:type="dxa"/>
          </w:tcPr>
          <w:p w:rsidR="00AD06E8" w:rsidRDefault="00A05F57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Предустановленное программное обеспечение</w:t>
            </w:r>
          </w:p>
        </w:tc>
        <w:tc>
          <w:tcPr>
            <w:tcW w:w="2227" w:type="dxa"/>
          </w:tcPr>
          <w:p w:rsidR="00AD06E8" w:rsidRDefault="00A05F57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Применено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br/>
              <w:t>поз. 146 - Программа для электронной вычислительной машины и (или) базы данных</w:t>
            </w:r>
          </w:p>
        </w:tc>
        <w:tc>
          <w:tcPr>
            <w:tcW w:w="1693" w:type="dxa"/>
          </w:tcPr>
          <w:p w:rsidR="00AD06E8" w:rsidRDefault="00AD06E8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63" w:type="dxa"/>
          </w:tcPr>
          <w:p w:rsidR="00AD06E8" w:rsidRDefault="00AD06E8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</w:tbl>
    <w:p w:rsidR="00AD06E8" w:rsidRDefault="00AD06E8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AD06E8" w:rsidRDefault="00A05F57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Объект закупки:</w:t>
      </w:r>
    </w:p>
    <w:tbl>
      <w:tblPr>
        <w:tblStyle w:val="a6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701"/>
        <w:gridCol w:w="5670"/>
        <w:gridCol w:w="923"/>
        <w:gridCol w:w="1062"/>
      </w:tblGrid>
      <w:tr w:rsidR="00AD06E8" w:rsidTr="00EA0030">
        <w:tc>
          <w:tcPr>
            <w:tcW w:w="704" w:type="dxa"/>
          </w:tcPr>
          <w:p w:rsidR="00AD06E8" w:rsidRDefault="00A05F5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701" w:type="dxa"/>
          </w:tcPr>
          <w:p w:rsidR="00AD06E8" w:rsidRDefault="00A05F5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70" w:type="dxa"/>
          </w:tcPr>
          <w:p w:rsidR="00AD06E8" w:rsidRDefault="00A05F5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923" w:type="dxa"/>
          </w:tcPr>
          <w:p w:rsidR="00AD06E8" w:rsidRDefault="00A05F5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062" w:type="dxa"/>
          </w:tcPr>
          <w:p w:rsidR="00AD06E8" w:rsidRDefault="00EA00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</w:t>
            </w:r>
            <w:r w:rsidR="00A05F57">
              <w:rPr>
                <w:b/>
                <w:bCs/>
                <w:sz w:val="22"/>
                <w:szCs w:val="22"/>
              </w:rPr>
              <w:t>во</w:t>
            </w:r>
          </w:p>
        </w:tc>
      </w:tr>
      <w:tr w:rsidR="00AD06E8" w:rsidTr="00EA0030">
        <w:tc>
          <w:tcPr>
            <w:tcW w:w="704" w:type="dxa"/>
          </w:tcPr>
          <w:p w:rsidR="00AD06E8" w:rsidRDefault="00AD06E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Светодиодный дисплей</w:t>
            </w:r>
          </w:p>
        </w:tc>
        <w:tc>
          <w:tcPr>
            <w:tcW w:w="5670" w:type="dxa"/>
          </w:tcPr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комплектации: Каркас</w:t>
            </w:r>
            <w:r>
              <w:rPr>
                <w:sz w:val="22"/>
                <w:szCs w:val="22"/>
              </w:rPr>
              <w:tab/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Тип: Интерьерный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Высота, мм: 1920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пикселей по вертикали, шт: 1 032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пикселей по горизонтали, шт: 344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по классу IP (проникновение воды): 4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по классу IP (проникновение посторонних предметов): 4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обслуживания: Фронтальное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Минимальный угол обзора по вертикали, Градус: 140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Минимальный угол обзора по горизонтали, Градус: 140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мощность, КВт</w:t>
            </w:r>
            <w:r>
              <w:rPr>
                <w:sz w:val="22"/>
                <w:szCs w:val="22"/>
              </w:rPr>
              <w:tab/>
              <w:t>: 1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светодиодов: SMD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Толщина, мм: 90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 дисплея: Цветной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Частота обновления, Гц: 3840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Шаг пикселя, мм: 1,86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Ширина, мм: 640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Яркость, Кд/м2: 800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Поддерживаемые интерфейсы подключения: USB, DVI, HDMI, </w:t>
            </w:r>
            <w:r>
              <w:rPr>
                <w:sz w:val="22"/>
                <w:szCs w:val="22"/>
                <w:lang w:val="en-US"/>
              </w:rPr>
              <w:t>RS</w:t>
            </w:r>
            <w:r>
              <w:rPr>
                <w:sz w:val="22"/>
                <w:szCs w:val="22"/>
              </w:rPr>
              <w:t xml:space="preserve">-232, </w:t>
            </w:r>
            <w:r>
              <w:rPr>
                <w:sz w:val="22"/>
                <w:szCs w:val="22"/>
                <w:lang w:val="en-US"/>
              </w:rPr>
              <w:t>Wi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Fi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Ethernet</w:t>
            </w:r>
            <w:r>
              <w:rPr>
                <w:sz w:val="22"/>
                <w:szCs w:val="22"/>
              </w:rPr>
              <w:t xml:space="preserve"> 10/100/1000 </w:t>
            </w:r>
            <w:r>
              <w:rPr>
                <w:sz w:val="22"/>
                <w:szCs w:val="22"/>
                <w:lang w:val="en-US"/>
              </w:rPr>
              <w:t>BaseT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Wi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Fi</w:t>
            </w:r>
            <w:r>
              <w:rPr>
                <w:sz w:val="22"/>
                <w:szCs w:val="22"/>
              </w:rPr>
              <w:br/>
              <w:t>Асинхронный процессор с функцией объединения.</w:t>
            </w:r>
          </w:p>
          <w:p w:rsidR="00AD06E8" w:rsidRDefault="00A05F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конструкции: Кабинетный</w:t>
            </w:r>
          </w:p>
          <w:p w:rsidR="00AD06E8" w:rsidRDefault="00A05F57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923" w:type="dxa"/>
          </w:tcPr>
          <w:p w:rsidR="00AD06E8" w:rsidRDefault="00A05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062" w:type="dxa"/>
          </w:tcPr>
          <w:p w:rsidR="00AD06E8" w:rsidRDefault="00A05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AD06E8" w:rsidRDefault="00A05F57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Место поставки: </w:t>
      </w:r>
      <w:r>
        <w:rPr>
          <w:rFonts w:eastAsia="Calibri"/>
          <w:bCs/>
          <w:sz w:val="22"/>
          <w:szCs w:val="22"/>
          <w:lang w:eastAsia="en-US"/>
        </w:rPr>
        <w:t xml:space="preserve">628181, Ханты-Мансийский </w:t>
      </w:r>
      <w:r w:rsidR="00F624F8">
        <w:rPr>
          <w:rFonts w:eastAsia="Calibri"/>
          <w:bCs/>
          <w:sz w:val="22"/>
          <w:szCs w:val="22"/>
          <w:lang w:eastAsia="en-US"/>
        </w:rPr>
        <w:t>а</w:t>
      </w:r>
      <w:r>
        <w:rPr>
          <w:rFonts w:eastAsia="Calibri"/>
          <w:bCs/>
          <w:sz w:val="22"/>
          <w:szCs w:val="22"/>
          <w:lang w:eastAsia="en-US"/>
        </w:rPr>
        <w:t xml:space="preserve">втономный округ - Югра, </w:t>
      </w:r>
      <w:r w:rsidR="00C947C7">
        <w:rPr>
          <w:rFonts w:eastAsia="Calibri"/>
          <w:bCs/>
          <w:sz w:val="22"/>
          <w:szCs w:val="22"/>
          <w:lang w:eastAsia="en-US"/>
        </w:rPr>
        <w:t xml:space="preserve">город </w:t>
      </w:r>
      <w:r>
        <w:rPr>
          <w:rFonts w:eastAsia="Calibri"/>
          <w:bCs/>
          <w:sz w:val="22"/>
          <w:szCs w:val="22"/>
          <w:lang w:eastAsia="en-US"/>
        </w:rPr>
        <w:t>Няган</w:t>
      </w:r>
      <w:r w:rsidR="00F624F8">
        <w:rPr>
          <w:rFonts w:eastAsia="Calibri"/>
          <w:bCs/>
          <w:sz w:val="22"/>
          <w:szCs w:val="22"/>
          <w:lang w:eastAsia="en-US"/>
        </w:rPr>
        <w:t>ь</w:t>
      </w:r>
      <w:bookmarkStart w:id="0" w:name="_GoBack"/>
      <w:bookmarkEnd w:id="0"/>
      <w:r w:rsidR="00F624F8">
        <w:rPr>
          <w:rFonts w:eastAsia="Calibri"/>
          <w:bCs/>
          <w:sz w:val="22"/>
          <w:szCs w:val="22"/>
          <w:lang w:eastAsia="en-US"/>
        </w:rPr>
        <w:t>, 1-й Микрорайон, дом 29</w:t>
      </w:r>
      <w:r>
        <w:rPr>
          <w:rFonts w:eastAsia="Calibri"/>
          <w:bCs/>
          <w:sz w:val="22"/>
          <w:szCs w:val="22"/>
          <w:lang w:eastAsia="en-US"/>
        </w:rPr>
        <w:t>Г</w:t>
      </w:r>
      <w:r w:rsidR="00F624F8">
        <w:rPr>
          <w:rFonts w:eastAsia="Calibri"/>
          <w:bCs/>
          <w:sz w:val="22"/>
          <w:szCs w:val="22"/>
          <w:lang w:eastAsia="en-US"/>
        </w:rPr>
        <w:t>/</w:t>
      </w:r>
      <w:r>
        <w:rPr>
          <w:rFonts w:eastAsia="Calibri"/>
          <w:bCs/>
          <w:sz w:val="22"/>
          <w:szCs w:val="22"/>
          <w:lang w:eastAsia="en-US"/>
        </w:rPr>
        <w:t>4.</w:t>
      </w:r>
    </w:p>
    <w:p w:rsidR="00AD06E8" w:rsidRDefault="00A05F57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Срок поставки: </w:t>
      </w:r>
      <w:r>
        <w:rPr>
          <w:rFonts w:eastAsia="Calibri"/>
          <w:bCs/>
          <w:sz w:val="22"/>
          <w:szCs w:val="22"/>
          <w:lang w:eastAsia="en-US"/>
        </w:rPr>
        <w:t xml:space="preserve">в течение </w:t>
      </w:r>
      <w:r w:rsidR="00EA0030">
        <w:rPr>
          <w:rFonts w:eastAsia="Calibri"/>
          <w:bCs/>
          <w:sz w:val="22"/>
          <w:szCs w:val="22"/>
          <w:lang w:eastAsia="en-US"/>
        </w:rPr>
        <w:t>15 (пятнадцать</w:t>
      </w:r>
      <w:r>
        <w:rPr>
          <w:rFonts w:eastAsia="Calibri"/>
          <w:bCs/>
          <w:sz w:val="22"/>
          <w:szCs w:val="22"/>
          <w:lang w:eastAsia="en-US"/>
        </w:rPr>
        <w:t>) календарных дней с момента заключения договора.</w:t>
      </w:r>
    </w:p>
    <w:p w:rsidR="00AD06E8" w:rsidRDefault="00A05F57">
      <w:pPr>
        <w:pStyle w:val="16634"/>
        <w:numPr>
          <w:ilvl w:val="1"/>
          <w:numId w:val="1"/>
        </w:numPr>
        <w:spacing w:before="0" w:beforeAutospacing="0" w:after="0" w:afterAutospacing="0"/>
        <w:ind w:left="0" w:firstLine="0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Поставка Товара по заявке Заказчика, транспортом Поставщика. Разгрузка оборудования производится за счёт и силами Поставщика.</w:t>
      </w:r>
    </w:p>
    <w:p w:rsidR="00AD06E8" w:rsidRDefault="00AD06E8">
      <w:pPr>
        <w:pStyle w:val="16634"/>
        <w:spacing w:before="0" w:beforeAutospacing="0" w:after="0" w:afterAutospacing="0"/>
        <w:jc w:val="both"/>
        <w:rPr>
          <w:rFonts w:eastAsia="Calibri"/>
          <w:bCs/>
          <w:sz w:val="22"/>
          <w:szCs w:val="22"/>
          <w:lang w:eastAsia="en-US"/>
        </w:rPr>
      </w:pPr>
    </w:p>
    <w:p w:rsidR="00AD06E8" w:rsidRDefault="00A05F57">
      <w:pPr>
        <w:pStyle w:val="16634"/>
        <w:spacing w:before="0" w:beforeAutospacing="0" w:after="0" w:afterAutospacing="0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AD06E8" w:rsidRDefault="00A05F57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sectPr w:rsidR="00AD06E8">
      <w:pgSz w:w="11906" w:h="16838"/>
      <w:pgMar w:top="1135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6DB" w:rsidRDefault="00F436DB">
      <w:r>
        <w:separator/>
      </w:r>
    </w:p>
  </w:endnote>
  <w:endnote w:type="continuationSeparator" w:id="0">
    <w:p w:rsidR="00F436DB" w:rsidRDefault="00F4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6DB" w:rsidRDefault="00F436DB">
      <w:r>
        <w:separator/>
      </w:r>
    </w:p>
  </w:footnote>
  <w:footnote w:type="continuationSeparator" w:id="0">
    <w:p w:rsidR="00F436DB" w:rsidRDefault="00F43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62FFE"/>
    <w:multiLevelType w:val="multilevel"/>
    <w:tmpl w:val="20162F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3CBB19BB"/>
    <w:multiLevelType w:val="multilevel"/>
    <w:tmpl w:val="3CBB19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B6"/>
    <w:rsid w:val="00003F58"/>
    <w:rsid w:val="00006322"/>
    <w:rsid w:val="000117E0"/>
    <w:rsid w:val="00016879"/>
    <w:rsid w:val="000176C0"/>
    <w:rsid w:val="0002739F"/>
    <w:rsid w:val="00030187"/>
    <w:rsid w:val="0003485C"/>
    <w:rsid w:val="00035338"/>
    <w:rsid w:val="000363B0"/>
    <w:rsid w:val="000379BE"/>
    <w:rsid w:val="0004089D"/>
    <w:rsid w:val="00041AC8"/>
    <w:rsid w:val="000438F7"/>
    <w:rsid w:val="00050ABE"/>
    <w:rsid w:val="00051B5B"/>
    <w:rsid w:val="00052837"/>
    <w:rsid w:val="000542A0"/>
    <w:rsid w:val="000559EF"/>
    <w:rsid w:val="000627FD"/>
    <w:rsid w:val="00065305"/>
    <w:rsid w:val="00066ADA"/>
    <w:rsid w:val="000704EA"/>
    <w:rsid w:val="00072370"/>
    <w:rsid w:val="00072830"/>
    <w:rsid w:val="00073498"/>
    <w:rsid w:val="00080EAD"/>
    <w:rsid w:val="00082401"/>
    <w:rsid w:val="00082F2F"/>
    <w:rsid w:val="00083538"/>
    <w:rsid w:val="00083D32"/>
    <w:rsid w:val="000852FA"/>
    <w:rsid w:val="00094537"/>
    <w:rsid w:val="00095471"/>
    <w:rsid w:val="000B3377"/>
    <w:rsid w:val="000B581D"/>
    <w:rsid w:val="000B6C7F"/>
    <w:rsid w:val="000B7085"/>
    <w:rsid w:val="000C5125"/>
    <w:rsid w:val="000C58C7"/>
    <w:rsid w:val="000D0FD9"/>
    <w:rsid w:val="000D185E"/>
    <w:rsid w:val="000D2499"/>
    <w:rsid w:val="000D282F"/>
    <w:rsid w:val="000D6D2B"/>
    <w:rsid w:val="000D73E7"/>
    <w:rsid w:val="000D7B40"/>
    <w:rsid w:val="000E068A"/>
    <w:rsid w:val="000E1BEB"/>
    <w:rsid w:val="000E4004"/>
    <w:rsid w:val="000E6E21"/>
    <w:rsid w:val="000F32EA"/>
    <w:rsid w:val="000F5219"/>
    <w:rsid w:val="000F7396"/>
    <w:rsid w:val="001003EF"/>
    <w:rsid w:val="0010129B"/>
    <w:rsid w:val="001052A0"/>
    <w:rsid w:val="001104BC"/>
    <w:rsid w:val="00112108"/>
    <w:rsid w:val="00115F24"/>
    <w:rsid w:val="00116927"/>
    <w:rsid w:val="00116DC8"/>
    <w:rsid w:val="00120466"/>
    <w:rsid w:val="00122F73"/>
    <w:rsid w:val="00123310"/>
    <w:rsid w:val="001305D7"/>
    <w:rsid w:val="001344F4"/>
    <w:rsid w:val="001366E1"/>
    <w:rsid w:val="00136FF8"/>
    <w:rsid w:val="001372F0"/>
    <w:rsid w:val="001402F6"/>
    <w:rsid w:val="00142BDC"/>
    <w:rsid w:val="00147DE6"/>
    <w:rsid w:val="00152A7D"/>
    <w:rsid w:val="001538B8"/>
    <w:rsid w:val="00156941"/>
    <w:rsid w:val="00156CB4"/>
    <w:rsid w:val="001621E7"/>
    <w:rsid w:val="00163776"/>
    <w:rsid w:val="00167902"/>
    <w:rsid w:val="0017378D"/>
    <w:rsid w:val="00181418"/>
    <w:rsid w:val="001864DB"/>
    <w:rsid w:val="0019345D"/>
    <w:rsid w:val="0019667E"/>
    <w:rsid w:val="00196DF4"/>
    <w:rsid w:val="001A038E"/>
    <w:rsid w:val="001A11B1"/>
    <w:rsid w:val="001A3D67"/>
    <w:rsid w:val="001A550E"/>
    <w:rsid w:val="001A7811"/>
    <w:rsid w:val="001B04D2"/>
    <w:rsid w:val="001B4DA3"/>
    <w:rsid w:val="001C04BE"/>
    <w:rsid w:val="001D00ED"/>
    <w:rsid w:val="001D2061"/>
    <w:rsid w:val="001D62F4"/>
    <w:rsid w:val="001E7234"/>
    <w:rsid w:val="001F109A"/>
    <w:rsid w:val="001F1540"/>
    <w:rsid w:val="001F19BB"/>
    <w:rsid w:val="001F26AF"/>
    <w:rsid w:val="0020235B"/>
    <w:rsid w:val="00203F2B"/>
    <w:rsid w:val="00205BD3"/>
    <w:rsid w:val="00210EA7"/>
    <w:rsid w:val="00214541"/>
    <w:rsid w:val="00214B8E"/>
    <w:rsid w:val="00214DF2"/>
    <w:rsid w:val="002202D4"/>
    <w:rsid w:val="0022146A"/>
    <w:rsid w:val="002264E3"/>
    <w:rsid w:val="0023000C"/>
    <w:rsid w:val="00230B17"/>
    <w:rsid w:val="0023270E"/>
    <w:rsid w:val="00234516"/>
    <w:rsid w:val="00235CF8"/>
    <w:rsid w:val="00245B18"/>
    <w:rsid w:val="00251661"/>
    <w:rsid w:val="0025791E"/>
    <w:rsid w:val="0026497B"/>
    <w:rsid w:val="00266638"/>
    <w:rsid w:val="0027025C"/>
    <w:rsid w:val="00271612"/>
    <w:rsid w:val="002716BE"/>
    <w:rsid w:val="00275125"/>
    <w:rsid w:val="0028007E"/>
    <w:rsid w:val="00282446"/>
    <w:rsid w:val="0028372C"/>
    <w:rsid w:val="00295ABA"/>
    <w:rsid w:val="002A4246"/>
    <w:rsid w:val="002B3DAE"/>
    <w:rsid w:val="002B5E42"/>
    <w:rsid w:val="002B63B3"/>
    <w:rsid w:val="002B6736"/>
    <w:rsid w:val="002B7558"/>
    <w:rsid w:val="002B769A"/>
    <w:rsid w:val="002C057D"/>
    <w:rsid w:val="002C2357"/>
    <w:rsid w:val="002D301B"/>
    <w:rsid w:val="002D424A"/>
    <w:rsid w:val="002E16AF"/>
    <w:rsid w:val="002E256D"/>
    <w:rsid w:val="002E6F08"/>
    <w:rsid w:val="00306510"/>
    <w:rsid w:val="00307068"/>
    <w:rsid w:val="003136B3"/>
    <w:rsid w:val="003138F5"/>
    <w:rsid w:val="00313E45"/>
    <w:rsid w:val="00314830"/>
    <w:rsid w:val="00322472"/>
    <w:rsid w:val="0032396E"/>
    <w:rsid w:val="003244AF"/>
    <w:rsid w:val="0033041B"/>
    <w:rsid w:val="0033180E"/>
    <w:rsid w:val="00334962"/>
    <w:rsid w:val="003351BF"/>
    <w:rsid w:val="003358D3"/>
    <w:rsid w:val="00335D65"/>
    <w:rsid w:val="00336F43"/>
    <w:rsid w:val="00343890"/>
    <w:rsid w:val="00344E89"/>
    <w:rsid w:val="003471AB"/>
    <w:rsid w:val="003516D2"/>
    <w:rsid w:val="00351B72"/>
    <w:rsid w:val="003541F4"/>
    <w:rsid w:val="00354816"/>
    <w:rsid w:val="00362DAA"/>
    <w:rsid w:val="00365492"/>
    <w:rsid w:val="00370C64"/>
    <w:rsid w:val="00371F05"/>
    <w:rsid w:val="00372CAE"/>
    <w:rsid w:val="00377407"/>
    <w:rsid w:val="00382B3C"/>
    <w:rsid w:val="00385FDD"/>
    <w:rsid w:val="00385FF2"/>
    <w:rsid w:val="00392C70"/>
    <w:rsid w:val="00393D45"/>
    <w:rsid w:val="003950E8"/>
    <w:rsid w:val="003A490F"/>
    <w:rsid w:val="003A5181"/>
    <w:rsid w:val="003B1DAE"/>
    <w:rsid w:val="003B2ED3"/>
    <w:rsid w:val="003B71E9"/>
    <w:rsid w:val="003C0057"/>
    <w:rsid w:val="003C0792"/>
    <w:rsid w:val="003C0AD4"/>
    <w:rsid w:val="003C21DB"/>
    <w:rsid w:val="003C2D8F"/>
    <w:rsid w:val="003C367F"/>
    <w:rsid w:val="003D4974"/>
    <w:rsid w:val="003D558C"/>
    <w:rsid w:val="003D654E"/>
    <w:rsid w:val="003E2E8C"/>
    <w:rsid w:val="003E53CC"/>
    <w:rsid w:val="003E61C4"/>
    <w:rsid w:val="003E6419"/>
    <w:rsid w:val="003E7DDA"/>
    <w:rsid w:val="003F139A"/>
    <w:rsid w:val="003F2AC4"/>
    <w:rsid w:val="003F60F3"/>
    <w:rsid w:val="0040182A"/>
    <w:rsid w:val="004065CA"/>
    <w:rsid w:val="004109AC"/>
    <w:rsid w:val="004158EE"/>
    <w:rsid w:val="00415E00"/>
    <w:rsid w:val="00422830"/>
    <w:rsid w:val="004271A1"/>
    <w:rsid w:val="00431A18"/>
    <w:rsid w:val="00432833"/>
    <w:rsid w:val="0043599E"/>
    <w:rsid w:val="00435EB1"/>
    <w:rsid w:val="004376AD"/>
    <w:rsid w:val="004446E3"/>
    <w:rsid w:val="00452F51"/>
    <w:rsid w:val="00455179"/>
    <w:rsid w:val="00456303"/>
    <w:rsid w:val="00457709"/>
    <w:rsid w:val="0046154C"/>
    <w:rsid w:val="00461790"/>
    <w:rsid w:val="004660A3"/>
    <w:rsid w:val="00472AF5"/>
    <w:rsid w:val="004768C7"/>
    <w:rsid w:val="004775FE"/>
    <w:rsid w:val="00477F53"/>
    <w:rsid w:val="00480529"/>
    <w:rsid w:val="00480CE9"/>
    <w:rsid w:val="00484859"/>
    <w:rsid w:val="004902FB"/>
    <w:rsid w:val="00490BDA"/>
    <w:rsid w:val="00491B37"/>
    <w:rsid w:val="004965ED"/>
    <w:rsid w:val="004A1133"/>
    <w:rsid w:val="004A16BE"/>
    <w:rsid w:val="004A773B"/>
    <w:rsid w:val="004B6F39"/>
    <w:rsid w:val="004B77B1"/>
    <w:rsid w:val="004C3999"/>
    <w:rsid w:val="004C632C"/>
    <w:rsid w:val="004C79B2"/>
    <w:rsid w:val="004C7F7C"/>
    <w:rsid w:val="004D0206"/>
    <w:rsid w:val="004D02A4"/>
    <w:rsid w:val="004D248D"/>
    <w:rsid w:val="004D32F4"/>
    <w:rsid w:val="004D6541"/>
    <w:rsid w:val="004F0287"/>
    <w:rsid w:val="004F2259"/>
    <w:rsid w:val="004F3DD0"/>
    <w:rsid w:val="004F40D4"/>
    <w:rsid w:val="004F475F"/>
    <w:rsid w:val="004F6D14"/>
    <w:rsid w:val="004F7FA5"/>
    <w:rsid w:val="00503213"/>
    <w:rsid w:val="00507F78"/>
    <w:rsid w:val="00510208"/>
    <w:rsid w:val="005121D9"/>
    <w:rsid w:val="00513818"/>
    <w:rsid w:val="00513953"/>
    <w:rsid w:val="00515C0C"/>
    <w:rsid w:val="00516BF0"/>
    <w:rsid w:val="005220CD"/>
    <w:rsid w:val="005221C8"/>
    <w:rsid w:val="0052589C"/>
    <w:rsid w:val="005305FA"/>
    <w:rsid w:val="00530D58"/>
    <w:rsid w:val="00534696"/>
    <w:rsid w:val="00535F3D"/>
    <w:rsid w:val="005363CE"/>
    <w:rsid w:val="00542E0A"/>
    <w:rsid w:val="00543B87"/>
    <w:rsid w:val="0054559E"/>
    <w:rsid w:val="00555664"/>
    <w:rsid w:val="005613ED"/>
    <w:rsid w:val="00562CC6"/>
    <w:rsid w:val="00563239"/>
    <w:rsid w:val="00564F88"/>
    <w:rsid w:val="00565524"/>
    <w:rsid w:val="00573BB2"/>
    <w:rsid w:val="00580B24"/>
    <w:rsid w:val="00590C42"/>
    <w:rsid w:val="0059380F"/>
    <w:rsid w:val="00593CC7"/>
    <w:rsid w:val="00594021"/>
    <w:rsid w:val="005A0C91"/>
    <w:rsid w:val="005A14AF"/>
    <w:rsid w:val="005A1F4B"/>
    <w:rsid w:val="005A2C17"/>
    <w:rsid w:val="005B4122"/>
    <w:rsid w:val="005B4A51"/>
    <w:rsid w:val="005B4EF5"/>
    <w:rsid w:val="005B6DFF"/>
    <w:rsid w:val="005B6F16"/>
    <w:rsid w:val="005C1EB6"/>
    <w:rsid w:val="005C2DDB"/>
    <w:rsid w:val="005C3603"/>
    <w:rsid w:val="005C4E84"/>
    <w:rsid w:val="005C5B64"/>
    <w:rsid w:val="005C7447"/>
    <w:rsid w:val="005C78DB"/>
    <w:rsid w:val="005D1801"/>
    <w:rsid w:val="005D18B9"/>
    <w:rsid w:val="005D4E2B"/>
    <w:rsid w:val="005E076C"/>
    <w:rsid w:val="005E5BA3"/>
    <w:rsid w:val="005F561F"/>
    <w:rsid w:val="00606B61"/>
    <w:rsid w:val="00610DA5"/>
    <w:rsid w:val="00616F49"/>
    <w:rsid w:val="00620119"/>
    <w:rsid w:val="0062104C"/>
    <w:rsid w:val="006276B6"/>
    <w:rsid w:val="00630ADC"/>
    <w:rsid w:val="006321BC"/>
    <w:rsid w:val="00632427"/>
    <w:rsid w:val="00642E58"/>
    <w:rsid w:val="006438F7"/>
    <w:rsid w:val="00644B2D"/>
    <w:rsid w:val="00654416"/>
    <w:rsid w:val="00660EF6"/>
    <w:rsid w:val="00662636"/>
    <w:rsid w:val="0066437D"/>
    <w:rsid w:val="0066451B"/>
    <w:rsid w:val="00665ADB"/>
    <w:rsid w:val="00666979"/>
    <w:rsid w:val="006739E9"/>
    <w:rsid w:val="0067617B"/>
    <w:rsid w:val="00683B1D"/>
    <w:rsid w:val="0068468E"/>
    <w:rsid w:val="00686321"/>
    <w:rsid w:val="00690120"/>
    <w:rsid w:val="0069181A"/>
    <w:rsid w:val="00693511"/>
    <w:rsid w:val="00693A61"/>
    <w:rsid w:val="006A1C1D"/>
    <w:rsid w:val="006A4314"/>
    <w:rsid w:val="006A51E7"/>
    <w:rsid w:val="006A6695"/>
    <w:rsid w:val="006B0751"/>
    <w:rsid w:val="006B12F3"/>
    <w:rsid w:val="006B373B"/>
    <w:rsid w:val="006B3ADD"/>
    <w:rsid w:val="006B5FA5"/>
    <w:rsid w:val="006B5FC4"/>
    <w:rsid w:val="006B7E4E"/>
    <w:rsid w:val="006C0CDD"/>
    <w:rsid w:val="006D13B6"/>
    <w:rsid w:val="006D23A4"/>
    <w:rsid w:val="006D39F9"/>
    <w:rsid w:val="006D6694"/>
    <w:rsid w:val="006D68C6"/>
    <w:rsid w:val="006D73A5"/>
    <w:rsid w:val="006E0093"/>
    <w:rsid w:val="006E0AF1"/>
    <w:rsid w:val="006E2F8E"/>
    <w:rsid w:val="006E3034"/>
    <w:rsid w:val="006F3741"/>
    <w:rsid w:val="00705AAE"/>
    <w:rsid w:val="007125EB"/>
    <w:rsid w:val="007129F4"/>
    <w:rsid w:val="00712C2F"/>
    <w:rsid w:val="0071343F"/>
    <w:rsid w:val="0071625D"/>
    <w:rsid w:val="00727185"/>
    <w:rsid w:val="00732BD4"/>
    <w:rsid w:val="00735B15"/>
    <w:rsid w:val="00740315"/>
    <w:rsid w:val="00740C77"/>
    <w:rsid w:val="00743B59"/>
    <w:rsid w:val="00752F9E"/>
    <w:rsid w:val="007661D9"/>
    <w:rsid w:val="00767E4B"/>
    <w:rsid w:val="00772CC1"/>
    <w:rsid w:val="007961B3"/>
    <w:rsid w:val="007A4603"/>
    <w:rsid w:val="007A4D2B"/>
    <w:rsid w:val="007A4DD4"/>
    <w:rsid w:val="007A5113"/>
    <w:rsid w:val="007A5182"/>
    <w:rsid w:val="007A5CB9"/>
    <w:rsid w:val="007A6ABD"/>
    <w:rsid w:val="007A7D3E"/>
    <w:rsid w:val="007B3B77"/>
    <w:rsid w:val="007B4F6E"/>
    <w:rsid w:val="007C307B"/>
    <w:rsid w:val="007C3910"/>
    <w:rsid w:val="007D096F"/>
    <w:rsid w:val="007D4251"/>
    <w:rsid w:val="007E2A95"/>
    <w:rsid w:val="007E2F96"/>
    <w:rsid w:val="007E3827"/>
    <w:rsid w:val="007E7806"/>
    <w:rsid w:val="007F3D4F"/>
    <w:rsid w:val="007F6BA8"/>
    <w:rsid w:val="00800341"/>
    <w:rsid w:val="00800AC9"/>
    <w:rsid w:val="008045C2"/>
    <w:rsid w:val="00804E5D"/>
    <w:rsid w:val="008064C4"/>
    <w:rsid w:val="00806505"/>
    <w:rsid w:val="00810329"/>
    <w:rsid w:val="00810535"/>
    <w:rsid w:val="008107AD"/>
    <w:rsid w:val="00813EFF"/>
    <w:rsid w:val="00814B26"/>
    <w:rsid w:val="00815ED9"/>
    <w:rsid w:val="008203F6"/>
    <w:rsid w:val="008210C1"/>
    <w:rsid w:val="00826CEB"/>
    <w:rsid w:val="008300C7"/>
    <w:rsid w:val="0083704F"/>
    <w:rsid w:val="00837B30"/>
    <w:rsid w:val="00844318"/>
    <w:rsid w:val="00844989"/>
    <w:rsid w:val="00844D21"/>
    <w:rsid w:val="00851724"/>
    <w:rsid w:val="00852048"/>
    <w:rsid w:val="008521BB"/>
    <w:rsid w:val="00852CCD"/>
    <w:rsid w:val="00860D1C"/>
    <w:rsid w:val="00860EAB"/>
    <w:rsid w:val="00861755"/>
    <w:rsid w:val="00862638"/>
    <w:rsid w:val="008626AD"/>
    <w:rsid w:val="00862959"/>
    <w:rsid w:val="00862F11"/>
    <w:rsid w:val="00863079"/>
    <w:rsid w:val="00863B73"/>
    <w:rsid w:val="008640C3"/>
    <w:rsid w:val="008673B6"/>
    <w:rsid w:val="008726E5"/>
    <w:rsid w:val="00876CA7"/>
    <w:rsid w:val="0088286F"/>
    <w:rsid w:val="00883A19"/>
    <w:rsid w:val="00895092"/>
    <w:rsid w:val="00895BA3"/>
    <w:rsid w:val="008A012E"/>
    <w:rsid w:val="008B3B7F"/>
    <w:rsid w:val="008B51D9"/>
    <w:rsid w:val="008B6662"/>
    <w:rsid w:val="008C2551"/>
    <w:rsid w:val="008C4A22"/>
    <w:rsid w:val="008C4C3D"/>
    <w:rsid w:val="008C5825"/>
    <w:rsid w:val="008D1B8E"/>
    <w:rsid w:val="008D4310"/>
    <w:rsid w:val="008D43D2"/>
    <w:rsid w:val="008D48FD"/>
    <w:rsid w:val="008D59ED"/>
    <w:rsid w:val="008E0F14"/>
    <w:rsid w:val="008E382F"/>
    <w:rsid w:val="008F1B99"/>
    <w:rsid w:val="008F6847"/>
    <w:rsid w:val="009077DD"/>
    <w:rsid w:val="00911163"/>
    <w:rsid w:val="00915860"/>
    <w:rsid w:val="00920B57"/>
    <w:rsid w:val="009238A1"/>
    <w:rsid w:val="00923B1F"/>
    <w:rsid w:val="0092482D"/>
    <w:rsid w:val="00926459"/>
    <w:rsid w:val="00927DDE"/>
    <w:rsid w:val="00936A99"/>
    <w:rsid w:val="00942A35"/>
    <w:rsid w:val="00950C9C"/>
    <w:rsid w:val="00956009"/>
    <w:rsid w:val="00956019"/>
    <w:rsid w:val="00961A2E"/>
    <w:rsid w:val="00966147"/>
    <w:rsid w:val="009663D6"/>
    <w:rsid w:val="009805C2"/>
    <w:rsid w:val="009A1BB7"/>
    <w:rsid w:val="009A506A"/>
    <w:rsid w:val="009A6C24"/>
    <w:rsid w:val="009A73CA"/>
    <w:rsid w:val="009A7ED6"/>
    <w:rsid w:val="009B3BB9"/>
    <w:rsid w:val="009C0FF3"/>
    <w:rsid w:val="009C2950"/>
    <w:rsid w:val="009C463A"/>
    <w:rsid w:val="009C574B"/>
    <w:rsid w:val="009C5F99"/>
    <w:rsid w:val="009C7B42"/>
    <w:rsid w:val="009D71F9"/>
    <w:rsid w:val="009D7912"/>
    <w:rsid w:val="009E26FC"/>
    <w:rsid w:val="009E3692"/>
    <w:rsid w:val="009E3A18"/>
    <w:rsid w:val="009F2A19"/>
    <w:rsid w:val="00A00D23"/>
    <w:rsid w:val="00A0310A"/>
    <w:rsid w:val="00A03BFD"/>
    <w:rsid w:val="00A05F57"/>
    <w:rsid w:val="00A10411"/>
    <w:rsid w:val="00A13214"/>
    <w:rsid w:val="00A1650E"/>
    <w:rsid w:val="00A16978"/>
    <w:rsid w:val="00A16F98"/>
    <w:rsid w:val="00A21EC9"/>
    <w:rsid w:val="00A23105"/>
    <w:rsid w:val="00A2664E"/>
    <w:rsid w:val="00A27095"/>
    <w:rsid w:val="00A27248"/>
    <w:rsid w:val="00A3059C"/>
    <w:rsid w:val="00A31C8E"/>
    <w:rsid w:val="00A405EE"/>
    <w:rsid w:val="00A433AF"/>
    <w:rsid w:val="00A457A4"/>
    <w:rsid w:val="00A46038"/>
    <w:rsid w:val="00A46621"/>
    <w:rsid w:val="00A46AD2"/>
    <w:rsid w:val="00A507A2"/>
    <w:rsid w:val="00A51CC1"/>
    <w:rsid w:val="00A52C78"/>
    <w:rsid w:val="00A554DB"/>
    <w:rsid w:val="00A6620D"/>
    <w:rsid w:val="00A71B81"/>
    <w:rsid w:val="00A774E7"/>
    <w:rsid w:val="00A81A06"/>
    <w:rsid w:val="00A82A70"/>
    <w:rsid w:val="00A85BC0"/>
    <w:rsid w:val="00A9038F"/>
    <w:rsid w:val="00A91415"/>
    <w:rsid w:val="00A91599"/>
    <w:rsid w:val="00A92172"/>
    <w:rsid w:val="00A96055"/>
    <w:rsid w:val="00A96E4A"/>
    <w:rsid w:val="00AA0142"/>
    <w:rsid w:val="00AA1FEE"/>
    <w:rsid w:val="00AA3317"/>
    <w:rsid w:val="00AA5A91"/>
    <w:rsid w:val="00AA5CA1"/>
    <w:rsid w:val="00AB0CD8"/>
    <w:rsid w:val="00AB1358"/>
    <w:rsid w:val="00AB23F7"/>
    <w:rsid w:val="00AB26D5"/>
    <w:rsid w:val="00AC1292"/>
    <w:rsid w:val="00AC3914"/>
    <w:rsid w:val="00AC45AC"/>
    <w:rsid w:val="00AC5EB2"/>
    <w:rsid w:val="00AD06E8"/>
    <w:rsid w:val="00AD681E"/>
    <w:rsid w:val="00AD7135"/>
    <w:rsid w:val="00AE01B8"/>
    <w:rsid w:val="00AE12FB"/>
    <w:rsid w:val="00AE21A8"/>
    <w:rsid w:val="00AE2E41"/>
    <w:rsid w:val="00AE6FBC"/>
    <w:rsid w:val="00AE75F3"/>
    <w:rsid w:val="00AE7B64"/>
    <w:rsid w:val="00AF157A"/>
    <w:rsid w:val="00AF4329"/>
    <w:rsid w:val="00B01E4E"/>
    <w:rsid w:val="00B041DC"/>
    <w:rsid w:val="00B05D11"/>
    <w:rsid w:val="00B06F18"/>
    <w:rsid w:val="00B078BE"/>
    <w:rsid w:val="00B10422"/>
    <w:rsid w:val="00B11535"/>
    <w:rsid w:val="00B11C8B"/>
    <w:rsid w:val="00B125F1"/>
    <w:rsid w:val="00B16A59"/>
    <w:rsid w:val="00B21953"/>
    <w:rsid w:val="00B237DA"/>
    <w:rsid w:val="00B263D1"/>
    <w:rsid w:val="00B266B5"/>
    <w:rsid w:val="00B27E81"/>
    <w:rsid w:val="00B326ED"/>
    <w:rsid w:val="00B333D8"/>
    <w:rsid w:val="00B3342C"/>
    <w:rsid w:val="00B34936"/>
    <w:rsid w:val="00B37395"/>
    <w:rsid w:val="00B40B4A"/>
    <w:rsid w:val="00B45255"/>
    <w:rsid w:val="00B47204"/>
    <w:rsid w:val="00B47E1A"/>
    <w:rsid w:val="00B50D52"/>
    <w:rsid w:val="00B51C43"/>
    <w:rsid w:val="00B54449"/>
    <w:rsid w:val="00B60EB5"/>
    <w:rsid w:val="00B6100A"/>
    <w:rsid w:val="00B82F4B"/>
    <w:rsid w:val="00B841B2"/>
    <w:rsid w:val="00B84E0E"/>
    <w:rsid w:val="00B85DE0"/>
    <w:rsid w:val="00B87F1D"/>
    <w:rsid w:val="00B9386D"/>
    <w:rsid w:val="00B973CF"/>
    <w:rsid w:val="00BA0AD0"/>
    <w:rsid w:val="00BA1770"/>
    <w:rsid w:val="00BA29D5"/>
    <w:rsid w:val="00BA39F9"/>
    <w:rsid w:val="00BA4B79"/>
    <w:rsid w:val="00BA59EE"/>
    <w:rsid w:val="00BA65B0"/>
    <w:rsid w:val="00BB2436"/>
    <w:rsid w:val="00BB2798"/>
    <w:rsid w:val="00BB3B32"/>
    <w:rsid w:val="00BB6CD4"/>
    <w:rsid w:val="00BC27A0"/>
    <w:rsid w:val="00BC3858"/>
    <w:rsid w:val="00BC4F81"/>
    <w:rsid w:val="00BD0DFB"/>
    <w:rsid w:val="00BD14E1"/>
    <w:rsid w:val="00BD33FC"/>
    <w:rsid w:val="00BD3B95"/>
    <w:rsid w:val="00BD59AB"/>
    <w:rsid w:val="00BD6309"/>
    <w:rsid w:val="00BE05A4"/>
    <w:rsid w:val="00BE28F0"/>
    <w:rsid w:val="00BF0540"/>
    <w:rsid w:val="00BF3B32"/>
    <w:rsid w:val="00BF436A"/>
    <w:rsid w:val="00BF7450"/>
    <w:rsid w:val="00C02CB9"/>
    <w:rsid w:val="00C02F3F"/>
    <w:rsid w:val="00C04E10"/>
    <w:rsid w:val="00C06188"/>
    <w:rsid w:val="00C07227"/>
    <w:rsid w:val="00C0760A"/>
    <w:rsid w:val="00C11CB7"/>
    <w:rsid w:val="00C2209E"/>
    <w:rsid w:val="00C256A4"/>
    <w:rsid w:val="00C25B4A"/>
    <w:rsid w:val="00C31A2B"/>
    <w:rsid w:val="00C31E33"/>
    <w:rsid w:val="00C32576"/>
    <w:rsid w:val="00C331E6"/>
    <w:rsid w:val="00C3645D"/>
    <w:rsid w:val="00C57C12"/>
    <w:rsid w:val="00C60BD8"/>
    <w:rsid w:val="00C60E3C"/>
    <w:rsid w:val="00C6277A"/>
    <w:rsid w:val="00C67D74"/>
    <w:rsid w:val="00C7264A"/>
    <w:rsid w:val="00C809E2"/>
    <w:rsid w:val="00C82FB5"/>
    <w:rsid w:val="00C84402"/>
    <w:rsid w:val="00C87F05"/>
    <w:rsid w:val="00C9316B"/>
    <w:rsid w:val="00C93D87"/>
    <w:rsid w:val="00C93DC9"/>
    <w:rsid w:val="00C947C7"/>
    <w:rsid w:val="00C97B2C"/>
    <w:rsid w:val="00CB11EA"/>
    <w:rsid w:val="00CC08B3"/>
    <w:rsid w:val="00CC103B"/>
    <w:rsid w:val="00CC2602"/>
    <w:rsid w:val="00CC26B0"/>
    <w:rsid w:val="00CC4765"/>
    <w:rsid w:val="00CC54AC"/>
    <w:rsid w:val="00CC7749"/>
    <w:rsid w:val="00CD0839"/>
    <w:rsid w:val="00CD0B5E"/>
    <w:rsid w:val="00CD2859"/>
    <w:rsid w:val="00CD32E1"/>
    <w:rsid w:val="00CE1193"/>
    <w:rsid w:val="00CF0821"/>
    <w:rsid w:val="00CF3850"/>
    <w:rsid w:val="00CF485E"/>
    <w:rsid w:val="00CF57F5"/>
    <w:rsid w:val="00D03AA3"/>
    <w:rsid w:val="00D056A5"/>
    <w:rsid w:val="00D10888"/>
    <w:rsid w:val="00D1121E"/>
    <w:rsid w:val="00D119E2"/>
    <w:rsid w:val="00D13396"/>
    <w:rsid w:val="00D13655"/>
    <w:rsid w:val="00D13956"/>
    <w:rsid w:val="00D13C08"/>
    <w:rsid w:val="00D143FE"/>
    <w:rsid w:val="00D1650E"/>
    <w:rsid w:val="00D272B7"/>
    <w:rsid w:val="00D3025E"/>
    <w:rsid w:val="00D3658D"/>
    <w:rsid w:val="00D37334"/>
    <w:rsid w:val="00D43C24"/>
    <w:rsid w:val="00D44919"/>
    <w:rsid w:val="00D52983"/>
    <w:rsid w:val="00D552E4"/>
    <w:rsid w:val="00D621E8"/>
    <w:rsid w:val="00D6255D"/>
    <w:rsid w:val="00D713A7"/>
    <w:rsid w:val="00D71A95"/>
    <w:rsid w:val="00D72D7B"/>
    <w:rsid w:val="00D73736"/>
    <w:rsid w:val="00D75B41"/>
    <w:rsid w:val="00D772AD"/>
    <w:rsid w:val="00D81F91"/>
    <w:rsid w:val="00D92BDB"/>
    <w:rsid w:val="00D92E4D"/>
    <w:rsid w:val="00D93D73"/>
    <w:rsid w:val="00D9482B"/>
    <w:rsid w:val="00D95E98"/>
    <w:rsid w:val="00D96118"/>
    <w:rsid w:val="00D967D0"/>
    <w:rsid w:val="00D977CF"/>
    <w:rsid w:val="00DA331A"/>
    <w:rsid w:val="00DA3E5A"/>
    <w:rsid w:val="00DB20BF"/>
    <w:rsid w:val="00DB73C9"/>
    <w:rsid w:val="00DB7CFF"/>
    <w:rsid w:val="00DB7E3A"/>
    <w:rsid w:val="00DC1881"/>
    <w:rsid w:val="00DC1C5B"/>
    <w:rsid w:val="00DC49AD"/>
    <w:rsid w:val="00DD0207"/>
    <w:rsid w:val="00DD2603"/>
    <w:rsid w:val="00DD2BF1"/>
    <w:rsid w:val="00DD7BD2"/>
    <w:rsid w:val="00DE1FC9"/>
    <w:rsid w:val="00DE4326"/>
    <w:rsid w:val="00DE479A"/>
    <w:rsid w:val="00DE6386"/>
    <w:rsid w:val="00DF013B"/>
    <w:rsid w:val="00DF0DBD"/>
    <w:rsid w:val="00DF3997"/>
    <w:rsid w:val="00DF6831"/>
    <w:rsid w:val="00E00FC8"/>
    <w:rsid w:val="00E04BAE"/>
    <w:rsid w:val="00E050F9"/>
    <w:rsid w:val="00E075F8"/>
    <w:rsid w:val="00E112F5"/>
    <w:rsid w:val="00E12BB0"/>
    <w:rsid w:val="00E17F13"/>
    <w:rsid w:val="00E2037C"/>
    <w:rsid w:val="00E27BAC"/>
    <w:rsid w:val="00E30F06"/>
    <w:rsid w:val="00E3182C"/>
    <w:rsid w:val="00E32979"/>
    <w:rsid w:val="00E33AA7"/>
    <w:rsid w:val="00E340CD"/>
    <w:rsid w:val="00E36F11"/>
    <w:rsid w:val="00E40DD3"/>
    <w:rsid w:val="00E44C71"/>
    <w:rsid w:val="00E46700"/>
    <w:rsid w:val="00E557C4"/>
    <w:rsid w:val="00E55D45"/>
    <w:rsid w:val="00E61CE8"/>
    <w:rsid w:val="00E64747"/>
    <w:rsid w:val="00E66B65"/>
    <w:rsid w:val="00E71FD4"/>
    <w:rsid w:val="00E819AC"/>
    <w:rsid w:val="00E8306B"/>
    <w:rsid w:val="00E864F5"/>
    <w:rsid w:val="00E915C2"/>
    <w:rsid w:val="00E91D89"/>
    <w:rsid w:val="00E924C4"/>
    <w:rsid w:val="00E93BAE"/>
    <w:rsid w:val="00E941A2"/>
    <w:rsid w:val="00EA0030"/>
    <w:rsid w:val="00EA2EDA"/>
    <w:rsid w:val="00EA4057"/>
    <w:rsid w:val="00EA5029"/>
    <w:rsid w:val="00EA5B1F"/>
    <w:rsid w:val="00EA6ABB"/>
    <w:rsid w:val="00EB0FD3"/>
    <w:rsid w:val="00EB5FE9"/>
    <w:rsid w:val="00EB636D"/>
    <w:rsid w:val="00EC165B"/>
    <w:rsid w:val="00EC3F80"/>
    <w:rsid w:val="00EC636E"/>
    <w:rsid w:val="00ED3330"/>
    <w:rsid w:val="00EE0417"/>
    <w:rsid w:val="00EF103C"/>
    <w:rsid w:val="00EF3E88"/>
    <w:rsid w:val="00F06EA1"/>
    <w:rsid w:val="00F16A76"/>
    <w:rsid w:val="00F179B9"/>
    <w:rsid w:val="00F17C70"/>
    <w:rsid w:val="00F206B4"/>
    <w:rsid w:val="00F20D8C"/>
    <w:rsid w:val="00F21000"/>
    <w:rsid w:val="00F227FF"/>
    <w:rsid w:val="00F240CD"/>
    <w:rsid w:val="00F25852"/>
    <w:rsid w:val="00F262B3"/>
    <w:rsid w:val="00F31C56"/>
    <w:rsid w:val="00F379D0"/>
    <w:rsid w:val="00F40416"/>
    <w:rsid w:val="00F41E07"/>
    <w:rsid w:val="00F436DB"/>
    <w:rsid w:val="00F443C5"/>
    <w:rsid w:val="00F473DF"/>
    <w:rsid w:val="00F503B3"/>
    <w:rsid w:val="00F52B78"/>
    <w:rsid w:val="00F5544E"/>
    <w:rsid w:val="00F56BF3"/>
    <w:rsid w:val="00F60751"/>
    <w:rsid w:val="00F624F8"/>
    <w:rsid w:val="00F62757"/>
    <w:rsid w:val="00F62A66"/>
    <w:rsid w:val="00F632EA"/>
    <w:rsid w:val="00F6468E"/>
    <w:rsid w:val="00F7596B"/>
    <w:rsid w:val="00F77134"/>
    <w:rsid w:val="00F804C5"/>
    <w:rsid w:val="00F81914"/>
    <w:rsid w:val="00F81D10"/>
    <w:rsid w:val="00F83047"/>
    <w:rsid w:val="00F87D73"/>
    <w:rsid w:val="00F90DDA"/>
    <w:rsid w:val="00F9596A"/>
    <w:rsid w:val="00F96142"/>
    <w:rsid w:val="00F978A7"/>
    <w:rsid w:val="00FA3010"/>
    <w:rsid w:val="00FB4FC9"/>
    <w:rsid w:val="00FC360B"/>
    <w:rsid w:val="00FC3B7F"/>
    <w:rsid w:val="00FC439B"/>
    <w:rsid w:val="00FC57A1"/>
    <w:rsid w:val="00FC69B3"/>
    <w:rsid w:val="00FD1811"/>
    <w:rsid w:val="00FD5973"/>
    <w:rsid w:val="00FD5FF5"/>
    <w:rsid w:val="00FE28C0"/>
    <w:rsid w:val="00FE52A5"/>
    <w:rsid w:val="00FE75D5"/>
    <w:rsid w:val="00FF7D86"/>
    <w:rsid w:val="2E2D7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303C5"/>
  <w15:docId w15:val="{F65159D0-2DBB-48C3-9399-C714DD1A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uppressAutoHyphens w:val="0"/>
      <w:spacing w:before="100" w:beforeAutospacing="1" w:after="100" w:afterAutospacing="1"/>
    </w:pPr>
    <w:rPr>
      <w:lang w:eastAsia="ru-RU"/>
    </w:rPr>
  </w:style>
  <w:style w:type="table" w:styleId="a6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b">
    <w:name w:val="Обычный (Web)"/>
    <w:basedOn w:val="a"/>
    <w:qFormat/>
    <w:pPr>
      <w:spacing w:before="280" w:after="280"/>
    </w:pPr>
  </w:style>
  <w:style w:type="paragraph" w:customStyle="1" w:styleId="western">
    <w:name w:val="western"/>
    <w:basedOn w:val="a"/>
    <w:qFormat/>
    <w:pPr>
      <w:suppressAutoHyphens w:val="0"/>
      <w:spacing w:before="100" w:beforeAutospacing="1" w:after="115"/>
    </w:pPr>
    <w:rPr>
      <w:color w:val="00000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earch-service-find-fragment">
    <w:name w:val="search-service-find-fragment"/>
    <w:basedOn w:val="a0"/>
  </w:style>
  <w:style w:type="paragraph" w:styleId="a7">
    <w:name w:val="List Paragraph"/>
    <w:basedOn w:val="a"/>
    <w:link w:val="a8"/>
    <w:qFormat/>
    <w:pPr>
      <w:ind w:left="720"/>
      <w:contextualSpacing/>
    </w:pPr>
  </w:style>
  <w:style w:type="paragraph" w:customStyle="1" w:styleId="16634">
    <w:name w:val="16634"/>
    <w:basedOn w:val="a"/>
    <w:uiPriority w:val="9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8">
    <w:name w:val="Абзац списка Знак"/>
    <w:link w:val="a7"/>
    <w:locked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DB119-615E-47B5-A489-BC716694F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6</cp:revision>
  <cp:lastPrinted>2026-09-14T10:18:00Z</cp:lastPrinted>
  <dcterms:created xsi:type="dcterms:W3CDTF">2026-06-02T09:20:00Z</dcterms:created>
  <dcterms:modified xsi:type="dcterms:W3CDTF">2026-09-24T13:07:00Z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eyJoZGlkIjoiOTgyNGYyOTZlMjhlZDUxNGJlZDA4ZDNiZDM3NjkxNzciLCJ1c2VySWQiOiI4MjQ2Mzg4MzQyNTgifQ==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2A7431554A414DBABC755FA1FA35EC1A_13</vt:lpwstr>
  </property>
</Properties>
</file>