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448EC" w14:textId="0E78DED7" w:rsidR="00F3388E" w:rsidRDefault="00F3388E" w:rsidP="00F3388E">
      <w:pPr>
        <w:widowControl w:val="0"/>
        <w:jc w:val="right"/>
        <w:rPr>
          <w:rFonts w:ascii="Times New Roman" w:hAnsi="Times New Roman" w:cs="Times New Roman"/>
          <w:b/>
          <w:bCs/>
          <w:i/>
          <w:iCs/>
          <w:sz w:val="22"/>
          <w:szCs w:val="22"/>
        </w:rPr>
      </w:pPr>
      <w:r>
        <w:rPr>
          <w:rFonts w:ascii="Times New Roman" w:hAnsi="Times New Roman" w:cs="Times New Roman"/>
          <w:b/>
          <w:bCs/>
          <w:i/>
          <w:iCs/>
          <w:sz w:val="22"/>
          <w:szCs w:val="22"/>
        </w:rPr>
        <w:t xml:space="preserve">Приложение № 1 к извещению о </w:t>
      </w:r>
      <w:proofErr w:type="spellStart"/>
      <w:proofErr w:type="gramStart"/>
      <w:r>
        <w:rPr>
          <w:rFonts w:ascii="Times New Roman" w:hAnsi="Times New Roman" w:cs="Times New Roman"/>
          <w:b/>
          <w:bCs/>
          <w:i/>
          <w:iCs/>
          <w:sz w:val="22"/>
          <w:szCs w:val="22"/>
        </w:rPr>
        <w:t>зак</w:t>
      </w:r>
      <w:proofErr w:type="spellEnd"/>
      <w:r>
        <w:rPr>
          <w:rFonts w:ascii="Tahoma" w:hAnsi="Tahoma" w:cs="Tahoma"/>
          <w:b/>
          <w:bCs/>
          <w:i/>
          <w:iCs/>
          <w:sz w:val="22"/>
          <w:szCs w:val="22"/>
        </w:rPr>
        <w:t>﻿</w:t>
      </w:r>
      <w:r>
        <w:rPr>
          <w:rFonts w:ascii="Times New Roman" w:hAnsi="Times New Roman" w:cs="Times New Roman"/>
          <w:b/>
          <w:bCs/>
          <w:i/>
          <w:iCs/>
          <w:sz w:val="22"/>
          <w:szCs w:val="22"/>
        </w:rPr>
        <w:t>​​</w:t>
      </w:r>
      <w:r>
        <w:rPr>
          <w:rFonts w:ascii="Tahoma" w:hAnsi="Tahoma" w:cs="Tahoma"/>
          <w:b/>
          <w:bCs/>
          <w:i/>
          <w:iCs/>
          <w:sz w:val="22"/>
          <w:szCs w:val="22"/>
        </w:rPr>
        <w:t>﻿﻿</w:t>
      </w:r>
      <w:r>
        <w:rPr>
          <w:rFonts w:ascii="Times New Roman" w:hAnsi="Times New Roman" w:cs="Times New Roman"/>
          <w:b/>
          <w:bCs/>
          <w:i/>
          <w:iCs/>
          <w:sz w:val="22"/>
          <w:szCs w:val="22"/>
        </w:rPr>
        <w:t>‌</w:t>
      </w:r>
      <w:r>
        <w:rPr>
          <w:rFonts w:ascii="Tahoma" w:hAnsi="Tahoma" w:cs="Tahoma"/>
          <w:b/>
          <w:bCs/>
          <w:i/>
          <w:iCs/>
          <w:sz w:val="22"/>
          <w:szCs w:val="22"/>
        </w:rPr>
        <w:t>﻿</w:t>
      </w:r>
      <w:r>
        <w:rPr>
          <w:rFonts w:ascii="Times New Roman" w:hAnsi="Times New Roman" w:cs="Times New Roman"/>
          <w:b/>
          <w:bCs/>
          <w:i/>
          <w:iCs/>
          <w:sz w:val="22"/>
          <w:szCs w:val="22"/>
        </w:rPr>
        <w:t>‌​‌‌</w:t>
      </w:r>
      <w:r>
        <w:rPr>
          <w:rFonts w:ascii="Tahoma" w:hAnsi="Tahoma" w:cs="Tahoma"/>
          <w:b/>
          <w:bCs/>
          <w:i/>
          <w:iCs/>
          <w:sz w:val="22"/>
          <w:szCs w:val="22"/>
        </w:rPr>
        <w:t>﻿</w:t>
      </w:r>
      <w:r>
        <w:rPr>
          <w:rFonts w:ascii="Times New Roman" w:hAnsi="Times New Roman" w:cs="Times New Roman"/>
          <w:b/>
          <w:bCs/>
          <w:i/>
          <w:iCs/>
          <w:sz w:val="22"/>
          <w:szCs w:val="22"/>
        </w:rPr>
        <w:t>⁠‌⁠​​‌​​​‌⁠‍​​</w:t>
      </w:r>
      <w:r>
        <w:rPr>
          <w:rFonts w:ascii="Tahoma" w:hAnsi="Tahoma" w:cs="Tahoma"/>
          <w:b/>
          <w:bCs/>
          <w:i/>
          <w:iCs/>
          <w:sz w:val="22"/>
          <w:szCs w:val="22"/>
        </w:rPr>
        <w:t>﻿</w:t>
      </w:r>
      <w:r>
        <w:rPr>
          <w:rFonts w:ascii="Times New Roman" w:hAnsi="Times New Roman" w:cs="Times New Roman"/>
          <w:b/>
          <w:bCs/>
          <w:i/>
          <w:iCs/>
          <w:sz w:val="22"/>
          <w:szCs w:val="22"/>
        </w:rPr>
        <w:t>‍⁠⁠‌⁠‍‌⁠⁠⁠‍⁠⁠⁠‌‌​</w:t>
      </w:r>
      <w:proofErr w:type="spellStart"/>
      <w:r>
        <w:rPr>
          <w:rFonts w:ascii="Times New Roman" w:hAnsi="Times New Roman" w:cs="Times New Roman"/>
          <w:b/>
          <w:bCs/>
          <w:i/>
          <w:iCs/>
          <w:sz w:val="22"/>
          <w:szCs w:val="22"/>
        </w:rPr>
        <w:t>упке</w:t>
      </w:r>
      <w:proofErr w:type="spellEnd"/>
      <w:proofErr w:type="gramEnd"/>
    </w:p>
    <w:p w14:paraId="6562D81C" w14:textId="77777777" w:rsidR="00F3388E" w:rsidRDefault="00F3388E">
      <w:pPr>
        <w:jc w:val="center"/>
        <w:rPr>
          <w:rFonts w:ascii="Times New Roman" w:hAnsi="Times New Roman" w:cs="Times New Roman"/>
          <w:b/>
          <w:color w:val="000000" w:themeColor="text1"/>
          <w:sz w:val="24"/>
          <w:szCs w:val="24"/>
        </w:rPr>
      </w:pPr>
    </w:p>
    <w:p w14:paraId="1C099AA4" w14:textId="77777777" w:rsidR="00F3388E" w:rsidRDefault="00F3388E">
      <w:pPr>
        <w:jc w:val="center"/>
        <w:rPr>
          <w:rFonts w:ascii="Times New Roman" w:hAnsi="Times New Roman" w:cs="Times New Roman"/>
          <w:b/>
          <w:color w:val="000000" w:themeColor="text1"/>
          <w:sz w:val="24"/>
          <w:szCs w:val="24"/>
        </w:rPr>
      </w:pPr>
    </w:p>
    <w:p w14:paraId="377E51B5" w14:textId="77777777" w:rsidR="00F3388E" w:rsidRDefault="00F3388E">
      <w:pPr>
        <w:jc w:val="center"/>
        <w:rPr>
          <w:rFonts w:ascii="Times New Roman" w:hAnsi="Times New Roman" w:cs="Times New Roman"/>
          <w:b/>
          <w:color w:val="000000" w:themeColor="text1"/>
          <w:sz w:val="24"/>
          <w:szCs w:val="24"/>
        </w:rPr>
      </w:pPr>
    </w:p>
    <w:p w14:paraId="04115537" w14:textId="77777777" w:rsidR="00F3388E" w:rsidRDefault="00F3388E">
      <w:pPr>
        <w:jc w:val="center"/>
        <w:rPr>
          <w:rFonts w:ascii="Times New Roman" w:hAnsi="Times New Roman" w:cs="Times New Roman"/>
          <w:b/>
          <w:color w:val="000000" w:themeColor="text1"/>
          <w:sz w:val="24"/>
          <w:szCs w:val="24"/>
        </w:rPr>
      </w:pPr>
    </w:p>
    <w:p w14:paraId="273E09BF" w14:textId="77777777" w:rsidR="001B54E4" w:rsidRDefault="00DA5A1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ТЕХНИЧЕСКОЕ ЗАДАНИЕ</w:t>
      </w:r>
    </w:p>
    <w:p w14:paraId="1208A3DB" w14:textId="33FA234B" w:rsidR="001B54E4" w:rsidRDefault="00DA5A1C">
      <w:pPr>
        <w:jc w:val="center"/>
        <w:rPr>
          <w:rFonts w:ascii="Times New Roman" w:hAnsi="Times New Roman" w:cs="Times New Roman"/>
          <w:b/>
          <w:color w:val="000000" w:themeColor="text1"/>
          <w:sz w:val="24"/>
          <w:szCs w:val="24"/>
          <w:lang w:eastAsia="ru-RU"/>
        </w:rPr>
      </w:pPr>
      <w:r>
        <w:rPr>
          <w:rFonts w:ascii="Times New Roman" w:hAnsi="Times New Roman" w:cs="Times New Roman"/>
          <w:b/>
          <w:bCs/>
          <w:color w:val="000000" w:themeColor="text1"/>
          <w:sz w:val="24"/>
          <w:szCs w:val="24"/>
        </w:rPr>
        <w:t xml:space="preserve">на поставку </w:t>
      </w:r>
      <w:r w:rsidR="00E96A3C">
        <w:rPr>
          <w:rFonts w:ascii="Times New Roman" w:hAnsi="Times New Roman" w:cs="Times New Roman"/>
          <w:b/>
          <w:bCs/>
          <w:color w:val="000000" w:themeColor="text1"/>
          <w:sz w:val="24"/>
          <w:szCs w:val="24"/>
        </w:rPr>
        <w:t xml:space="preserve">преобразователя </w:t>
      </w:r>
      <w:r w:rsidR="00546633">
        <w:rPr>
          <w:rFonts w:ascii="Times New Roman" w:hAnsi="Times New Roman" w:cs="Times New Roman"/>
          <w:b/>
          <w:bCs/>
          <w:color w:val="000000" w:themeColor="text1"/>
          <w:sz w:val="24"/>
          <w:szCs w:val="24"/>
        </w:rPr>
        <w:t xml:space="preserve">расхода электромагнитного </w:t>
      </w:r>
      <w:r w:rsidR="00546633" w:rsidRPr="00546633">
        <w:rPr>
          <w:rFonts w:ascii="Times New Roman" w:hAnsi="Times New Roman" w:cs="Times New Roman"/>
          <w:b/>
          <w:color w:val="000000" w:themeColor="text1"/>
          <w:sz w:val="24"/>
          <w:szCs w:val="24"/>
          <w:shd w:val="clear" w:color="auto" w:fill="FFFFFF"/>
        </w:rPr>
        <w:t>ПРЭМ-50</w:t>
      </w:r>
      <w:r>
        <w:rPr>
          <w:rFonts w:ascii="Times New Roman" w:hAnsi="Times New Roman" w:cs="Times New Roman"/>
          <w:b/>
          <w:bCs/>
          <w:color w:val="000000" w:themeColor="text1"/>
          <w:sz w:val="24"/>
          <w:szCs w:val="24"/>
        </w:rPr>
        <w:t xml:space="preserve"> для нужд </w:t>
      </w:r>
      <w:r>
        <w:rPr>
          <w:rFonts w:ascii="Times New Roman" w:hAnsi="Times New Roman" w:cs="Times New Roman"/>
          <w:b/>
          <w:color w:val="000000" w:themeColor="text1"/>
          <w:sz w:val="24"/>
          <w:szCs w:val="24"/>
        </w:rPr>
        <w:t>ГАПОУ СО «</w:t>
      </w:r>
      <w:r>
        <w:rPr>
          <w:rFonts w:ascii="Times New Roman" w:hAnsi="Times New Roman" w:cs="Times New Roman"/>
          <w:b/>
          <w:color w:val="000000" w:themeColor="text1"/>
          <w:sz w:val="24"/>
          <w:szCs w:val="24"/>
          <w:lang w:eastAsia="ru-RU"/>
        </w:rPr>
        <w:t>Серовский техникум сферы обслуживания и питания»</w:t>
      </w:r>
    </w:p>
    <w:p w14:paraId="7082B643" w14:textId="77777777" w:rsidR="001B54E4" w:rsidRDefault="001B54E4">
      <w:pPr>
        <w:jc w:val="center"/>
        <w:rPr>
          <w:rFonts w:ascii="Times New Roman" w:hAnsi="Times New Roman" w:cs="Times New Roman"/>
          <w:b/>
          <w:color w:val="000000" w:themeColor="text1"/>
          <w:sz w:val="24"/>
          <w:szCs w:val="24"/>
          <w:lang w:eastAsia="ru-RU"/>
        </w:rPr>
      </w:pPr>
    </w:p>
    <w:p w14:paraId="619720E6" w14:textId="77777777" w:rsidR="001B54E4" w:rsidRDefault="00DA5A1C" w:rsidP="00BB00A0">
      <w:pPr>
        <w:ind w:firstLine="708"/>
        <w:jc w:val="both"/>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В случае</w:t>
      </w:r>
      <w:proofErr w:type="gramStart"/>
      <w:r>
        <w:rPr>
          <w:rFonts w:ascii="Times New Roman" w:eastAsia="Calibri" w:hAnsi="Times New Roman" w:cs="Times New Roman"/>
          <w:i/>
          <w:iCs/>
          <w:sz w:val="24"/>
          <w:szCs w:val="24"/>
          <w:lang w:eastAsia="en-US"/>
        </w:rPr>
        <w:t>,</w:t>
      </w:r>
      <w:proofErr w:type="gramEnd"/>
      <w:r>
        <w:rPr>
          <w:rFonts w:ascii="Times New Roman" w:eastAsia="Calibri" w:hAnsi="Times New Roman" w:cs="Times New Roman"/>
          <w:i/>
          <w:iCs/>
          <w:sz w:val="24"/>
          <w:szCs w:val="24"/>
          <w:lang w:eastAsia="en-US"/>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7DD5FB6E" w14:textId="77777777" w:rsidR="001B54E4" w:rsidRDefault="001B54E4">
      <w:pPr>
        <w:jc w:val="both"/>
        <w:rPr>
          <w:rFonts w:ascii="Times New Roman" w:eastAsia="Calibri" w:hAnsi="Times New Roman" w:cs="Times New Roman"/>
          <w:i/>
          <w:iCs/>
          <w:sz w:val="24"/>
          <w:szCs w:val="24"/>
          <w:lang w:eastAsia="en-US"/>
        </w:rPr>
      </w:pPr>
    </w:p>
    <w:tbl>
      <w:tblPr>
        <w:tblStyle w:val="18"/>
        <w:tblpPr w:leftFromText="180" w:rightFromText="180" w:vertAnchor="text" w:tblpY="1"/>
        <w:tblW w:w="9567" w:type="dxa"/>
        <w:tblLayout w:type="fixed"/>
        <w:tblLook w:val="04A0" w:firstRow="1" w:lastRow="0" w:firstColumn="1" w:lastColumn="0" w:noHBand="0" w:noVBand="1"/>
      </w:tblPr>
      <w:tblGrid>
        <w:gridCol w:w="456"/>
        <w:gridCol w:w="1382"/>
        <w:gridCol w:w="3119"/>
        <w:gridCol w:w="1417"/>
        <w:gridCol w:w="1559"/>
        <w:gridCol w:w="1634"/>
      </w:tblGrid>
      <w:tr w:rsidR="001B54E4" w14:paraId="16DFA0F9" w14:textId="77777777">
        <w:trPr>
          <w:trHeight w:val="241"/>
        </w:trPr>
        <w:tc>
          <w:tcPr>
            <w:tcW w:w="456" w:type="dxa"/>
            <w:vMerge w:val="restart"/>
          </w:tcPr>
          <w:p w14:paraId="151BB009" w14:textId="77777777" w:rsidR="001B54E4" w:rsidRDefault="00DA5A1C">
            <w:pPr>
              <w:ind w:left="-567" w:firstLine="567"/>
              <w:jc w:val="both"/>
              <w:rPr>
                <w:rFonts w:ascii="Times New Roman" w:hAnsi="Times New Roman"/>
                <w:sz w:val="20"/>
                <w:szCs w:val="20"/>
              </w:rPr>
            </w:pPr>
            <w:r>
              <w:rPr>
                <w:rFonts w:ascii="Times New Roman" w:hAnsi="Times New Roman"/>
                <w:sz w:val="20"/>
                <w:szCs w:val="20"/>
              </w:rPr>
              <w:t>№ п/п</w:t>
            </w:r>
          </w:p>
        </w:tc>
        <w:tc>
          <w:tcPr>
            <w:tcW w:w="1382" w:type="dxa"/>
            <w:vMerge w:val="restart"/>
          </w:tcPr>
          <w:p w14:paraId="623D1386" w14:textId="77777777" w:rsidR="001B54E4" w:rsidRDefault="00DA5A1C">
            <w:pPr>
              <w:ind w:left="-567" w:firstLine="567"/>
              <w:jc w:val="both"/>
              <w:rPr>
                <w:rFonts w:ascii="Times New Roman" w:hAnsi="Times New Roman"/>
                <w:sz w:val="20"/>
                <w:szCs w:val="20"/>
              </w:rPr>
            </w:pPr>
            <w:r>
              <w:rPr>
                <w:rFonts w:ascii="Times New Roman" w:hAnsi="Times New Roman"/>
                <w:sz w:val="20"/>
                <w:szCs w:val="20"/>
              </w:rPr>
              <w:t>Код ОКПД2</w:t>
            </w:r>
          </w:p>
        </w:tc>
        <w:tc>
          <w:tcPr>
            <w:tcW w:w="3119" w:type="dxa"/>
            <w:vMerge w:val="restart"/>
          </w:tcPr>
          <w:p w14:paraId="5C22D5BE"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Наименование</w:t>
            </w:r>
          </w:p>
        </w:tc>
        <w:tc>
          <w:tcPr>
            <w:tcW w:w="4610" w:type="dxa"/>
            <w:gridSpan w:val="3"/>
          </w:tcPr>
          <w:p w14:paraId="3F6EC09A"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Национальный режим</w:t>
            </w:r>
          </w:p>
        </w:tc>
      </w:tr>
      <w:tr w:rsidR="001B54E4" w14:paraId="4416F286" w14:textId="77777777">
        <w:trPr>
          <w:trHeight w:val="397"/>
        </w:trPr>
        <w:tc>
          <w:tcPr>
            <w:tcW w:w="456" w:type="dxa"/>
            <w:vMerge/>
          </w:tcPr>
          <w:p w14:paraId="1C2F3FCF" w14:textId="77777777" w:rsidR="001B54E4" w:rsidRDefault="001B54E4">
            <w:pPr>
              <w:ind w:left="-567" w:firstLine="567"/>
              <w:jc w:val="both"/>
              <w:rPr>
                <w:rFonts w:ascii="Times New Roman" w:hAnsi="Times New Roman"/>
                <w:sz w:val="20"/>
                <w:szCs w:val="20"/>
              </w:rPr>
            </w:pPr>
          </w:p>
        </w:tc>
        <w:tc>
          <w:tcPr>
            <w:tcW w:w="1382" w:type="dxa"/>
            <w:vMerge/>
          </w:tcPr>
          <w:p w14:paraId="5BAFA963" w14:textId="77777777" w:rsidR="001B54E4" w:rsidRDefault="001B54E4">
            <w:pPr>
              <w:ind w:left="-567" w:firstLine="567"/>
              <w:jc w:val="both"/>
              <w:rPr>
                <w:rFonts w:ascii="Times New Roman" w:hAnsi="Times New Roman"/>
                <w:sz w:val="20"/>
                <w:szCs w:val="20"/>
              </w:rPr>
            </w:pPr>
          </w:p>
        </w:tc>
        <w:tc>
          <w:tcPr>
            <w:tcW w:w="3119" w:type="dxa"/>
            <w:vMerge/>
          </w:tcPr>
          <w:p w14:paraId="7D0215D9" w14:textId="77777777" w:rsidR="001B54E4" w:rsidRDefault="001B54E4">
            <w:pPr>
              <w:ind w:left="-567" w:firstLine="567"/>
              <w:jc w:val="center"/>
              <w:rPr>
                <w:rFonts w:ascii="Times New Roman" w:hAnsi="Times New Roman"/>
                <w:sz w:val="20"/>
                <w:szCs w:val="20"/>
              </w:rPr>
            </w:pPr>
          </w:p>
        </w:tc>
        <w:tc>
          <w:tcPr>
            <w:tcW w:w="1417" w:type="dxa"/>
          </w:tcPr>
          <w:p w14:paraId="540D32B2"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1875 (Запрет)</w:t>
            </w:r>
          </w:p>
        </w:tc>
        <w:tc>
          <w:tcPr>
            <w:tcW w:w="1559" w:type="dxa"/>
          </w:tcPr>
          <w:p w14:paraId="195EC317"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1875</w:t>
            </w:r>
          </w:p>
          <w:p w14:paraId="636EF676"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(Ограничение)</w:t>
            </w:r>
          </w:p>
        </w:tc>
        <w:tc>
          <w:tcPr>
            <w:tcW w:w="1634" w:type="dxa"/>
          </w:tcPr>
          <w:p w14:paraId="32F1F40B"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1875</w:t>
            </w:r>
          </w:p>
          <w:p w14:paraId="072C2869" w14:textId="77777777" w:rsidR="001B54E4" w:rsidRDefault="00DA5A1C">
            <w:pPr>
              <w:ind w:left="-567" w:firstLine="567"/>
              <w:jc w:val="center"/>
              <w:rPr>
                <w:rFonts w:ascii="Times New Roman" w:hAnsi="Times New Roman"/>
                <w:sz w:val="20"/>
                <w:szCs w:val="20"/>
              </w:rPr>
            </w:pPr>
            <w:r>
              <w:rPr>
                <w:rFonts w:ascii="Times New Roman" w:hAnsi="Times New Roman"/>
                <w:sz w:val="20"/>
                <w:szCs w:val="20"/>
              </w:rPr>
              <w:t>(Преимущество)</w:t>
            </w:r>
          </w:p>
        </w:tc>
      </w:tr>
      <w:tr w:rsidR="001B54E4" w14:paraId="5C929FAD" w14:textId="77777777">
        <w:trPr>
          <w:trHeight w:val="275"/>
        </w:trPr>
        <w:tc>
          <w:tcPr>
            <w:tcW w:w="456" w:type="dxa"/>
          </w:tcPr>
          <w:p w14:paraId="3F62E93A" w14:textId="77777777" w:rsidR="001B54E4" w:rsidRDefault="00DA5A1C">
            <w:pPr>
              <w:ind w:left="-567" w:firstLine="567"/>
              <w:jc w:val="both"/>
              <w:rPr>
                <w:rFonts w:ascii="Times New Roman" w:hAnsi="Times New Roman"/>
                <w:sz w:val="20"/>
                <w:szCs w:val="20"/>
              </w:rPr>
            </w:pPr>
            <w:r>
              <w:rPr>
                <w:rFonts w:ascii="Times New Roman" w:hAnsi="Times New Roman"/>
                <w:sz w:val="20"/>
                <w:szCs w:val="20"/>
              </w:rPr>
              <w:t>1</w:t>
            </w:r>
          </w:p>
        </w:tc>
        <w:tc>
          <w:tcPr>
            <w:tcW w:w="1382" w:type="dxa"/>
            <w:tcBorders>
              <w:top w:val="single" w:sz="4" w:space="0" w:color="000000"/>
              <w:left w:val="single" w:sz="4" w:space="0" w:color="000000"/>
              <w:bottom w:val="single" w:sz="4" w:space="0" w:color="000000"/>
            </w:tcBorders>
            <w:shd w:val="clear" w:color="auto" w:fill="auto"/>
          </w:tcPr>
          <w:p w14:paraId="509A3B26" w14:textId="1E2BF0B5" w:rsidR="001B54E4" w:rsidRPr="00E96A3C" w:rsidRDefault="00366D1B" w:rsidP="00366D1B">
            <w:pPr>
              <w:ind w:left="-567" w:firstLine="567"/>
              <w:jc w:val="both"/>
              <w:rPr>
                <w:rFonts w:ascii="Times New Roman" w:hAnsi="Times New Roman"/>
                <w:sz w:val="20"/>
                <w:szCs w:val="20"/>
                <w:highlight w:val="yellow"/>
              </w:rPr>
            </w:pPr>
            <w:r w:rsidRPr="00366D1B">
              <w:rPr>
                <w:rFonts w:ascii="Times New Roman" w:hAnsi="Times New Roman"/>
                <w:color w:val="000000" w:themeColor="text1"/>
                <w:sz w:val="20"/>
                <w:szCs w:val="20"/>
                <w:shd w:val="clear" w:color="auto" w:fill="FFFFFF"/>
              </w:rPr>
              <w:t>26</w:t>
            </w:r>
            <w:r w:rsidR="00DA5A1C" w:rsidRPr="00366D1B">
              <w:rPr>
                <w:rFonts w:ascii="Times New Roman" w:hAnsi="Times New Roman"/>
                <w:color w:val="000000" w:themeColor="text1"/>
                <w:sz w:val="20"/>
                <w:szCs w:val="20"/>
                <w:shd w:val="clear" w:color="auto" w:fill="FFFFFF"/>
              </w:rPr>
              <w:t>.</w:t>
            </w:r>
            <w:r w:rsidRPr="00366D1B">
              <w:rPr>
                <w:rFonts w:ascii="Times New Roman" w:hAnsi="Times New Roman"/>
                <w:color w:val="000000" w:themeColor="text1"/>
                <w:sz w:val="20"/>
                <w:szCs w:val="20"/>
                <w:shd w:val="clear" w:color="auto" w:fill="FFFFFF"/>
              </w:rPr>
              <w:t>5</w:t>
            </w:r>
            <w:r w:rsidR="00DA5A1C" w:rsidRPr="00366D1B">
              <w:rPr>
                <w:rFonts w:ascii="Times New Roman" w:hAnsi="Times New Roman"/>
                <w:color w:val="000000" w:themeColor="text1"/>
                <w:sz w:val="20"/>
                <w:szCs w:val="20"/>
                <w:shd w:val="clear" w:color="auto" w:fill="FFFFFF"/>
              </w:rPr>
              <w:t>1.</w:t>
            </w:r>
            <w:r w:rsidRPr="00366D1B">
              <w:rPr>
                <w:rFonts w:ascii="Times New Roman" w:hAnsi="Times New Roman"/>
                <w:color w:val="000000" w:themeColor="text1"/>
                <w:sz w:val="20"/>
                <w:szCs w:val="20"/>
                <w:shd w:val="clear" w:color="auto" w:fill="FFFFFF"/>
              </w:rPr>
              <w:t>5</w:t>
            </w:r>
            <w:r w:rsidR="00DA5A1C" w:rsidRPr="00366D1B">
              <w:rPr>
                <w:rFonts w:ascii="Times New Roman" w:hAnsi="Times New Roman"/>
                <w:color w:val="000000" w:themeColor="text1"/>
                <w:sz w:val="20"/>
                <w:szCs w:val="20"/>
                <w:shd w:val="clear" w:color="auto" w:fill="FFFFFF"/>
              </w:rPr>
              <w:t>2.11</w:t>
            </w:r>
            <w:r w:rsidRPr="00366D1B">
              <w:rPr>
                <w:rFonts w:ascii="Times New Roman" w:hAnsi="Times New Roman"/>
                <w:color w:val="000000" w:themeColor="text1"/>
                <w:sz w:val="20"/>
                <w:szCs w:val="20"/>
                <w:shd w:val="clear" w:color="auto" w:fill="FFFFFF"/>
              </w:rPr>
              <w:t>0</w:t>
            </w:r>
          </w:p>
        </w:tc>
        <w:tc>
          <w:tcPr>
            <w:tcW w:w="3119" w:type="dxa"/>
            <w:tcBorders>
              <w:top w:val="single" w:sz="4" w:space="0" w:color="auto"/>
              <w:left w:val="single" w:sz="4" w:space="0" w:color="auto"/>
              <w:bottom w:val="single" w:sz="4" w:space="0" w:color="auto"/>
              <w:right w:val="single" w:sz="4" w:space="0" w:color="auto"/>
            </w:tcBorders>
          </w:tcPr>
          <w:p w14:paraId="47DBFBEB" w14:textId="57FB511D" w:rsidR="001B54E4" w:rsidRPr="00E96A3C" w:rsidRDefault="00F919E9">
            <w:pPr>
              <w:rPr>
                <w:rFonts w:ascii="Times New Roman" w:hAnsi="Times New Roman"/>
                <w:sz w:val="20"/>
                <w:szCs w:val="20"/>
                <w:highlight w:val="yellow"/>
              </w:rPr>
            </w:pPr>
            <w:r>
              <w:rPr>
                <w:rFonts w:ascii="Times New Roman" w:hAnsi="Times New Roman"/>
                <w:color w:val="000000" w:themeColor="text1"/>
                <w:sz w:val="20"/>
                <w:szCs w:val="20"/>
                <w:shd w:val="clear" w:color="auto" w:fill="FFFFFF"/>
              </w:rPr>
              <w:t>Преобразователь расх</w:t>
            </w:r>
            <w:r w:rsidR="00546633">
              <w:rPr>
                <w:rFonts w:ascii="Times New Roman" w:hAnsi="Times New Roman"/>
                <w:color w:val="000000" w:themeColor="text1"/>
                <w:sz w:val="20"/>
                <w:szCs w:val="20"/>
                <w:shd w:val="clear" w:color="auto" w:fill="FFFFFF"/>
              </w:rPr>
              <w:t>ода электромагнитный П</w:t>
            </w:r>
            <w:r w:rsidRPr="00F919E9">
              <w:rPr>
                <w:rFonts w:ascii="Times New Roman" w:hAnsi="Times New Roman"/>
                <w:color w:val="000000" w:themeColor="text1"/>
                <w:sz w:val="20"/>
                <w:szCs w:val="20"/>
                <w:shd w:val="clear" w:color="auto" w:fill="FFFFFF"/>
              </w:rPr>
              <w:t>РЭМ-50</w:t>
            </w:r>
          </w:p>
        </w:tc>
        <w:tc>
          <w:tcPr>
            <w:tcW w:w="1417" w:type="dxa"/>
          </w:tcPr>
          <w:p w14:paraId="5D5C3B6A" w14:textId="77777777" w:rsidR="001B54E4" w:rsidRDefault="001B54E4">
            <w:pPr>
              <w:ind w:left="-567" w:firstLine="567"/>
              <w:jc w:val="both"/>
              <w:rPr>
                <w:rFonts w:ascii="Times New Roman" w:hAnsi="Times New Roman"/>
                <w:sz w:val="20"/>
                <w:szCs w:val="20"/>
              </w:rPr>
            </w:pPr>
          </w:p>
        </w:tc>
        <w:tc>
          <w:tcPr>
            <w:tcW w:w="1559" w:type="dxa"/>
          </w:tcPr>
          <w:p w14:paraId="36603191" w14:textId="77777777" w:rsidR="001B54E4" w:rsidRDefault="00DA5A1C">
            <w:pPr>
              <w:ind w:left="-567" w:firstLine="567"/>
              <w:jc w:val="both"/>
              <w:rPr>
                <w:rFonts w:ascii="Times New Roman" w:hAnsi="Times New Roman"/>
                <w:sz w:val="20"/>
                <w:szCs w:val="20"/>
              </w:rPr>
            </w:pPr>
            <w:r>
              <w:rPr>
                <w:rFonts w:ascii="Segoe UI Symbol" w:hAnsi="Segoe UI Symbol" w:cs="Segoe UI Symbol"/>
                <w:sz w:val="20"/>
                <w:szCs w:val="20"/>
              </w:rPr>
              <w:t>✓</w:t>
            </w:r>
          </w:p>
        </w:tc>
        <w:tc>
          <w:tcPr>
            <w:tcW w:w="1634" w:type="dxa"/>
          </w:tcPr>
          <w:p w14:paraId="235A5C46" w14:textId="77777777" w:rsidR="001B54E4" w:rsidRDefault="001B54E4">
            <w:pPr>
              <w:ind w:left="-567" w:firstLine="567"/>
              <w:jc w:val="both"/>
              <w:rPr>
                <w:rFonts w:ascii="Times New Roman" w:hAnsi="Times New Roman"/>
                <w:sz w:val="20"/>
                <w:szCs w:val="20"/>
              </w:rPr>
            </w:pPr>
          </w:p>
        </w:tc>
      </w:tr>
    </w:tbl>
    <w:p w14:paraId="653C1202" w14:textId="77777777" w:rsidR="001B54E4" w:rsidRDefault="001B54E4">
      <w:pPr>
        <w:jc w:val="center"/>
        <w:rPr>
          <w:rFonts w:ascii="Times New Roman" w:hAnsi="Times New Roman" w:cs="Times New Roman"/>
          <w:b/>
          <w:color w:val="000000" w:themeColor="text1"/>
          <w:sz w:val="24"/>
          <w:szCs w:val="24"/>
          <w:lang w:eastAsia="ru-RU"/>
        </w:rPr>
      </w:pPr>
    </w:p>
    <w:p w14:paraId="4C8BC193" w14:textId="77777777" w:rsidR="001B54E4" w:rsidRDefault="00DA5A1C">
      <w:pPr>
        <w:pStyle w:val="a9"/>
        <w:numPr>
          <w:ilvl w:val="0"/>
          <w:numId w:val="18"/>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Объект закупки</w:t>
      </w:r>
    </w:p>
    <w:tbl>
      <w:tblPr>
        <w:tblStyle w:val="af7"/>
        <w:tblW w:w="4904" w:type="pct"/>
        <w:jc w:val="center"/>
        <w:tblLayout w:type="fixed"/>
        <w:tblLook w:val="04A0" w:firstRow="1" w:lastRow="0" w:firstColumn="1" w:lastColumn="0" w:noHBand="0" w:noVBand="1"/>
      </w:tblPr>
      <w:tblGrid>
        <w:gridCol w:w="720"/>
        <w:gridCol w:w="2615"/>
        <w:gridCol w:w="5075"/>
        <w:gridCol w:w="780"/>
        <w:gridCol w:w="808"/>
      </w:tblGrid>
      <w:tr w:rsidR="001B54E4" w14:paraId="0FA87979" w14:textId="77777777" w:rsidTr="00F919E9">
        <w:trPr>
          <w:jc w:val="center"/>
        </w:trPr>
        <w:tc>
          <w:tcPr>
            <w:tcW w:w="720" w:type="dxa"/>
            <w:tcBorders>
              <w:top w:val="single" w:sz="4" w:space="0" w:color="auto"/>
              <w:left w:val="single" w:sz="4" w:space="0" w:color="auto"/>
              <w:bottom w:val="single" w:sz="4" w:space="0" w:color="auto"/>
              <w:right w:val="single" w:sz="4" w:space="0" w:color="auto"/>
            </w:tcBorders>
          </w:tcPr>
          <w:p w14:paraId="288DFEFE" w14:textId="77777777" w:rsidR="001B54E4" w:rsidRDefault="00DA5A1C">
            <w:pPr>
              <w:jc w:val="center"/>
              <w:rPr>
                <w:rFonts w:ascii="Times New Roman" w:hAnsi="Times New Roman" w:cs="Times New Roman"/>
                <w:b/>
                <w:bCs/>
                <w:color w:val="000000" w:themeColor="text1"/>
                <w:sz w:val="24"/>
                <w:szCs w:val="24"/>
                <w:lang w:eastAsia="ru-RU"/>
              </w:rPr>
            </w:pPr>
            <w:r>
              <w:rPr>
                <w:rFonts w:ascii="Times New Roman" w:hAnsi="Times New Roman" w:cs="Times New Roman"/>
                <w:b/>
                <w:bCs/>
                <w:color w:val="000000" w:themeColor="text1"/>
                <w:sz w:val="24"/>
                <w:szCs w:val="24"/>
                <w:lang w:eastAsia="ru-RU"/>
              </w:rPr>
              <w:t>№ п/п</w:t>
            </w:r>
          </w:p>
        </w:tc>
        <w:tc>
          <w:tcPr>
            <w:tcW w:w="2615" w:type="dxa"/>
            <w:tcBorders>
              <w:top w:val="single" w:sz="4" w:space="0" w:color="auto"/>
              <w:left w:val="single" w:sz="4" w:space="0" w:color="auto"/>
              <w:bottom w:val="single" w:sz="4" w:space="0" w:color="auto"/>
              <w:right w:val="single" w:sz="4" w:space="0" w:color="auto"/>
            </w:tcBorders>
          </w:tcPr>
          <w:p w14:paraId="6A7C20E6" w14:textId="77777777" w:rsidR="001B54E4" w:rsidRDefault="00DA5A1C">
            <w:pPr>
              <w:jc w:val="center"/>
              <w:rPr>
                <w:rFonts w:ascii="Times New Roman" w:hAnsi="Times New Roman" w:cs="Times New Roman"/>
                <w:b/>
                <w:bCs/>
                <w:color w:val="000000" w:themeColor="text1"/>
                <w:sz w:val="24"/>
                <w:szCs w:val="24"/>
                <w:lang w:eastAsia="ru-RU"/>
              </w:rPr>
            </w:pPr>
            <w:r>
              <w:rPr>
                <w:rFonts w:ascii="Times New Roman" w:hAnsi="Times New Roman" w:cs="Times New Roman"/>
                <w:b/>
                <w:bCs/>
                <w:color w:val="000000" w:themeColor="text1"/>
                <w:sz w:val="24"/>
                <w:szCs w:val="24"/>
                <w:lang w:eastAsia="ru-RU"/>
              </w:rPr>
              <w:t>Наименование товара</w:t>
            </w:r>
          </w:p>
        </w:tc>
        <w:tc>
          <w:tcPr>
            <w:tcW w:w="5075" w:type="dxa"/>
            <w:tcBorders>
              <w:top w:val="single" w:sz="4" w:space="0" w:color="auto"/>
              <w:left w:val="single" w:sz="4" w:space="0" w:color="auto"/>
              <w:bottom w:val="single" w:sz="4" w:space="0" w:color="auto"/>
              <w:right w:val="single" w:sz="4" w:space="0" w:color="auto"/>
            </w:tcBorders>
          </w:tcPr>
          <w:p w14:paraId="37071476" w14:textId="77777777" w:rsidR="001B54E4" w:rsidRDefault="00DA5A1C">
            <w:pPr>
              <w:jc w:val="center"/>
              <w:rPr>
                <w:rFonts w:ascii="Times New Roman" w:hAnsi="Times New Roman" w:cs="Times New Roman"/>
                <w:b/>
                <w:bCs/>
                <w:color w:val="000000" w:themeColor="text1"/>
                <w:sz w:val="24"/>
                <w:szCs w:val="24"/>
                <w:lang w:eastAsia="ru-RU"/>
              </w:rPr>
            </w:pPr>
            <w:r>
              <w:rPr>
                <w:rFonts w:ascii="Times New Roman" w:hAnsi="Times New Roman" w:cs="Times New Roman"/>
                <w:b/>
                <w:bCs/>
                <w:color w:val="000000" w:themeColor="text1"/>
                <w:sz w:val="24"/>
                <w:szCs w:val="24"/>
                <w:lang w:eastAsia="ru-RU"/>
              </w:rPr>
              <w:t>Требования к потребительским свойствам и к техническим характеристикам товара</w:t>
            </w:r>
          </w:p>
        </w:tc>
        <w:tc>
          <w:tcPr>
            <w:tcW w:w="780" w:type="dxa"/>
            <w:tcBorders>
              <w:top w:val="single" w:sz="4" w:space="0" w:color="auto"/>
              <w:left w:val="single" w:sz="4" w:space="0" w:color="auto"/>
              <w:bottom w:val="single" w:sz="4" w:space="0" w:color="auto"/>
              <w:right w:val="single" w:sz="4" w:space="0" w:color="auto"/>
            </w:tcBorders>
          </w:tcPr>
          <w:p w14:paraId="25A8C4D7" w14:textId="77777777" w:rsidR="001B54E4" w:rsidRDefault="00DA5A1C">
            <w:pPr>
              <w:jc w:val="center"/>
              <w:rPr>
                <w:rFonts w:ascii="Times New Roman" w:hAnsi="Times New Roman" w:cs="Times New Roman"/>
                <w:b/>
                <w:bCs/>
                <w:color w:val="000000" w:themeColor="text1"/>
                <w:sz w:val="24"/>
                <w:szCs w:val="24"/>
                <w:lang w:eastAsia="ru-RU"/>
              </w:rPr>
            </w:pPr>
            <w:r>
              <w:rPr>
                <w:rFonts w:ascii="Times New Roman" w:hAnsi="Times New Roman" w:cs="Times New Roman"/>
                <w:b/>
                <w:bCs/>
                <w:color w:val="000000" w:themeColor="text1"/>
                <w:sz w:val="24"/>
                <w:szCs w:val="24"/>
                <w:lang w:eastAsia="ru-RU"/>
              </w:rPr>
              <w:t>Ед. изм.</w:t>
            </w:r>
          </w:p>
        </w:tc>
        <w:tc>
          <w:tcPr>
            <w:tcW w:w="808" w:type="dxa"/>
            <w:tcBorders>
              <w:top w:val="single" w:sz="4" w:space="0" w:color="auto"/>
              <w:left w:val="single" w:sz="4" w:space="0" w:color="auto"/>
              <w:bottom w:val="single" w:sz="4" w:space="0" w:color="auto"/>
              <w:right w:val="single" w:sz="4" w:space="0" w:color="auto"/>
            </w:tcBorders>
          </w:tcPr>
          <w:p w14:paraId="56943B01" w14:textId="77777777" w:rsidR="001B54E4" w:rsidRDefault="00DA5A1C">
            <w:pPr>
              <w:jc w:val="center"/>
              <w:rPr>
                <w:rFonts w:ascii="Times New Roman" w:hAnsi="Times New Roman" w:cs="Times New Roman"/>
                <w:b/>
                <w:bCs/>
                <w:color w:val="000000" w:themeColor="text1"/>
                <w:sz w:val="24"/>
                <w:szCs w:val="24"/>
                <w:lang w:eastAsia="ru-RU"/>
              </w:rPr>
            </w:pPr>
            <w:r>
              <w:rPr>
                <w:rFonts w:ascii="Times New Roman" w:hAnsi="Times New Roman" w:cs="Times New Roman"/>
                <w:b/>
                <w:bCs/>
                <w:color w:val="000000" w:themeColor="text1"/>
                <w:sz w:val="24"/>
                <w:szCs w:val="24"/>
                <w:lang w:eastAsia="ru-RU"/>
              </w:rPr>
              <w:t>Кол-во</w:t>
            </w:r>
          </w:p>
        </w:tc>
      </w:tr>
      <w:tr w:rsidR="001B54E4" w14:paraId="52B6A529" w14:textId="77777777" w:rsidTr="00F919E9">
        <w:trPr>
          <w:jc w:val="center"/>
        </w:trPr>
        <w:tc>
          <w:tcPr>
            <w:tcW w:w="720" w:type="dxa"/>
            <w:tcBorders>
              <w:top w:val="single" w:sz="4" w:space="0" w:color="auto"/>
              <w:left w:val="single" w:sz="4" w:space="0" w:color="auto"/>
              <w:bottom w:val="single" w:sz="4" w:space="0" w:color="auto"/>
              <w:right w:val="single" w:sz="4" w:space="0" w:color="auto"/>
            </w:tcBorders>
          </w:tcPr>
          <w:p w14:paraId="4D48BDD8" w14:textId="77777777" w:rsidR="001B54E4" w:rsidRDefault="00DA5A1C">
            <w:pPr>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1.</w:t>
            </w:r>
          </w:p>
        </w:tc>
        <w:tc>
          <w:tcPr>
            <w:tcW w:w="2615" w:type="dxa"/>
            <w:tcBorders>
              <w:top w:val="single" w:sz="4" w:space="0" w:color="auto"/>
              <w:left w:val="single" w:sz="4" w:space="0" w:color="auto"/>
              <w:bottom w:val="single" w:sz="4" w:space="0" w:color="auto"/>
              <w:right w:val="single" w:sz="4" w:space="0" w:color="auto"/>
            </w:tcBorders>
          </w:tcPr>
          <w:p w14:paraId="47F1C09F" w14:textId="75780B2D" w:rsidR="001B54E4" w:rsidRDefault="00F919E9">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Преобразователь расхода электромагнитный  ПРЭМ-50</w:t>
            </w:r>
          </w:p>
          <w:p w14:paraId="1951BBE7" w14:textId="77777777" w:rsidR="006B062B" w:rsidRDefault="006B062B" w:rsidP="006B062B">
            <w:pPr>
              <w:rPr>
                <w:rFonts w:ascii="Arial" w:hAnsi="Arial" w:cs="Arial"/>
                <w:color w:val="333333"/>
                <w:shd w:val="clear" w:color="auto" w:fill="FFFFFF"/>
              </w:rPr>
            </w:pPr>
          </w:p>
          <w:p w14:paraId="7AA7EBB8" w14:textId="030EA303" w:rsidR="00F919E9" w:rsidRDefault="00F919E9" w:rsidP="006B062B">
            <w:pPr>
              <w:rPr>
                <w:rFonts w:ascii="Times New Roman" w:hAnsi="Times New Roman" w:cs="Times New Roman"/>
                <w:color w:val="000000" w:themeColor="text1"/>
                <w:sz w:val="24"/>
                <w:szCs w:val="24"/>
                <w:shd w:val="clear" w:color="auto" w:fill="FFFFFF"/>
              </w:rPr>
            </w:pPr>
          </w:p>
        </w:tc>
        <w:tc>
          <w:tcPr>
            <w:tcW w:w="5075" w:type="dxa"/>
            <w:tcBorders>
              <w:top w:val="single" w:sz="4" w:space="0" w:color="auto"/>
              <w:left w:val="single" w:sz="4" w:space="0" w:color="auto"/>
              <w:bottom w:val="single" w:sz="4" w:space="0" w:color="auto"/>
              <w:right w:val="single" w:sz="4" w:space="0" w:color="auto"/>
            </w:tcBorders>
          </w:tcPr>
          <w:p w14:paraId="4C6FB5F0" w14:textId="77777777" w:rsidR="006B062B" w:rsidRDefault="00DA5A1C">
            <w:pPr>
              <w:rPr>
                <w:rFonts w:ascii="Arial" w:hAnsi="Arial" w:cs="Arial"/>
                <w:color w:val="333333"/>
                <w:shd w:val="clear" w:color="auto" w:fill="FFFFFF"/>
              </w:rPr>
            </w:pPr>
            <w:r>
              <w:rPr>
                <w:rFonts w:ascii="Times New Roman" w:hAnsi="Times New Roman" w:cs="Times New Roman"/>
                <w:color w:val="000000" w:themeColor="text1"/>
                <w:sz w:val="24"/>
                <w:szCs w:val="24"/>
                <w:shd w:val="clear" w:color="auto" w:fill="FFFFFF"/>
              </w:rPr>
              <w:t xml:space="preserve">Назначение: </w:t>
            </w:r>
            <w:r w:rsidR="006B062B" w:rsidRPr="006B062B">
              <w:rPr>
                <w:rFonts w:ascii="Times New Roman" w:hAnsi="Times New Roman" w:cs="Times New Roman"/>
                <w:color w:val="333333"/>
                <w:sz w:val="24"/>
                <w:szCs w:val="24"/>
                <w:shd w:val="clear" w:color="auto" w:fill="FFFFFF"/>
              </w:rPr>
              <w:t>для измерения объёма электропроводящих жидкостей в трубопроводах диаметром DN50 (50 мм).</w:t>
            </w:r>
            <w:r w:rsidR="006B062B">
              <w:rPr>
                <w:rFonts w:ascii="Arial" w:hAnsi="Arial" w:cs="Arial"/>
                <w:color w:val="333333"/>
                <w:shd w:val="clear" w:color="auto" w:fill="FFFFFF"/>
              </w:rPr>
              <w:t xml:space="preserve"> </w:t>
            </w:r>
          </w:p>
          <w:p w14:paraId="00EB1873" w14:textId="77777777" w:rsidR="00EC348C" w:rsidRDefault="00EC348C">
            <w:pPr>
              <w:rPr>
                <w:rFonts w:ascii="Arial" w:hAnsi="Arial" w:cs="Arial"/>
                <w:color w:val="333333"/>
                <w:shd w:val="clear" w:color="auto" w:fill="FFFFFF"/>
              </w:rPr>
            </w:pPr>
          </w:p>
          <w:p w14:paraId="1F83E988" w14:textId="74A38416" w:rsidR="00E96A3C" w:rsidRDefault="00820340">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Технические характеристики:</w:t>
            </w:r>
          </w:p>
          <w:p w14:paraId="2949B273" w14:textId="5DD01AEE" w:rsidR="00820340" w:rsidRDefault="00820340" w:rsidP="00820340">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корпус – нержавеющая сталь;</w:t>
            </w:r>
          </w:p>
          <w:p w14:paraId="6F166AA8" w14:textId="62661FE7" w:rsidR="00EC348C" w:rsidRPr="00DB090E" w:rsidRDefault="00203C27" w:rsidP="00EC348C">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класс точности </w:t>
            </w:r>
            <w:r w:rsidR="00EC348C">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w:t>
            </w:r>
            <w:r w:rsidR="00DB090E">
              <w:rPr>
                <w:rFonts w:ascii="Times New Roman" w:hAnsi="Times New Roman" w:cs="Times New Roman"/>
                <w:color w:val="000000" w:themeColor="text1"/>
                <w:sz w:val="24"/>
                <w:szCs w:val="24"/>
                <w:shd w:val="clear" w:color="auto" w:fill="FFFFFF"/>
                <w:lang w:val="en-US"/>
              </w:rPr>
              <w:t>D</w:t>
            </w:r>
          </w:p>
          <w:p w14:paraId="54A9A9B0" w14:textId="1866162D" w:rsidR="00EC348C" w:rsidRDefault="00EC348C" w:rsidP="00EC348C">
            <w:pPr>
              <w:rPr>
                <w:rFonts w:ascii="Times New Roman" w:hAnsi="Times New Roman" w:cs="Times New Roman"/>
                <w:color w:val="333333"/>
                <w:sz w:val="24"/>
                <w:szCs w:val="24"/>
                <w:shd w:val="clear" w:color="auto" w:fill="FFFFFF"/>
              </w:rPr>
            </w:pPr>
            <w:r>
              <w:rPr>
                <w:rStyle w:val="afff1"/>
                <w:rFonts w:ascii="Times New Roman" w:hAnsi="Times New Roman" w:cs="Times New Roman"/>
                <w:b w:val="0"/>
                <w:color w:val="333333"/>
                <w:sz w:val="24"/>
                <w:szCs w:val="24"/>
                <w:shd w:val="clear" w:color="auto" w:fill="FFFFFF"/>
              </w:rPr>
              <w:t>- о</w:t>
            </w:r>
            <w:r w:rsidRPr="00EC348C">
              <w:rPr>
                <w:rStyle w:val="afff1"/>
                <w:rFonts w:ascii="Times New Roman" w:hAnsi="Times New Roman" w:cs="Times New Roman"/>
                <w:b w:val="0"/>
                <w:color w:val="333333"/>
                <w:sz w:val="24"/>
                <w:szCs w:val="24"/>
                <w:shd w:val="clear" w:color="auto" w:fill="FFFFFF"/>
              </w:rPr>
              <w:t>тносительная погрешность</w:t>
            </w:r>
            <w:r w:rsidRPr="00EC348C">
              <w:rPr>
                <w:rFonts w:ascii="Times New Roman" w:hAnsi="Times New Roman" w:cs="Times New Roman"/>
                <w:color w:val="333333"/>
                <w:sz w:val="24"/>
                <w:szCs w:val="24"/>
                <w:shd w:val="clear" w:color="auto" w:fill="FFFFFF"/>
              </w:rPr>
              <w:t xml:space="preserve"> измерений расхода и объёма при п</w:t>
            </w:r>
            <w:r w:rsidR="0021363B">
              <w:rPr>
                <w:rFonts w:ascii="Times New Roman" w:hAnsi="Times New Roman" w:cs="Times New Roman"/>
                <w:color w:val="333333"/>
                <w:sz w:val="24"/>
                <w:szCs w:val="24"/>
                <w:shd w:val="clear" w:color="auto" w:fill="FFFFFF"/>
              </w:rPr>
              <w:t xml:space="preserve">ередаче с помощью </w:t>
            </w:r>
            <w:r w:rsidRPr="00EC348C">
              <w:rPr>
                <w:rFonts w:ascii="Times New Roman" w:hAnsi="Times New Roman" w:cs="Times New Roman"/>
                <w:color w:val="333333"/>
                <w:sz w:val="24"/>
                <w:szCs w:val="24"/>
                <w:shd w:val="clear" w:color="auto" w:fill="FFFFFF"/>
              </w:rPr>
              <w:t>импульсного сигнала</w:t>
            </w:r>
            <w:r>
              <w:rPr>
                <w:rFonts w:ascii="Times New Roman" w:hAnsi="Times New Roman" w:cs="Times New Roman"/>
                <w:color w:val="333333"/>
                <w:sz w:val="24"/>
                <w:szCs w:val="24"/>
                <w:shd w:val="clear" w:color="auto" w:fill="FFFFFF"/>
              </w:rPr>
              <w:t xml:space="preserve">:  </w:t>
            </w:r>
          </w:p>
          <w:p w14:paraId="49242F1F" w14:textId="0BDF987C" w:rsidR="00EC348C" w:rsidRPr="00EC348C" w:rsidRDefault="00EC348C" w:rsidP="00EC348C">
            <w:pPr>
              <w:rPr>
                <w:rFonts w:ascii="Times New Roman" w:hAnsi="Times New Roman" w:cs="Times New Roman"/>
                <w:color w:val="333333"/>
                <w:sz w:val="24"/>
                <w:szCs w:val="24"/>
                <w:lang w:eastAsia="ru-RU"/>
              </w:rPr>
            </w:pPr>
            <w:r w:rsidRPr="00EC348C">
              <w:rPr>
                <w:rFonts w:ascii="Times New Roman" w:hAnsi="Times New Roman" w:cs="Times New Roman"/>
                <w:color w:val="333333"/>
                <w:sz w:val="24"/>
                <w:szCs w:val="24"/>
                <w:lang w:eastAsia="ru-RU"/>
              </w:rPr>
              <w:t xml:space="preserve">±1% в диапазоне измерений расхода от Qt1 до </w:t>
            </w:r>
            <w:proofErr w:type="spellStart"/>
            <w:r w:rsidRPr="00EC348C">
              <w:rPr>
                <w:rFonts w:ascii="Times New Roman" w:hAnsi="Times New Roman" w:cs="Times New Roman"/>
                <w:color w:val="333333"/>
                <w:sz w:val="24"/>
                <w:szCs w:val="24"/>
                <w:lang w:eastAsia="ru-RU"/>
              </w:rPr>
              <w:t>Qmax</w:t>
            </w:r>
            <w:proofErr w:type="spellEnd"/>
            <w:r w:rsidRPr="00EC348C">
              <w:rPr>
                <w:rFonts w:ascii="Times New Roman" w:hAnsi="Times New Roman" w:cs="Times New Roman"/>
                <w:color w:val="333333"/>
                <w:sz w:val="24"/>
                <w:szCs w:val="24"/>
                <w:lang w:eastAsia="ru-RU"/>
              </w:rPr>
              <w:t>;</w:t>
            </w:r>
          </w:p>
          <w:p w14:paraId="0C309ADF" w14:textId="77777777" w:rsidR="00EC348C" w:rsidRPr="00EC348C" w:rsidRDefault="00EC348C" w:rsidP="00EC348C">
            <w:pPr>
              <w:numPr>
                <w:ilvl w:val="0"/>
                <w:numId w:val="21"/>
              </w:numPr>
              <w:shd w:val="clear" w:color="auto" w:fill="FFFFFF"/>
              <w:ind w:left="0"/>
              <w:rPr>
                <w:rFonts w:ascii="Times New Roman" w:hAnsi="Times New Roman" w:cs="Times New Roman"/>
                <w:color w:val="333333"/>
                <w:sz w:val="24"/>
                <w:szCs w:val="24"/>
                <w:lang w:eastAsia="ru-RU"/>
              </w:rPr>
            </w:pPr>
            <w:r w:rsidRPr="00EC348C">
              <w:rPr>
                <w:rFonts w:ascii="Times New Roman" w:hAnsi="Times New Roman" w:cs="Times New Roman"/>
                <w:color w:val="333333"/>
                <w:sz w:val="24"/>
                <w:szCs w:val="24"/>
                <w:lang w:eastAsia="ru-RU"/>
              </w:rPr>
              <w:t>±2% в диапазоне измерений расхода от Qt2 до Qt1;</w:t>
            </w:r>
          </w:p>
          <w:p w14:paraId="18D6EEB2" w14:textId="4F30BACF" w:rsidR="00EC348C" w:rsidRPr="00EC348C" w:rsidRDefault="00EC348C" w:rsidP="00820340">
            <w:pPr>
              <w:numPr>
                <w:ilvl w:val="0"/>
                <w:numId w:val="21"/>
              </w:numPr>
              <w:shd w:val="clear" w:color="auto" w:fill="FFFFFF"/>
              <w:ind w:left="0"/>
              <w:rPr>
                <w:rFonts w:ascii="Times New Roman" w:hAnsi="Times New Roman" w:cs="Times New Roman"/>
                <w:color w:val="000000" w:themeColor="text1"/>
                <w:sz w:val="24"/>
                <w:szCs w:val="24"/>
                <w:shd w:val="clear" w:color="auto" w:fill="FFFFFF"/>
              </w:rPr>
            </w:pPr>
            <w:r w:rsidRPr="00EC348C">
              <w:rPr>
                <w:rFonts w:ascii="Times New Roman" w:hAnsi="Times New Roman" w:cs="Times New Roman"/>
                <w:color w:val="333333"/>
                <w:sz w:val="24"/>
                <w:szCs w:val="24"/>
                <w:lang w:eastAsia="ru-RU"/>
              </w:rPr>
              <w:t xml:space="preserve">±5% в диапазоне измерений расхода от </w:t>
            </w:r>
            <w:proofErr w:type="spellStart"/>
            <w:r w:rsidRPr="00EC348C">
              <w:rPr>
                <w:rFonts w:ascii="Times New Roman" w:hAnsi="Times New Roman" w:cs="Times New Roman"/>
                <w:color w:val="333333"/>
                <w:sz w:val="24"/>
                <w:szCs w:val="24"/>
                <w:lang w:eastAsia="ru-RU"/>
              </w:rPr>
              <w:t>Qmin</w:t>
            </w:r>
            <w:proofErr w:type="spellEnd"/>
            <w:r w:rsidRPr="00EC348C">
              <w:rPr>
                <w:rFonts w:ascii="Times New Roman" w:hAnsi="Times New Roman" w:cs="Times New Roman"/>
                <w:color w:val="333333"/>
                <w:sz w:val="24"/>
                <w:szCs w:val="24"/>
                <w:lang w:eastAsia="ru-RU"/>
              </w:rPr>
              <w:t xml:space="preserve"> до Qt2;</w:t>
            </w:r>
          </w:p>
          <w:p w14:paraId="2FBC9A4D" w14:textId="5074F91F" w:rsidR="00820340" w:rsidRDefault="00820340" w:rsidP="00820340">
            <w:pPr>
              <w:rPr>
                <w:rFonts w:ascii="Times New Roman" w:hAnsi="Times New Roman" w:cs="Times New Roman"/>
                <w:color w:val="333333"/>
                <w:sz w:val="24"/>
                <w:szCs w:val="24"/>
                <w:lang w:eastAsia="ru-RU"/>
              </w:rPr>
            </w:pPr>
            <w:r>
              <w:rPr>
                <w:rFonts w:ascii="Times New Roman" w:hAnsi="Times New Roman" w:cs="Times New Roman"/>
                <w:color w:val="000000" w:themeColor="text1"/>
                <w:sz w:val="24"/>
                <w:szCs w:val="24"/>
                <w:shd w:val="clear" w:color="auto" w:fill="FFFFFF"/>
              </w:rPr>
              <w:t xml:space="preserve">- диапазон расхода - </w:t>
            </w:r>
            <w:r w:rsidR="0021363B">
              <w:rPr>
                <w:rFonts w:ascii="Times New Roman" w:hAnsi="Times New Roman" w:cs="Times New Roman"/>
                <w:color w:val="333333"/>
                <w:sz w:val="24"/>
                <w:szCs w:val="24"/>
                <w:lang w:eastAsia="ru-RU"/>
              </w:rPr>
              <w:t xml:space="preserve">от ~0,48 м³/ч до 72 </w:t>
            </w:r>
            <w:r w:rsidRPr="00820340">
              <w:rPr>
                <w:rFonts w:ascii="Times New Roman" w:hAnsi="Times New Roman" w:cs="Times New Roman"/>
                <w:color w:val="333333"/>
                <w:sz w:val="24"/>
                <w:szCs w:val="24"/>
                <w:lang w:eastAsia="ru-RU"/>
              </w:rPr>
              <w:t>м³/ч;</w:t>
            </w:r>
          </w:p>
          <w:p w14:paraId="343E3C8B" w14:textId="260F2EA3"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lang w:eastAsia="ru-RU"/>
              </w:rPr>
              <w:t xml:space="preserve">- </w:t>
            </w:r>
            <w:proofErr w:type="spellStart"/>
            <w:r>
              <w:rPr>
                <w:rFonts w:ascii="Times New Roman" w:hAnsi="Times New Roman" w:cs="Times New Roman"/>
                <w:color w:val="333333"/>
                <w:sz w:val="24"/>
                <w:szCs w:val="24"/>
                <w:lang w:eastAsia="ru-RU"/>
              </w:rPr>
              <w:t>футировка</w:t>
            </w:r>
            <w:proofErr w:type="spellEnd"/>
            <w:r>
              <w:rPr>
                <w:rFonts w:ascii="Times New Roman" w:hAnsi="Times New Roman" w:cs="Times New Roman"/>
                <w:color w:val="333333"/>
                <w:sz w:val="24"/>
                <w:szCs w:val="24"/>
                <w:lang w:eastAsia="ru-RU"/>
              </w:rPr>
              <w:t xml:space="preserve"> - </w:t>
            </w:r>
            <w:r w:rsidRPr="00820340">
              <w:rPr>
                <w:rFonts w:ascii="Times New Roman" w:hAnsi="Times New Roman" w:cs="Times New Roman"/>
                <w:color w:val="333333"/>
                <w:sz w:val="24"/>
                <w:szCs w:val="24"/>
                <w:shd w:val="clear" w:color="auto" w:fill="FFFFFF"/>
              </w:rPr>
              <w:t>ПТФЭ</w:t>
            </w:r>
            <w:r>
              <w:rPr>
                <w:rFonts w:ascii="Times New Roman" w:hAnsi="Times New Roman" w:cs="Times New Roman"/>
                <w:color w:val="333333"/>
                <w:sz w:val="24"/>
                <w:szCs w:val="24"/>
                <w:shd w:val="clear" w:color="auto" w:fill="FFFFFF"/>
              </w:rPr>
              <w:t>;</w:t>
            </w:r>
          </w:p>
          <w:p w14:paraId="68CFE28E" w14:textId="3100F162"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электроды - </w:t>
            </w:r>
            <w:r w:rsidRPr="00820340">
              <w:rPr>
                <w:rFonts w:ascii="Times New Roman" w:hAnsi="Times New Roman" w:cs="Times New Roman"/>
                <w:color w:val="333333"/>
                <w:sz w:val="24"/>
                <w:szCs w:val="24"/>
                <w:shd w:val="clear" w:color="auto" w:fill="FFFFFF"/>
              </w:rPr>
              <w:t xml:space="preserve">нержавеющая сталь, </w:t>
            </w:r>
            <w:proofErr w:type="spellStart"/>
            <w:r w:rsidRPr="00820340">
              <w:rPr>
                <w:rFonts w:ascii="Times New Roman" w:hAnsi="Times New Roman" w:cs="Times New Roman"/>
                <w:color w:val="333333"/>
                <w:sz w:val="24"/>
                <w:szCs w:val="24"/>
                <w:shd w:val="clear" w:color="auto" w:fill="FFFFFF"/>
              </w:rPr>
              <w:t>Hastelloy</w:t>
            </w:r>
            <w:proofErr w:type="spellEnd"/>
            <w:r w:rsidRPr="00820340">
              <w:rPr>
                <w:rFonts w:ascii="Times New Roman" w:hAnsi="Times New Roman" w:cs="Times New Roman"/>
                <w:color w:val="333333"/>
                <w:sz w:val="24"/>
                <w:szCs w:val="24"/>
                <w:shd w:val="clear" w:color="auto" w:fill="FFFFFF"/>
              </w:rPr>
              <w:t>, титан</w:t>
            </w:r>
            <w:r>
              <w:rPr>
                <w:rFonts w:ascii="Times New Roman" w:hAnsi="Times New Roman" w:cs="Times New Roman"/>
                <w:color w:val="333333"/>
                <w:sz w:val="24"/>
                <w:szCs w:val="24"/>
                <w:shd w:val="clear" w:color="auto" w:fill="FFFFFF"/>
              </w:rPr>
              <w:t>;</w:t>
            </w:r>
          </w:p>
          <w:p w14:paraId="0C38F912" w14:textId="4D49C2EB"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рабочее давление – до </w:t>
            </w:r>
            <w:r w:rsidRPr="00820340">
              <w:rPr>
                <w:rFonts w:ascii="Times New Roman" w:hAnsi="Times New Roman" w:cs="Times New Roman"/>
                <w:color w:val="333333"/>
                <w:sz w:val="24"/>
                <w:szCs w:val="24"/>
                <w:shd w:val="clear" w:color="auto" w:fill="FFFFFF"/>
              </w:rPr>
              <w:t>1,6 МПа;</w:t>
            </w:r>
          </w:p>
          <w:p w14:paraId="00F73866" w14:textId="5F677F67" w:rsidR="00820340" w:rsidRDefault="00820340" w:rsidP="00820340">
            <w:pPr>
              <w:rPr>
                <w:rFonts w:ascii="Times New Roman" w:hAnsi="Times New Roman" w:cs="Times New Roman"/>
                <w:color w:val="333333"/>
                <w:sz w:val="24"/>
                <w:szCs w:val="24"/>
                <w:shd w:val="clear" w:color="auto" w:fill="FFFFFF"/>
              </w:rPr>
            </w:pPr>
            <w:r w:rsidRPr="00820340">
              <w:rPr>
                <w:rFonts w:ascii="Times New Roman" w:hAnsi="Times New Roman" w:cs="Times New Roman"/>
                <w:color w:val="333333"/>
                <w:sz w:val="24"/>
                <w:szCs w:val="24"/>
                <w:shd w:val="clear" w:color="auto" w:fill="FFFFFF"/>
              </w:rPr>
              <w:t xml:space="preserve">- тип подключения - </w:t>
            </w:r>
            <w:r w:rsidR="0021363B">
              <w:rPr>
                <w:rFonts w:ascii="Times New Roman" w:hAnsi="Times New Roman" w:cs="Times New Roman"/>
                <w:color w:val="333333"/>
                <w:sz w:val="24"/>
                <w:szCs w:val="24"/>
                <w:shd w:val="clear" w:color="auto" w:fill="FFFFFF"/>
              </w:rPr>
              <w:t>сэндвич</w:t>
            </w:r>
            <w:r>
              <w:rPr>
                <w:rFonts w:ascii="Times New Roman" w:hAnsi="Times New Roman" w:cs="Times New Roman"/>
                <w:color w:val="333333"/>
                <w:sz w:val="24"/>
                <w:szCs w:val="24"/>
                <w:shd w:val="clear" w:color="auto" w:fill="FFFFFF"/>
              </w:rPr>
              <w:t>;</w:t>
            </w:r>
          </w:p>
          <w:p w14:paraId="007BE964" w14:textId="0B3CCAD3"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выходные сигналы </w:t>
            </w:r>
            <w:r w:rsidRPr="00820340">
              <w:rPr>
                <w:rFonts w:ascii="Times New Roman" w:hAnsi="Times New Roman" w:cs="Times New Roman"/>
                <w:color w:val="333333"/>
                <w:sz w:val="24"/>
                <w:szCs w:val="24"/>
                <w:shd w:val="clear" w:color="auto" w:fill="FFFFFF"/>
              </w:rPr>
              <w:t xml:space="preserve">- </w:t>
            </w:r>
            <w:proofErr w:type="gramStart"/>
            <w:r w:rsidRPr="00820340">
              <w:rPr>
                <w:rFonts w:ascii="Times New Roman" w:hAnsi="Times New Roman" w:cs="Times New Roman"/>
                <w:color w:val="333333"/>
                <w:sz w:val="24"/>
                <w:szCs w:val="24"/>
                <w:lang w:eastAsia="ru-RU"/>
              </w:rPr>
              <w:t>импульсный</w:t>
            </w:r>
            <w:proofErr w:type="gramEnd"/>
            <w:r>
              <w:rPr>
                <w:rFonts w:ascii="Times New Roman" w:hAnsi="Times New Roman" w:cs="Times New Roman"/>
                <w:color w:val="333333"/>
                <w:sz w:val="24"/>
                <w:szCs w:val="24"/>
                <w:lang w:eastAsia="ru-RU"/>
              </w:rPr>
              <w:t>;</w:t>
            </w:r>
          </w:p>
          <w:p w14:paraId="466F7421" w14:textId="40C9C77A"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питание – </w:t>
            </w:r>
            <w:r w:rsidR="0021363B">
              <w:rPr>
                <w:rFonts w:ascii="Times New Roman" w:hAnsi="Times New Roman" w:cs="Times New Roman"/>
                <w:color w:val="333333"/>
                <w:sz w:val="24"/>
                <w:szCs w:val="24"/>
                <w:shd w:val="clear" w:color="auto" w:fill="FFFFFF"/>
              </w:rPr>
              <w:t>1</w:t>
            </w:r>
            <w:r>
              <w:rPr>
                <w:rFonts w:ascii="Times New Roman" w:hAnsi="Times New Roman" w:cs="Times New Roman"/>
                <w:color w:val="333333"/>
                <w:sz w:val="24"/>
                <w:szCs w:val="24"/>
                <w:shd w:val="clear" w:color="auto" w:fill="FFFFFF"/>
              </w:rPr>
              <w:t>2</w:t>
            </w:r>
            <w:proofErr w:type="gramStart"/>
            <w:r>
              <w:rPr>
                <w:rFonts w:ascii="Times New Roman" w:hAnsi="Times New Roman" w:cs="Times New Roman"/>
                <w:color w:val="333333"/>
                <w:sz w:val="24"/>
                <w:szCs w:val="24"/>
                <w:shd w:val="clear" w:color="auto" w:fill="FFFFFF"/>
              </w:rPr>
              <w:t xml:space="preserve"> В</w:t>
            </w:r>
            <w:proofErr w:type="gramEnd"/>
            <w:r>
              <w:rPr>
                <w:rFonts w:ascii="Times New Roman" w:hAnsi="Times New Roman" w:cs="Times New Roman"/>
                <w:color w:val="333333"/>
                <w:sz w:val="24"/>
                <w:szCs w:val="24"/>
                <w:shd w:val="clear" w:color="auto" w:fill="FFFFFF"/>
              </w:rPr>
              <w:t>;</w:t>
            </w:r>
          </w:p>
          <w:p w14:paraId="7442F983" w14:textId="0E3B3DCF" w:rsidR="00203C27" w:rsidRPr="00820340" w:rsidRDefault="00203C27" w:rsidP="00203C2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потребляемая мощность - </w:t>
            </w:r>
            <w:r w:rsidRPr="00203C27">
              <w:rPr>
                <w:rFonts w:ascii="Times New Roman" w:hAnsi="Times New Roman" w:cs="Times New Roman"/>
                <w:color w:val="333333"/>
                <w:sz w:val="24"/>
                <w:szCs w:val="24"/>
                <w:shd w:val="clear" w:color="auto" w:fill="FFFFFF"/>
              </w:rPr>
              <w:t>не более 5 ВА</w:t>
            </w:r>
            <w:r w:rsidR="0021363B">
              <w:rPr>
                <w:rFonts w:ascii="Times New Roman" w:hAnsi="Times New Roman" w:cs="Times New Roman"/>
                <w:color w:val="333333"/>
                <w:sz w:val="24"/>
                <w:szCs w:val="24"/>
                <w:shd w:val="clear" w:color="auto" w:fill="FFFFFF"/>
              </w:rPr>
              <w:t>;</w:t>
            </w:r>
          </w:p>
          <w:p w14:paraId="269BF868" w14:textId="1854F4AD" w:rsidR="00820340" w:rsidRDefault="00820340" w:rsidP="008203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степень защиты - </w:t>
            </w:r>
            <w:r w:rsidRPr="00820340">
              <w:rPr>
                <w:rFonts w:ascii="Times New Roman" w:hAnsi="Times New Roman" w:cs="Times New Roman"/>
                <w:color w:val="333333"/>
                <w:sz w:val="24"/>
                <w:szCs w:val="24"/>
                <w:shd w:val="clear" w:color="auto" w:fill="FFFFFF"/>
              </w:rPr>
              <w:t>IP65</w:t>
            </w:r>
            <w:r w:rsidR="0021363B">
              <w:rPr>
                <w:rFonts w:ascii="Times New Roman" w:hAnsi="Times New Roman" w:cs="Times New Roman"/>
                <w:color w:val="333333"/>
                <w:sz w:val="24"/>
                <w:szCs w:val="24"/>
                <w:shd w:val="clear" w:color="auto" w:fill="FFFFFF"/>
              </w:rPr>
              <w:t>;</w:t>
            </w:r>
          </w:p>
          <w:p w14:paraId="11BEE114" w14:textId="77777777" w:rsidR="0021363B" w:rsidRDefault="0021363B">
            <w:pPr>
              <w:rPr>
                <w:rFonts w:ascii="Times New Roman" w:hAnsi="Times New Roman" w:cs="Times New Roman"/>
                <w:color w:val="000000" w:themeColor="text1"/>
                <w:sz w:val="24"/>
                <w:szCs w:val="24"/>
                <w:shd w:val="clear" w:color="auto" w:fill="FFFFFF"/>
              </w:rPr>
            </w:pPr>
          </w:p>
          <w:p w14:paraId="5CC6CAF7" w14:textId="7E34BBD8" w:rsidR="00E96A3C" w:rsidRDefault="00203C2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Эксплуатационные характеристики:</w:t>
            </w:r>
          </w:p>
          <w:p w14:paraId="48173DB6" w14:textId="33FED30F" w:rsidR="00203C27" w:rsidRDefault="00203C27">
            <w:pPr>
              <w:rPr>
                <w:rFonts w:ascii="Times New Roman" w:hAnsi="Times New Roman" w:cs="Times New Roman"/>
                <w:color w:val="333333"/>
                <w:sz w:val="24"/>
                <w:szCs w:val="24"/>
                <w:shd w:val="clear" w:color="auto" w:fill="FFFFFF"/>
              </w:rPr>
            </w:pPr>
            <w:r>
              <w:rPr>
                <w:rFonts w:ascii="Times New Roman" w:hAnsi="Times New Roman" w:cs="Times New Roman"/>
                <w:color w:val="000000" w:themeColor="text1"/>
                <w:sz w:val="24"/>
                <w:szCs w:val="24"/>
                <w:shd w:val="clear" w:color="auto" w:fill="FFFFFF"/>
              </w:rPr>
              <w:t xml:space="preserve">- минимальная длина прямых участков трубопровода до и после преобразователя -  </w:t>
            </w:r>
            <w:r>
              <w:rPr>
                <w:rFonts w:ascii="Times New Roman" w:hAnsi="Times New Roman" w:cs="Times New Roman"/>
                <w:color w:val="333333"/>
                <w:sz w:val="24"/>
                <w:szCs w:val="24"/>
                <w:shd w:val="clear" w:color="auto" w:fill="FFFFFF"/>
              </w:rPr>
              <w:t xml:space="preserve">2 </w:t>
            </w:r>
            <w:proofErr w:type="spellStart"/>
            <w:r>
              <w:rPr>
                <w:rFonts w:ascii="Times New Roman" w:hAnsi="Times New Roman" w:cs="Times New Roman"/>
                <w:color w:val="333333"/>
                <w:sz w:val="24"/>
                <w:szCs w:val="24"/>
                <w:shd w:val="clear" w:color="auto" w:fill="FFFFFF"/>
              </w:rPr>
              <w:t>Ду</w:t>
            </w:r>
            <w:proofErr w:type="spellEnd"/>
            <w:r>
              <w:rPr>
                <w:rFonts w:ascii="Times New Roman" w:hAnsi="Times New Roman" w:cs="Times New Roman"/>
                <w:color w:val="333333"/>
                <w:sz w:val="24"/>
                <w:szCs w:val="24"/>
                <w:shd w:val="clear" w:color="auto" w:fill="FFFFFF"/>
              </w:rPr>
              <w:t>;</w:t>
            </w:r>
          </w:p>
          <w:p w14:paraId="51653E72" w14:textId="74E06D8A" w:rsidR="00E96A3C" w:rsidRDefault="00203C27">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температура окружающего воздуха - </w:t>
            </w:r>
            <w:r w:rsidRPr="00203C27">
              <w:rPr>
                <w:rFonts w:ascii="Times New Roman" w:hAnsi="Times New Roman" w:cs="Times New Roman"/>
                <w:color w:val="333333"/>
                <w:sz w:val="24"/>
                <w:szCs w:val="24"/>
                <w:shd w:val="clear" w:color="auto" w:fill="FFFFFF"/>
              </w:rPr>
              <w:t>от -30 до +70</w:t>
            </w:r>
            <w:proofErr w:type="gramStart"/>
            <w:r w:rsidRPr="00203C27">
              <w:rPr>
                <w:rFonts w:ascii="Times New Roman" w:hAnsi="Times New Roman" w:cs="Times New Roman"/>
                <w:color w:val="333333"/>
                <w:sz w:val="24"/>
                <w:szCs w:val="24"/>
                <w:shd w:val="clear" w:color="auto" w:fill="FFFFFF"/>
              </w:rPr>
              <w:t xml:space="preserve"> °С</w:t>
            </w:r>
            <w:proofErr w:type="gramEnd"/>
            <w:r>
              <w:rPr>
                <w:rFonts w:ascii="Times New Roman" w:hAnsi="Times New Roman" w:cs="Times New Roman"/>
                <w:color w:val="333333"/>
                <w:sz w:val="24"/>
                <w:szCs w:val="24"/>
                <w:shd w:val="clear" w:color="auto" w:fill="FFFFFF"/>
              </w:rPr>
              <w:t>;</w:t>
            </w:r>
          </w:p>
          <w:p w14:paraId="341977A7" w14:textId="3C9EF29D" w:rsidR="00E96A3C" w:rsidRDefault="00203C27">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относительная влажность воздуха - </w:t>
            </w:r>
            <w:r w:rsidRPr="006B062B">
              <w:rPr>
                <w:rFonts w:ascii="Times New Roman" w:hAnsi="Times New Roman" w:cs="Times New Roman"/>
                <w:color w:val="333333"/>
                <w:sz w:val="24"/>
                <w:szCs w:val="24"/>
                <w:shd w:val="clear" w:color="auto" w:fill="FFFFFF"/>
              </w:rPr>
              <w:t>при 35</w:t>
            </w:r>
            <w:proofErr w:type="gramStart"/>
            <w:r w:rsidRPr="006B062B">
              <w:rPr>
                <w:rFonts w:ascii="Times New Roman" w:hAnsi="Times New Roman" w:cs="Times New Roman"/>
                <w:color w:val="333333"/>
                <w:sz w:val="24"/>
                <w:szCs w:val="24"/>
                <w:shd w:val="clear" w:color="auto" w:fill="FFFFFF"/>
              </w:rPr>
              <w:t xml:space="preserve"> °С</w:t>
            </w:r>
            <w:proofErr w:type="gramEnd"/>
            <w:r w:rsidRPr="006B062B">
              <w:rPr>
                <w:rFonts w:ascii="Times New Roman" w:hAnsi="Times New Roman" w:cs="Times New Roman"/>
                <w:color w:val="333333"/>
                <w:sz w:val="24"/>
                <w:szCs w:val="24"/>
                <w:shd w:val="clear" w:color="auto" w:fill="FFFFFF"/>
              </w:rPr>
              <w:t xml:space="preserve"> — не более 95%</w:t>
            </w:r>
            <w:r w:rsidR="006B062B">
              <w:rPr>
                <w:rFonts w:ascii="Times New Roman" w:hAnsi="Times New Roman" w:cs="Times New Roman"/>
                <w:color w:val="333333"/>
                <w:sz w:val="24"/>
                <w:szCs w:val="24"/>
                <w:shd w:val="clear" w:color="auto" w:fill="FFFFFF"/>
              </w:rPr>
              <w:t>;</w:t>
            </w:r>
          </w:p>
          <w:p w14:paraId="54937586" w14:textId="250C99D0" w:rsidR="001B54E4" w:rsidRDefault="006B062B">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атмосферное давление - </w:t>
            </w:r>
            <w:r w:rsidRPr="006B062B">
              <w:rPr>
                <w:rFonts w:ascii="Times New Roman" w:hAnsi="Times New Roman" w:cs="Times New Roman"/>
                <w:color w:val="333333"/>
                <w:sz w:val="24"/>
                <w:szCs w:val="24"/>
                <w:shd w:val="clear" w:color="auto" w:fill="FFFFFF"/>
              </w:rPr>
              <w:t>в диапазоне от 84 до 106,7 кПа</w:t>
            </w:r>
            <w:r>
              <w:rPr>
                <w:rFonts w:ascii="Times New Roman" w:hAnsi="Times New Roman" w:cs="Times New Roman"/>
                <w:color w:val="333333"/>
                <w:sz w:val="24"/>
                <w:szCs w:val="24"/>
                <w:shd w:val="clear" w:color="auto" w:fill="FFFFFF"/>
              </w:rPr>
              <w:t>;</w:t>
            </w:r>
          </w:p>
          <w:p w14:paraId="6F7593CE" w14:textId="20EFC996" w:rsidR="006B062B" w:rsidRDefault="006B062B">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переменное магнитное поле - </w:t>
            </w:r>
            <w:r w:rsidRPr="006B062B">
              <w:rPr>
                <w:rFonts w:ascii="Times New Roman" w:hAnsi="Times New Roman" w:cs="Times New Roman"/>
                <w:color w:val="333333"/>
                <w:sz w:val="24"/>
                <w:szCs w:val="24"/>
                <w:shd w:val="clear" w:color="auto" w:fill="FFFFFF"/>
              </w:rPr>
              <w:t>частотой 50 Гц — не более 40</w:t>
            </w:r>
            <w:proofErr w:type="gramStart"/>
            <w:r w:rsidRPr="006B062B">
              <w:rPr>
                <w:rFonts w:ascii="Times New Roman" w:hAnsi="Times New Roman" w:cs="Times New Roman"/>
                <w:color w:val="333333"/>
                <w:sz w:val="24"/>
                <w:szCs w:val="24"/>
                <w:shd w:val="clear" w:color="auto" w:fill="FFFFFF"/>
              </w:rPr>
              <w:t xml:space="preserve"> А</w:t>
            </w:r>
            <w:proofErr w:type="gramEnd"/>
            <w:r w:rsidRPr="006B062B">
              <w:rPr>
                <w:rFonts w:ascii="Times New Roman" w:hAnsi="Times New Roman" w:cs="Times New Roman"/>
                <w:color w:val="333333"/>
                <w:sz w:val="24"/>
                <w:szCs w:val="24"/>
                <w:shd w:val="clear" w:color="auto" w:fill="FFFFFF"/>
              </w:rPr>
              <w:t>/м</w:t>
            </w:r>
            <w:r>
              <w:rPr>
                <w:rFonts w:ascii="Times New Roman" w:hAnsi="Times New Roman" w:cs="Times New Roman"/>
                <w:color w:val="333333"/>
                <w:sz w:val="24"/>
                <w:szCs w:val="24"/>
                <w:shd w:val="clear" w:color="auto" w:fill="FFFFFF"/>
              </w:rPr>
              <w:t>;</w:t>
            </w:r>
          </w:p>
          <w:p w14:paraId="461FEE2E" w14:textId="796430AC" w:rsidR="006B062B" w:rsidRDefault="006B062B">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механическая вибрация - </w:t>
            </w:r>
            <w:r>
              <w:rPr>
                <w:rFonts w:ascii="Arial" w:hAnsi="Arial" w:cs="Arial"/>
                <w:color w:val="333333"/>
                <w:shd w:val="clear" w:color="auto" w:fill="FFFFFF"/>
              </w:rPr>
              <w:t> </w:t>
            </w:r>
            <w:r w:rsidRPr="006B062B">
              <w:rPr>
                <w:rFonts w:ascii="Times New Roman" w:hAnsi="Times New Roman" w:cs="Times New Roman"/>
                <w:color w:val="333333"/>
                <w:sz w:val="24"/>
                <w:szCs w:val="24"/>
                <w:shd w:val="clear" w:color="auto" w:fill="FFFFFF"/>
              </w:rPr>
              <w:t>частотой 10–55 Гц с амплитудой смещения до 0,35 мм</w:t>
            </w:r>
            <w:r>
              <w:rPr>
                <w:rFonts w:ascii="Times New Roman" w:hAnsi="Times New Roman" w:cs="Times New Roman"/>
                <w:color w:val="333333"/>
                <w:sz w:val="24"/>
                <w:szCs w:val="24"/>
                <w:shd w:val="clear" w:color="auto" w:fill="FFFFFF"/>
              </w:rPr>
              <w:t>;</w:t>
            </w:r>
          </w:p>
          <w:p w14:paraId="126F27BE" w14:textId="4455CD80" w:rsidR="006B062B" w:rsidRDefault="006B062B">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гидравлическая прочность - </w:t>
            </w:r>
            <w:r w:rsidRPr="006B062B">
              <w:rPr>
                <w:rFonts w:ascii="Times New Roman" w:hAnsi="Times New Roman" w:cs="Times New Roman"/>
                <w:color w:val="333333"/>
                <w:sz w:val="24"/>
                <w:szCs w:val="24"/>
                <w:shd w:val="clear" w:color="auto" w:fill="FFFFFF"/>
              </w:rPr>
              <w:t> 4 Мпа</w:t>
            </w:r>
            <w:r>
              <w:rPr>
                <w:rFonts w:ascii="Times New Roman" w:hAnsi="Times New Roman" w:cs="Times New Roman"/>
                <w:color w:val="333333"/>
                <w:sz w:val="24"/>
                <w:szCs w:val="24"/>
                <w:shd w:val="clear" w:color="auto" w:fill="FFFFFF"/>
              </w:rPr>
              <w:t>;</w:t>
            </w:r>
          </w:p>
          <w:p w14:paraId="28679C2B" w14:textId="6EB9D275" w:rsidR="006B062B" w:rsidRPr="006B062B" w:rsidRDefault="006B062B">
            <w:pPr>
              <w:rPr>
                <w:rFonts w:ascii="Times New Roman" w:hAnsi="Times New Roman" w:cs="Times New Roman"/>
                <w:color w:val="000000" w:themeColor="text1"/>
                <w:sz w:val="24"/>
                <w:szCs w:val="24"/>
                <w:shd w:val="clear" w:color="auto" w:fill="FFFFFF"/>
              </w:rPr>
            </w:pPr>
            <w:r>
              <w:rPr>
                <w:rFonts w:ascii="Times New Roman" w:hAnsi="Times New Roman" w:cs="Times New Roman"/>
                <w:color w:val="333333"/>
                <w:sz w:val="24"/>
                <w:szCs w:val="24"/>
                <w:shd w:val="clear" w:color="auto" w:fill="FFFFFF"/>
              </w:rPr>
              <w:t xml:space="preserve">- степень защиты корпуса - </w:t>
            </w:r>
            <w:r w:rsidRPr="006B062B">
              <w:rPr>
                <w:rFonts w:ascii="Times New Roman" w:hAnsi="Times New Roman" w:cs="Times New Roman"/>
                <w:color w:val="333333"/>
                <w:sz w:val="24"/>
                <w:szCs w:val="24"/>
                <w:shd w:val="clear" w:color="auto" w:fill="FFFFFF"/>
              </w:rPr>
              <w:t>по ГОСТ 14254</w:t>
            </w:r>
          </w:p>
          <w:p w14:paraId="3CAD7ADF" w14:textId="77777777" w:rsidR="00203C27" w:rsidRDefault="006B062B">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Срок службы – не менее 12 лет</w:t>
            </w:r>
          </w:p>
          <w:p w14:paraId="39C23357" w14:textId="53B75E67" w:rsidR="006B062B" w:rsidRDefault="006B062B">
            <w:pPr>
              <w:rPr>
                <w:rFonts w:ascii="Times New Roman" w:hAnsi="Times New Roman" w:cs="Times New Roman"/>
                <w:color w:val="000000" w:themeColor="text1"/>
                <w:sz w:val="24"/>
                <w:szCs w:val="24"/>
                <w:shd w:val="clear" w:color="auto" w:fill="FFFFFF"/>
              </w:rPr>
            </w:pPr>
          </w:p>
        </w:tc>
        <w:tc>
          <w:tcPr>
            <w:tcW w:w="780" w:type="dxa"/>
            <w:tcBorders>
              <w:top w:val="single" w:sz="4" w:space="0" w:color="auto"/>
              <w:left w:val="single" w:sz="4" w:space="0" w:color="auto"/>
              <w:bottom w:val="single" w:sz="4" w:space="0" w:color="auto"/>
              <w:right w:val="single" w:sz="4" w:space="0" w:color="auto"/>
            </w:tcBorders>
          </w:tcPr>
          <w:p w14:paraId="6A3865CC" w14:textId="77777777" w:rsidR="001B54E4" w:rsidRDefault="00DA5A1C">
            <w:pPr>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lastRenderedPageBreak/>
              <w:t>шт.</w:t>
            </w:r>
          </w:p>
        </w:tc>
        <w:tc>
          <w:tcPr>
            <w:tcW w:w="808" w:type="dxa"/>
            <w:tcBorders>
              <w:top w:val="single" w:sz="4" w:space="0" w:color="auto"/>
              <w:left w:val="single" w:sz="4" w:space="0" w:color="auto"/>
              <w:bottom w:val="single" w:sz="4" w:space="0" w:color="auto"/>
              <w:right w:val="single" w:sz="4" w:space="0" w:color="auto"/>
            </w:tcBorders>
          </w:tcPr>
          <w:p w14:paraId="10A6311B" w14:textId="2F7BE62D" w:rsidR="001B54E4" w:rsidRDefault="00DB090E">
            <w:pPr>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2</w:t>
            </w:r>
          </w:p>
        </w:tc>
      </w:tr>
    </w:tbl>
    <w:p w14:paraId="247DC103" w14:textId="77777777" w:rsidR="001B54E4" w:rsidRDefault="00DA5A1C">
      <w:pPr>
        <w:widowControl w:val="0"/>
        <w:spacing w:line="245" w:lineRule="auto"/>
        <w:jc w:val="both"/>
        <w:rPr>
          <w:rFonts w:ascii="Times New Roman" w:eastAsia="NSimSun" w:hAnsi="Times New Roman" w:cs="Times New Roman"/>
          <w:sz w:val="24"/>
          <w:szCs w:val="24"/>
          <w:lang w:eastAsia="ru-RU"/>
        </w:rPr>
      </w:pPr>
      <w:r>
        <w:rPr>
          <w:rFonts w:ascii="Times New Roman" w:eastAsia="Calibri" w:hAnsi="Times New Roman" w:cs="Times New Roman"/>
          <w:b/>
          <w:sz w:val="24"/>
          <w:szCs w:val="24"/>
          <w:shd w:val="clear" w:color="auto" w:fill="F9FAFB"/>
          <w:lang w:eastAsia="ru-RU"/>
        </w:rPr>
        <w:lastRenderedPageBreak/>
        <w:t xml:space="preserve">2. Место поставки: </w:t>
      </w:r>
      <w:r>
        <w:rPr>
          <w:rFonts w:ascii="Times New Roman" w:eastAsia="NSimSun" w:hAnsi="Times New Roman" w:cs="Times New Roman"/>
          <w:sz w:val="24"/>
          <w:szCs w:val="24"/>
          <w:lang w:eastAsia="ru-RU"/>
        </w:rPr>
        <w:t>Свердловская область, г. Серов, ул. Победы, д. 26.</w:t>
      </w:r>
    </w:p>
    <w:p w14:paraId="076246DE" w14:textId="77777777" w:rsidR="001B54E4" w:rsidRDefault="00DA5A1C">
      <w:pPr>
        <w:widowControl w:val="0"/>
        <w:spacing w:line="245" w:lineRule="auto"/>
        <w:jc w:val="both"/>
        <w:rPr>
          <w:rFonts w:ascii="Times New Roman" w:eastAsia="Calibri" w:hAnsi="Times New Roman" w:cs="Times New Roman"/>
          <w:bCs/>
          <w:sz w:val="24"/>
          <w:szCs w:val="24"/>
          <w:shd w:val="clear" w:color="auto" w:fill="F9FAFB"/>
          <w:lang w:eastAsia="ru-RU"/>
        </w:rPr>
      </w:pPr>
      <w:r>
        <w:rPr>
          <w:rFonts w:ascii="Times New Roman" w:eastAsia="Calibri" w:hAnsi="Times New Roman" w:cs="Times New Roman"/>
          <w:bCs/>
          <w:sz w:val="24"/>
          <w:szCs w:val="24"/>
          <w:shd w:val="clear" w:color="auto" w:fill="F9FAFB"/>
          <w:lang w:eastAsia="ru-RU"/>
        </w:rPr>
        <w:t>Поставка Товара предусматривает доставку товара до места поставки, разгрузку, перемещение до мест хранения, указанных Покупателем, силами Поставщика.</w:t>
      </w:r>
    </w:p>
    <w:p w14:paraId="60455DA8" w14:textId="3F3A1B8C" w:rsidR="001B54E4" w:rsidRDefault="00DA5A1C">
      <w:pPr>
        <w:widowControl w:val="0"/>
        <w:spacing w:line="245" w:lineRule="auto"/>
        <w:jc w:val="both"/>
        <w:rPr>
          <w:rFonts w:ascii="Times New Roman" w:eastAsia="Calibri" w:hAnsi="Times New Roman" w:cs="Times New Roman"/>
          <w:bCs/>
          <w:sz w:val="24"/>
          <w:szCs w:val="24"/>
          <w:shd w:val="clear" w:color="auto" w:fill="F9FAFB"/>
          <w:lang w:eastAsia="ru-RU"/>
        </w:rPr>
      </w:pPr>
      <w:r>
        <w:rPr>
          <w:rFonts w:ascii="Times New Roman" w:eastAsia="Calibri" w:hAnsi="Times New Roman" w:cs="Times New Roman"/>
          <w:b/>
          <w:sz w:val="24"/>
          <w:szCs w:val="24"/>
          <w:shd w:val="clear" w:color="auto" w:fill="F9FAFB"/>
          <w:lang w:eastAsia="ru-RU"/>
        </w:rPr>
        <w:t xml:space="preserve">3. Срок поставки: </w:t>
      </w:r>
      <w:r w:rsidR="00F919E9">
        <w:rPr>
          <w:rFonts w:ascii="Times New Roman" w:eastAsia="Calibri" w:hAnsi="Times New Roman" w:cs="Times New Roman"/>
          <w:b/>
          <w:sz w:val="24"/>
          <w:szCs w:val="24"/>
          <w:shd w:val="clear" w:color="auto" w:fill="F9FAFB"/>
          <w:lang w:eastAsia="ru-RU"/>
        </w:rPr>
        <w:t xml:space="preserve">в течение 10 </w:t>
      </w:r>
      <w:r w:rsidR="00DB090E">
        <w:rPr>
          <w:rFonts w:ascii="Times New Roman" w:eastAsia="Calibri" w:hAnsi="Times New Roman" w:cs="Times New Roman"/>
          <w:b/>
          <w:sz w:val="24"/>
          <w:szCs w:val="24"/>
          <w:shd w:val="clear" w:color="auto" w:fill="F9FAFB"/>
          <w:lang w:eastAsia="ru-RU"/>
        </w:rPr>
        <w:t xml:space="preserve">календарных </w:t>
      </w:r>
      <w:r w:rsidR="00F919E9">
        <w:rPr>
          <w:rFonts w:ascii="Times New Roman" w:eastAsia="Calibri" w:hAnsi="Times New Roman" w:cs="Times New Roman"/>
          <w:b/>
          <w:sz w:val="24"/>
          <w:szCs w:val="24"/>
          <w:shd w:val="clear" w:color="auto" w:fill="F9FAFB"/>
          <w:lang w:eastAsia="ru-RU"/>
        </w:rPr>
        <w:t>дней со дня заключения договора поставки</w:t>
      </w:r>
      <w:r>
        <w:rPr>
          <w:rFonts w:ascii="Times New Roman" w:eastAsia="Calibri" w:hAnsi="Times New Roman" w:cs="Times New Roman"/>
          <w:bCs/>
          <w:sz w:val="24"/>
          <w:szCs w:val="24"/>
          <w:shd w:val="clear" w:color="auto" w:fill="F9FAFB"/>
          <w:lang w:eastAsia="ru-RU"/>
        </w:rPr>
        <w:t>.</w:t>
      </w:r>
    </w:p>
    <w:p w14:paraId="2701D350" w14:textId="77777777" w:rsidR="001B54E4" w:rsidRDefault="00DA5A1C">
      <w:pPr>
        <w:widowControl w:val="0"/>
        <w:spacing w:line="245" w:lineRule="auto"/>
        <w:jc w:val="both"/>
        <w:rPr>
          <w:rFonts w:ascii="Times New Roman" w:hAnsi="Times New Roman" w:cs="Times New Roman"/>
          <w:b/>
          <w:bCs/>
          <w:iCs/>
          <w:sz w:val="24"/>
          <w:szCs w:val="24"/>
        </w:rPr>
      </w:pPr>
      <w:r>
        <w:rPr>
          <w:rFonts w:ascii="Times New Roman" w:hAnsi="Times New Roman" w:cs="Times New Roman"/>
          <w:b/>
          <w:bCs/>
          <w:iCs/>
          <w:sz w:val="24"/>
          <w:szCs w:val="24"/>
        </w:rPr>
        <w:t>4. Требования к качеству, безопасности поставляемого товара:</w:t>
      </w:r>
    </w:p>
    <w:p w14:paraId="0C147E21" w14:textId="3458622B"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 xml:space="preserve">4.1. Поставляемый товар должен соответствовать заданным функциональным </w:t>
      </w:r>
      <w:r w:rsidR="00D265B3">
        <w:rPr>
          <w:rFonts w:ascii="Times New Roman" w:hAnsi="Times New Roman" w:cs="Times New Roman"/>
          <w:iCs/>
          <w:sz w:val="24"/>
          <w:szCs w:val="24"/>
        </w:rPr>
        <w:t>и качественным характеристикам.</w:t>
      </w:r>
    </w:p>
    <w:p w14:paraId="09377835" w14:textId="3C957AF8"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w:t>
      </w:r>
      <w:r w:rsidR="00D265B3">
        <w:rPr>
          <w:rFonts w:ascii="Times New Roman" w:hAnsi="Times New Roman" w:cs="Times New Roman"/>
          <w:iCs/>
          <w:sz w:val="24"/>
          <w:szCs w:val="24"/>
        </w:rPr>
        <w:t>во товара).</w:t>
      </w:r>
    </w:p>
    <w:p w14:paraId="300B2FEB" w14:textId="4D662BBE"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4.3. Поставляемый Товар должен являться новым, ранее не использованным (все составные части Товара должны быть но</w:t>
      </w:r>
      <w:r w:rsidR="00D265B3">
        <w:rPr>
          <w:rFonts w:ascii="Times New Roman" w:hAnsi="Times New Roman" w:cs="Times New Roman"/>
          <w:iCs/>
          <w:sz w:val="24"/>
          <w:szCs w:val="24"/>
        </w:rPr>
        <w:t>выми), не должен иметь дефектов.</w:t>
      </w:r>
    </w:p>
    <w:p w14:paraId="383A19B9" w14:textId="365AC771"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w:t>
      </w:r>
      <w:r w:rsidR="00D265B3">
        <w:rPr>
          <w:rFonts w:ascii="Times New Roman" w:hAnsi="Times New Roman" w:cs="Times New Roman"/>
          <w:iCs/>
          <w:sz w:val="24"/>
          <w:szCs w:val="24"/>
        </w:rPr>
        <w:t>ативно-технической документации.</w:t>
      </w:r>
    </w:p>
    <w:p w14:paraId="27F98F65" w14:textId="77777777"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BFEF095" w14:textId="77777777" w:rsidR="001B54E4" w:rsidRDefault="00DA5A1C">
      <w:pPr>
        <w:widowControl w:val="0"/>
        <w:spacing w:line="245" w:lineRule="auto"/>
        <w:jc w:val="both"/>
        <w:rPr>
          <w:rFonts w:ascii="Times New Roman" w:hAnsi="Times New Roman" w:cs="Times New Roman"/>
          <w:b/>
          <w:bCs/>
          <w:iCs/>
          <w:sz w:val="24"/>
          <w:szCs w:val="24"/>
        </w:rPr>
      </w:pPr>
      <w:r>
        <w:rPr>
          <w:rFonts w:ascii="Times New Roman" w:hAnsi="Times New Roman" w:cs="Times New Roman"/>
          <w:b/>
          <w:bCs/>
          <w:iCs/>
          <w:sz w:val="24"/>
          <w:szCs w:val="24"/>
        </w:rPr>
        <w:t>5. Требования к упаковке и маркировке поставляемого товара:</w:t>
      </w:r>
    </w:p>
    <w:p w14:paraId="6E604444" w14:textId="7AB91F3C"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w:t>
      </w:r>
      <w:r w:rsidR="0021363B">
        <w:rPr>
          <w:rFonts w:ascii="Times New Roman" w:hAnsi="Times New Roman" w:cs="Times New Roman"/>
          <w:iCs/>
          <w:sz w:val="24"/>
          <w:szCs w:val="24"/>
        </w:rPr>
        <w:t>вая информация на русском языке.</w:t>
      </w:r>
    </w:p>
    <w:p w14:paraId="7E27D11F" w14:textId="226BFF08"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w:t>
      </w:r>
      <w:r w:rsidR="0021363B">
        <w:rPr>
          <w:rFonts w:ascii="Times New Roman" w:hAnsi="Times New Roman" w:cs="Times New Roman"/>
          <w:iCs/>
          <w:sz w:val="24"/>
          <w:szCs w:val="24"/>
        </w:rPr>
        <w:t>ости со специальной маркировкой.</w:t>
      </w:r>
    </w:p>
    <w:p w14:paraId="588E8C2B" w14:textId="794A9634"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5.3. Поставщик несет ответственность за ненадлежащую упаковку, не обеспечивающую сохранность товара при е</w:t>
      </w:r>
      <w:r w:rsidR="0021363B">
        <w:rPr>
          <w:rFonts w:ascii="Times New Roman" w:hAnsi="Times New Roman" w:cs="Times New Roman"/>
          <w:iCs/>
          <w:sz w:val="24"/>
          <w:szCs w:val="24"/>
        </w:rPr>
        <w:t>го хранении и транспортировании.</w:t>
      </w:r>
      <w:bookmarkStart w:id="0" w:name="_GoBack"/>
      <w:bookmarkEnd w:id="0"/>
    </w:p>
    <w:p w14:paraId="6FA43BD7" w14:textId="77777777"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 xml:space="preserve">5.4. Упаковка и маркировка товара должна соответствовать требованиям ГОСТ, импортный </w:t>
      </w:r>
      <w:r>
        <w:rPr>
          <w:rFonts w:ascii="Times New Roman" w:hAnsi="Times New Roman" w:cs="Times New Roman"/>
          <w:iCs/>
          <w:sz w:val="24"/>
          <w:szCs w:val="24"/>
        </w:rPr>
        <w:lastRenderedPageBreak/>
        <w:t>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A98885E" w14:textId="77777777" w:rsidR="001B54E4" w:rsidRDefault="00DA5A1C">
      <w:pPr>
        <w:widowControl w:val="0"/>
        <w:spacing w:line="245" w:lineRule="auto"/>
        <w:jc w:val="both"/>
        <w:rPr>
          <w:rFonts w:ascii="Times New Roman" w:hAnsi="Times New Roman" w:cs="Times New Roman"/>
          <w:b/>
          <w:bCs/>
          <w:iCs/>
          <w:sz w:val="24"/>
          <w:szCs w:val="24"/>
        </w:rPr>
      </w:pPr>
      <w:r>
        <w:rPr>
          <w:rFonts w:ascii="Times New Roman" w:hAnsi="Times New Roman" w:cs="Times New Roman"/>
          <w:b/>
          <w:bCs/>
          <w:iCs/>
          <w:sz w:val="24"/>
          <w:szCs w:val="24"/>
        </w:rPr>
        <w:t>6. Требования к гарантийному сроку товара и (или) объему предоставления гарантий качества товара:</w:t>
      </w:r>
    </w:p>
    <w:p w14:paraId="6F7EB253" w14:textId="20CC3444" w:rsidR="00F919E9"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6.1. Гарантия качества товара - в соответствии с гарантийным сроком, установленным производителем</w:t>
      </w:r>
      <w:r w:rsidR="00DB090E">
        <w:rPr>
          <w:rFonts w:ascii="Times New Roman" w:hAnsi="Times New Roman" w:cs="Times New Roman"/>
          <w:iCs/>
          <w:sz w:val="24"/>
          <w:szCs w:val="24"/>
        </w:rPr>
        <w:t xml:space="preserve"> и составлять не менее 4 лет</w:t>
      </w:r>
      <w:r>
        <w:rPr>
          <w:rFonts w:ascii="Times New Roman" w:hAnsi="Times New Roman" w:cs="Times New Roman"/>
          <w:iCs/>
          <w:sz w:val="24"/>
          <w:szCs w:val="24"/>
        </w:rPr>
        <w:t xml:space="preserve">. </w:t>
      </w:r>
    </w:p>
    <w:p w14:paraId="529327CC" w14:textId="6A8C1196" w:rsidR="001B54E4" w:rsidRDefault="00DA5A1C">
      <w:pPr>
        <w:widowControl w:val="0"/>
        <w:spacing w:line="245" w:lineRule="auto"/>
        <w:jc w:val="both"/>
        <w:rPr>
          <w:rFonts w:ascii="Times New Roman" w:hAnsi="Times New Roman" w:cs="Times New Roman"/>
          <w:iCs/>
          <w:sz w:val="24"/>
          <w:szCs w:val="24"/>
        </w:rPr>
      </w:pPr>
      <w:r>
        <w:rPr>
          <w:rFonts w:ascii="Times New Roman" w:hAnsi="Times New Roman" w:cs="Times New Roman"/>
          <w:iCs/>
          <w:sz w:val="24"/>
          <w:szCs w:val="24"/>
        </w:rPr>
        <w:t xml:space="preserve">6.2. Гарантийные обязательства должны распространяться на каждую единицу товара с момента приемки товара </w:t>
      </w:r>
      <w:r w:rsidR="007F059D">
        <w:rPr>
          <w:rFonts w:ascii="Times New Roman" w:hAnsi="Times New Roman" w:cs="Times New Roman"/>
          <w:iCs/>
          <w:sz w:val="24"/>
          <w:szCs w:val="24"/>
        </w:rPr>
        <w:t>Покупателем</w:t>
      </w:r>
      <w:r>
        <w:rPr>
          <w:rFonts w:ascii="Times New Roman" w:hAnsi="Times New Roman" w:cs="Times New Roman"/>
          <w:iCs/>
          <w:sz w:val="24"/>
          <w:szCs w:val="24"/>
        </w:rPr>
        <w:t>.</w:t>
      </w:r>
    </w:p>
    <w:p w14:paraId="726AA82E" w14:textId="54FDD152" w:rsidR="001B54E4" w:rsidRDefault="00DA5A1C">
      <w:pPr>
        <w:widowControl w:val="0"/>
        <w:spacing w:line="245" w:lineRule="auto"/>
        <w:jc w:val="both"/>
        <w:rPr>
          <w:rFonts w:ascii="Times New Roman" w:hAnsi="Times New Roman" w:cs="Times New Roman"/>
          <w:sz w:val="24"/>
          <w:szCs w:val="24"/>
        </w:rPr>
      </w:pPr>
      <w:r>
        <w:rPr>
          <w:rFonts w:ascii="Times New Roman" w:hAnsi="Times New Roman" w:cs="Times New Roman"/>
          <w:iCs/>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Pr>
          <w:rFonts w:ascii="Times New Roman" w:hAnsi="Times New Roman" w:cs="Times New Roman"/>
          <w:iCs/>
          <w:sz w:val="24"/>
          <w:szCs w:val="24"/>
        </w:rPr>
        <w:t>на</w:t>
      </w:r>
      <w:proofErr w:type="gramEnd"/>
      <w:r>
        <w:rPr>
          <w:rFonts w:ascii="Times New Roman" w:hAnsi="Times New Roman" w:cs="Times New Roman"/>
          <w:iCs/>
          <w:sz w:val="24"/>
          <w:szCs w:val="24"/>
        </w:rPr>
        <w:t xml:space="preserve"> соответствующий, своим транспортом и за свой счет, в сроки, определенные договором</w:t>
      </w:r>
      <w:r w:rsidR="00DB090E">
        <w:rPr>
          <w:rFonts w:ascii="Times New Roman" w:hAnsi="Times New Roman" w:cs="Times New Roman"/>
          <w:iCs/>
          <w:sz w:val="24"/>
          <w:szCs w:val="24"/>
        </w:rPr>
        <w:t>.</w:t>
      </w:r>
    </w:p>
    <w:sectPr w:rsidR="001B54E4">
      <w:pgSz w:w="11906" w:h="16838"/>
      <w:pgMar w:top="1134" w:right="652"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89806" w14:textId="77777777" w:rsidR="009511FE" w:rsidRDefault="009511FE">
      <w:r>
        <w:separator/>
      </w:r>
    </w:p>
  </w:endnote>
  <w:endnote w:type="continuationSeparator" w:id="0">
    <w:p w14:paraId="21E7AE00" w14:textId="77777777" w:rsidR="009511FE" w:rsidRDefault="0095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00000001"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8164A" w14:textId="77777777" w:rsidR="009511FE" w:rsidRDefault="009511FE">
      <w:r>
        <w:separator/>
      </w:r>
    </w:p>
  </w:footnote>
  <w:footnote w:type="continuationSeparator" w:id="0">
    <w:p w14:paraId="6A100322" w14:textId="77777777" w:rsidR="009511FE" w:rsidRDefault="00951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B3D"/>
    <w:multiLevelType w:val="multilevel"/>
    <w:tmpl w:val="4F8E4C98"/>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89434A4"/>
    <w:multiLevelType w:val="multilevel"/>
    <w:tmpl w:val="BDE0D31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24AA58F4"/>
    <w:multiLevelType w:val="hybridMultilevel"/>
    <w:tmpl w:val="B2E2221C"/>
    <w:lvl w:ilvl="0" w:tplc="D8E2184A">
      <w:start w:val="1"/>
      <w:numFmt w:val="decimal"/>
      <w:lvlText w:val="%1)"/>
      <w:lvlJc w:val="left"/>
      <w:pPr>
        <w:ind w:left="11276" w:hanging="360"/>
      </w:pPr>
    </w:lvl>
    <w:lvl w:ilvl="1" w:tplc="42D2ED6E">
      <w:start w:val="1"/>
      <w:numFmt w:val="lowerLetter"/>
      <w:lvlText w:val="%2."/>
      <w:lvlJc w:val="left"/>
      <w:pPr>
        <w:ind w:left="12007" w:hanging="360"/>
      </w:pPr>
    </w:lvl>
    <w:lvl w:ilvl="2" w:tplc="55AC03E0">
      <w:start w:val="1"/>
      <w:numFmt w:val="lowerRoman"/>
      <w:lvlText w:val="%3."/>
      <w:lvlJc w:val="right"/>
      <w:pPr>
        <w:ind w:left="12727" w:hanging="180"/>
      </w:pPr>
    </w:lvl>
    <w:lvl w:ilvl="3" w:tplc="22FA17B6">
      <w:start w:val="1"/>
      <w:numFmt w:val="decimal"/>
      <w:lvlText w:val="%4."/>
      <w:lvlJc w:val="left"/>
      <w:pPr>
        <w:ind w:left="13447" w:hanging="360"/>
      </w:pPr>
    </w:lvl>
    <w:lvl w:ilvl="4" w:tplc="03F6534C">
      <w:start w:val="1"/>
      <w:numFmt w:val="lowerLetter"/>
      <w:lvlText w:val="%5."/>
      <w:lvlJc w:val="left"/>
      <w:pPr>
        <w:ind w:left="14167" w:hanging="360"/>
      </w:pPr>
    </w:lvl>
    <w:lvl w:ilvl="5" w:tplc="1A685DFE">
      <w:start w:val="1"/>
      <w:numFmt w:val="lowerRoman"/>
      <w:lvlText w:val="%6."/>
      <w:lvlJc w:val="right"/>
      <w:pPr>
        <w:ind w:left="14887" w:hanging="180"/>
      </w:pPr>
    </w:lvl>
    <w:lvl w:ilvl="6" w:tplc="4EE87DDE">
      <w:start w:val="1"/>
      <w:numFmt w:val="decimal"/>
      <w:lvlText w:val="%7."/>
      <w:lvlJc w:val="left"/>
      <w:pPr>
        <w:ind w:left="15607" w:hanging="360"/>
      </w:pPr>
    </w:lvl>
    <w:lvl w:ilvl="7" w:tplc="17349282">
      <w:start w:val="1"/>
      <w:numFmt w:val="lowerLetter"/>
      <w:lvlText w:val="%8."/>
      <w:lvlJc w:val="left"/>
      <w:pPr>
        <w:ind w:left="16327" w:hanging="360"/>
      </w:pPr>
    </w:lvl>
    <w:lvl w:ilvl="8" w:tplc="E9D65234">
      <w:start w:val="1"/>
      <w:numFmt w:val="lowerRoman"/>
      <w:lvlText w:val="%9."/>
      <w:lvlJc w:val="right"/>
      <w:pPr>
        <w:ind w:left="17047" w:hanging="180"/>
      </w:pPr>
    </w:lvl>
  </w:abstractNum>
  <w:abstractNum w:abstractNumId="3">
    <w:nsid w:val="2E482DB6"/>
    <w:multiLevelType w:val="hybridMultilevel"/>
    <w:tmpl w:val="D70EC38A"/>
    <w:lvl w:ilvl="0" w:tplc="10A85D00">
      <w:start w:val="1"/>
      <w:numFmt w:val="decimal"/>
      <w:lvlText w:val="%1."/>
      <w:lvlJc w:val="left"/>
      <w:pPr>
        <w:ind w:left="720" w:hanging="360"/>
      </w:pPr>
      <w:rPr>
        <w:rFonts w:hint="default"/>
      </w:rPr>
    </w:lvl>
    <w:lvl w:ilvl="1" w:tplc="1CE27696">
      <w:start w:val="1"/>
      <w:numFmt w:val="lowerLetter"/>
      <w:lvlText w:val="%2."/>
      <w:lvlJc w:val="left"/>
      <w:pPr>
        <w:ind w:left="1440" w:hanging="360"/>
      </w:pPr>
    </w:lvl>
    <w:lvl w:ilvl="2" w:tplc="F9A025DA">
      <w:start w:val="1"/>
      <w:numFmt w:val="lowerRoman"/>
      <w:lvlText w:val="%3."/>
      <w:lvlJc w:val="right"/>
      <w:pPr>
        <w:ind w:left="2160" w:hanging="180"/>
      </w:pPr>
    </w:lvl>
    <w:lvl w:ilvl="3" w:tplc="923C9EC2">
      <w:start w:val="1"/>
      <w:numFmt w:val="decimal"/>
      <w:lvlText w:val="%4."/>
      <w:lvlJc w:val="left"/>
      <w:pPr>
        <w:ind w:left="2880" w:hanging="360"/>
      </w:pPr>
    </w:lvl>
    <w:lvl w:ilvl="4" w:tplc="F2B6F176">
      <w:start w:val="1"/>
      <w:numFmt w:val="lowerLetter"/>
      <w:lvlText w:val="%5."/>
      <w:lvlJc w:val="left"/>
      <w:pPr>
        <w:ind w:left="3600" w:hanging="360"/>
      </w:pPr>
    </w:lvl>
    <w:lvl w:ilvl="5" w:tplc="FDFE9C92">
      <w:start w:val="1"/>
      <w:numFmt w:val="lowerRoman"/>
      <w:lvlText w:val="%6."/>
      <w:lvlJc w:val="right"/>
      <w:pPr>
        <w:ind w:left="4320" w:hanging="180"/>
      </w:pPr>
    </w:lvl>
    <w:lvl w:ilvl="6" w:tplc="F4700408">
      <w:start w:val="1"/>
      <w:numFmt w:val="decimal"/>
      <w:lvlText w:val="%7."/>
      <w:lvlJc w:val="left"/>
      <w:pPr>
        <w:ind w:left="5040" w:hanging="360"/>
      </w:pPr>
    </w:lvl>
    <w:lvl w:ilvl="7" w:tplc="21A8982A">
      <w:start w:val="1"/>
      <w:numFmt w:val="lowerLetter"/>
      <w:lvlText w:val="%8."/>
      <w:lvlJc w:val="left"/>
      <w:pPr>
        <w:ind w:left="5760" w:hanging="360"/>
      </w:pPr>
    </w:lvl>
    <w:lvl w:ilvl="8" w:tplc="087E3646">
      <w:start w:val="1"/>
      <w:numFmt w:val="lowerRoman"/>
      <w:lvlText w:val="%9."/>
      <w:lvlJc w:val="right"/>
      <w:pPr>
        <w:ind w:left="6480" w:hanging="180"/>
      </w:pPr>
    </w:lvl>
  </w:abstractNum>
  <w:abstractNum w:abstractNumId="4">
    <w:nsid w:val="2FCE38EC"/>
    <w:multiLevelType w:val="multilevel"/>
    <w:tmpl w:val="F79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DA5D6E"/>
    <w:multiLevelType w:val="multilevel"/>
    <w:tmpl w:val="CFE8A89A"/>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6">
    <w:nsid w:val="3EC6669E"/>
    <w:multiLevelType w:val="hybridMultilevel"/>
    <w:tmpl w:val="1E340BF2"/>
    <w:lvl w:ilvl="0" w:tplc="BFB4DA96">
      <w:start w:val="1"/>
      <w:numFmt w:val="bullet"/>
      <w:lvlText w:val=""/>
      <w:lvlJc w:val="left"/>
      <w:pPr>
        <w:tabs>
          <w:tab w:val="num" w:pos="720"/>
        </w:tabs>
        <w:ind w:left="720" w:hanging="360"/>
      </w:pPr>
      <w:rPr>
        <w:rFonts w:ascii="Symbol" w:hAnsi="Symbol"/>
        <w:b/>
        <w:bCs/>
        <w:caps w:val="0"/>
        <w:smallCaps w:val="0"/>
        <w:sz w:val="22"/>
        <w:szCs w:val="20"/>
      </w:rPr>
    </w:lvl>
    <w:lvl w:ilvl="1" w:tplc="3D88F6C4">
      <w:start w:val="1"/>
      <w:numFmt w:val="bullet"/>
      <w:lvlText w:val=""/>
      <w:lvlJc w:val="left"/>
      <w:pPr>
        <w:tabs>
          <w:tab w:val="num" w:pos="1080"/>
        </w:tabs>
        <w:ind w:left="1080" w:hanging="360"/>
      </w:pPr>
      <w:rPr>
        <w:rFonts w:ascii="Symbol" w:hAnsi="Symbol"/>
        <w:b/>
        <w:bCs/>
        <w:caps w:val="0"/>
        <w:smallCaps w:val="0"/>
        <w:sz w:val="22"/>
        <w:szCs w:val="20"/>
      </w:rPr>
    </w:lvl>
    <w:lvl w:ilvl="2" w:tplc="6AC0D52C">
      <w:start w:val="1"/>
      <w:numFmt w:val="bullet"/>
      <w:lvlText w:val=""/>
      <w:lvlJc w:val="left"/>
      <w:pPr>
        <w:tabs>
          <w:tab w:val="num" w:pos="1440"/>
        </w:tabs>
        <w:ind w:left="1440" w:hanging="360"/>
      </w:pPr>
      <w:rPr>
        <w:rFonts w:ascii="Symbol" w:hAnsi="Symbol"/>
        <w:b/>
        <w:bCs/>
        <w:caps w:val="0"/>
        <w:smallCaps w:val="0"/>
        <w:sz w:val="22"/>
        <w:szCs w:val="20"/>
      </w:rPr>
    </w:lvl>
    <w:lvl w:ilvl="3" w:tplc="B7B89786">
      <w:start w:val="1"/>
      <w:numFmt w:val="bullet"/>
      <w:lvlText w:val=""/>
      <w:lvlJc w:val="left"/>
      <w:pPr>
        <w:tabs>
          <w:tab w:val="num" w:pos="1800"/>
        </w:tabs>
        <w:ind w:left="1800" w:hanging="360"/>
      </w:pPr>
      <w:rPr>
        <w:rFonts w:ascii="Symbol" w:hAnsi="Symbol"/>
        <w:b/>
        <w:bCs/>
        <w:caps w:val="0"/>
        <w:smallCaps w:val="0"/>
        <w:sz w:val="22"/>
        <w:szCs w:val="20"/>
      </w:rPr>
    </w:lvl>
    <w:lvl w:ilvl="4" w:tplc="93245E9C">
      <w:start w:val="1"/>
      <w:numFmt w:val="bullet"/>
      <w:lvlText w:val=""/>
      <w:lvlJc w:val="left"/>
      <w:pPr>
        <w:tabs>
          <w:tab w:val="num" w:pos="2160"/>
        </w:tabs>
        <w:ind w:left="2160" w:hanging="360"/>
      </w:pPr>
      <w:rPr>
        <w:rFonts w:ascii="Symbol" w:hAnsi="Symbol"/>
        <w:b/>
        <w:bCs/>
        <w:caps w:val="0"/>
        <w:smallCaps w:val="0"/>
        <w:sz w:val="22"/>
        <w:szCs w:val="20"/>
      </w:rPr>
    </w:lvl>
    <w:lvl w:ilvl="5" w:tplc="DD76846A">
      <w:start w:val="1"/>
      <w:numFmt w:val="bullet"/>
      <w:lvlText w:val=""/>
      <w:lvlJc w:val="left"/>
      <w:pPr>
        <w:tabs>
          <w:tab w:val="num" w:pos="2520"/>
        </w:tabs>
        <w:ind w:left="2520" w:hanging="360"/>
      </w:pPr>
      <w:rPr>
        <w:rFonts w:ascii="Symbol" w:hAnsi="Symbol"/>
        <w:b/>
        <w:bCs/>
        <w:caps w:val="0"/>
        <w:smallCaps w:val="0"/>
        <w:sz w:val="22"/>
        <w:szCs w:val="20"/>
      </w:rPr>
    </w:lvl>
    <w:lvl w:ilvl="6" w:tplc="6AE077D6">
      <w:start w:val="1"/>
      <w:numFmt w:val="bullet"/>
      <w:lvlText w:val=""/>
      <w:lvlJc w:val="left"/>
      <w:pPr>
        <w:tabs>
          <w:tab w:val="num" w:pos="2880"/>
        </w:tabs>
        <w:ind w:left="2880" w:hanging="360"/>
      </w:pPr>
      <w:rPr>
        <w:rFonts w:ascii="Symbol" w:hAnsi="Symbol"/>
        <w:b/>
        <w:bCs/>
        <w:caps w:val="0"/>
        <w:smallCaps w:val="0"/>
        <w:sz w:val="22"/>
        <w:szCs w:val="20"/>
      </w:rPr>
    </w:lvl>
    <w:lvl w:ilvl="7" w:tplc="F2E01DC0">
      <w:start w:val="1"/>
      <w:numFmt w:val="bullet"/>
      <w:lvlText w:val=""/>
      <w:lvlJc w:val="left"/>
      <w:pPr>
        <w:tabs>
          <w:tab w:val="num" w:pos="3240"/>
        </w:tabs>
        <w:ind w:left="3240" w:hanging="360"/>
      </w:pPr>
      <w:rPr>
        <w:rFonts w:ascii="Symbol" w:hAnsi="Symbol"/>
        <w:b/>
        <w:bCs/>
        <w:caps w:val="0"/>
        <w:smallCaps w:val="0"/>
        <w:sz w:val="22"/>
        <w:szCs w:val="20"/>
      </w:rPr>
    </w:lvl>
    <w:lvl w:ilvl="8" w:tplc="CA3877DE">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7">
    <w:nsid w:val="432E7CCA"/>
    <w:multiLevelType w:val="multilevel"/>
    <w:tmpl w:val="4AA2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AD6074"/>
    <w:multiLevelType w:val="hybridMultilevel"/>
    <w:tmpl w:val="39665104"/>
    <w:lvl w:ilvl="0" w:tplc="57EC7572">
      <w:start w:val="1"/>
      <w:numFmt w:val="decimal"/>
      <w:pStyle w:val="51"/>
      <w:lvlText w:val="%1."/>
      <w:lvlJc w:val="left"/>
      <w:pPr>
        <w:tabs>
          <w:tab w:val="num" w:pos="4472"/>
        </w:tabs>
        <w:ind w:left="4472" w:hanging="360"/>
      </w:pPr>
      <w:rPr>
        <w:rFonts w:cs="Times New Roman"/>
        <w:b/>
      </w:rPr>
    </w:lvl>
    <w:lvl w:ilvl="1" w:tplc="2B7A3E7C">
      <w:start w:val="1"/>
      <w:numFmt w:val="bullet"/>
      <w:lvlText w:val="o"/>
      <w:lvlJc w:val="left"/>
      <w:pPr>
        <w:ind w:left="1440" w:hanging="360"/>
      </w:pPr>
      <w:rPr>
        <w:rFonts w:ascii="Courier New" w:eastAsia="Courier New" w:hAnsi="Courier New" w:cs="Courier New" w:hint="default"/>
      </w:rPr>
    </w:lvl>
    <w:lvl w:ilvl="2" w:tplc="791ED44E">
      <w:start w:val="1"/>
      <w:numFmt w:val="bullet"/>
      <w:lvlText w:val="§"/>
      <w:lvlJc w:val="left"/>
      <w:pPr>
        <w:ind w:left="2160" w:hanging="360"/>
      </w:pPr>
      <w:rPr>
        <w:rFonts w:ascii="Wingdings" w:eastAsia="Wingdings" w:hAnsi="Wingdings" w:cs="Wingdings" w:hint="default"/>
      </w:rPr>
    </w:lvl>
    <w:lvl w:ilvl="3" w:tplc="518CECDE">
      <w:start w:val="1"/>
      <w:numFmt w:val="bullet"/>
      <w:lvlText w:val="·"/>
      <w:lvlJc w:val="left"/>
      <w:pPr>
        <w:ind w:left="2880" w:hanging="360"/>
      </w:pPr>
      <w:rPr>
        <w:rFonts w:ascii="Symbol" w:eastAsia="Symbol" w:hAnsi="Symbol" w:cs="Symbol" w:hint="default"/>
      </w:rPr>
    </w:lvl>
    <w:lvl w:ilvl="4" w:tplc="BF0851D4">
      <w:start w:val="1"/>
      <w:numFmt w:val="bullet"/>
      <w:lvlText w:val="o"/>
      <w:lvlJc w:val="left"/>
      <w:pPr>
        <w:ind w:left="3600" w:hanging="360"/>
      </w:pPr>
      <w:rPr>
        <w:rFonts w:ascii="Courier New" w:eastAsia="Courier New" w:hAnsi="Courier New" w:cs="Courier New" w:hint="default"/>
      </w:rPr>
    </w:lvl>
    <w:lvl w:ilvl="5" w:tplc="9EFA7708">
      <w:start w:val="1"/>
      <w:numFmt w:val="bullet"/>
      <w:lvlText w:val="§"/>
      <w:lvlJc w:val="left"/>
      <w:pPr>
        <w:ind w:left="4320" w:hanging="360"/>
      </w:pPr>
      <w:rPr>
        <w:rFonts w:ascii="Wingdings" w:eastAsia="Wingdings" w:hAnsi="Wingdings" w:cs="Wingdings" w:hint="default"/>
      </w:rPr>
    </w:lvl>
    <w:lvl w:ilvl="6" w:tplc="CDF240EA">
      <w:start w:val="1"/>
      <w:numFmt w:val="bullet"/>
      <w:lvlText w:val="·"/>
      <w:lvlJc w:val="left"/>
      <w:pPr>
        <w:ind w:left="5040" w:hanging="360"/>
      </w:pPr>
      <w:rPr>
        <w:rFonts w:ascii="Symbol" w:eastAsia="Symbol" w:hAnsi="Symbol" w:cs="Symbol" w:hint="default"/>
      </w:rPr>
    </w:lvl>
    <w:lvl w:ilvl="7" w:tplc="B490B022">
      <w:start w:val="1"/>
      <w:numFmt w:val="bullet"/>
      <w:lvlText w:val="o"/>
      <w:lvlJc w:val="left"/>
      <w:pPr>
        <w:ind w:left="5760" w:hanging="360"/>
      </w:pPr>
      <w:rPr>
        <w:rFonts w:ascii="Courier New" w:eastAsia="Courier New" w:hAnsi="Courier New" w:cs="Courier New" w:hint="default"/>
      </w:rPr>
    </w:lvl>
    <w:lvl w:ilvl="8" w:tplc="AFE8F794">
      <w:start w:val="1"/>
      <w:numFmt w:val="bullet"/>
      <w:lvlText w:val="§"/>
      <w:lvlJc w:val="left"/>
      <w:pPr>
        <w:ind w:left="6480" w:hanging="360"/>
      </w:pPr>
      <w:rPr>
        <w:rFonts w:ascii="Wingdings" w:eastAsia="Wingdings" w:hAnsi="Wingdings" w:cs="Wingdings" w:hint="default"/>
      </w:rPr>
    </w:lvl>
  </w:abstractNum>
  <w:abstractNum w:abstractNumId="9">
    <w:nsid w:val="50725C9A"/>
    <w:multiLevelType w:val="multilevel"/>
    <w:tmpl w:val="99468AB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523E54DE"/>
    <w:multiLevelType w:val="hybridMultilevel"/>
    <w:tmpl w:val="40E4C1B8"/>
    <w:lvl w:ilvl="0" w:tplc="6636B01C">
      <w:start w:val="1"/>
      <w:numFmt w:val="decimal"/>
      <w:lvlText w:val="%1."/>
      <w:lvlJc w:val="left"/>
      <w:pPr>
        <w:tabs>
          <w:tab w:val="num" w:pos="360"/>
        </w:tabs>
        <w:ind w:left="360" w:hanging="360"/>
      </w:pPr>
    </w:lvl>
    <w:lvl w:ilvl="1" w:tplc="976EE2A6">
      <w:start w:val="1"/>
      <w:numFmt w:val="bullet"/>
      <w:lvlText w:val="o"/>
      <w:lvlJc w:val="left"/>
      <w:pPr>
        <w:ind w:left="1440" w:hanging="360"/>
      </w:pPr>
      <w:rPr>
        <w:rFonts w:ascii="Courier New" w:eastAsia="Courier New" w:hAnsi="Courier New" w:cs="Courier New" w:hint="default"/>
      </w:rPr>
    </w:lvl>
    <w:lvl w:ilvl="2" w:tplc="7C761732">
      <w:start w:val="1"/>
      <w:numFmt w:val="bullet"/>
      <w:lvlText w:val="§"/>
      <w:lvlJc w:val="left"/>
      <w:pPr>
        <w:ind w:left="2160" w:hanging="360"/>
      </w:pPr>
      <w:rPr>
        <w:rFonts w:ascii="Wingdings" w:eastAsia="Wingdings" w:hAnsi="Wingdings" w:cs="Wingdings" w:hint="default"/>
      </w:rPr>
    </w:lvl>
    <w:lvl w:ilvl="3" w:tplc="1DC0AA96">
      <w:start w:val="1"/>
      <w:numFmt w:val="bullet"/>
      <w:lvlText w:val="·"/>
      <w:lvlJc w:val="left"/>
      <w:pPr>
        <w:ind w:left="2880" w:hanging="360"/>
      </w:pPr>
      <w:rPr>
        <w:rFonts w:ascii="Symbol" w:eastAsia="Symbol" w:hAnsi="Symbol" w:cs="Symbol" w:hint="default"/>
      </w:rPr>
    </w:lvl>
    <w:lvl w:ilvl="4" w:tplc="B7269D74">
      <w:start w:val="1"/>
      <w:numFmt w:val="bullet"/>
      <w:lvlText w:val="o"/>
      <w:lvlJc w:val="left"/>
      <w:pPr>
        <w:ind w:left="3600" w:hanging="360"/>
      </w:pPr>
      <w:rPr>
        <w:rFonts w:ascii="Courier New" w:eastAsia="Courier New" w:hAnsi="Courier New" w:cs="Courier New" w:hint="default"/>
      </w:rPr>
    </w:lvl>
    <w:lvl w:ilvl="5" w:tplc="1910C894">
      <w:start w:val="1"/>
      <w:numFmt w:val="bullet"/>
      <w:lvlText w:val="§"/>
      <w:lvlJc w:val="left"/>
      <w:pPr>
        <w:ind w:left="4320" w:hanging="360"/>
      </w:pPr>
      <w:rPr>
        <w:rFonts w:ascii="Wingdings" w:eastAsia="Wingdings" w:hAnsi="Wingdings" w:cs="Wingdings" w:hint="default"/>
      </w:rPr>
    </w:lvl>
    <w:lvl w:ilvl="6" w:tplc="616E0D9E">
      <w:start w:val="1"/>
      <w:numFmt w:val="bullet"/>
      <w:lvlText w:val="·"/>
      <w:lvlJc w:val="left"/>
      <w:pPr>
        <w:ind w:left="5040" w:hanging="360"/>
      </w:pPr>
      <w:rPr>
        <w:rFonts w:ascii="Symbol" w:eastAsia="Symbol" w:hAnsi="Symbol" w:cs="Symbol" w:hint="default"/>
      </w:rPr>
    </w:lvl>
    <w:lvl w:ilvl="7" w:tplc="ABD238D4">
      <w:start w:val="1"/>
      <w:numFmt w:val="bullet"/>
      <w:lvlText w:val="o"/>
      <w:lvlJc w:val="left"/>
      <w:pPr>
        <w:ind w:left="5760" w:hanging="360"/>
      </w:pPr>
      <w:rPr>
        <w:rFonts w:ascii="Courier New" w:eastAsia="Courier New" w:hAnsi="Courier New" w:cs="Courier New" w:hint="default"/>
      </w:rPr>
    </w:lvl>
    <w:lvl w:ilvl="8" w:tplc="8488CDC2">
      <w:start w:val="1"/>
      <w:numFmt w:val="bullet"/>
      <w:lvlText w:val="§"/>
      <w:lvlJc w:val="left"/>
      <w:pPr>
        <w:ind w:left="6480" w:hanging="360"/>
      </w:pPr>
      <w:rPr>
        <w:rFonts w:ascii="Wingdings" w:eastAsia="Wingdings" w:hAnsi="Wingdings" w:cs="Wingdings" w:hint="default"/>
      </w:rPr>
    </w:lvl>
  </w:abstractNum>
  <w:abstractNum w:abstractNumId="11">
    <w:nsid w:val="53B05E8C"/>
    <w:multiLevelType w:val="multilevel"/>
    <w:tmpl w:val="0C72F320"/>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552A6E0B"/>
    <w:multiLevelType w:val="multilevel"/>
    <w:tmpl w:val="D938B6C4"/>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DAF4D64"/>
    <w:multiLevelType w:val="hybridMultilevel"/>
    <w:tmpl w:val="563CB9F0"/>
    <w:lvl w:ilvl="0" w:tplc="BCC2DB86">
      <w:start w:val="1"/>
      <w:numFmt w:val="decimal"/>
      <w:lvlText w:val="%1)"/>
      <w:lvlJc w:val="left"/>
      <w:pPr>
        <w:tabs>
          <w:tab w:val="num" w:pos="720"/>
        </w:tabs>
        <w:ind w:left="720" w:hanging="360"/>
      </w:pPr>
      <w:rPr>
        <w:rFonts w:ascii="Symbol" w:hAnsi="Symbol"/>
        <w:b w:val="0"/>
        <w:bCs w:val="0"/>
        <w:caps w:val="0"/>
        <w:smallCaps w:val="0"/>
      </w:rPr>
    </w:lvl>
    <w:lvl w:ilvl="1" w:tplc="4294A9F4">
      <w:start w:val="1"/>
      <w:numFmt w:val="decimal"/>
      <w:lvlText w:val="%2."/>
      <w:lvlJc w:val="left"/>
      <w:pPr>
        <w:tabs>
          <w:tab w:val="num" w:pos="1080"/>
        </w:tabs>
        <w:ind w:left="1080" w:hanging="360"/>
      </w:pPr>
    </w:lvl>
    <w:lvl w:ilvl="2" w:tplc="A0C67600">
      <w:start w:val="1"/>
      <w:numFmt w:val="decimal"/>
      <w:lvlText w:val="%3."/>
      <w:lvlJc w:val="left"/>
      <w:pPr>
        <w:tabs>
          <w:tab w:val="num" w:pos="1440"/>
        </w:tabs>
        <w:ind w:left="1440" w:hanging="360"/>
      </w:pPr>
    </w:lvl>
    <w:lvl w:ilvl="3" w:tplc="71A2B6C6">
      <w:start w:val="1"/>
      <w:numFmt w:val="decimal"/>
      <w:lvlText w:val="%4."/>
      <w:lvlJc w:val="left"/>
      <w:pPr>
        <w:tabs>
          <w:tab w:val="num" w:pos="1800"/>
        </w:tabs>
        <w:ind w:left="1800" w:hanging="360"/>
      </w:pPr>
    </w:lvl>
    <w:lvl w:ilvl="4" w:tplc="68A4C940">
      <w:start w:val="1"/>
      <w:numFmt w:val="decimal"/>
      <w:lvlText w:val="%5."/>
      <w:lvlJc w:val="left"/>
      <w:pPr>
        <w:tabs>
          <w:tab w:val="num" w:pos="2160"/>
        </w:tabs>
        <w:ind w:left="2160" w:hanging="360"/>
      </w:pPr>
    </w:lvl>
    <w:lvl w:ilvl="5" w:tplc="3E8E2438">
      <w:start w:val="1"/>
      <w:numFmt w:val="decimal"/>
      <w:lvlText w:val="%6."/>
      <w:lvlJc w:val="left"/>
      <w:pPr>
        <w:tabs>
          <w:tab w:val="num" w:pos="2520"/>
        </w:tabs>
        <w:ind w:left="2520" w:hanging="360"/>
      </w:pPr>
    </w:lvl>
    <w:lvl w:ilvl="6" w:tplc="E5BE45BA">
      <w:start w:val="1"/>
      <w:numFmt w:val="decimal"/>
      <w:lvlText w:val="%7."/>
      <w:lvlJc w:val="left"/>
      <w:pPr>
        <w:tabs>
          <w:tab w:val="num" w:pos="2880"/>
        </w:tabs>
        <w:ind w:left="2880" w:hanging="360"/>
      </w:pPr>
    </w:lvl>
    <w:lvl w:ilvl="7" w:tplc="4216D668">
      <w:start w:val="1"/>
      <w:numFmt w:val="decimal"/>
      <w:lvlText w:val="%8."/>
      <w:lvlJc w:val="left"/>
      <w:pPr>
        <w:tabs>
          <w:tab w:val="num" w:pos="3240"/>
        </w:tabs>
        <w:ind w:left="3240" w:hanging="360"/>
      </w:pPr>
    </w:lvl>
    <w:lvl w:ilvl="8" w:tplc="EEA60FFC">
      <w:start w:val="1"/>
      <w:numFmt w:val="decimal"/>
      <w:lvlText w:val="%9."/>
      <w:lvlJc w:val="left"/>
      <w:pPr>
        <w:tabs>
          <w:tab w:val="num" w:pos="3600"/>
        </w:tabs>
        <w:ind w:left="3600" w:hanging="360"/>
      </w:pPr>
    </w:lvl>
  </w:abstractNum>
  <w:abstractNum w:abstractNumId="14">
    <w:nsid w:val="63AE4675"/>
    <w:multiLevelType w:val="hybridMultilevel"/>
    <w:tmpl w:val="5BC2AA72"/>
    <w:lvl w:ilvl="0" w:tplc="7B583C30">
      <w:start w:val="1"/>
      <w:numFmt w:val="decimal"/>
      <w:pStyle w:val="2"/>
      <w:lvlText w:val="%1."/>
      <w:lvlJc w:val="left"/>
      <w:pPr>
        <w:ind w:left="785" w:hanging="360"/>
      </w:pPr>
    </w:lvl>
    <w:lvl w:ilvl="1" w:tplc="4BC2C1D6">
      <w:start w:val="1"/>
      <w:numFmt w:val="lowerLetter"/>
      <w:lvlText w:val="%2."/>
      <w:lvlJc w:val="left"/>
      <w:pPr>
        <w:ind w:left="1505" w:hanging="360"/>
      </w:pPr>
    </w:lvl>
    <w:lvl w:ilvl="2" w:tplc="B89846FE">
      <w:start w:val="1"/>
      <w:numFmt w:val="lowerRoman"/>
      <w:lvlText w:val="%3."/>
      <w:lvlJc w:val="right"/>
      <w:pPr>
        <w:ind w:left="2225" w:hanging="180"/>
      </w:pPr>
    </w:lvl>
    <w:lvl w:ilvl="3" w:tplc="DB90DF9E">
      <w:start w:val="1"/>
      <w:numFmt w:val="decimal"/>
      <w:lvlText w:val="%4."/>
      <w:lvlJc w:val="left"/>
      <w:pPr>
        <w:ind w:left="2945" w:hanging="360"/>
      </w:pPr>
    </w:lvl>
    <w:lvl w:ilvl="4" w:tplc="29BA43CE">
      <w:start w:val="1"/>
      <w:numFmt w:val="lowerLetter"/>
      <w:lvlText w:val="%5."/>
      <w:lvlJc w:val="left"/>
      <w:pPr>
        <w:ind w:left="3665" w:hanging="360"/>
      </w:pPr>
    </w:lvl>
    <w:lvl w:ilvl="5" w:tplc="814830EA">
      <w:start w:val="1"/>
      <w:numFmt w:val="lowerRoman"/>
      <w:lvlText w:val="%6."/>
      <w:lvlJc w:val="right"/>
      <w:pPr>
        <w:ind w:left="4385" w:hanging="180"/>
      </w:pPr>
    </w:lvl>
    <w:lvl w:ilvl="6" w:tplc="FEF6E2AE">
      <w:start w:val="1"/>
      <w:numFmt w:val="decimal"/>
      <w:lvlText w:val="%7."/>
      <w:lvlJc w:val="left"/>
      <w:pPr>
        <w:ind w:left="5105" w:hanging="360"/>
      </w:pPr>
    </w:lvl>
    <w:lvl w:ilvl="7" w:tplc="AA10A054">
      <w:start w:val="1"/>
      <w:numFmt w:val="lowerLetter"/>
      <w:lvlText w:val="%8."/>
      <w:lvlJc w:val="left"/>
      <w:pPr>
        <w:ind w:left="5825" w:hanging="360"/>
      </w:pPr>
    </w:lvl>
    <w:lvl w:ilvl="8" w:tplc="601C87D6">
      <w:start w:val="1"/>
      <w:numFmt w:val="lowerRoman"/>
      <w:lvlText w:val="%9."/>
      <w:lvlJc w:val="right"/>
      <w:pPr>
        <w:ind w:left="6545" w:hanging="180"/>
      </w:pPr>
    </w:lvl>
  </w:abstractNum>
  <w:abstractNum w:abstractNumId="15">
    <w:nsid w:val="63D2429D"/>
    <w:multiLevelType w:val="hybridMultilevel"/>
    <w:tmpl w:val="A1A0EAC0"/>
    <w:lvl w:ilvl="0" w:tplc="7A0ECFA6">
      <w:start w:val="1"/>
      <w:numFmt w:val="decimal"/>
      <w:lvlText w:val="%1."/>
      <w:lvlJc w:val="left"/>
      <w:pPr>
        <w:tabs>
          <w:tab w:val="num" w:pos="1572"/>
        </w:tabs>
        <w:ind w:left="1572" w:hanging="360"/>
      </w:pPr>
    </w:lvl>
    <w:lvl w:ilvl="1" w:tplc="AEA46694">
      <w:start w:val="1"/>
      <w:numFmt w:val="decimal"/>
      <w:lvlText w:val="%2."/>
      <w:lvlJc w:val="left"/>
      <w:pPr>
        <w:tabs>
          <w:tab w:val="num" w:pos="1932"/>
        </w:tabs>
        <w:ind w:left="1932" w:hanging="360"/>
      </w:pPr>
    </w:lvl>
    <w:lvl w:ilvl="2" w:tplc="BCB868EC">
      <w:start w:val="1"/>
      <w:numFmt w:val="decimal"/>
      <w:lvlText w:val="%3."/>
      <w:lvlJc w:val="left"/>
      <w:pPr>
        <w:tabs>
          <w:tab w:val="num" w:pos="2292"/>
        </w:tabs>
        <w:ind w:left="2292" w:hanging="360"/>
      </w:pPr>
    </w:lvl>
    <w:lvl w:ilvl="3" w:tplc="9C169CDA">
      <w:start w:val="1"/>
      <w:numFmt w:val="decimal"/>
      <w:lvlText w:val="%4."/>
      <w:lvlJc w:val="left"/>
      <w:pPr>
        <w:tabs>
          <w:tab w:val="num" w:pos="2652"/>
        </w:tabs>
        <w:ind w:left="2652" w:hanging="360"/>
      </w:pPr>
    </w:lvl>
    <w:lvl w:ilvl="4" w:tplc="E6583AF6">
      <w:start w:val="1"/>
      <w:numFmt w:val="decimal"/>
      <w:lvlText w:val="%5."/>
      <w:lvlJc w:val="left"/>
      <w:pPr>
        <w:tabs>
          <w:tab w:val="num" w:pos="3012"/>
        </w:tabs>
        <w:ind w:left="3012" w:hanging="360"/>
      </w:pPr>
    </w:lvl>
    <w:lvl w:ilvl="5" w:tplc="4BB6E70A">
      <w:start w:val="1"/>
      <w:numFmt w:val="decimal"/>
      <w:lvlText w:val="%6."/>
      <w:lvlJc w:val="left"/>
      <w:pPr>
        <w:tabs>
          <w:tab w:val="num" w:pos="3372"/>
        </w:tabs>
        <w:ind w:left="3372" w:hanging="360"/>
      </w:pPr>
    </w:lvl>
    <w:lvl w:ilvl="6" w:tplc="30F47AB2">
      <w:start w:val="1"/>
      <w:numFmt w:val="decimal"/>
      <w:lvlText w:val="%7."/>
      <w:lvlJc w:val="left"/>
      <w:pPr>
        <w:tabs>
          <w:tab w:val="num" w:pos="3732"/>
        </w:tabs>
        <w:ind w:left="3732" w:hanging="360"/>
      </w:pPr>
    </w:lvl>
    <w:lvl w:ilvl="7" w:tplc="7E7CB74A">
      <w:start w:val="1"/>
      <w:numFmt w:val="decimal"/>
      <w:lvlText w:val="%8."/>
      <w:lvlJc w:val="left"/>
      <w:pPr>
        <w:tabs>
          <w:tab w:val="num" w:pos="4092"/>
        </w:tabs>
        <w:ind w:left="4092" w:hanging="360"/>
      </w:pPr>
    </w:lvl>
    <w:lvl w:ilvl="8" w:tplc="1F4AAA0A">
      <w:start w:val="1"/>
      <w:numFmt w:val="decimal"/>
      <w:lvlText w:val="%9."/>
      <w:lvlJc w:val="left"/>
      <w:pPr>
        <w:tabs>
          <w:tab w:val="num" w:pos="4452"/>
        </w:tabs>
        <w:ind w:left="4452" w:hanging="360"/>
      </w:pPr>
    </w:lvl>
  </w:abstractNum>
  <w:abstractNum w:abstractNumId="16">
    <w:nsid w:val="702919A0"/>
    <w:multiLevelType w:val="hybridMultilevel"/>
    <w:tmpl w:val="6D28288C"/>
    <w:lvl w:ilvl="0" w:tplc="E1D06494">
      <w:start w:val="1"/>
      <w:numFmt w:val="upperRoman"/>
      <w:pStyle w:val="a1"/>
      <w:lvlText w:val="%1."/>
      <w:lvlJc w:val="left"/>
      <w:pPr>
        <w:tabs>
          <w:tab w:val="num" w:pos="567"/>
        </w:tabs>
        <w:ind w:left="567" w:hanging="567"/>
      </w:pPr>
    </w:lvl>
    <w:lvl w:ilvl="1" w:tplc="E2DEE83E">
      <w:start w:val="1"/>
      <w:numFmt w:val="lowerLetter"/>
      <w:lvlText w:val="%2."/>
      <w:lvlJc w:val="left"/>
      <w:pPr>
        <w:tabs>
          <w:tab w:val="num" w:pos="1440"/>
        </w:tabs>
        <w:ind w:left="1440" w:hanging="360"/>
      </w:pPr>
    </w:lvl>
    <w:lvl w:ilvl="2" w:tplc="30AEEDE8">
      <w:start w:val="1"/>
      <w:numFmt w:val="lowerRoman"/>
      <w:lvlText w:val="%3."/>
      <w:lvlJc w:val="right"/>
      <w:pPr>
        <w:tabs>
          <w:tab w:val="num" w:pos="2160"/>
        </w:tabs>
        <w:ind w:left="2160" w:hanging="180"/>
      </w:pPr>
    </w:lvl>
    <w:lvl w:ilvl="3" w:tplc="A502E204">
      <w:start w:val="1"/>
      <w:numFmt w:val="decimal"/>
      <w:pStyle w:val="a2"/>
      <w:lvlText w:val="%4."/>
      <w:lvlJc w:val="left"/>
      <w:pPr>
        <w:tabs>
          <w:tab w:val="num" w:pos="2880"/>
        </w:tabs>
        <w:ind w:left="2880" w:hanging="360"/>
      </w:pPr>
    </w:lvl>
    <w:lvl w:ilvl="4" w:tplc="6C80FEE4">
      <w:start w:val="1"/>
      <w:numFmt w:val="lowerLetter"/>
      <w:pStyle w:val="a3"/>
      <w:lvlText w:val="%5."/>
      <w:lvlJc w:val="left"/>
      <w:pPr>
        <w:tabs>
          <w:tab w:val="num" w:pos="3600"/>
        </w:tabs>
        <w:ind w:left="3600" w:hanging="360"/>
      </w:pPr>
    </w:lvl>
    <w:lvl w:ilvl="5" w:tplc="2A18671A">
      <w:start w:val="1"/>
      <w:numFmt w:val="lowerRoman"/>
      <w:lvlText w:val="%6."/>
      <w:lvlJc w:val="right"/>
      <w:pPr>
        <w:tabs>
          <w:tab w:val="num" w:pos="4320"/>
        </w:tabs>
        <w:ind w:left="4320" w:hanging="180"/>
      </w:pPr>
    </w:lvl>
    <w:lvl w:ilvl="6" w:tplc="D806D860">
      <w:start w:val="1"/>
      <w:numFmt w:val="decimal"/>
      <w:lvlText w:val="%7."/>
      <w:lvlJc w:val="left"/>
      <w:pPr>
        <w:tabs>
          <w:tab w:val="num" w:pos="5040"/>
        </w:tabs>
        <w:ind w:left="5040" w:hanging="360"/>
      </w:pPr>
    </w:lvl>
    <w:lvl w:ilvl="7" w:tplc="74C42058">
      <w:start w:val="1"/>
      <w:numFmt w:val="lowerLetter"/>
      <w:lvlText w:val="%8."/>
      <w:lvlJc w:val="left"/>
      <w:pPr>
        <w:tabs>
          <w:tab w:val="num" w:pos="5760"/>
        </w:tabs>
        <w:ind w:left="5760" w:hanging="360"/>
      </w:pPr>
    </w:lvl>
    <w:lvl w:ilvl="8" w:tplc="254C31B2">
      <w:start w:val="1"/>
      <w:numFmt w:val="lowerRoman"/>
      <w:lvlText w:val="%9."/>
      <w:lvlJc w:val="right"/>
      <w:pPr>
        <w:tabs>
          <w:tab w:val="num" w:pos="6480"/>
        </w:tabs>
        <w:ind w:left="6480" w:hanging="180"/>
      </w:pPr>
    </w:lvl>
  </w:abstractNum>
  <w:abstractNum w:abstractNumId="17">
    <w:nsid w:val="744262E8"/>
    <w:multiLevelType w:val="hybridMultilevel"/>
    <w:tmpl w:val="548E24F2"/>
    <w:lvl w:ilvl="0" w:tplc="CF1856BE">
      <w:start w:val="1"/>
      <w:numFmt w:val="bullet"/>
      <w:lvlText w:val=""/>
      <w:lvlJc w:val="left"/>
      <w:pPr>
        <w:ind w:left="928" w:hanging="360"/>
      </w:pPr>
      <w:rPr>
        <w:rFonts w:ascii="Symbol" w:hAnsi="Symbol"/>
      </w:rPr>
    </w:lvl>
    <w:lvl w:ilvl="1" w:tplc="1FDE0C8E">
      <w:start w:val="1"/>
      <w:numFmt w:val="bullet"/>
      <w:lvlText w:val="o"/>
      <w:lvlJc w:val="left"/>
      <w:pPr>
        <w:ind w:left="2007" w:hanging="360"/>
      </w:pPr>
      <w:rPr>
        <w:rFonts w:ascii="Courier New" w:hAnsi="Courier New"/>
      </w:rPr>
    </w:lvl>
    <w:lvl w:ilvl="2" w:tplc="134453C6">
      <w:start w:val="1"/>
      <w:numFmt w:val="bullet"/>
      <w:lvlText w:val=""/>
      <w:lvlJc w:val="left"/>
      <w:pPr>
        <w:ind w:left="2727" w:hanging="360"/>
      </w:pPr>
      <w:rPr>
        <w:rFonts w:ascii="Wingdings" w:hAnsi="Wingdings"/>
      </w:rPr>
    </w:lvl>
    <w:lvl w:ilvl="3" w:tplc="4D8A2CBC">
      <w:start w:val="1"/>
      <w:numFmt w:val="bullet"/>
      <w:lvlText w:val=""/>
      <w:lvlJc w:val="left"/>
      <w:pPr>
        <w:ind w:left="3447" w:hanging="360"/>
      </w:pPr>
      <w:rPr>
        <w:rFonts w:ascii="Symbol" w:hAnsi="Symbol"/>
      </w:rPr>
    </w:lvl>
    <w:lvl w:ilvl="4" w:tplc="77100CF8">
      <w:start w:val="1"/>
      <w:numFmt w:val="bullet"/>
      <w:lvlText w:val="o"/>
      <w:lvlJc w:val="left"/>
      <w:pPr>
        <w:ind w:left="4167" w:hanging="360"/>
      </w:pPr>
      <w:rPr>
        <w:rFonts w:ascii="Courier New" w:hAnsi="Courier New"/>
      </w:rPr>
    </w:lvl>
    <w:lvl w:ilvl="5" w:tplc="038212E6">
      <w:start w:val="1"/>
      <w:numFmt w:val="bullet"/>
      <w:lvlText w:val=""/>
      <w:lvlJc w:val="left"/>
      <w:pPr>
        <w:ind w:left="4887" w:hanging="360"/>
      </w:pPr>
      <w:rPr>
        <w:rFonts w:ascii="Wingdings" w:hAnsi="Wingdings"/>
      </w:rPr>
    </w:lvl>
    <w:lvl w:ilvl="6" w:tplc="4EAEB9BE">
      <w:start w:val="1"/>
      <w:numFmt w:val="bullet"/>
      <w:lvlText w:val=""/>
      <w:lvlJc w:val="left"/>
      <w:pPr>
        <w:ind w:left="5607" w:hanging="360"/>
      </w:pPr>
      <w:rPr>
        <w:rFonts w:ascii="Symbol" w:hAnsi="Symbol"/>
      </w:rPr>
    </w:lvl>
    <w:lvl w:ilvl="7" w:tplc="5EDC89C0">
      <w:start w:val="1"/>
      <w:numFmt w:val="bullet"/>
      <w:lvlText w:val="o"/>
      <w:lvlJc w:val="left"/>
      <w:pPr>
        <w:ind w:left="6327" w:hanging="360"/>
      </w:pPr>
      <w:rPr>
        <w:rFonts w:ascii="Courier New" w:hAnsi="Courier New"/>
      </w:rPr>
    </w:lvl>
    <w:lvl w:ilvl="8" w:tplc="0090D4C0">
      <w:start w:val="1"/>
      <w:numFmt w:val="bullet"/>
      <w:lvlText w:val=""/>
      <w:lvlJc w:val="left"/>
      <w:pPr>
        <w:ind w:left="7047" w:hanging="360"/>
      </w:pPr>
      <w:rPr>
        <w:rFonts w:ascii="Wingdings" w:hAnsi="Wingdings"/>
      </w:rPr>
    </w:lvl>
  </w:abstractNum>
  <w:abstractNum w:abstractNumId="18">
    <w:nsid w:val="76A44E65"/>
    <w:multiLevelType w:val="multilevel"/>
    <w:tmpl w:val="07B29C0E"/>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0"/>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nsid w:val="76DB0B94"/>
    <w:multiLevelType w:val="multilevel"/>
    <w:tmpl w:val="A378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4F5328"/>
    <w:multiLevelType w:val="hybridMultilevel"/>
    <w:tmpl w:val="C0D67618"/>
    <w:lvl w:ilvl="0" w:tplc="0E508670">
      <w:start w:val="1"/>
      <w:numFmt w:val="decimal"/>
      <w:pStyle w:val="a4"/>
      <w:lvlText w:val="%1."/>
      <w:lvlJc w:val="left"/>
      <w:pPr>
        <w:tabs>
          <w:tab w:val="num" w:pos="643"/>
        </w:tabs>
        <w:ind w:left="643" w:hanging="360"/>
      </w:pPr>
    </w:lvl>
    <w:lvl w:ilvl="1" w:tplc="0FAA5EE0">
      <w:start w:val="1"/>
      <w:numFmt w:val="bullet"/>
      <w:lvlText w:val="o"/>
      <w:lvlJc w:val="left"/>
      <w:pPr>
        <w:ind w:left="1440" w:hanging="360"/>
      </w:pPr>
      <w:rPr>
        <w:rFonts w:ascii="Courier New" w:eastAsia="Courier New" w:hAnsi="Courier New" w:cs="Courier New" w:hint="default"/>
      </w:rPr>
    </w:lvl>
    <w:lvl w:ilvl="2" w:tplc="18E698AC">
      <w:start w:val="1"/>
      <w:numFmt w:val="bullet"/>
      <w:lvlText w:val="§"/>
      <w:lvlJc w:val="left"/>
      <w:pPr>
        <w:ind w:left="2160" w:hanging="360"/>
      </w:pPr>
      <w:rPr>
        <w:rFonts w:ascii="Wingdings" w:eastAsia="Wingdings" w:hAnsi="Wingdings" w:cs="Wingdings" w:hint="default"/>
      </w:rPr>
    </w:lvl>
    <w:lvl w:ilvl="3" w:tplc="652A63E2">
      <w:start w:val="1"/>
      <w:numFmt w:val="bullet"/>
      <w:lvlText w:val="·"/>
      <w:lvlJc w:val="left"/>
      <w:pPr>
        <w:ind w:left="2880" w:hanging="360"/>
      </w:pPr>
      <w:rPr>
        <w:rFonts w:ascii="Symbol" w:eastAsia="Symbol" w:hAnsi="Symbol" w:cs="Symbol" w:hint="default"/>
      </w:rPr>
    </w:lvl>
    <w:lvl w:ilvl="4" w:tplc="6BDA0B6E">
      <w:start w:val="1"/>
      <w:numFmt w:val="bullet"/>
      <w:lvlText w:val="o"/>
      <w:lvlJc w:val="left"/>
      <w:pPr>
        <w:ind w:left="3600" w:hanging="360"/>
      </w:pPr>
      <w:rPr>
        <w:rFonts w:ascii="Courier New" w:eastAsia="Courier New" w:hAnsi="Courier New" w:cs="Courier New" w:hint="default"/>
      </w:rPr>
    </w:lvl>
    <w:lvl w:ilvl="5" w:tplc="CE900DE8">
      <w:start w:val="1"/>
      <w:numFmt w:val="bullet"/>
      <w:lvlText w:val="§"/>
      <w:lvlJc w:val="left"/>
      <w:pPr>
        <w:ind w:left="4320" w:hanging="360"/>
      </w:pPr>
      <w:rPr>
        <w:rFonts w:ascii="Wingdings" w:eastAsia="Wingdings" w:hAnsi="Wingdings" w:cs="Wingdings" w:hint="default"/>
      </w:rPr>
    </w:lvl>
    <w:lvl w:ilvl="6" w:tplc="C9BCD39C">
      <w:start w:val="1"/>
      <w:numFmt w:val="bullet"/>
      <w:lvlText w:val="·"/>
      <w:lvlJc w:val="left"/>
      <w:pPr>
        <w:ind w:left="5040" w:hanging="360"/>
      </w:pPr>
      <w:rPr>
        <w:rFonts w:ascii="Symbol" w:eastAsia="Symbol" w:hAnsi="Symbol" w:cs="Symbol" w:hint="default"/>
      </w:rPr>
    </w:lvl>
    <w:lvl w:ilvl="7" w:tplc="A5CAD6DE">
      <w:start w:val="1"/>
      <w:numFmt w:val="bullet"/>
      <w:lvlText w:val="o"/>
      <w:lvlJc w:val="left"/>
      <w:pPr>
        <w:ind w:left="5760" w:hanging="360"/>
      </w:pPr>
      <w:rPr>
        <w:rFonts w:ascii="Courier New" w:eastAsia="Courier New" w:hAnsi="Courier New" w:cs="Courier New" w:hint="default"/>
      </w:rPr>
    </w:lvl>
    <w:lvl w:ilvl="8" w:tplc="9DDC8A44">
      <w:start w:val="1"/>
      <w:numFmt w:val="bullet"/>
      <w:lvlText w:val="§"/>
      <w:lvlJc w:val="left"/>
      <w:pPr>
        <w:ind w:left="6480" w:hanging="360"/>
      </w:pPr>
      <w:rPr>
        <w:rFonts w:ascii="Wingdings" w:eastAsia="Wingdings" w:hAnsi="Wingdings" w:cs="Wingdings" w:hint="default"/>
      </w:rPr>
    </w:lvl>
  </w:abstractNum>
  <w:num w:numId="1">
    <w:abstractNumId w:val="20"/>
  </w:num>
  <w:num w:numId="2">
    <w:abstractNumId w:val="18"/>
  </w:num>
  <w:num w:numId="3">
    <w:abstractNumId w:val="1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0"/>
  </w:num>
  <w:num w:numId="7">
    <w:abstractNumId w:val="17"/>
  </w:num>
  <w:num w:numId="8">
    <w:abstractNumId w:val="5"/>
  </w:num>
  <w:num w:numId="9">
    <w:abstractNumId w:val="11"/>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8"/>
  </w:num>
  <w:num w:numId="18">
    <w:abstractNumId w:val="3"/>
  </w:num>
  <w:num w:numId="19">
    <w:abstractNumId w:val="19"/>
  </w:num>
  <w:num w:numId="20">
    <w:abstractNumId w:val="7"/>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4E4"/>
    <w:rsid w:val="001B54E4"/>
    <w:rsid w:val="00203C27"/>
    <w:rsid w:val="0021363B"/>
    <w:rsid w:val="00366D1B"/>
    <w:rsid w:val="00377C2A"/>
    <w:rsid w:val="004E3719"/>
    <w:rsid w:val="00546633"/>
    <w:rsid w:val="00646AFB"/>
    <w:rsid w:val="006B062B"/>
    <w:rsid w:val="007C3735"/>
    <w:rsid w:val="007C49CD"/>
    <w:rsid w:val="007F059D"/>
    <w:rsid w:val="00802661"/>
    <w:rsid w:val="00820340"/>
    <w:rsid w:val="009511FE"/>
    <w:rsid w:val="00BB00A0"/>
    <w:rsid w:val="00CC5CC8"/>
    <w:rsid w:val="00D265B3"/>
    <w:rsid w:val="00DA5A1C"/>
    <w:rsid w:val="00DB090E"/>
    <w:rsid w:val="00E96A3C"/>
    <w:rsid w:val="00EB3FD9"/>
    <w:rsid w:val="00EC348C"/>
    <w:rsid w:val="00F3388E"/>
    <w:rsid w:val="00F919E9"/>
    <w:rsid w:val="00FD4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3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paragraph" w:styleId="1">
    <w:name w:val="heading 1"/>
    <w:basedOn w:val="a5"/>
    <w:next w:val="a5"/>
    <w:link w:val="10"/>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0">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PlainTable1">
    <w:name w:val="Plain Table 1"/>
    <w:basedOn w:val="a7"/>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7"/>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7"/>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7"/>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7"/>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7"/>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7"/>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7"/>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7"/>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7"/>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7"/>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5Char">
    <w:name w:val="Heading 5 Char"/>
    <w:basedOn w:val="a6"/>
    <w:uiPriority w:val="9"/>
    <w:rPr>
      <w:rFonts w:ascii="Arial" w:eastAsia="Arial" w:hAnsi="Arial" w:cs="Arial"/>
      <w:b/>
      <w:bCs/>
      <w:sz w:val="24"/>
      <w:szCs w:val="24"/>
    </w:rPr>
  </w:style>
  <w:style w:type="character" w:customStyle="1" w:styleId="Heading6Char">
    <w:name w:val="Heading 6 Char"/>
    <w:basedOn w:val="a6"/>
    <w:uiPriority w:val="9"/>
    <w:rPr>
      <w:rFonts w:ascii="Arial" w:eastAsia="Arial" w:hAnsi="Arial" w:cs="Arial"/>
      <w:b/>
      <w:bCs/>
      <w:sz w:val="22"/>
      <w:szCs w:val="22"/>
    </w:rPr>
  </w:style>
  <w:style w:type="character" w:customStyle="1" w:styleId="Heading7Char">
    <w:name w:val="Heading 7 Char"/>
    <w:basedOn w:val="a6"/>
    <w:uiPriority w:val="9"/>
    <w:rPr>
      <w:rFonts w:ascii="Arial" w:eastAsia="Arial" w:hAnsi="Arial" w:cs="Arial"/>
      <w:b/>
      <w:bCs/>
      <w:i/>
      <w:iCs/>
      <w:sz w:val="22"/>
      <w:szCs w:val="22"/>
    </w:rPr>
  </w:style>
  <w:style w:type="character" w:customStyle="1" w:styleId="Heading8Char">
    <w:name w:val="Heading 8 Char"/>
    <w:basedOn w:val="a6"/>
    <w:uiPriority w:val="9"/>
    <w:rPr>
      <w:rFonts w:ascii="Arial" w:eastAsia="Arial" w:hAnsi="Arial" w:cs="Arial"/>
      <w:i/>
      <w:iCs/>
      <w:sz w:val="22"/>
      <w:szCs w:val="22"/>
    </w:rPr>
  </w:style>
  <w:style w:type="character" w:customStyle="1" w:styleId="Heading9Char">
    <w:name w:val="Heading 9 Char"/>
    <w:basedOn w:val="a6"/>
    <w:uiPriority w:val="9"/>
    <w:rPr>
      <w:rFonts w:ascii="Arial" w:eastAsia="Arial" w:hAnsi="Arial" w:cs="Arial"/>
      <w:i/>
      <w:iCs/>
      <w:sz w:val="21"/>
      <w:szCs w:val="21"/>
    </w:rPr>
  </w:style>
  <w:style w:type="character" w:customStyle="1" w:styleId="SubtitleChar">
    <w:name w:val="Subtitle Char"/>
    <w:basedOn w:val="a6"/>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99"/>
    <w:qFormat/>
    <w:pPr>
      <w:ind w:left="720"/>
      <w:contextualSpacing/>
    </w:pPr>
  </w:style>
  <w:style w:type="paragraph" w:styleId="ab">
    <w:name w:val="No Spacing"/>
    <w:uiPriority w:val="1"/>
    <w:qFormat/>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uiPriority w:val="59"/>
    <w:rPr>
      <w:lang w:eastAsia="en-US"/>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0">
    <w:name w:val="Заголовок 1 Знак"/>
    <w:link w:val="1"/>
    <w:rPr>
      <w:rFonts w:ascii="Arial" w:hAnsi="Arial"/>
      <w:b/>
      <w:bCs/>
      <w:sz w:val="48"/>
      <w:szCs w:val="40"/>
    </w:rPr>
  </w:style>
  <w:style w:type="character" w:customStyle="1" w:styleId="21">
    <w:name w:val="Заголовок 2 Знак"/>
    <w:link w:val="20"/>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3">
    <w:name w:val="Заголовок ЗД 1"/>
    <w:basedOn w:val="20"/>
    <w:pPr>
      <w:numPr>
        <w:ilvl w:val="0"/>
        <w:numId w:val="0"/>
      </w:numPr>
      <w:tabs>
        <w:tab w:val="left" w:pos="142"/>
        <w:tab w:val="left" w:pos="426"/>
        <w:tab w:val="num" w:pos="643"/>
      </w:tabs>
      <w:spacing w:before="0" w:after="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5">
    <w:name w:val="Пункт 2"/>
    <w:basedOn w:val="20"/>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1">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2">
    <w:name w:val="Подпункт"/>
    <w:basedOn w:val="a5"/>
    <w:pPr>
      <w:numPr>
        <w:ilvl w:val="3"/>
        <w:numId w:val="5"/>
      </w:numPr>
      <w:spacing w:line="360" w:lineRule="auto"/>
      <w:jc w:val="both"/>
    </w:pPr>
    <w:rPr>
      <w:sz w:val="28"/>
      <w:szCs w:val="28"/>
    </w:rPr>
  </w:style>
  <w:style w:type="paragraph" w:customStyle="1" w:styleId="a3">
    <w:name w:val="Подподпункт"/>
    <w:basedOn w:val="a2"/>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6">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Название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4">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7">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8">
    <w:name w:val="Сетка таблицы2"/>
    <w:basedOn w:val="a7"/>
    <w:next w:val="af7"/>
    <w:rPr>
      <w:lang w:eastAsia="en-US"/>
    </w:rPr>
    <w:tblPr>
      <w:tblInd w:w="0" w:type="dxa"/>
      <w:tblCellMar>
        <w:top w:w="0" w:type="dxa"/>
        <w:left w:w="108" w:type="dxa"/>
        <w:bottom w:w="0" w:type="dxa"/>
        <w:right w:w="108" w:type="dxa"/>
      </w:tblCellMa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9">
    <w:name w:val="Body Text Indent 2"/>
    <w:basedOn w:val="a5"/>
    <w:link w:val="2a"/>
    <w:pPr>
      <w:spacing w:after="120" w:line="480" w:lineRule="auto"/>
      <w:ind w:left="283"/>
    </w:pPr>
    <w:rPr>
      <w:lang w:val="en-US" w:eastAsia="en-US"/>
    </w:rPr>
  </w:style>
  <w:style w:type="character" w:customStyle="1" w:styleId="2a">
    <w:name w:val="Основной текст с отступом 2 Знак"/>
    <w:link w:val="29"/>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styleId="afff">
    <w:name w:val="Placeholder Text"/>
    <w:basedOn w:val="a6"/>
    <w:uiPriority w:val="99"/>
    <w:semiHidden/>
    <w:rPr>
      <w:color w:val="808080"/>
    </w:rPr>
  </w:style>
  <w:style w:type="paragraph" w:styleId="afff0">
    <w:name w:val="Normal (Web)"/>
    <w:basedOn w:val="a5"/>
    <w:uiPriority w:val="99"/>
    <w:unhideWhenUsed/>
    <w:pPr>
      <w:spacing w:before="100" w:beforeAutospacing="1" w:after="100" w:afterAutospacing="1"/>
    </w:pPr>
    <w:rPr>
      <w:rFonts w:ascii="Times New Roman" w:hAnsi="Times New Roman" w:cs="Times New Roman"/>
      <w:sz w:val="24"/>
      <w:szCs w:val="24"/>
      <w:lang w:eastAsia="ru-RU"/>
    </w:rPr>
  </w:style>
  <w:style w:type="character" w:styleId="afff1">
    <w:name w:val="Strong"/>
    <w:basedOn w:val="a6"/>
    <w:uiPriority w:val="22"/>
    <w:qFormat/>
    <w:rPr>
      <w:b/>
      <w:bCs/>
    </w:rPr>
  </w:style>
  <w:style w:type="paragraph" w:customStyle="1" w:styleId="51">
    <w:name w:val="Маркированный список 51"/>
    <w:basedOn w:val="a5"/>
    <w:next w:val="53"/>
    <w:uiPriority w:val="99"/>
    <w:pPr>
      <w:numPr>
        <w:numId w:val="17"/>
      </w:numPr>
      <w:tabs>
        <w:tab w:val="clear" w:pos="4472"/>
      </w:tabs>
      <w:spacing w:after="60"/>
      <w:ind w:left="0" w:firstLine="709"/>
      <w:jc w:val="both"/>
    </w:pPr>
    <w:rPr>
      <w:rFonts w:ascii="Times New Roman" w:hAnsi="Times New Roman" w:cs="Times New Roman"/>
      <w:sz w:val="24"/>
    </w:rPr>
  </w:style>
  <w:style w:type="paragraph" w:styleId="53">
    <w:name w:val="List Bullet 5"/>
    <w:basedOn w:val="a5"/>
    <w:uiPriority w:val="99"/>
    <w:semiHidden/>
    <w:unhideWhenUsed/>
    <w:pPr>
      <w:tabs>
        <w:tab w:val="num" w:pos="4472"/>
      </w:tabs>
      <w:ind w:left="4472" w:hanging="360"/>
      <w:contextualSpacing/>
    </w:pPr>
  </w:style>
  <w:style w:type="character" w:customStyle="1" w:styleId="aa">
    <w:name w:val="Абзац списка Знак"/>
    <w:link w:val="a9"/>
    <w:uiPriority w:val="99"/>
  </w:style>
  <w:style w:type="paragraph" w:customStyle="1" w:styleId="17">
    <w:name w:val="Абзац списка1"/>
    <w:basedOn w:val="a5"/>
    <w:uiPriority w:val="99"/>
    <w:pPr>
      <w:widowControl w:val="0"/>
      <w:ind w:left="708"/>
    </w:pPr>
    <w:rPr>
      <w:rFonts w:ascii="Times New Roman" w:eastAsia="Calibri" w:hAnsi="Times New Roman" w:cs="Times New Roman"/>
      <w:lang w:eastAsia="ru-RU"/>
    </w:rPr>
  </w:style>
  <w:style w:type="table" w:customStyle="1" w:styleId="18">
    <w:name w:val="Сетка таблицы1"/>
    <w:basedOn w:val="a7"/>
    <w:next w:val="af7"/>
    <w:uiPriority w:val="3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paragraph" w:styleId="1">
    <w:name w:val="heading 1"/>
    <w:basedOn w:val="a5"/>
    <w:next w:val="a5"/>
    <w:link w:val="10"/>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0">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PlainTable1">
    <w:name w:val="Plain Table 1"/>
    <w:basedOn w:val="a7"/>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7"/>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7"/>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7"/>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7"/>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7"/>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7"/>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7"/>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7"/>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7"/>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7"/>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5Char">
    <w:name w:val="Heading 5 Char"/>
    <w:basedOn w:val="a6"/>
    <w:uiPriority w:val="9"/>
    <w:rPr>
      <w:rFonts w:ascii="Arial" w:eastAsia="Arial" w:hAnsi="Arial" w:cs="Arial"/>
      <w:b/>
      <w:bCs/>
      <w:sz w:val="24"/>
      <w:szCs w:val="24"/>
    </w:rPr>
  </w:style>
  <w:style w:type="character" w:customStyle="1" w:styleId="Heading6Char">
    <w:name w:val="Heading 6 Char"/>
    <w:basedOn w:val="a6"/>
    <w:uiPriority w:val="9"/>
    <w:rPr>
      <w:rFonts w:ascii="Arial" w:eastAsia="Arial" w:hAnsi="Arial" w:cs="Arial"/>
      <w:b/>
      <w:bCs/>
      <w:sz w:val="22"/>
      <w:szCs w:val="22"/>
    </w:rPr>
  </w:style>
  <w:style w:type="character" w:customStyle="1" w:styleId="Heading7Char">
    <w:name w:val="Heading 7 Char"/>
    <w:basedOn w:val="a6"/>
    <w:uiPriority w:val="9"/>
    <w:rPr>
      <w:rFonts w:ascii="Arial" w:eastAsia="Arial" w:hAnsi="Arial" w:cs="Arial"/>
      <w:b/>
      <w:bCs/>
      <w:i/>
      <w:iCs/>
      <w:sz w:val="22"/>
      <w:szCs w:val="22"/>
    </w:rPr>
  </w:style>
  <w:style w:type="character" w:customStyle="1" w:styleId="Heading8Char">
    <w:name w:val="Heading 8 Char"/>
    <w:basedOn w:val="a6"/>
    <w:uiPriority w:val="9"/>
    <w:rPr>
      <w:rFonts w:ascii="Arial" w:eastAsia="Arial" w:hAnsi="Arial" w:cs="Arial"/>
      <w:i/>
      <w:iCs/>
      <w:sz w:val="22"/>
      <w:szCs w:val="22"/>
    </w:rPr>
  </w:style>
  <w:style w:type="character" w:customStyle="1" w:styleId="Heading9Char">
    <w:name w:val="Heading 9 Char"/>
    <w:basedOn w:val="a6"/>
    <w:uiPriority w:val="9"/>
    <w:rPr>
      <w:rFonts w:ascii="Arial" w:eastAsia="Arial" w:hAnsi="Arial" w:cs="Arial"/>
      <w:i/>
      <w:iCs/>
      <w:sz w:val="21"/>
      <w:szCs w:val="21"/>
    </w:rPr>
  </w:style>
  <w:style w:type="character" w:customStyle="1" w:styleId="SubtitleChar">
    <w:name w:val="Subtitle Char"/>
    <w:basedOn w:val="a6"/>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99"/>
    <w:qFormat/>
    <w:pPr>
      <w:ind w:left="720"/>
      <w:contextualSpacing/>
    </w:pPr>
  </w:style>
  <w:style w:type="paragraph" w:styleId="ab">
    <w:name w:val="No Spacing"/>
    <w:uiPriority w:val="1"/>
    <w:qFormat/>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uiPriority w:val="59"/>
    <w:rPr>
      <w:lang w:eastAsia="en-US"/>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0">
    <w:name w:val="Заголовок 1 Знак"/>
    <w:link w:val="1"/>
    <w:rPr>
      <w:rFonts w:ascii="Arial" w:hAnsi="Arial"/>
      <w:b/>
      <w:bCs/>
      <w:sz w:val="48"/>
      <w:szCs w:val="40"/>
    </w:rPr>
  </w:style>
  <w:style w:type="character" w:customStyle="1" w:styleId="21">
    <w:name w:val="Заголовок 2 Знак"/>
    <w:link w:val="20"/>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3">
    <w:name w:val="Заголовок ЗД 1"/>
    <w:basedOn w:val="20"/>
    <w:pPr>
      <w:numPr>
        <w:ilvl w:val="0"/>
        <w:numId w:val="0"/>
      </w:numPr>
      <w:tabs>
        <w:tab w:val="left" w:pos="142"/>
        <w:tab w:val="left" w:pos="426"/>
        <w:tab w:val="num" w:pos="643"/>
      </w:tabs>
      <w:spacing w:before="0" w:after="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5">
    <w:name w:val="Пункт 2"/>
    <w:basedOn w:val="20"/>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1">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2">
    <w:name w:val="Подпункт"/>
    <w:basedOn w:val="a5"/>
    <w:pPr>
      <w:numPr>
        <w:ilvl w:val="3"/>
        <w:numId w:val="5"/>
      </w:numPr>
      <w:spacing w:line="360" w:lineRule="auto"/>
      <w:jc w:val="both"/>
    </w:pPr>
    <w:rPr>
      <w:sz w:val="28"/>
      <w:szCs w:val="28"/>
    </w:rPr>
  </w:style>
  <w:style w:type="paragraph" w:customStyle="1" w:styleId="a3">
    <w:name w:val="Подподпункт"/>
    <w:basedOn w:val="a2"/>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6">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Название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4">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7">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8">
    <w:name w:val="Сетка таблицы2"/>
    <w:basedOn w:val="a7"/>
    <w:next w:val="af7"/>
    <w:rPr>
      <w:lang w:eastAsia="en-US"/>
    </w:rPr>
    <w:tblPr>
      <w:tblInd w:w="0" w:type="dxa"/>
      <w:tblCellMar>
        <w:top w:w="0" w:type="dxa"/>
        <w:left w:w="108" w:type="dxa"/>
        <w:bottom w:w="0" w:type="dxa"/>
        <w:right w:w="108" w:type="dxa"/>
      </w:tblCellMa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9">
    <w:name w:val="Body Text Indent 2"/>
    <w:basedOn w:val="a5"/>
    <w:link w:val="2a"/>
    <w:pPr>
      <w:spacing w:after="120" w:line="480" w:lineRule="auto"/>
      <w:ind w:left="283"/>
    </w:pPr>
    <w:rPr>
      <w:lang w:val="en-US" w:eastAsia="en-US"/>
    </w:rPr>
  </w:style>
  <w:style w:type="character" w:customStyle="1" w:styleId="2a">
    <w:name w:val="Основной текст с отступом 2 Знак"/>
    <w:link w:val="29"/>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styleId="afff">
    <w:name w:val="Placeholder Text"/>
    <w:basedOn w:val="a6"/>
    <w:uiPriority w:val="99"/>
    <w:semiHidden/>
    <w:rPr>
      <w:color w:val="808080"/>
    </w:rPr>
  </w:style>
  <w:style w:type="paragraph" w:styleId="afff0">
    <w:name w:val="Normal (Web)"/>
    <w:basedOn w:val="a5"/>
    <w:uiPriority w:val="99"/>
    <w:unhideWhenUsed/>
    <w:pPr>
      <w:spacing w:before="100" w:beforeAutospacing="1" w:after="100" w:afterAutospacing="1"/>
    </w:pPr>
    <w:rPr>
      <w:rFonts w:ascii="Times New Roman" w:hAnsi="Times New Roman" w:cs="Times New Roman"/>
      <w:sz w:val="24"/>
      <w:szCs w:val="24"/>
      <w:lang w:eastAsia="ru-RU"/>
    </w:rPr>
  </w:style>
  <w:style w:type="character" w:styleId="afff1">
    <w:name w:val="Strong"/>
    <w:basedOn w:val="a6"/>
    <w:uiPriority w:val="22"/>
    <w:qFormat/>
    <w:rPr>
      <w:b/>
      <w:bCs/>
    </w:rPr>
  </w:style>
  <w:style w:type="paragraph" w:customStyle="1" w:styleId="51">
    <w:name w:val="Маркированный список 51"/>
    <w:basedOn w:val="a5"/>
    <w:next w:val="53"/>
    <w:uiPriority w:val="99"/>
    <w:pPr>
      <w:numPr>
        <w:numId w:val="17"/>
      </w:numPr>
      <w:tabs>
        <w:tab w:val="clear" w:pos="4472"/>
      </w:tabs>
      <w:spacing w:after="60"/>
      <w:ind w:left="0" w:firstLine="709"/>
      <w:jc w:val="both"/>
    </w:pPr>
    <w:rPr>
      <w:rFonts w:ascii="Times New Roman" w:hAnsi="Times New Roman" w:cs="Times New Roman"/>
      <w:sz w:val="24"/>
    </w:rPr>
  </w:style>
  <w:style w:type="paragraph" w:styleId="53">
    <w:name w:val="List Bullet 5"/>
    <w:basedOn w:val="a5"/>
    <w:uiPriority w:val="99"/>
    <w:semiHidden/>
    <w:unhideWhenUsed/>
    <w:pPr>
      <w:tabs>
        <w:tab w:val="num" w:pos="4472"/>
      </w:tabs>
      <w:ind w:left="4472" w:hanging="360"/>
      <w:contextualSpacing/>
    </w:pPr>
  </w:style>
  <w:style w:type="character" w:customStyle="1" w:styleId="aa">
    <w:name w:val="Абзац списка Знак"/>
    <w:link w:val="a9"/>
    <w:uiPriority w:val="99"/>
  </w:style>
  <w:style w:type="paragraph" w:customStyle="1" w:styleId="17">
    <w:name w:val="Абзац списка1"/>
    <w:basedOn w:val="a5"/>
    <w:uiPriority w:val="99"/>
    <w:pPr>
      <w:widowControl w:val="0"/>
      <w:ind w:left="708"/>
    </w:pPr>
    <w:rPr>
      <w:rFonts w:ascii="Times New Roman" w:eastAsia="Calibri" w:hAnsi="Times New Roman" w:cs="Times New Roman"/>
      <w:lang w:eastAsia="ru-RU"/>
    </w:rPr>
  </w:style>
  <w:style w:type="table" w:customStyle="1" w:styleId="18">
    <w:name w:val="Сетка таблицы1"/>
    <w:basedOn w:val="a7"/>
    <w:next w:val="af7"/>
    <w:uiPriority w:val="3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005244">
      <w:bodyDiv w:val="1"/>
      <w:marLeft w:val="0"/>
      <w:marRight w:val="0"/>
      <w:marTop w:val="0"/>
      <w:marBottom w:val="0"/>
      <w:divBdr>
        <w:top w:val="none" w:sz="0" w:space="0" w:color="auto"/>
        <w:left w:val="none" w:sz="0" w:space="0" w:color="auto"/>
        <w:bottom w:val="none" w:sz="0" w:space="0" w:color="auto"/>
        <w:right w:val="none" w:sz="0" w:space="0" w:color="auto"/>
      </w:divBdr>
    </w:div>
    <w:div w:id="527570700">
      <w:bodyDiv w:val="1"/>
      <w:marLeft w:val="0"/>
      <w:marRight w:val="0"/>
      <w:marTop w:val="0"/>
      <w:marBottom w:val="0"/>
      <w:divBdr>
        <w:top w:val="none" w:sz="0" w:space="0" w:color="auto"/>
        <w:left w:val="none" w:sz="0" w:space="0" w:color="auto"/>
        <w:bottom w:val="none" w:sz="0" w:space="0" w:color="auto"/>
        <w:right w:val="none" w:sz="0" w:space="0" w:color="auto"/>
      </w:divBdr>
    </w:div>
    <w:div w:id="782461473">
      <w:bodyDiv w:val="1"/>
      <w:marLeft w:val="0"/>
      <w:marRight w:val="0"/>
      <w:marTop w:val="0"/>
      <w:marBottom w:val="0"/>
      <w:divBdr>
        <w:top w:val="none" w:sz="0" w:space="0" w:color="auto"/>
        <w:left w:val="none" w:sz="0" w:space="0" w:color="auto"/>
        <w:bottom w:val="none" w:sz="0" w:space="0" w:color="auto"/>
        <w:right w:val="none" w:sz="0" w:space="0" w:color="auto"/>
      </w:divBdr>
    </w:div>
    <w:div w:id="205653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6FAB2B7-FDE9-4A12-A8E8-2F9366056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874</Words>
  <Characters>4983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ноут5</cp:lastModifiedBy>
  <cp:revision>13</cp:revision>
  <cp:lastPrinted>2026-09-21T10:07:00Z</cp:lastPrinted>
  <dcterms:created xsi:type="dcterms:W3CDTF">2026-03-03T12:30:00Z</dcterms:created>
  <dcterms:modified xsi:type="dcterms:W3CDTF">2026-09-25T10:53:00Z</dcterms:modified>
</cp:coreProperties>
</file>