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467E9B" w14:textId="586FCB11" w:rsidR="00A73C17" w:rsidRDefault="00A73C17" w:rsidP="00A73C17">
      <w:pPr>
        <w:keepNext/>
        <w:autoSpaceDE w:val="0"/>
        <w:autoSpaceDN w:val="0"/>
        <w:adjustRightInd w:val="0"/>
        <w:jc w:val="center"/>
        <w:rPr>
          <w:color w:val="000000"/>
        </w:rPr>
      </w:pPr>
      <w:r w:rsidRPr="00994C22">
        <w:rPr>
          <w:color w:val="000000"/>
        </w:rPr>
        <w:t>Техни⁠‍‌⁠​﻿‌‌​‍‍‍‌⁠﻿‍‍‌﻿⁠‍﻿⁠‍​​⁠⁠⁠​​﻿​⁠﻿⁠​⁠​​​​‌​ческое задание</w:t>
      </w:r>
    </w:p>
    <w:p w14:paraId="53CE28C3" w14:textId="1D222715" w:rsidR="00F77855" w:rsidRDefault="00F77855" w:rsidP="00F77855">
      <w:pPr>
        <w:keepNext/>
        <w:autoSpaceDE w:val="0"/>
        <w:autoSpaceDN w:val="0"/>
        <w:adjustRightInd w:val="0"/>
        <w:jc w:val="center"/>
        <w:rPr>
          <w:color w:val="000000"/>
        </w:rPr>
      </w:pPr>
      <w:r>
        <w:rPr>
          <w:color w:val="000000"/>
        </w:rPr>
        <w:t xml:space="preserve">на поставку угля для нужд </w:t>
      </w:r>
      <w:r w:rsidR="004F3E82" w:rsidRPr="004F3E82">
        <w:rPr>
          <w:color w:val="000000"/>
        </w:rPr>
        <w:t>ГБУ "Топкинская СББЖ"</w:t>
      </w:r>
    </w:p>
    <w:p w14:paraId="5DC4CBE8" w14:textId="37451363" w:rsidR="00F77855" w:rsidRPr="00F77855" w:rsidRDefault="00F77855" w:rsidP="00F77855">
      <w:pPr>
        <w:suppressAutoHyphens w:val="0"/>
        <w:ind w:firstLine="709"/>
        <w:jc w:val="both"/>
        <w:rPr>
          <w:rFonts w:eastAsia="SimSun"/>
          <w:i/>
          <w:iCs/>
          <w:color w:val="000000"/>
          <w:sz w:val="22"/>
          <w:szCs w:val="22"/>
          <w:lang w:eastAsia="ru-RU" w:bidi="ru-RU"/>
        </w:rPr>
      </w:pPr>
    </w:p>
    <w:tbl>
      <w:tblPr>
        <w:tblStyle w:val="11"/>
        <w:tblW w:w="10575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1628"/>
        <w:gridCol w:w="3137"/>
        <w:gridCol w:w="1419"/>
        <w:gridCol w:w="1702"/>
        <w:gridCol w:w="1843"/>
      </w:tblGrid>
      <w:tr w:rsidR="00F77855" w:rsidRPr="00F77855" w14:paraId="4D86E3F5" w14:textId="77777777" w:rsidTr="004F3E82">
        <w:trPr>
          <w:trHeight w:val="241"/>
          <w:jc w:val="center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CF7518" w14:textId="77777777" w:rsidR="00F77855" w:rsidRPr="00F77855" w:rsidRDefault="00F77855" w:rsidP="00F77855">
            <w:pPr>
              <w:suppressAutoHyphens w:val="0"/>
              <w:autoSpaceDE w:val="0"/>
              <w:autoSpaceDN w:val="0"/>
              <w:spacing w:line="256" w:lineRule="auto"/>
              <w:ind w:left="-567" w:firstLine="567"/>
              <w:jc w:val="both"/>
              <w:rPr>
                <w:rFonts w:cs="Mangal"/>
                <w:color w:val="00000A"/>
                <w:sz w:val="20"/>
                <w:szCs w:val="20"/>
                <w:lang w:eastAsia="en-US" w:bidi="hi-IN"/>
              </w:rPr>
            </w:pPr>
            <w:r w:rsidRPr="00F77855">
              <w:rPr>
                <w:rFonts w:cs="Mangal"/>
                <w:color w:val="00000A"/>
                <w:sz w:val="20"/>
                <w:szCs w:val="20"/>
                <w:lang w:eastAsia="en-US" w:bidi="hi-IN"/>
              </w:rPr>
              <w:t>№ п/п</w:t>
            </w:r>
          </w:p>
        </w:tc>
        <w:tc>
          <w:tcPr>
            <w:tcW w:w="16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CC168C" w14:textId="77777777" w:rsidR="00F77855" w:rsidRPr="00F77855" w:rsidRDefault="00F77855" w:rsidP="00F77855">
            <w:pPr>
              <w:suppressAutoHyphens w:val="0"/>
              <w:autoSpaceDE w:val="0"/>
              <w:autoSpaceDN w:val="0"/>
              <w:spacing w:line="256" w:lineRule="auto"/>
              <w:ind w:left="-567" w:firstLine="567"/>
              <w:jc w:val="both"/>
              <w:rPr>
                <w:rFonts w:cs="Mangal"/>
                <w:color w:val="00000A"/>
                <w:sz w:val="20"/>
                <w:szCs w:val="20"/>
                <w:lang w:eastAsia="en-US" w:bidi="hi-IN"/>
              </w:rPr>
            </w:pPr>
            <w:r w:rsidRPr="00F77855">
              <w:rPr>
                <w:rFonts w:cs="Mangal"/>
                <w:color w:val="00000A"/>
                <w:sz w:val="20"/>
                <w:szCs w:val="20"/>
                <w:lang w:eastAsia="en-US" w:bidi="hi-IN"/>
              </w:rPr>
              <w:t>Код ОКПД2</w:t>
            </w:r>
          </w:p>
        </w:tc>
        <w:tc>
          <w:tcPr>
            <w:tcW w:w="31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689EA3A" w14:textId="77777777" w:rsidR="00F77855" w:rsidRPr="00F77855" w:rsidRDefault="00F77855" w:rsidP="00F77855">
            <w:pPr>
              <w:suppressAutoHyphens w:val="0"/>
              <w:autoSpaceDE w:val="0"/>
              <w:autoSpaceDN w:val="0"/>
              <w:spacing w:line="256" w:lineRule="auto"/>
              <w:ind w:left="-567" w:firstLine="567"/>
              <w:jc w:val="center"/>
              <w:rPr>
                <w:rFonts w:cs="Mangal"/>
                <w:color w:val="00000A"/>
                <w:sz w:val="20"/>
                <w:szCs w:val="20"/>
                <w:lang w:eastAsia="en-US" w:bidi="hi-IN"/>
              </w:rPr>
            </w:pPr>
            <w:r w:rsidRPr="00F77855">
              <w:rPr>
                <w:rFonts w:cs="Mangal"/>
                <w:color w:val="00000A"/>
                <w:sz w:val="20"/>
                <w:szCs w:val="20"/>
                <w:lang w:eastAsia="en-US" w:bidi="hi-IN"/>
              </w:rPr>
              <w:t>Наименование</w:t>
            </w:r>
          </w:p>
        </w:tc>
        <w:tc>
          <w:tcPr>
            <w:tcW w:w="49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EB862B" w14:textId="77777777" w:rsidR="00F77855" w:rsidRPr="00F77855" w:rsidRDefault="00F77855" w:rsidP="00F77855">
            <w:pPr>
              <w:suppressAutoHyphens w:val="0"/>
              <w:autoSpaceDE w:val="0"/>
              <w:autoSpaceDN w:val="0"/>
              <w:spacing w:line="256" w:lineRule="auto"/>
              <w:ind w:left="-567" w:firstLine="567"/>
              <w:jc w:val="center"/>
              <w:rPr>
                <w:rFonts w:cs="Mangal"/>
                <w:color w:val="00000A"/>
                <w:sz w:val="20"/>
                <w:szCs w:val="20"/>
                <w:lang w:eastAsia="en-US" w:bidi="hi-IN"/>
              </w:rPr>
            </w:pPr>
            <w:r w:rsidRPr="00F77855">
              <w:rPr>
                <w:rFonts w:cs="Mangal"/>
                <w:color w:val="00000A"/>
                <w:sz w:val="20"/>
                <w:szCs w:val="20"/>
                <w:lang w:eastAsia="en-US" w:bidi="hi-IN"/>
              </w:rPr>
              <w:t>Национальный режим</w:t>
            </w:r>
          </w:p>
        </w:tc>
      </w:tr>
      <w:tr w:rsidR="00F77855" w:rsidRPr="00F77855" w14:paraId="104BF6DA" w14:textId="77777777" w:rsidTr="004F3E82">
        <w:trPr>
          <w:trHeight w:val="397"/>
          <w:jc w:val="center"/>
        </w:trPr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E3FAA8" w14:textId="77777777" w:rsidR="00F77855" w:rsidRPr="00F77855" w:rsidRDefault="00F77855" w:rsidP="00F77855">
            <w:pPr>
              <w:suppressAutoHyphens w:val="0"/>
              <w:rPr>
                <w:rFonts w:cs="Mangal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6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13D1E7" w14:textId="77777777" w:rsidR="00F77855" w:rsidRPr="00F77855" w:rsidRDefault="00F77855" w:rsidP="00F77855">
            <w:pPr>
              <w:suppressAutoHyphens w:val="0"/>
              <w:rPr>
                <w:rFonts w:cs="Mangal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31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E6860B6" w14:textId="77777777" w:rsidR="00F77855" w:rsidRPr="00F77855" w:rsidRDefault="00F77855" w:rsidP="00F77855">
            <w:pPr>
              <w:suppressAutoHyphens w:val="0"/>
              <w:rPr>
                <w:rFonts w:cs="Mangal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52FF22" w14:textId="77777777" w:rsidR="00F77855" w:rsidRPr="00F77855" w:rsidRDefault="00F77855" w:rsidP="00F77855">
            <w:pPr>
              <w:suppressAutoHyphens w:val="0"/>
              <w:autoSpaceDE w:val="0"/>
              <w:autoSpaceDN w:val="0"/>
              <w:spacing w:line="256" w:lineRule="auto"/>
              <w:ind w:left="-567" w:firstLine="567"/>
              <w:jc w:val="center"/>
              <w:rPr>
                <w:rFonts w:cs="Mangal"/>
                <w:color w:val="00000A"/>
                <w:sz w:val="20"/>
                <w:szCs w:val="20"/>
                <w:lang w:eastAsia="en-US" w:bidi="hi-IN"/>
              </w:rPr>
            </w:pPr>
            <w:r w:rsidRPr="00F77855">
              <w:rPr>
                <w:rFonts w:cs="Mangal"/>
                <w:color w:val="00000A"/>
                <w:sz w:val="20"/>
                <w:szCs w:val="20"/>
                <w:lang w:eastAsia="en-US" w:bidi="hi-IN"/>
              </w:rPr>
              <w:t>1875 (Запрет)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128D1A" w14:textId="77777777" w:rsidR="00F77855" w:rsidRPr="00F77855" w:rsidRDefault="00F77855" w:rsidP="00F77855">
            <w:pPr>
              <w:suppressAutoHyphens w:val="0"/>
              <w:autoSpaceDE w:val="0"/>
              <w:autoSpaceDN w:val="0"/>
              <w:spacing w:line="256" w:lineRule="auto"/>
              <w:ind w:left="-567" w:firstLine="567"/>
              <w:jc w:val="center"/>
              <w:rPr>
                <w:rFonts w:cs="Mangal"/>
                <w:color w:val="00000A"/>
                <w:sz w:val="20"/>
                <w:szCs w:val="20"/>
                <w:lang w:eastAsia="en-US" w:bidi="hi-IN"/>
              </w:rPr>
            </w:pPr>
            <w:r w:rsidRPr="00F77855">
              <w:rPr>
                <w:rFonts w:cs="Mangal"/>
                <w:color w:val="00000A"/>
                <w:sz w:val="20"/>
                <w:szCs w:val="20"/>
                <w:lang w:eastAsia="en-US" w:bidi="hi-IN"/>
              </w:rPr>
              <w:t>1875</w:t>
            </w:r>
          </w:p>
          <w:p w14:paraId="0EBBD871" w14:textId="77777777" w:rsidR="00F77855" w:rsidRPr="00F77855" w:rsidRDefault="00F77855" w:rsidP="00F77855">
            <w:pPr>
              <w:suppressAutoHyphens w:val="0"/>
              <w:autoSpaceDE w:val="0"/>
              <w:autoSpaceDN w:val="0"/>
              <w:spacing w:line="256" w:lineRule="auto"/>
              <w:ind w:left="-567" w:firstLine="567"/>
              <w:jc w:val="center"/>
              <w:rPr>
                <w:rFonts w:cs="Mangal"/>
                <w:color w:val="00000A"/>
                <w:sz w:val="20"/>
                <w:szCs w:val="20"/>
                <w:lang w:eastAsia="en-US" w:bidi="hi-IN"/>
              </w:rPr>
            </w:pPr>
            <w:r w:rsidRPr="00F77855">
              <w:rPr>
                <w:rFonts w:cs="Mangal"/>
                <w:color w:val="00000A"/>
                <w:sz w:val="20"/>
                <w:szCs w:val="20"/>
                <w:lang w:eastAsia="en-US" w:bidi="hi-IN"/>
              </w:rPr>
              <w:t>(Ограничение)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6B3127" w14:textId="77777777" w:rsidR="00F77855" w:rsidRPr="00F77855" w:rsidRDefault="00F77855" w:rsidP="00F77855">
            <w:pPr>
              <w:suppressAutoHyphens w:val="0"/>
              <w:autoSpaceDE w:val="0"/>
              <w:autoSpaceDN w:val="0"/>
              <w:spacing w:line="256" w:lineRule="auto"/>
              <w:ind w:left="-567" w:firstLine="567"/>
              <w:jc w:val="center"/>
              <w:rPr>
                <w:rFonts w:cs="Mangal"/>
                <w:color w:val="00000A"/>
                <w:sz w:val="20"/>
                <w:szCs w:val="20"/>
                <w:lang w:eastAsia="en-US" w:bidi="hi-IN"/>
              </w:rPr>
            </w:pPr>
            <w:r w:rsidRPr="00F77855">
              <w:rPr>
                <w:rFonts w:cs="Mangal"/>
                <w:color w:val="00000A"/>
                <w:sz w:val="20"/>
                <w:szCs w:val="20"/>
                <w:lang w:eastAsia="en-US" w:bidi="hi-IN"/>
              </w:rPr>
              <w:t>1875</w:t>
            </w:r>
          </w:p>
          <w:p w14:paraId="464997A9" w14:textId="77777777" w:rsidR="00F77855" w:rsidRPr="00F77855" w:rsidRDefault="00F77855" w:rsidP="00F77855">
            <w:pPr>
              <w:suppressAutoHyphens w:val="0"/>
              <w:autoSpaceDE w:val="0"/>
              <w:autoSpaceDN w:val="0"/>
              <w:spacing w:line="256" w:lineRule="auto"/>
              <w:ind w:left="-567" w:firstLine="567"/>
              <w:jc w:val="center"/>
              <w:rPr>
                <w:rFonts w:cs="Mangal"/>
                <w:color w:val="00000A"/>
                <w:sz w:val="20"/>
                <w:szCs w:val="20"/>
                <w:lang w:eastAsia="en-US" w:bidi="hi-IN"/>
              </w:rPr>
            </w:pPr>
            <w:r w:rsidRPr="00F77855">
              <w:rPr>
                <w:rFonts w:cs="Mangal"/>
                <w:color w:val="00000A"/>
                <w:sz w:val="20"/>
                <w:szCs w:val="20"/>
                <w:lang w:eastAsia="en-US" w:bidi="hi-IN"/>
              </w:rPr>
              <w:t>(Преимущество)</w:t>
            </w:r>
          </w:p>
        </w:tc>
      </w:tr>
      <w:tr w:rsidR="00F77855" w:rsidRPr="00F77855" w14:paraId="5A82A82B" w14:textId="77777777" w:rsidTr="004F3E82">
        <w:trPr>
          <w:trHeight w:val="275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9D579" w14:textId="7C0C8496" w:rsidR="00F77855" w:rsidRPr="00F77855" w:rsidRDefault="00F77855" w:rsidP="00F77855">
            <w:pPr>
              <w:suppressAutoHyphens w:val="0"/>
              <w:autoSpaceDE w:val="0"/>
              <w:autoSpaceDN w:val="0"/>
              <w:spacing w:line="256" w:lineRule="auto"/>
              <w:ind w:left="-567" w:firstLine="567"/>
              <w:jc w:val="both"/>
              <w:rPr>
                <w:rFonts w:cs="Mangal"/>
                <w:color w:val="00000A"/>
                <w:sz w:val="20"/>
                <w:szCs w:val="20"/>
                <w:lang w:eastAsia="en-US" w:bidi="hi-IN"/>
              </w:rPr>
            </w:pPr>
            <w:r w:rsidRPr="00F77855">
              <w:rPr>
                <w:rFonts w:cs="Mangal"/>
                <w:color w:val="00000A"/>
                <w:sz w:val="20"/>
                <w:szCs w:val="20"/>
                <w:lang w:eastAsia="en-US" w:bidi="hi-IN"/>
              </w:rPr>
              <w:t>1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48F595A" w14:textId="5621B7DF" w:rsidR="00F77855" w:rsidRPr="00F77855" w:rsidRDefault="00F77855" w:rsidP="00F77855">
            <w:pPr>
              <w:suppressAutoHyphens w:val="0"/>
              <w:autoSpaceDE w:val="0"/>
              <w:autoSpaceDN w:val="0"/>
              <w:spacing w:line="256" w:lineRule="auto"/>
              <w:ind w:left="-567" w:firstLine="567"/>
              <w:jc w:val="both"/>
              <w:rPr>
                <w:rFonts w:cs="Mangal"/>
                <w:color w:val="00000A"/>
                <w:sz w:val="20"/>
                <w:szCs w:val="20"/>
                <w:lang w:eastAsia="en-US" w:bidi="hi-IN"/>
              </w:rPr>
            </w:pPr>
            <w:r w:rsidRPr="00F77855">
              <w:rPr>
                <w:rFonts w:cs="Mangal"/>
                <w:color w:val="00000A"/>
                <w:sz w:val="20"/>
                <w:szCs w:val="20"/>
                <w:lang w:eastAsia="en-US" w:bidi="hi-IN"/>
              </w:rPr>
              <w:t>05.10.10.131</w:t>
            </w:r>
          </w:p>
        </w:tc>
        <w:tc>
          <w:tcPr>
            <w:tcW w:w="3137" w:type="dxa"/>
          </w:tcPr>
          <w:p w14:paraId="2A6395BB" w14:textId="632C5851" w:rsidR="00F77855" w:rsidRPr="00F77855" w:rsidRDefault="00F77855" w:rsidP="00F77855">
            <w:pPr>
              <w:suppressAutoHyphens w:val="0"/>
              <w:autoSpaceDE w:val="0"/>
              <w:autoSpaceDN w:val="0"/>
              <w:spacing w:line="256" w:lineRule="auto"/>
              <w:rPr>
                <w:rFonts w:cs="Mangal"/>
                <w:color w:val="00000A"/>
                <w:sz w:val="20"/>
                <w:szCs w:val="20"/>
                <w:lang w:eastAsia="en-US" w:bidi="hi-IN"/>
              </w:rPr>
            </w:pPr>
            <w:r w:rsidRPr="00F77855">
              <w:rPr>
                <w:rFonts w:cs="Mangal"/>
                <w:color w:val="00000A"/>
                <w:sz w:val="20"/>
                <w:szCs w:val="20"/>
                <w:lang w:eastAsia="en-US" w:bidi="hi-IN"/>
              </w:rPr>
              <w:t>Уголь каменный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3FE13" w14:textId="77777777" w:rsidR="00F77855" w:rsidRPr="00F77855" w:rsidRDefault="00F77855" w:rsidP="00F77855">
            <w:pPr>
              <w:suppressAutoHyphens w:val="0"/>
              <w:autoSpaceDE w:val="0"/>
              <w:autoSpaceDN w:val="0"/>
              <w:spacing w:line="256" w:lineRule="auto"/>
              <w:ind w:left="-567" w:firstLine="567"/>
              <w:jc w:val="both"/>
              <w:rPr>
                <w:rFonts w:cs="Mangal"/>
                <w:color w:val="00000A"/>
                <w:sz w:val="20"/>
                <w:szCs w:val="20"/>
                <w:lang w:val="en-US" w:eastAsia="en-US" w:bidi="hi-IN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70243" w14:textId="77777777" w:rsidR="00F77855" w:rsidRPr="00F77855" w:rsidRDefault="00F77855" w:rsidP="00F77855">
            <w:pPr>
              <w:suppressAutoHyphens w:val="0"/>
              <w:autoSpaceDE w:val="0"/>
              <w:autoSpaceDN w:val="0"/>
              <w:spacing w:line="256" w:lineRule="auto"/>
              <w:ind w:left="-567" w:firstLine="567"/>
              <w:jc w:val="both"/>
              <w:rPr>
                <w:rFonts w:ascii="Segoe UI Symbol" w:hAnsi="Segoe UI Symbol" w:cs="Segoe UI Symbol"/>
                <w:color w:val="00000A"/>
                <w:sz w:val="20"/>
                <w:szCs w:val="20"/>
                <w:lang w:eastAsia="en-US" w:bidi="hi-I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E7246" w14:textId="77777777" w:rsidR="00F77855" w:rsidRPr="00F77855" w:rsidRDefault="00F77855" w:rsidP="00F77855">
            <w:pPr>
              <w:suppressAutoHyphens w:val="0"/>
              <w:autoSpaceDE w:val="0"/>
              <w:autoSpaceDN w:val="0"/>
              <w:spacing w:line="256" w:lineRule="auto"/>
              <w:ind w:left="-567" w:firstLine="567"/>
              <w:jc w:val="both"/>
              <w:rPr>
                <w:rFonts w:cs="Mangal"/>
                <w:color w:val="00000A"/>
                <w:sz w:val="20"/>
                <w:szCs w:val="20"/>
                <w:lang w:eastAsia="en-US" w:bidi="hi-IN"/>
              </w:rPr>
            </w:pPr>
            <w:r w:rsidRPr="00F77855">
              <w:rPr>
                <w:rFonts w:ascii="Segoe UI Symbol" w:hAnsi="Segoe UI Symbol" w:cs="Segoe UI Symbol"/>
                <w:color w:val="00000A"/>
                <w:sz w:val="20"/>
                <w:szCs w:val="20"/>
                <w:lang w:eastAsia="en-US" w:bidi="hi-IN"/>
              </w:rPr>
              <w:t>✓</w:t>
            </w:r>
          </w:p>
        </w:tc>
      </w:tr>
      <w:tr w:rsidR="004F3E82" w:rsidRPr="00F77855" w14:paraId="2F5F74B1" w14:textId="77777777" w:rsidTr="004F3E82">
        <w:trPr>
          <w:trHeight w:val="270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8C7DF" w14:textId="1E2BC614" w:rsidR="004F3E82" w:rsidRPr="00F77855" w:rsidRDefault="004F3E82" w:rsidP="00F77855">
            <w:pPr>
              <w:suppressAutoHyphens w:val="0"/>
              <w:autoSpaceDE w:val="0"/>
              <w:autoSpaceDN w:val="0"/>
              <w:spacing w:line="256" w:lineRule="auto"/>
              <w:ind w:left="-567" w:firstLine="567"/>
              <w:jc w:val="both"/>
              <w:rPr>
                <w:rFonts w:cs="Mangal"/>
                <w:color w:val="00000A"/>
                <w:sz w:val="20"/>
                <w:szCs w:val="20"/>
                <w:lang w:eastAsia="en-US" w:bidi="hi-IN"/>
              </w:rPr>
            </w:pPr>
            <w:r>
              <w:rPr>
                <w:rFonts w:cs="Mangal"/>
                <w:color w:val="00000A"/>
                <w:sz w:val="20"/>
                <w:szCs w:val="20"/>
                <w:lang w:eastAsia="en-US" w:bidi="hi-IN"/>
              </w:rPr>
              <w:t>2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FE8AB59" w14:textId="2DF0BDED" w:rsidR="004F3E82" w:rsidRPr="00F77855" w:rsidRDefault="004F3E82" w:rsidP="004F3E82">
            <w:pPr>
              <w:suppressAutoHyphens w:val="0"/>
              <w:autoSpaceDE w:val="0"/>
              <w:autoSpaceDN w:val="0"/>
              <w:spacing w:line="256" w:lineRule="auto"/>
              <w:rPr>
                <w:rFonts w:cs="Mangal"/>
                <w:color w:val="00000A"/>
                <w:sz w:val="20"/>
                <w:szCs w:val="20"/>
                <w:lang w:eastAsia="en-US" w:bidi="hi-IN"/>
              </w:rPr>
            </w:pPr>
            <w:r w:rsidRPr="004F3E82">
              <w:rPr>
                <w:rFonts w:cs="Mangal"/>
                <w:color w:val="00000A"/>
                <w:sz w:val="20"/>
                <w:szCs w:val="20"/>
                <w:lang w:eastAsia="en-US" w:bidi="hi-IN"/>
              </w:rPr>
              <w:t>49.41.15.000</w:t>
            </w:r>
          </w:p>
        </w:tc>
        <w:tc>
          <w:tcPr>
            <w:tcW w:w="8101" w:type="dxa"/>
            <w:gridSpan w:val="4"/>
            <w:tcBorders>
              <w:right w:val="single" w:sz="4" w:space="0" w:color="000000"/>
            </w:tcBorders>
          </w:tcPr>
          <w:p w14:paraId="562D9FFC" w14:textId="44F39B85" w:rsidR="004F3E82" w:rsidRPr="00F77855" w:rsidRDefault="004F3E82" w:rsidP="00F77855">
            <w:pPr>
              <w:suppressAutoHyphens w:val="0"/>
              <w:autoSpaceDE w:val="0"/>
              <w:autoSpaceDN w:val="0"/>
              <w:spacing w:line="256" w:lineRule="auto"/>
              <w:ind w:left="-567" w:firstLine="567"/>
              <w:jc w:val="both"/>
              <w:rPr>
                <w:rFonts w:ascii="Segoe UI Symbol" w:hAnsi="Segoe UI Symbol" w:cs="Segoe UI Symbol"/>
                <w:color w:val="00000A"/>
                <w:sz w:val="20"/>
                <w:szCs w:val="20"/>
                <w:lang w:eastAsia="en-US" w:bidi="hi-IN"/>
              </w:rPr>
            </w:pPr>
            <w:r w:rsidRPr="004F3E82">
              <w:rPr>
                <w:rFonts w:cs="Mangal"/>
                <w:color w:val="00000A"/>
                <w:sz w:val="20"/>
                <w:szCs w:val="20"/>
                <w:lang w:eastAsia="en-US" w:bidi="hi-IN"/>
              </w:rPr>
              <w:t>Услуги по перевозке автомобильным транспортом сухих сыпучих грузов</w:t>
            </w:r>
          </w:p>
        </w:tc>
      </w:tr>
    </w:tbl>
    <w:p w14:paraId="71D32A71" w14:textId="77777777" w:rsidR="00F77855" w:rsidRDefault="00F77855" w:rsidP="00F77855">
      <w:pPr>
        <w:rPr>
          <w:color w:val="000000"/>
        </w:rPr>
      </w:pPr>
    </w:p>
    <w:p w14:paraId="0273D3B5" w14:textId="74D03020" w:rsidR="00A73C17" w:rsidRPr="00A40592" w:rsidRDefault="00F77855" w:rsidP="00F77855">
      <w:pPr>
        <w:rPr>
          <w:b/>
          <w:bCs/>
          <w:sz w:val="22"/>
          <w:szCs w:val="22"/>
          <w:lang w:eastAsia="ar-SA"/>
        </w:rPr>
      </w:pPr>
      <w:r w:rsidRPr="00A40592">
        <w:rPr>
          <w:b/>
          <w:bCs/>
          <w:sz w:val="22"/>
          <w:szCs w:val="22"/>
          <w:lang w:eastAsia="ar-SA"/>
        </w:rPr>
        <w:t>1. Объект закупки:</w:t>
      </w:r>
    </w:p>
    <w:tbl>
      <w:tblPr>
        <w:tblW w:w="10632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1843"/>
        <w:gridCol w:w="6379"/>
        <w:gridCol w:w="850"/>
        <w:gridCol w:w="709"/>
      </w:tblGrid>
      <w:tr w:rsidR="004F3E82" w:rsidRPr="00A40592" w14:paraId="3BE079E1" w14:textId="77777777" w:rsidTr="004F3E82">
        <w:trPr>
          <w:trHeight w:val="565"/>
        </w:trPr>
        <w:tc>
          <w:tcPr>
            <w:tcW w:w="851" w:type="dxa"/>
          </w:tcPr>
          <w:p w14:paraId="308D809A" w14:textId="77777777" w:rsidR="004F3E82" w:rsidRPr="00A40592" w:rsidRDefault="004F3E82" w:rsidP="00387EDA">
            <w:pPr>
              <w:keepNext/>
              <w:tabs>
                <w:tab w:val="left" w:pos="1701"/>
              </w:tabs>
              <w:spacing w:after="60"/>
              <w:outlineLvl w:val="0"/>
              <w:rPr>
                <w:b/>
                <w:bCs/>
                <w:iCs/>
                <w:kern w:val="32"/>
                <w:sz w:val="22"/>
                <w:szCs w:val="22"/>
                <w:lang w:eastAsia="en-US"/>
              </w:rPr>
            </w:pPr>
            <w:r w:rsidRPr="00A40592">
              <w:rPr>
                <w:b/>
                <w:bCs/>
                <w:iCs/>
                <w:kern w:val="32"/>
                <w:sz w:val="22"/>
                <w:szCs w:val="22"/>
                <w:lang w:eastAsia="en-US"/>
              </w:rPr>
              <w:t>№п/п</w:t>
            </w:r>
          </w:p>
        </w:tc>
        <w:tc>
          <w:tcPr>
            <w:tcW w:w="1843" w:type="dxa"/>
          </w:tcPr>
          <w:p w14:paraId="6ED8D048" w14:textId="4D1023C4" w:rsidR="004F3E82" w:rsidRPr="00A40592" w:rsidRDefault="004F3E82" w:rsidP="00F77855">
            <w:pPr>
              <w:tabs>
                <w:tab w:val="left" w:pos="1701"/>
              </w:tabs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A40592">
              <w:rPr>
                <w:b/>
                <w:bCs/>
                <w:iCs/>
                <w:sz w:val="22"/>
                <w:szCs w:val="22"/>
              </w:rPr>
              <w:t>Наименование товара</w:t>
            </w:r>
          </w:p>
        </w:tc>
        <w:tc>
          <w:tcPr>
            <w:tcW w:w="6379" w:type="dxa"/>
          </w:tcPr>
          <w:p w14:paraId="0EBB54AB" w14:textId="77777777" w:rsidR="004F3E82" w:rsidRPr="00A40592" w:rsidRDefault="004F3E82" w:rsidP="00387EDA">
            <w:pPr>
              <w:tabs>
                <w:tab w:val="left" w:pos="1701"/>
              </w:tabs>
              <w:jc w:val="center"/>
              <w:rPr>
                <w:sz w:val="22"/>
                <w:szCs w:val="22"/>
                <w:lang w:eastAsia="en-US"/>
              </w:rPr>
            </w:pPr>
            <w:r w:rsidRPr="00A40592">
              <w:rPr>
                <w:b/>
                <w:bCs/>
                <w:iCs/>
                <w:sz w:val="22"/>
                <w:szCs w:val="22"/>
              </w:rPr>
              <w:t>Наименование характеристики товара</w:t>
            </w:r>
          </w:p>
        </w:tc>
        <w:tc>
          <w:tcPr>
            <w:tcW w:w="850" w:type="dxa"/>
          </w:tcPr>
          <w:p w14:paraId="0EB797E6" w14:textId="3BFD33ED" w:rsidR="004F3E82" w:rsidRPr="00A40592" w:rsidRDefault="004F3E82" w:rsidP="00387EDA">
            <w:pPr>
              <w:tabs>
                <w:tab w:val="left" w:pos="1701"/>
              </w:tabs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Ед. </w:t>
            </w:r>
            <w:proofErr w:type="spellStart"/>
            <w:r>
              <w:rPr>
                <w:b/>
                <w:sz w:val="22"/>
                <w:szCs w:val="22"/>
                <w:lang w:eastAsia="en-US"/>
              </w:rPr>
              <w:t>изм</w:t>
            </w:r>
            <w:proofErr w:type="spellEnd"/>
          </w:p>
        </w:tc>
        <w:tc>
          <w:tcPr>
            <w:tcW w:w="709" w:type="dxa"/>
          </w:tcPr>
          <w:p w14:paraId="43ABD6FF" w14:textId="2EB85462" w:rsidR="004F3E82" w:rsidRPr="00A40592" w:rsidRDefault="004F3E82" w:rsidP="00387EDA">
            <w:pPr>
              <w:tabs>
                <w:tab w:val="left" w:pos="1701"/>
              </w:tabs>
              <w:jc w:val="center"/>
              <w:rPr>
                <w:b/>
                <w:sz w:val="22"/>
                <w:szCs w:val="22"/>
                <w:lang w:eastAsia="en-US"/>
              </w:rPr>
            </w:pPr>
            <w:r w:rsidRPr="00A40592">
              <w:rPr>
                <w:b/>
                <w:sz w:val="22"/>
                <w:szCs w:val="22"/>
                <w:lang w:eastAsia="en-US"/>
              </w:rPr>
              <w:t xml:space="preserve">Кол-во, </w:t>
            </w:r>
          </w:p>
        </w:tc>
      </w:tr>
      <w:tr w:rsidR="004F3E82" w:rsidRPr="00A40592" w14:paraId="2095A16B" w14:textId="77777777" w:rsidTr="004F3E82">
        <w:trPr>
          <w:trHeight w:val="4505"/>
        </w:trPr>
        <w:tc>
          <w:tcPr>
            <w:tcW w:w="851" w:type="dxa"/>
          </w:tcPr>
          <w:p w14:paraId="2DB077F8" w14:textId="77777777" w:rsidR="004F3E82" w:rsidRPr="00A40592" w:rsidRDefault="004F3E82" w:rsidP="00387EDA">
            <w:pPr>
              <w:tabs>
                <w:tab w:val="left" w:pos="1701"/>
              </w:tabs>
              <w:rPr>
                <w:sz w:val="22"/>
                <w:szCs w:val="22"/>
              </w:rPr>
            </w:pPr>
            <w:r w:rsidRPr="00A40592">
              <w:rPr>
                <w:sz w:val="22"/>
                <w:szCs w:val="22"/>
              </w:rPr>
              <w:t>1</w:t>
            </w:r>
          </w:p>
        </w:tc>
        <w:tc>
          <w:tcPr>
            <w:tcW w:w="1843" w:type="dxa"/>
          </w:tcPr>
          <w:p w14:paraId="7C9E64F3" w14:textId="77777777" w:rsidR="004F3E82" w:rsidRPr="00A40592" w:rsidRDefault="004F3E82" w:rsidP="00387EDA">
            <w:pPr>
              <w:rPr>
                <w:sz w:val="22"/>
                <w:szCs w:val="22"/>
              </w:rPr>
            </w:pPr>
            <w:r w:rsidRPr="00A40592">
              <w:rPr>
                <w:sz w:val="22"/>
                <w:szCs w:val="22"/>
              </w:rPr>
              <w:t>Уголь каменный</w:t>
            </w:r>
          </w:p>
        </w:tc>
        <w:tc>
          <w:tcPr>
            <w:tcW w:w="6379" w:type="dxa"/>
          </w:tcPr>
          <w:p w14:paraId="4BCAA57C" w14:textId="7CCE2213" w:rsidR="004F3E82" w:rsidRPr="00A40592" w:rsidRDefault="004F3E82" w:rsidP="00387EDA">
            <w:pPr>
              <w:rPr>
                <w:sz w:val="22"/>
                <w:szCs w:val="22"/>
              </w:rPr>
            </w:pPr>
            <w:r w:rsidRPr="00A40592">
              <w:rPr>
                <w:sz w:val="22"/>
                <w:szCs w:val="22"/>
              </w:rPr>
              <w:t>Соответствует требованиям: ГОСТ Р 59245-2020 Угли бурые, каменные и антрацит. Классификация по размеру кусков» ГОСТ 25543-2013 «Угли бурые, каменные и антрациты. Классификация по генетическим и технологическим параметрам».</w:t>
            </w:r>
          </w:p>
          <w:p w14:paraId="6393AC92" w14:textId="14DD6113" w:rsidR="004F3E82" w:rsidRPr="00A40592" w:rsidRDefault="004F3E82" w:rsidP="00387EDA">
            <w:pPr>
              <w:rPr>
                <w:sz w:val="22"/>
                <w:szCs w:val="22"/>
              </w:rPr>
            </w:pPr>
            <w:r w:rsidRPr="00A40592">
              <w:rPr>
                <w:sz w:val="22"/>
                <w:szCs w:val="22"/>
              </w:rPr>
              <w:t>Марка ДР-</w:t>
            </w:r>
            <w:proofErr w:type="spellStart"/>
            <w:r w:rsidRPr="00A40592">
              <w:rPr>
                <w:sz w:val="22"/>
                <w:szCs w:val="22"/>
              </w:rPr>
              <w:t>длинопламенный</w:t>
            </w:r>
            <w:proofErr w:type="spellEnd"/>
            <w:r w:rsidRPr="00A40592">
              <w:rPr>
                <w:sz w:val="22"/>
                <w:szCs w:val="22"/>
              </w:rPr>
              <w:t xml:space="preserve">, рядовой, </w:t>
            </w:r>
            <w:proofErr w:type="spellStart"/>
            <w:r w:rsidRPr="00A40592">
              <w:rPr>
                <w:sz w:val="22"/>
                <w:szCs w:val="22"/>
              </w:rPr>
              <w:t>необогощенный</w:t>
            </w:r>
            <w:proofErr w:type="spellEnd"/>
            <w:r w:rsidRPr="00A40592">
              <w:rPr>
                <w:sz w:val="22"/>
                <w:szCs w:val="22"/>
              </w:rPr>
              <w:t xml:space="preserve">, </w:t>
            </w:r>
            <w:proofErr w:type="spellStart"/>
            <w:r w:rsidRPr="00A40592">
              <w:rPr>
                <w:sz w:val="22"/>
                <w:szCs w:val="22"/>
              </w:rPr>
              <w:t>неокисленный</w:t>
            </w:r>
            <w:proofErr w:type="spellEnd"/>
            <w:r w:rsidRPr="00A40592">
              <w:rPr>
                <w:sz w:val="22"/>
                <w:szCs w:val="22"/>
              </w:rPr>
              <w:t>.</w:t>
            </w:r>
          </w:p>
          <w:p w14:paraId="297E0E95" w14:textId="7540933C" w:rsidR="004F3E82" w:rsidRPr="00A40592" w:rsidRDefault="004F3E82" w:rsidP="00387EDA">
            <w:pPr>
              <w:rPr>
                <w:color w:val="000000"/>
                <w:sz w:val="22"/>
                <w:szCs w:val="22"/>
              </w:rPr>
            </w:pPr>
            <w:r w:rsidRPr="00A40592">
              <w:rPr>
                <w:color w:val="000000"/>
                <w:sz w:val="22"/>
                <w:szCs w:val="22"/>
              </w:rPr>
              <w:t>- низшая теплота сгорания – не менее 5100 ккал/кг;</w:t>
            </w:r>
          </w:p>
          <w:p w14:paraId="64022B8A" w14:textId="77777777" w:rsidR="004F3E82" w:rsidRPr="00A40592" w:rsidRDefault="004F3E82" w:rsidP="00387EDA">
            <w:pPr>
              <w:rPr>
                <w:color w:val="000000"/>
                <w:sz w:val="22"/>
                <w:szCs w:val="22"/>
              </w:rPr>
            </w:pPr>
            <w:r w:rsidRPr="00A40592">
              <w:rPr>
                <w:color w:val="000000"/>
                <w:sz w:val="22"/>
                <w:szCs w:val="22"/>
              </w:rPr>
              <w:t>- зольность не более 25%;</w:t>
            </w:r>
          </w:p>
          <w:p w14:paraId="424D3CED" w14:textId="4E07C647" w:rsidR="004F3E82" w:rsidRPr="00A40592" w:rsidRDefault="004F3E82" w:rsidP="00387EDA">
            <w:pPr>
              <w:rPr>
                <w:color w:val="000000"/>
                <w:sz w:val="22"/>
                <w:szCs w:val="22"/>
              </w:rPr>
            </w:pPr>
            <w:r w:rsidRPr="00A40592">
              <w:rPr>
                <w:color w:val="000000"/>
                <w:sz w:val="22"/>
                <w:szCs w:val="22"/>
              </w:rPr>
              <w:t>- массовая доля общей серы – не более 1 %;</w:t>
            </w:r>
          </w:p>
          <w:p w14:paraId="28272A3D" w14:textId="37048AF4" w:rsidR="004F3E82" w:rsidRPr="00A40592" w:rsidRDefault="004F3E82" w:rsidP="00387EDA">
            <w:pPr>
              <w:rPr>
                <w:color w:val="000000"/>
                <w:sz w:val="22"/>
                <w:szCs w:val="22"/>
              </w:rPr>
            </w:pPr>
            <w:r w:rsidRPr="00A40592">
              <w:rPr>
                <w:color w:val="000000"/>
                <w:sz w:val="22"/>
                <w:szCs w:val="22"/>
              </w:rPr>
              <w:t>- влажность – не более 18,0 %;</w:t>
            </w:r>
          </w:p>
          <w:p w14:paraId="018C2D59" w14:textId="034AAEA2" w:rsidR="004F3E82" w:rsidRPr="00A40592" w:rsidRDefault="004F3E82" w:rsidP="00387EDA">
            <w:pPr>
              <w:rPr>
                <w:color w:val="000000"/>
                <w:sz w:val="22"/>
                <w:szCs w:val="22"/>
              </w:rPr>
            </w:pPr>
            <w:r w:rsidRPr="00A40592">
              <w:rPr>
                <w:color w:val="000000"/>
                <w:sz w:val="22"/>
                <w:szCs w:val="22"/>
              </w:rPr>
              <w:t>- массовая доля хлора – не более 0,60 %;</w:t>
            </w:r>
          </w:p>
          <w:p w14:paraId="79B451DF" w14:textId="2338328C" w:rsidR="004F3E82" w:rsidRPr="00A40592" w:rsidRDefault="004F3E82" w:rsidP="00387EDA">
            <w:pPr>
              <w:rPr>
                <w:color w:val="000000"/>
                <w:sz w:val="22"/>
                <w:szCs w:val="22"/>
              </w:rPr>
            </w:pPr>
            <w:r w:rsidRPr="00A40592">
              <w:rPr>
                <w:color w:val="000000"/>
                <w:sz w:val="22"/>
                <w:szCs w:val="22"/>
              </w:rPr>
              <w:t>- массовая доля мышьяка – не более 0,02 %;</w:t>
            </w:r>
          </w:p>
          <w:p w14:paraId="15B5CE1A" w14:textId="73AE9068" w:rsidR="004F3E82" w:rsidRPr="00A40592" w:rsidRDefault="004F3E82" w:rsidP="00387EDA">
            <w:pPr>
              <w:rPr>
                <w:color w:val="000000"/>
                <w:sz w:val="22"/>
                <w:szCs w:val="22"/>
              </w:rPr>
            </w:pPr>
            <w:r w:rsidRPr="00A40592">
              <w:rPr>
                <w:color w:val="000000"/>
                <w:sz w:val="22"/>
                <w:szCs w:val="22"/>
              </w:rPr>
              <w:t>- фракция не менее 0 не более 300 мм.</w:t>
            </w:r>
          </w:p>
          <w:p w14:paraId="7AB084A6" w14:textId="77777777" w:rsidR="004F3E82" w:rsidRPr="00A40592" w:rsidRDefault="004F3E82" w:rsidP="00387EDA">
            <w:pPr>
              <w:rPr>
                <w:color w:val="000000"/>
                <w:sz w:val="22"/>
                <w:szCs w:val="22"/>
              </w:rPr>
            </w:pPr>
            <w:r w:rsidRPr="00A40592">
              <w:rPr>
                <w:color w:val="000000"/>
                <w:sz w:val="22"/>
                <w:szCs w:val="22"/>
              </w:rPr>
              <w:t>- уголь без инородных примесей (песок, глина, щебень, вскрышные породы)</w:t>
            </w:r>
          </w:p>
          <w:p w14:paraId="4B3EA103" w14:textId="75DAC4FB" w:rsidR="004F3E82" w:rsidRPr="00A40592" w:rsidRDefault="004F3E82" w:rsidP="00A40592">
            <w:pPr>
              <w:rPr>
                <w:bCs/>
                <w:color w:val="000000"/>
                <w:sz w:val="22"/>
                <w:szCs w:val="22"/>
              </w:rPr>
            </w:pPr>
            <w:r w:rsidRPr="00A40592">
              <w:rPr>
                <w:sz w:val="22"/>
                <w:szCs w:val="22"/>
                <w:lang w:eastAsia="en-US"/>
              </w:rPr>
              <w:t xml:space="preserve">Назначение товара: </w:t>
            </w:r>
            <w:r w:rsidRPr="00A40592">
              <w:rPr>
                <w:sz w:val="22"/>
                <w:szCs w:val="22"/>
              </w:rPr>
              <w:t xml:space="preserve">предназначен для выработки тепловой энергии в процессе его сжигания в стационарных котельных установках Заказчика. </w:t>
            </w:r>
          </w:p>
        </w:tc>
        <w:tc>
          <w:tcPr>
            <w:tcW w:w="850" w:type="dxa"/>
            <w:shd w:val="clear" w:color="FFFFCC" w:fill="FFFFFF"/>
          </w:tcPr>
          <w:p w14:paraId="3DCE6B98" w14:textId="68D7828D" w:rsidR="004F3E82" w:rsidRDefault="004F3E82" w:rsidP="00387E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тонн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</w:tcPr>
          <w:p w14:paraId="1F4B4A16" w14:textId="344B0A14" w:rsidR="004F3E82" w:rsidRPr="00A40592" w:rsidRDefault="004F3E82" w:rsidP="00387E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</w:p>
        </w:tc>
      </w:tr>
      <w:tr w:rsidR="004F3E82" w:rsidRPr="00A40592" w14:paraId="5263052E" w14:textId="77777777" w:rsidTr="004F3E82">
        <w:trPr>
          <w:trHeight w:val="489"/>
        </w:trPr>
        <w:tc>
          <w:tcPr>
            <w:tcW w:w="851" w:type="dxa"/>
          </w:tcPr>
          <w:p w14:paraId="0CDA4BC6" w14:textId="3BCA9F83" w:rsidR="004F3E82" w:rsidRPr="00A40592" w:rsidRDefault="004F3E82" w:rsidP="00387EDA">
            <w:pPr>
              <w:tabs>
                <w:tab w:val="left" w:pos="1701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843" w:type="dxa"/>
          </w:tcPr>
          <w:p w14:paraId="2D99B0B0" w14:textId="3BCB5E9C" w:rsidR="004F3E82" w:rsidRPr="00A40592" w:rsidRDefault="004F3E82" w:rsidP="00387ED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Доставка</w:t>
            </w:r>
          </w:p>
        </w:tc>
        <w:tc>
          <w:tcPr>
            <w:tcW w:w="6379" w:type="dxa"/>
          </w:tcPr>
          <w:p w14:paraId="7C1C2DE5" w14:textId="2C4E37D0" w:rsidR="004F3E82" w:rsidRPr="00A40592" w:rsidRDefault="004F3E82" w:rsidP="00387ED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Доставка осуществляется силами исполнителя, минимальный объем одной партии 8 т. Разгрузка товара </w:t>
            </w:r>
            <w:r w:rsidR="008A2DE6">
              <w:rPr>
                <w:sz w:val="22"/>
                <w:szCs w:val="22"/>
              </w:rPr>
              <w:t xml:space="preserve">силами поставщика </w:t>
            </w:r>
            <w:r>
              <w:rPr>
                <w:sz w:val="22"/>
                <w:szCs w:val="22"/>
              </w:rPr>
              <w:t>навалом, насыпью.</w:t>
            </w:r>
          </w:p>
        </w:tc>
        <w:tc>
          <w:tcPr>
            <w:tcW w:w="850" w:type="dxa"/>
            <w:shd w:val="clear" w:color="FFFFCC" w:fill="FFFFFF"/>
          </w:tcPr>
          <w:p w14:paraId="030B84B6" w14:textId="6573FFFA" w:rsidR="004F3E82" w:rsidRDefault="004F3E82" w:rsidP="00387E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услуга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</w:tcPr>
          <w:p w14:paraId="6019A1DA" w14:textId="00529D5A" w:rsidR="004F3E82" w:rsidRPr="00A40592" w:rsidRDefault="007E4241" w:rsidP="00387E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4F3E82">
              <w:rPr>
                <w:sz w:val="22"/>
                <w:szCs w:val="22"/>
              </w:rPr>
              <w:t xml:space="preserve"> </w:t>
            </w:r>
          </w:p>
        </w:tc>
      </w:tr>
    </w:tbl>
    <w:p w14:paraId="08D0AAC7" w14:textId="0B043D23" w:rsidR="00F77855" w:rsidRPr="001948D0" w:rsidRDefault="00F77855" w:rsidP="00F77855">
      <w:pPr>
        <w:suppressAutoHyphens w:val="0"/>
        <w:spacing w:line="276" w:lineRule="auto"/>
        <w:ind w:left="-567"/>
        <w:jc w:val="both"/>
        <w:rPr>
          <w:rFonts w:eastAsia="Calibri"/>
          <w:bCs/>
          <w:sz w:val="22"/>
          <w:szCs w:val="22"/>
          <w:lang w:eastAsia="en-US"/>
        </w:rPr>
      </w:pPr>
      <w:r w:rsidRPr="001948D0">
        <w:rPr>
          <w:rFonts w:eastAsia="Calibri"/>
          <w:b/>
          <w:sz w:val="22"/>
          <w:szCs w:val="22"/>
          <w:lang w:eastAsia="en-US"/>
        </w:rPr>
        <w:t xml:space="preserve">2. Место поставки: </w:t>
      </w:r>
      <w:r w:rsidR="004F3E82" w:rsidRPr="001948D0">
        <w:rPr>
          <w:rFonts w:eastAsia="Calibri"/>
          <w:bCs/>
          <w:sz w:val="22"/>
          <w:szCs w:val="22"/>
          <w:lang w:eastAsia="en-US"/>
        </w:rPr>
        <w:t>652300 Кемеровская область г. Топки ул. Ветстанция д.3</w:t>
      </w:r>
      <w:bookmarkStart w:id="0" w:name="_GoBack"/>
      <w:bookmarkEnd w:id="0"/>
    </w:p>
    <w:p w14:paraId="773E0B91" w14:textId="7720B641" w:rsidR="00F77855" w:rsidRPr="001948D0" w:rsidRDefault="00F77855" w:rsidP="00A40592">
      <w:pPr>
        <w:suppressAutoHyphens w:val="0"/>
        <w:spacing w:line="276" w:lineRule="auto"/>
        <w:ind w:left="-567"/>
        <w:jc w:val="both"/>
        <w:rPr>
          <w:color w:val="00000A"/>
          <w:sz w:val="22"/>
          <w:szCs w:val="22"/>
          <w:lang w:eastAsia="en-US"/>
        </w:rPr>
      </w:pPr>
      <w:r w:rsidRPr="001948D0">
        <w:rPr>
          <w:rFonts w:eastAsia="Calibri"/>
          <w:sz w:val="22"/>
          <w:szCs w:val="22"/>
          <w:lang w:eastAsia="en-US"/>
        </w:rPr>
        <w:t>2.1. Стоимость товара включает: расходы, связанные с хранением, страховкой товара, расходы на уплату налогов, таможенных пошлин и иных обязательных платежей, накладные расходы, требования и условия, сформированные в техническом задании, наличие финансовых, технических, организационных возможностей для выполнения обязательств по договору.</w:t>
      </w:r>
    </w:p>
    <w:p w14:paraId="63C6573E" w14:textId="06FDE51F" w:rsidR="00A40592" w:rsidRDefault="00F77855" w:rsidP="00F77855">
      <w:pPr>
        <w:suppressAutoHyphens w:val="0"/>
        <w:spacing w:line="276" w:lineRule="auto"/>
        <w:ind w:left="-567"/>
        <w:jc w:val="both"/>
        <w:rPr>
          <w:color w:val="00000A"/>
          <w:sz w:val="22"/>
          <w:szCs w:val="22"/>
          <w:lang w:eastAsia="en-US"/>
        </w:rPr>
      </w:pPr>
      <w:r w:rsidRPr="001948D0">
        <w:rPr>
          <w:rFonts w:eastAsia="Calibri"/>
          <w:b/>
          <w:color w:val="00000A"/>
          <w:sz w:val="22"/>
          <w:szCs w:val="22"/>
          <w:lang w:eastAsia="en-US"/>
        </w:rPr>
        <w:t>3. Срок и условия поставки:</w:t>
      </w:r>
      <w:r w:rsidRPr="001948D0">
        <w:rPr>
          <w:rFonts w:eastAsia="Calibri"/>
          <w:color w:val="00000A"/>
          <w:sz w:val="22"/>
          <w:szCs w:val="22"/>
          <w:lang w:eastAsia="en-US"/>
        </w:rPr>
        <w:t xml:space="preserve"> с даты заключения договора до </w:t>
      </w:r>
      <w:r w:rsidR="00A40592" w:rsidRPr="001948D0">
        <w:rPr>
          <w:rFonts w:eastAsia="Calibri"/>
          <w:color w:val="00000A"/>
          <w:sz w:val="22"/>
          <w:szCs w:val="22"/>
          <w:lang w:eastAsia="en-US"/>
        </w:rPr>
        <w:t>31</w:t>
      </w:r>
      <w:r w:rsidRPr="001948D0">
        <w:rPr>
          <w:rFonts w:eastAsia="Calibri"/>
          <w:color w:val="00000A"/>
          <w:sz w:val="22"/>
          <w:szCs w:val="22"/>
          <w:lang w:eastAsia="en-US"/>
        </w:rPr>
        <w:t>.</w:t>
      </w:r>
      <w:r w:rsidR="00A40592" w:rsidRPr="001948D0">
        <w:rPr>
          <w:rFonts w:eastAsia="Calibri"/>
          <w:color w:val="00000A"/>
          <w:sz w:val="22"/>
          <w:szCs w:val="22"/>
          <w:lang w:eastAsia="en-US"/>
        </w:rPr>
        <w:t>12</w:t>
      </w:r>
      <w:r w:rsidRPr="001948D0">
        <w:rPr>
          <w:rFonts w:eastAsia="Calibri"/>
          <w:color w:val="00000A"/>
          <w:sz w:val="22"/>
          <w:szCs w:val="22"/>
          <w:lang w:eastAsia="en-US"/>
        </w:rPr>
        <w:t>.202</w:t>
      </w:r>
      <w:r w:rsidR="00A40592" w:rsidRPr="001948D0">
        <w:rPr>
          <w:rFonts w:eastAsia="Calibri"/>
          <w:color w:val="00000A"/>
          <w:sz w:val="22"/>
          <w:szCs w:val="22"/>
          <w:lang w:eastAsia="en-US"/>
        </w:rPr>
        <w:t>6</w:t>
      </w:r>
      <w:r w:rsidRPr="001948D0">
        <w:rPr>
          <w:rFonts w:eastAsia="Calibri"/>
          <w:color w:val="00000A"/>
          <w:sz w:val="22"/>
          <w:szCs w:val="22"/>
          <w:lang w:eastAsia="en-US"/>
        </w:rPr>
        <w:t xml:space="preserve">. </w:t>
      </w:r>
      <w:r w:rsidR="00A40592" w:rsidRPr="001948D0">
        <w:rPr>
          <w:rFonts w:eastAsia="Calibri"/>
          <w:color w:val="00000A"/>
          <w:lang w:eastAsia="ru-RU"/>
        </w:rPr>
        <w:t>П</w:t>
      </w:r>
      <w:r w:rsidRPr="001948D0">
        <w:rPr>
          <w:rFonts w:eastAsia="Calibri"/>
          <w:color w:val="00000A"/>
          <w:lang w:eastAsia="ru-RU"/>
        </w:rPr>
        <w:t xml:space="preserve">оставка товара осуществляется </w:t>
      </w:r>
      <w:r w:rsidR="00A40592" w:rsidRPr="001948D0">
        <w:rPr>
          <w:rFonts w:eastAsia="Calibri"/>
          <w:color w:val="00000A"/>
          <w:lang w:eastAsia="ru-RU"/>
        </w:rPr>
        <w:t>по заявке заказчика</w:t>
      </w:r>
      <w:r w:rsidR="004F3E82" w:rsidRPr="001948D0">
        <w:rPr>
          <w:rFonts w:eastAsia="Calibri"/>
          <w:color w:val="00000A"/>
          <w:lang w:eastAsia="ru-RU"/>
        </w:rPr>
        <w:t>,</w:t>
      </w:r>
      <w:r w:rsidRPr="001948D0">
        <w:rPr>
          <w:rFonts w:eastAsia="Calibri"/>
          <w:color w:val="00000A"/>
          <w:lang w:eastAsia="ru-RU"/>
        </w:rPr>
        <w:t xml:space="preserve"> </w:t>
      </w:r>
      <w:r w:rsidR="004F3E82" w:rsidRPr="001948D0">
        <w:rPr>
          <w:rFonts w:eastAsia="Calibri"/>
          <w:color w:val="00000A"/>
          <w:lang w:eastAsia="ru-RU"/>
        </w:rPr>
        <w:t>в течение 5 рабочих дней со дня поступления</w:t>
      </w:r>
      <w:r w:rsidR="004F3E82">
        <w:rPr>
          <w:rFonts w:eastAsia="Calibri"/>
          <w:color w:val="00000A"/>
          <w:lang w:eastAsia="ru-RU"/>
        </w:rPr>
        <w:t xml:space="preserve"> заявки от заказчика</w:t>
      </w:r>
      <w:r>
        <w:rPr>
          <w:rFonts w:eastAsia="Calibri"/>
          <w:color w:val="00000A"/>
          <w:lang w:eastAsia="ru-RU"/>
        </w:rPr>
        <w:t>.</w:t>
      </w:r>
      <w:r w:rsidRPr="00F77855">
        <w:rPr>
          <w:color w:val="00000A"/>
          <w:sz w:val="22"/>
          <w:szCs w:val="22"/>
          <w:lang w:eastAsia="en-US"/>
        </w:rPr>
        <w:t xml:space="preserve"> </w:t>
      </w:r>
    </w:p>
    <w:p w14:paraId="4115804C" w14:textId="69B59FA9" w:rsidR="00F77855" w:rsidRPr="00F77855" w:rsidRDefault="00A40592" w:rsidP="00F77855">
      <w:pPr>
        <w:suppressAutoHyphens w:val="0"/>
        <w:spacing w:line="276" w:lineRule="auto"/>
        <w:ind w:left="-567"/>
        <w:jc w:val="both"/>
        <w:rPr>
          <w:color w:val="00000A"/>
          <w:sz w:val="22"/>
          <w:szCs w:val="22"/>
          <w:lang w:eastAsia="en-US"/>
        </w:rPr>
      </w:pPr>
      <w:r>
        <w:rPr>
          <w:rFonts w:eastAsia="Calibri"/>
          <w:color w:val="00000A"/>
          <w:lang w:eastAsia="ru-RU"/>
        </w:rPr>
        <w:t xml:space="preserve">3.1 </w:t>
      </w:r>
      <w:r w:rsidR="00F77855" w:rsidRPr="00F77855">
        <w:rPr>
          <w:rFonts w:eastAsia="Calibri"/>
          <w:color w:val="00000A"/>
          <w:lang w:eastAsia="ru-RU"/>
        </w:rPr>
        <w:t xml:space="preserve">Доставка и разгрузка товара Заказчику производится силами Поставщика и за его счет. </w:t>
      </w:r>
      <w:r w:rsidR="00F77855" w:rsidRPr="00F77855">
        <w:rPr>
          <w:rFonts w:eastAsia="NSimSun"/>
          <w:color w:val="00000A"/>
          <w:sz w:val="22"/>
          <w:szCs w:val="22"/>
          <w:lang w:eastAsia="en-US"/>
        </w:rPr>
        <w:t>Поставщик несет ответственность за ненадлежащую транспортировку товара, не обеспечивающую сохранность товара при его хранении и транспортировании.</w:t>
      </w:r>
    </w:p>
    <w:p w14:paraId="70E7B0EF" w14:textId="77777777" w:rsidR="00F77855" w:rsidRPr="00F77855" w:rsidRDefault="00F77855" w:rsidP="00F77855">
      <w:pPr>
        <w:widowControl w:val="0"/>
        <w:suppressAutoHyphens w:val="0"/>
        <w:spacing w:line="276" w:lineRule="auto"/>
        <w:ind w:left="-567"/>
        <w:jc w:val="both"/>
        <w:rPr>
          <w:rFonts w:eastAsia="Calibri"/>
          <w:b/>
          <w:sz w:val="22"/>
          <w:szCs w:val="22"/>
          <w:lang w:eastAsia="en-US"/>
        </w:rPr>
      </w:pPr>
      <w:r w:rsidRPr="00F77855">
        <w:rPr>
          <w:rFonts w:eastAsia="Calibri"/>
          <w:b/>
          <w:sz w:val="22"/>
          <w:szCs w:val="22"/>
          <w:lang w:eastAsia="en-US"/>
        </w:rPr>
        <w:t>4. Требования к качеству, безопасности поставляемого товара:</w:t>
      </w:r>
    </w:p>
    <w:p w14:paraId="037BAC0D" w14:textId="77777777" w:rsidR="00F77855" w:rsidRPr="00F77855" w:rsidRDefault="00F77855" w:rsidP="00F77855">
      <w:pPr>
        <w:widowControl w:val="0"/>
        <w:suppressAutoHyphens w:val="0"/>
        <w:spacing w:line="276" w:lineRule="auto"/>
        <w:ind w:left="-567"/>
        <w:jc w:val="both"/>
        <w:rPr>
          <w:rFonts w:eastAsia="Calibri"/>
          <w:bCs/>
          <w:sz w:val="22"/>
          <w:szCs w:val="22"/>
          <w:lang w:eastAsia="en-US"/>
        </w:rPr>
      </w:pPr>
      <w:r w:rsidRPr="00F77855">
        <w:rPr>
          <w:rFonts w:eastAsia="Calibri"/>
          <w:bCs/>
          <w:sz w:val="22"/>
          <w:szCs w:val="22"/>
          <w:lang w:eastAsia="en-US"/>
        </w:rPr>
        <w:t xml:space="preserve">4.1. Поставляемый товар должен соответствовать заданным функциональным и качественным характеристикам; </w:t>
      </w:r>
    </w:p>
    <w:p w14:paraId="3A841F80" w14:textId="77777777" w:rsidR="00F77855" w:rsidRPr="00F77855" w:rsidRDefault="00F77855" w:rsidP="00F77855">
      <w:pPr>
        <w:widowControl w:val="0"/>
        <w:suppressAutoHyphens w:val="0"/>
        <w:spacing w:line="276" w:lineRule="auto"/>
        <w:ind w:left="-567"/>
        <w:jc w:val="both"/>
        <w:rPr>
          <w:rFonts w:eastAsia="Calibri"/>
          <w:bCs/>
          <w:sz w:val="22"/>
          <w:szCs w:val="22"/>
          <w:lang w:eastAsia="en-US"/>
        </w:rPr>
      </w:pPr>
      <w:r w:rsidRPr="00F77855">
        <w:rPr>
          <w:rFonts w:eastAsia="Calibri"/>
          <w:bCs/>
          <w:sz w:val="22"/>
          <w:szCs w:val="22"/>
          <w:lang w:eastAsia="en-US"/>
        </w:rPr>
        <w:t xml:space="preserve">4.2. Поставляемый товар должен быть разрешен к использованию на территории Российской Федерации, иметь торговую марку и товарный знак, качество поставляемого товара должно полностью соответствовать установленным требованиям Российской Федерации, ГОСТ, ОСТ, нормативно-технической документации (сертификатам качества, паспорт товара, декларациям о соответствии и (или) </w:t>
      </w:r>
      <w:r w:rsidRPr="00F77855">
        <w:rPr>
          <w:rFonts w:eastAsia="Calibri"/>
          <w:bCs/>
          <w:sz w:val="22"/>
          <w:szCs w:val="22"/>
          <w:lang w:eastAsia="en-US"/>
        </w:rPr>
        <w:lastRenderedPageBreak/>
        <w:t>другим документам, подтверждающим качество товара);</w:t>
      </w:r>
    </w:p>
    <w:p w14:paraId="79B954DA" w14:textId="77777777" w:rsidR="00F77855" w:rsidRPr="00F77855" w:rsidRDefault="00F77855" w:rsidP="00F77855">
      <w:pPr>
        <w:widowControl w:val="0"/>
        <w:suppressAutoHyphens w:val="0"/>
        <w:spacing w:line="276" w:lineRule="auto"/>
        <w:ind w:left="-567"/>
        <w:jc w:val="both"/>
        <w:rPr>
          <w:rFonts w:eastAsia="Calibri"/>
          <w:bCs/>
          <w:sz w:val="22"/>
          <w:szCs w:val="22"/>
          <w:lang w:eastAsia="en-US"/>
        </w:rPr>
      </w:pPr>
      <w:r w:rsidRPr="00F77855">
        <w:rPr>
          <w:rFonts w:eastAsia="Calibri"/>
          <w:bCs/>
          <w:sz w:val="22"/>
          <w:szCs w:val="22"/>
          <w:lang w:eastAsia="en-US"/>
        </w:rPr>
        <w:t xml:space="preserve"> 4.3. Документ о качестве должен содержать:</w:t>
      </w:r>
    </w:p>
    <w:p w14:paraId="55F929DA" w14:textId="77777777" w:rsidR="00F77855" w:rsidRPr="00F77855" w:rsidRDefault="00F77855" w:rsidP="00F77855">
      <w:pPr>
        <w:widowControl w:val="0"/>
        <w:suppressAutoHyphens w:val="0"/>
        <w:spacing w:line="276" w:lineRule="auto"/>
        <w:ind w:left="-567"/>
        <w:jc w:val="both"/>
        <w:rPr>
          <w:rFonts w:eastAsia="Calibri"/>
          <w:bCs/>
          <w:sz w:val="22"/>
          <w:szCs w:val="22"/>
          <w:lang w:eastAsia="en-US"/>
        </w:rPr>
      </w:pPr>
      <w:r w:rsidRPr="00F77855">
        <w:rPr>
          <w:rFonts w:eastAsia="Calibri"/>
          <w:bCs/>
          <w:sz w:val="22"/>
          <w:szCs w:val="22"/>
          <w:lang w:eastAsia="en-US"/>
        </w:rPr>
        <w:t>- Наименование предприятия-изготовителя и (или) его товарный знак;</w:t>
      </w:r>
    </w:p>
    <w:p w14:paraId="52C7775F" w14:textId="77777777" w:rsidR="00F77855" w:rsidRPr="00F77855" w:rsidRDefault="00F77855" w:rsidP="00F77855">
      <w:pPr>
        <w:widowControl w:val="0"/>
        <w:suppressAutoHyphens w:val="0"/>
        <w:spacing w:line="276" w:lineRule="auto"/>
        <w:ind w:left="-567"/>
        <w:jc w:val="both"/>
        <w:rPr>
          <w:rFonts w:eastAsia="Calibri"/>
          <w:bCs/>
          <w:sz w:val="22"/>
          <w:szCs w:val="22"/>
          <w:lang w:eastAsia="en-US"/>
        </w:rPr>
      </w:pPr>
      <w:r w:rsidRPr="00F77855">
        <w:rPr>
          <w:rFonts w:eastAsia="Calibri"/>
          <w:bCs/>
          <w:sz w:val="22"/>
          <w:szCs w:val="22"/>
          <w:lang w:eastAsia="en-US"/>
        </w:rPr>
        <w:t>- Наименование Продукции, её вид, марку и сорт;</w:t>
      </w:r>
    </w:p>
    <w:p w14:paraId="493B55EC" w14:textId="77777777" w:rsidR="00F77855" w:rsidRPr="00F77855" w:rsidRDefault="00F77855" w:rsidP="00F77855">
      <w:pPr>
        <w:widowControl w:val="0"/>
        <w:suppressAutoHyphens w:val="0"/>
        <w:spacing w:line="276" w:lineRule="auto"/>
        <w:ind w:left="-567"/>
        <w:jc w:val="both"/>
        <w:rPr>
          <w:rFonts w:eastAsia="Calibri"/>
          <w:bCs/>
          <w:sz w:val="22"/>
          <w:szCs w:val="22"/>
          <w:lang w:eastAsia="en-US"/>
        </w:rPr>
      </w:pPr>
      <w:r w:rsidRPr="00F77855">
        <w:rPr>
          <w:rFonts w:eastAsia="Calibri"/>
          <w:bCs/>
          <w:sz w:val="22"/>
          <w:szCs w:val="22"/>
          <w:lang w:eastAsia="en-US"/>
        </w:rPr>
        <w:t>- Обозначение стандарта;</w:t>
      </w:r>
    </w:p>
    <w:p w14:paraId="045C137B" w14:textId="77777777" w:rsidR="00F77855" w:rsidRPr="00F77855" w:rsidRDefault="00F77855" w:rsidP="00F77855">
      <w:pPr>
        <w:widowControl w:val="0"/>
        <w:suppressAutoHyphens w:val="0"/>
        <w:spacing w:line="276" w:lineRule="auto"/>
        <w:ind w:left="-567"/>
        <w:jc w:val="both"/>
        <w:rPr>
          <w:rFonts w:eastAsia="Calibri"/>
          <w:bCs/>
          <w:sz w:val="22"/>
          <w:szCs w:val="22"/>
          <w:lang w:eastAsia="en-US"/>
        </w:rPr>
      </w:pPr>
      <w:r w:rsidRPr="00F77855">
        <w:rPr>
          <w:rFonts w:eastAsia="Calibri"/>
          <w:bCs/>
          <w:sz w:val="22"/>
          <w:szCs w:val="22"/>
          <w:lang w:eastAsia="en-US"/>
        </w:rPr>
        <w:t>- Номер партии, дату отгрузки;</w:t>
      </w:r>
    </w:p>
    <w:p w14:paraId="5B6419DE" w14:textId="77777777" w:rsidR="00F77855" w:rsidRPr="00F77855" w:rsidRDefault="00F77855" w:rsidP="00F77855">
      <w:pPr>
        <w:widowControl w:val="0"/>
        <w:suppressAutoHyphens w:val="0"/>
        <w:spacing w:line="276" w:lineRule="auto"/>
        <w:ind w:left="-567"/>
        <w:jc w:val="both"/>
        <w:rPr>
          <w:rFonts w:eastAsia="Calibri"/>
          <w:bCs/>
          <w:sz w:val="22"/>
          <w:szCs w:val="22"/>
          <w:lang w:eastAsia="en-US"/>
        </w:rPr>
      </w:pPr>
      <w:r w:rsidRPr="00F77855">
        <w:rPr>
          <w:rFonts w:eastAsia="Calibri"/>
          <w:bCs/>
          <w:sz w:val="22"/>
          <w:szCs w:val="22"/>
          <w:lang w:eastAsia="en-US"/>
        </w:rPr>
        <w:t>- Массу нетто;</w:t>
      </w:r>
    </w:p>
    <w:p w14:paraId="2A413EBA" w14:textId="77777777" w:rsidR="00F77855" w:rsidRPr="00F77855" w:rsidRDefault="00F77855" w:rsidP="00F77855">
      <w:pPr>
        <w:widowControl w:val="0"/>
        <w:suppressAutoHyphens w:val="0"/>
        <w:spacing w:line="276" w:lineRule="auto"/>
        <w:ind w:left="-567"/>
        <w:jc w:val="both"/>
        <w:rPr>
          <w:rFonts w:eastAsia="Calibri"/>
          <w:bCs/>
          <w:sz w:val="22"/>
          <w:szCs w:val="22"/>
          <w:lang w:eastAsia="en-US"/>
        </w:rPr>
      </w:pPr>
      <w:r w:rsidRPr="00F77855">
        <w:rPr>
          <w:rFonts w:eastAsia="Calibri"/>
          <w:bCs/>
          <w:sz w:val="22"/>
          <w:szCs w:val="22"/>
          <w:lang w:eastAsia="en-US"/>
        </w:rPr>
        <w:t>- Результаты анализа или иное подтверждение соответствия качества Продукции требованиям ТУ.4.4. Товар должен быть безопасным и отвечать требованиям законодательства Российской Федерации, требованиям безопасности, ГОСТ, нормам и правилам безопасности его эксплуатации и другой нормативно-технической документации;</w:t>
      </w:r>
    </w:p>
    <w:p w14:paraId="241040AF" w14:textId="77777777" w:rsidR="00F77855" w:rsidRPr="00F77855" w:rsidRDefault="00F77855" w:rsidP="00F77855">
      <w:pPr>
        <w:widowControl w:val="0"/>
        <w:suppressAutoHyphens w:val="0"/>
        <w:spacing w:line="276" w:lineRule="auto"/>
        <w:ind w:left="-567"/>
        <w:jc w:val="both"/>
        <w:rPr>
          <w:rFonts w:eastAsia="Calibri"/>
          <w:bCs/>
          <w:sz w:val="22"/>
          <w:szCs w:val="22"/>
          <w:lang w:eastAsia="en-US"/>
        </w:rPr>
      </w:pPr>
      <w:r w:rsidRPr="00F77855">
        <w:rPr>
          <w:rFonts w:eastAsia="Calibri"/>
          <w:bCs/>
          <w:sz w:val="22"/>
          <w:szCs w:val="22"/>
          <w:lang w:eastAsia="en-US"/>
        </w:rPr>
        <w:t>4.5. Товар должен отвечать требованиям безопасности жизни и здоровья, окружающей среды в течение установочного срока годности при обычных условиях его использования, хранения, транспортировки и утилизации.</w:t>
      </w:r>
    </w:p>
    <w:p w14:paraId="1E8E4E9F" w14:textId="77777777" w:rsidR="00F77855" w:rsidRPr="00F77855" w:rsidRDefault="00F77855" w:rsidP="00F77855">
      <w:pPr>
        <w:widowControl w:val="0"/>
        <w:suppressAutoHyphens w:val="0"/>
        <w:spacing w:line="276" w:lineRule="auto"/>
        <w:ind w:left="-567"/>
        <w:jc w:val="both"/>
        <w:rPr>
          <w:rFonts w:eastAsia="Calibri"/>
          <w:b/>
          <w:sz w:val="22"/>
          <w:szCs w:val="22"/>
          <w:lang w:eastAsia="en-US"/>
        </w:rPr>
      </w:pPr>
      <w:r w:rsidRPr="00F77855">
        <w:rPr>
          <w:rFonts w:eastAsia="Calibri"/>
          <w:b/>
          <w:sz w:val="22"/>
          <w:szCs w:val="22"/>
          <w:lang w:eastAsia="en-US"/>
        </w:rPr>
        <w:t>5. Требования к гарантийному сроку товара и (или) объему предоставления гарантий качества товара:</w:t>
      </w:r>
    </w:p>
    <w:p w14:paraId="546AE375" w14:textId="77777777" w:rsidR="00F77855" w:rsidRPr="00F77855" w:rsidRDefault="00F77855" w:rsidP="00F77855">
      <w:pPr>
        <w:widowControl w:val="0"/>
        <w:suppressAutoHyphens w:val="0"/>
        <w:spacing w:line="276" w:lineRule="auto"/>
        <w:ind w:left="-567"/>
        <w:jc w:val="both"/>
        <w:rPr>
          <w:rFonts w:eastAsia="Calibri"/>
          <w:bCs/>
          <w:sz w:val="22"/>
          <w:szCs w:val="22"/>
          <w:lang w:eastAsia="en-US"/>
        </w:rPr>
      </w:pPr>
      <w:r w:rsidRPr="00F77855">
        <w:rPr>
          <w:rFonts w:eastAsia="Calibri"/>
          <w:bCs/>
          <w:sz w:val="22"/>
          <w:szCs w:val="22"/>
          <w:lang w:eastAsia="en-US"/>
        </w:rPr>
        <w:t xml:space="preserve">5.1. Гарантия качества товара - в соответствии с гарантийным сроком, установленным производителем. </w:t>
      </w:r>
    </w:p>
    <w:p w14:paraId="23A4D41A" w14:textId="77777777" w:rsidR="00F77855" w:rsidRPr="00F77855" w:rsidRDefault="00F77855" w:rsidP="00F77855">
      <w:pPr>
        <w:widowControl w:val="0"/>
        <w:suppressAutoHyphens w:val="0"/>
        <w:spacing w:line="276" w:lineRule="auto"/>
        <w:ind w:left="-567"/>
        <w:jc w:val="both"/>
        <w:rPr>
          <w:rFonts w:eastAsia="Calibri"/>
          <w:bCs/>
          <w:sz w:val="22"/>
          <w:szCs w:val="22"/>
          <w:lang w:eastAsia="en-US"/>
        </w:rPr>
      </w:pPr>
      <w:r w:rsidRPr="00F77855">
        <w:rPr>
          <w:rFonts w:eastAsia="Calibri"/>
          <w:bCs/>
          <w:sz w:val="22"/>
          <w:szCs w:val="22"/>
          <w:lang w:eastAsia="en-US"/>
        </w:rPr>
        <w:t>5.2. Гарантийные обязательства должны распространяться на каждую единицу товара с момента приемки товара Заказчиком.</w:t>
      </w:r>
    </w:p>
    <w:p w14:paraId="05699FB3" w14:textId="77777777" w:rsidR="00F77855" w:rsidRPr="00F77855" w:rsidRDefault="00F77855" w:rsidP="00F77855">
      <w:pPr>
        <w:widowControl w:val="0"/>
        <w:suppressAutoHyphens w:val="0"/>
        <w:spacing w:line="276" w:lineRule="auto"/>
        <w:ind w:left="-567"/>
        <w:jc w:val="both"/>
        <w:rPr>
          <w:rFonts w:eastAsia="NSimSun"/>
          <w:bCs/>
          <w:sz w:val="22"/>
          <w:szCs w:val="22"/>
          <w:lang w:eastAsia="en-US"/>
        </w:rPr>
      </w:pPr>
      <w:r w:rsidRPr="00F77855">
        <w:rPr>
          <w:rFonts w:eastAsia="Calibri"/>
          <w:bCs/>
          <w:sz w:val="22"/>
          <w:szCs w:val="22"/>
          <w:lang w:eastAsia="en-US"/>
        </w:rPr>
        <w:t>5.3. Поставщик обязан при обнаружении недостатков у поставляемого товара заменить товар ненадлежащего качества, при обнаружении некомплектности/недопоставки произвести доукомплектование/допоставку, при несоответствии товара установленному ассортименту, заменить товар на соответствующий, своим транспортом и за свой счет, в сроки, определенные договором.</w:t>
      </w:r>
    </w:p>
    <w:p w14:paraId="038E3ABB" w14:textId="3DF7E885" w:rsidR="00A73C17" w:rsidRPr="00F77855" w:rsidRDefault="00A73C17" w:rsidP="00A73C17">
      <w:pPr>
        <w:jc w:val="both"/>
      </w:pPr>
    </w:p>
    <w:p w14:paraId="6AA010FA" w14:textId="19B83EC8" w:rsidR="00F77855" w:rsidRDefault="00F77855" w:rsidP="00A73C17">
      <w:pPr>
        <w:jc w:val="both"/>
        <w:rPr>
          <w:lang w:val="x-none"/>
        </w:rPr>
      </w:pPr>
    </w:p>
    <w:p w14:paraId="4C4D5114" w14:textId="4D2C3E9D" w:rsidR="00F77855" w:rsidRDefault="00F77855" w:rsidP="00A73C17">
      <w:pPr>
        <w:jc w:val="both"/>
        <w:rPr>
          <w:lang w:val="x-none"/>
        </w:rPr>
      </w:pPr>
    </w:p>
    <w:p w14:paraId="356AD86A" w14:textId="77777777" w:rsidR="00F77855" w:rsidRPr="00994C22" w:rsidRDefault="00F77855" w:rsidP="00A73C17">
      <w:pPr>
        <w:jc w:val="both"/>
        <w:rPr>
          <w:lang w:val="x-none"/>
        </w:rPr>
      </w:pPr>
    </w:p>
    <w:p w14:paraId="5C4BBFBB" w14:textId="77777777" w:rsidR="00A73C17" w:rsidRPr="00994C22" w:rsidRDefault="00A73C17" w:rsidP="00A73C17">
      <w:pPr>
        <w:jc w:val="center"/>
        <w:rPr>
          <w:rFonts w:eastAsia="Calibri"/>
          <w:lang w:eastAsia="en-US"/>
        </w:rPr>
      </w:pPr>
    </w:p>
    <w:p w14:paraId="2369877E" w14:textId="77777777" w:rsidR="00A73C17" w:rsidRDefault="00A73C17" w:rsidP="00A73C17">
      <w:pPr>
        <w:jc w:val="center"/>
        <w:rPr>
          <w:sz w:val="28"/>
          <w:szCs w:val="28"/>
        </w:rPr>
      </w:pPr>
    </w:p>
    <w:p w14:paraId="512CA4D2" w14:textId="77777777" w:rsidR="00667B6A" w:rsidRDefault="00667B6A"/>
    <w:sectPr w:rsidR="00667B6A" w:rsidSect="00A40592">
      <w:pgSz w:w="11906" w:h="16838"/>
      <w:pgMar w:top="1134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1BB4"/>
    <w:rsid w:val="000410C2"/>
    <w:rsid w:val="000A1F3E"/>
    <w:rsid w:val="001948D0"/>
    <w:rsid w:val="004F3E82"/>
    <w:rsid w:val="0050197E"/>
    <w:rsid w:val="00667B6A"/>
    <w:rsid w:val="00783A77"/>
    <w:rsid w:val="007E4241"/>
    <w:rsid w:val="008A2DE6"/>
    <w:rsid w:val="00A40592"/>
    <w:rsid w:val="00A538AD"/>
    <w:rsid w:val="00A73C17"/>
    <w:rsid w:val="00BB1BB4"/>
    <w:rsid w:val="00F77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0650A1"/>
  <w15:chartTrackingRefBased/>
  <w15:docId w15:val="{2BD3F40A-09D4-4599-AB3A-99D9A9AFD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3C1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Сетка таблицы11"/>
    <w:basedOn w:val="a1"/>
    <w:uiPriority w:val="39"/>
    <w:rsid w:val="00F77855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631</Words>
  <Characters>3599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Ахметянова Лена Маратовна</dc:creator>
  <cp:keywords/>
  <dc:description>DOC-MARKER-s1Japw6tl4LxU8SE545PPQ</dc:description>
  <cp:lastModifiedBy>1</cp:lastModifiedBy>
  <cp:revision>6</cp:revision>
  <dcterms:created xsi:type="dcterms:W3CDTF">2026-09-17T06:46:00Z</dcterms:created>
  <dcterms:modified xsi:type="dcterms:W3CDTF">2026-09-25T09:39:00Z</dcterms:modified>
</cp:coreProperties>
</file>