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4EE3C" w14:textId="77777777" w:rsidR="00405661" w:rsidRDefault="00405661" w:rsidP="005100DF">
      <w:pPr>
        <w:spacing w:after="0" w:line="240" w:lineRule="auto"/>
        <w:jc w:val="center"/>
        <w:rPr>
          <w:rFonts w:ascii="Times New Roman" w:hAnsi="Times New Roman"/>
          <w:b/>
        </w:rPr>
      </w:pPr>
      <w:r w:rsidRPr="00405661">
        <w:rPr>
          <w:rFonts w:ascii="Times New Roman" w:hAnsi="Times New Roman"/>
          <w:b/>
        </w:rPr>
        <w:t>Техническое задание ⁠⁠⁠​‌​‌​​‌​​‌​​​‌​‌​​‌‌​​​‌​‌​​‌‌​​​‌​​‌‌​‌​‌​‌​​​‌​‌​​​‌​‌​‌​​​​‌​​‌‌​​‌‌‌​‌‌​​‌‌​​​‌​‌‌​‌​‌‌​‌‌​​​‌​‌​​​‌​​‌‌​​‌​​​‌‌‌​​‌​‌‌‌​‌‌‌​‌​‌​​​‌​‌​​​​‌‌​‌​​‌​‌‌​‌​‌​‌‌​​‌‌​​‌​‌​‌​​‌​​‌​‌‌​‌‌​​​​‌​‌‌​‌​‌​​​​‌​​​‌‌‌​​‌​‌‌​‌‌‌​​‌​‌​‌‌‌​‌‌​‌​​​​‌‌‌‌​​​​​‌‌​‌​‌​‌‌​​​​‌​‌‌‌‌​​‌​​‌‌​‌​‌​‌​‌‌‌‌‌​‌‌‌‌​​​​‌‌​​​​‌​​‌‌​​‌‌​‌‌‌​‌​‌​‌​​​​‌‌​​‌‌​​‌​​‌‌​‌‌‌‌​‌​​​​‌​​‌‌‌‌​‌​​​‌​‌‌​‌​‌‌‌​​​‌​‌​​​​‌‌​‌‌​‌‌​​​‌‌‌‌​‌​​​‌‌‌​​​​‌‌​‌​‌​​‌‌​‌‌​​​‌​​‌‌‌‌​​‌‌​‌‌​​‌​​‌​​‌​‌‌​‌‌‌​​‌​​​​‌‌​‌‌​​‌​‌​​‌‌​‌‌‌​​‌‌​​​‌​‌​​‌‌​​​‌​​‌‌​​​‌​​​‌‌‌​‌‌​​​‌​​‌​‌‌‌‌‌​‌‌​‌​‌​​‌​‌​‌​‌​‌​​​‌‌‌​‌​​​​‌​​‌​​​‌‌‌​‌‌‌‌​​​​‌​‌​​‌​​‌‌​‌​​‌​‌​​‌‌​​​‌‌‌​‌​​​​‌‌‌​​‌​​‌‌​​​‌​‌‌‌​​‌​​‌‌​​​‌‌​‌​​‌​‌‌​‌​‌‌​​‌​‌‌​​‌‌‌⁠⁠⁠</w:t>
      </w:r>
    </w:p>
    <w:p w14:paraId="42B52259" w14:textId="57211CF6" w:rsidR="002D3073" w:rsidRDefault="00CA0E2E" w:rsidP="002D3073">
      <w:pPr>
        <w:jc w:val="center"/>
        <w:rPr>
          <w:rFonts w:ascii="Times New Roman" w:hAnsi="Times New Roman"/>
          <w:b/>
          <w:szCs w:val="20"/>
        </w:rPr>
      </w:pPr>
      <w:r>
        <w:rPr>
          <w:rFonts w:ascii="Times New Roman" w:hAnsi="Times New Roman"/>
          <w:b/>
          <w:szCs w:val="20"/>
        </w:rPr>
        <w:t xml:space="preserve">на поставку </w:t>
      </w:r>
      <w:r w:rsidR="009061BB">
        <w:rPr>
          <w:rFonts w:ascii="Times New Roman" w:hAnsi="Times New Roman"/>
          <w:b/>
          <w:szCs w:val="20"/>
        </w:rPr>
        <w:t>оборудования для пищеблока</w:t>
      </w:r>
      <w:r>
        <w:rPr>
          <w:rFonts w:ascii="Times New Roman" w:hAnsi="Times New Roman"/>
          <w:b/>
          <w:szCs w:val="20"/>
        </w:rPr>
        <w:t xml:space="preserve"> для нужд</w:t>
      </w:r>
      <w:r w:rsidR="00CD4AE6">
        <w:rPr>
          <w:rFonts w:ascii="Times New Roman" w:hAnsi="Times New Roman"/>
          <w:b/>
          <w:szCs w:val="20"/>
        </w:rPr>
        <w:t xml:space="preserve"> </w:t>
      </w:r>
      <w:r w:rsidR="009061BB" w:rsidRPr="009061BB">
        <w:rPr>
          <w:rFonts w:ascii="Times New Roman" w:hAnsi="Times New Roman"/>
          <w:b/>
          <w:szCs w:val="20"/>
        </w:rPr>
        <w:t>МАУ Г.О. САМАРА "ВОЛЖАНКА"</w:t>
      </w:r>
    </w:p>
    <w:p w14:paraId="2CA79B47" w14:textId="4E6626D8" w:rsidR="009061BB" w:rsidRDefault="009061BB" w:rsidP="009061BB">
      <w:pPr>
        <w:spacing w:after="0" w:line="240" w:lineRule="auto"/>
        <w:ind w:left="-284" w:right="-284"/>
        <w:jc w:val="both"/>
        <w:rPr>
          <w:rFonts w:ascii="Times New Roman" w:hAnsi="Times New Roman"/>
          <w:bCs/>
          <w:i/>
          <w:iCs/>
          <w:sz w:val="18"/>
          <w:szCs w:val="18"/>
        </w:rPr>
      </w:pPr>
      <w:r w:rsidRPr="00D74A08">
        <w:rPr>
          <w:rFonts w:ascii="Times New Roman" w:hAnsi="Times New Roman"/>
          <w:bCs/>
          <w:i/>
          <w:iCs/>
          <w:sz w:val="18"/>
          <w:szCs w:val="18"/>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7AA4F3A4" w14:textId="77777777" w:rsidR="009061BB" w:rsidRDefault="009061BB" w:rsidP="009061BB">
      <w:pPr>
        <w:spacing w:after="0" w:line="20" w:lineRule="atLeast"/>
        <w:ind w:right="-284"/>
        <w:jc w:val="both"/>
        <w:outlineLvl w:val="0"/>
        <w:rPr>
          <w:rFonts w:ascii="Times New Roman" w:hAnsi="Times New Roman"/>
          <w:i/>
          <w:iCs/>
          <w:sz w:val="18"/>
          <w:szCs w:val="18"/>
        </w:rPr>
      </w:pPr>
      <w:bookmarkStart w:id="0" w:name="_Hlk229557462"/>
    </w:p>
    <w:p w14:paraId="49A75A72" w14:textId="19F22C94" w:rsidR="00E92F8F" w:rsidRPr="009061BB" w:rsidRDefault="00E92F8F" w:rsidP="009061BB">
      <w:pPr>
        <w:spacing w:after="0" w:line="20" w:lineRule="atLeast"/>
        <w:ind w:right="-284"/>
        <w:jc w:val="both"/>
        <w:outlineLvl w:val="0"/>
        <w:rPr>
          <w:rFonts w:ascii="Times New Roman" w:hAnsi="Times New Roman"/>
          <w:i/>
          <w:iCs/>
          <w:sz w:val="18"/>
          <w:szCs w:val="18"/>
        </w:rPr>
      </w:pPr>
      <w:r w:rsidRPr="009061BB">
        <w:rPr>
          <w:rFonts w:ascii="Times New Roman" w:hAnsi="Times New Roman"/>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490" w:type="dxa"/>
        <w:tblInd w:w="-289" w:type="dxa"/>
        <w:tblLook w:val="04A0" w:firstRow="1" w:lastRow="0" w:firstColumn="1" w:lastColumn="0" w:noHBand="0" w:noVBand="1"/>
      </w:tblPr>
      <w:tblGrid>
        <w:gridCol w:w="568"/>
        <w:gridCol w:w="1672"/>
        <w:gridCol w:w="3147"/>
        <w:gridCol w:w="1536"/>
        <w:gridCol w:w="1695"/>
        <w:gridCol w:w="1872"/>
      </w:tblGrid>
      <w:tr w:rsidR="00E92F8F" w:rsidRPr="0025237A" w14:paraId="517FEE67" w14:textId="77777777" w:rsidTr="003D44BA">
        <w:trPr>
          <w:trHeight w:val="300"/>
          <w:tblHeader/>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34459497" w14:textId="77777777" w:rsidR="00E92F8F" w:rsidRPr="0025237A" w:rsidRDefault="00E92F8F" w:rsidP="001E71CB">
            <w:pPr>
              <w:spacing w:after="0" w:line="240" w:lineRule="auto"/>
              <w:jc w:val="center"/>
              <w:rPr>
                <w:rFonts w:ascii="Times New Roman" w:hAnsi="Times New Roman"/>
                <w:sz w:val="20"/>
                <w:szCs w:val="20"/>
              </w:rPr>
            </w:pPr>
            <w:r w:rsidRPr="0025237A">
              <w:rPr>
                <w:rFonts w:ascii="Times New Roman" w:hAnsi="Times New Roman"/>
                <w:sz w:val="20"/>
                <w:szCs w:val="20"/>
              </w:rPr>
              <w:t>№ п/п</w:t>
            </w:r>
          </w:p>
        </w:tc>
        <w:tc>
          <w:tcPr>
            <w:tcW w:w="1672" w:type="dxa"/>
            <w:vMerge w:val="restart"/>
            <w:tcBorders>
              <w:top w:val="single" w:sz="4" w:space="0" w:color="auto"/>
              <w:left w:val="single" w:sz="4" w:space="0" w:color="auto"/>
              <w:bottom w:val="single" w:sz="4" w:space="0" w:color="auto"/>
              <w:right w:val="single" w:sz="4" w:space="0" w:color="auto"/>
            </w:tcBorders>
            <w:vAlign w:val="center"/>
            <w:hideMark/>
          </w:tcPr>
          <w:p w14:paraId="6C624224" w14:textId="77777777" w:rsidR="00E92F8F" w:rsidRPr="0025237A" w:rsidRDefault="00E92F8F" w:rsidP="00F609CE">
            <w:pPr>
              <w:spacing w:after="0" w:line="20" w:lineRule="atLeast"/>
              <w:jc w:val="center"/>
              <w:rPr>
                <w:rFonts w:ascii="Times New Roman" w:hAnsi="Times New Roman"/>
                <w:sz w:val="20"/>
                <w:szCs w:val="20"/>
              </w:rPr>
            </w:pPr>
            <w:r w:rsidRPr="0025237A">
              <w:rPr>
                <w:rFonts w:ascii="Times New Roman" w:hAnsi="Times New Roman"/>
                <w:sz w:val="20"/>
                <w:szCs w:val="20"/>
              </w:rPr>
              <w:t>ОКПД 2</w:t>
            </w:r>
          </w:p>
        </w:tc>
        <w:tc>
          <w:tcPr>
            <w:tcW w:w="3147" w:type="dxa"/>
            <w:vMerge w:val="restart"/>
            <w:tcBorders>
              <w:top w:val="single" w:sz="4" w:space="0" w:color="auto"/>
              <w:left w:val="single" w:sz="4" w:space="0" w:color="auto"/>
              <w:bottom w:val="single" w:sz="4" w:space="0" w:color="auto"/>
              <w:right w:val="single" w:sz="4" w:space="0" w:color="auto"/>
            </w:tcBorders>
            <w:vAlign w:val="center"/>
            <w:hideMark/>
          </w:tcPr>
          <w:p w14:paraId="10903E64" w14:textId="77777777" w:rsidR="00E92F8F" w:rsidRPr="0025237A" w:rsidRDefault="00E92F8F" w:rsidP="00F609CE">
            <w:pPr>
              <w:spacing w:after="0" w:line="20" w:lineRule="atLeast"/>
              <w:jc w:val="center"/>
              <w:rPr>
                <w:rFonts w:ascii="Times New Roman" w:hAnsi="Times New Roman"/>
                <w:sz w:val="20"/>
                <w:szCs w:val="20"/>
              </w:rPr>
            </w:pPr>
            <w:r w:rsidRPr="0025237A">
              <w:rPr>
                <w:rFonts w:ascii="Times New Roman" w:hAnsi="Times New Roman"/>
                <w:sz w:val="20"/>
                <w:szCs w:val="20"/>
              </w:rPr>
              <w:t>Наименование</w:t>
            </w:r>
          </w:p>
        </w:tc>
        <w:tc>
          <w:tcPr>
            <w:tcW w:w="5103" w:type="dxa"/>
            <w:gridSpan w:val="3"/>
            <w:tcBorders>
              <w:top w:val="single" w:sz="4" w:space="0" w:color="auto"/>
              <w:left w:val="nil"/>
              <w:bottom w:val="single" w:sz="4" w:space="0" w:color="auto"/>
              <w:right w:val="single" w:sz="4" w:space="0" w:color="auto"/>
            </w:tcBorders>
            <w:vAlign w:val="center"/>
            <w:hideMark/>
          </w:tcPr>
          <w:p w14:paraId="08B6379B" w14:textId="77777777" w:rsidR="00E92F8F" w:rsidRPr="0025237A" w:rsidRDefault="00E92F8F" w:rsidP="00F609CE">
            <w:pPr>
              <w:spacing w:after="0" w:line="20" w:lineRule="atLeast"/>
              <w:jc w:val="center"/>
              <w:rPr>
                <w:rFonts w:ascii="Times New Roman" w:hAnsi="Times New Roman"/>
                <w:sz w:val="20"/>
                <w:szCs w:val="20"/>
              </w:rPr>
            </w:pPr>
            <w:r w:rsidRPr="0025237A">
              <w:rPr>
                <w:rFonts w:ascii="Times New Roman" w:hAnsi="Times New Roman"/>
                <w:sz w:val="20"/>
                <w:szCs w:val="20"/>
              </w:rPr>
              <w:t>Национальный режим</w:t>
            </w:r>
          </w:p>
        </w:tc>
      </w:tr>
      <w:tr w:rsidR="00E92F8F" w:rsidRPr="0025237A" w14:paraId="03FE15AD" w14:textId="77777777" w:rsidTr="003D44BA">
        <w:trPr>
          <w:trHeight w:val="526"/>
          <w:tblHead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3E9CEFE" w14:textId="77777777" w:rsidR="00E92F8F" w:rsidRPr="0025237A" w:rsidRDefault="00E92F8F" w:rsidP="00F609CE">
            <w:pPr>
              <w:spacing w:after="0" w:line="20" w:lineRule="atLeast"/>
              <w:rPr>
                <w:rFonts w:ascii="Times New Roman" w:hAnsi="Times New Roman"/>
                <w:sz w:val="20"/>
                <w:szCs w:val="20"/>
              </w:rPr>
            </w:pPr>
          </w:p>
        </w:tc>
        <w:tc>
          <w:tcPr>
            <w:tcW w:w="1672" w:type="dxa"/>
            <w:vMerge/>
            <w:tcBorders>
              <w:top w:val="single" w:sz="4" w:space="0" w:color="auto"/>
              <w:left w:val="single" w:sz="4" w:space="0" w:color="auto"/>
              <w:bottom w:val="single" w:sz="4" w:space="0" w:color="auto"/>
              <w:right w:val="single" w:sz="4" w:space="0" w:color="auto"/>
            </w:tcBorders>
            <w:vAlign w:val="center"/>
            <w:hideMark/>
          </w:tcPr>
          <w:p w14:paraId="2BB6BD7E" w14:textId="77777777" w:rsidR="00E92F8F" w:rsidRPr="0025237A" w:rsidRDefault="00E92F8F" w:rsidP="00F609CE">
            <w:pPr>
              <w:spacing w:after="0" w:line="20" w:lineRule="atLeast"/>
              <w:rPr>
                <w:rFonts w:ascii="Times New Roman" w:hAnsi="Times New Roman"/>
                <w:sz w:val="20"/>
                <w:szCs w:val="20"/>
              </w:rPr>
            </w:pPr>
          </w:p>
        </w:tc>
        <w:tc>
          <w:tcPr>
            <w:tcW w:w="3147" w:type="dxa"/>
            <w:vMerge/>
            <w:tcBorders>
              <w:top w:val="single" w:sz="4" w:space="0" w:color="auto"/>
              <w:left w:val="single" w:sz="4" w:space="0" w:color="auto"/>
              <w:bottom w:val="single" w:sz="4" w:space="0" w:color="auto"/>
              <w:right w:val="single" w:sz="4" w:space="0" w:color="auto"/>
            </w:tcBorders>
            <w:vAlign w:val="center"/>
            <w:hideMark/>
          </w:tcPr>
          <w:p w14:paraId="1C904EBC" w14:textId="77777777" w:rsidR="00E92F8F" w:rsidRPr="0025237A" w:rsidRDefault="00E92F8F" w:rsidP="00F609CE">
            <w:pPr>
              <w:spacing w:after="0" w:line="20" w:lineRule="atLeast"/>
              <w:rPr>
                <w:rFonts w:ascii="Times New Roman" w:hAnsi="Times New Roman"/>
                <w:sz w:val="20"/>
                <w:szCs w:val="20"/>
              </w:rPr>
            </w:pPr>
          </w:p>
        </w:tc>
        <w:tc>
          <w:tcPr>
            <w:tcW w:w="1536" w:type="dxa"/>
            <w:tcBorders>
              <w:top w:val="nil"/>
              <w:left w:val="nil"/>
              <w:bottom w:val="single" w:sz="4" w:space="0" w:color="auto"/>
              <w:right w:val="single" w:sz="4" w:space="0" w:color="auto"/>
            </w:tcBorders>
            <w:vAlign w:val="center"/>
            <w:hideMark/>
          </w:tcPr>
          <w:p w14:paraId="67295278" w14:textId="77777777" w:rsidR="00E92F8F" w:rsidRPr="0025237A" w:rsidRDefault="00E92F8F" w:rsidP="00F609CE">
            <w:pPr>
              <w:spacing w:after="0" w:line="20" w:lineRule="atLeast"/>
              <w:jc w:val="center"/>
              <w:rPr>
                <w:rFonts w:ascii="Times New Roman" w:hAnsi="Times New Roman"/>
                <w:sz w:val="20"/>
                <w:szCs w:val="20"/>
              </w:rPr>
            </w:pPr>
            <w:r w:rsidRPr="0025237A">
              <w:rPr>
                <w:rFonts w:ascii="Times New Roman" w:hAnsi="Times New Roman"/>
                <w:sz w:val="20"/>
                <w:szCs w:val="20"/>
              </w:rPr>
              <w:t xml:space="preserve">1875 </w:t>
            </w:r>
          </w:p>
          <w:p w14:paraId="374DAD12" w14:textId="77777777" w:rsidR="00E92F8F" w:rsidRPr="0025237A" w:rsidRDefault="00E92F8F" w:rsidP="00F609CE">
            <w:pPr>
              <w:spacing w:after="0" w:line="20" w:lineRule="atLeast"/>
              <w:jc w:val="center"/>
              <w:rPr>
                <w:rFonts w:ascii="Times New Roman" w:hAnsi="Times New Roman"/>
                <w:sz w:val="20"/>
                <w:szCs w:val="20"/>
              </w:rPr>
            </w:pPr>
            <w:r w:rsidRPr="0025237A">
              <w:rPr>
                <w:rFonts w:ascii="Times New Roman" w:hAnsi="Times New Roman"/>
                <w:sz w:val="20"/>
                <w:szCs w:val="20"/>
              </w:rPr>
              <w:t>(Запрет)</w:t>
            </w:r>
          </w:p>
        </w:tc>
        <w:tc>
          <w:tcPr>
            <w:tcW w:w="1695" w:type="dxa"/>
            <w:tcBorders>
              <w:top w:val="nil"/>
              <w:left w:val="nil"/>
              <w:bottom w:val="single" w:sz="4" w:space="0" w:color="auto"/>
              <w:right w:val="single" w:sz="4" w:space="0" w:color="auto"/>
            </w:tcBorders>
            <w:vAlign w:val="center"/>
            <w:hideMark/>
          </w:tcPr>
          <w:p w14:paraId="39F55F76" w14:textId="77777777" w:rsidR="00E92F8F" w:rsidRPr="0025237A" w:rsidRDefault="00E92F8F" w:rsidP="00F609CE">
            <w:pPr>
              <w:spacing w:after="0" w:line="20" w:lineRule="atLeast"/>
              <w:jc w:val="center"/>
              <w:rPr>
                <w:rFonts w:ascii="Times New Roman" w:hAnsi="Times New Roman"/>
                <w:sz w:val="20"/>
                <w:szCs w:val="20"/>
              </w:rPr>
            </w:pPr>
            <w:r w:rsidRPr="0025237A">
              <w:rPr>
                <w:rFonts w:ascii="Times New Roman" w:hAnsi="Times New Roman"/>
                <w:sz w:val="20"/>
                <w:szCs w:val="20"/>
              </w:rPr>
              <w:t>1875 (Ограничение)</w:t>
            </w:r>
          </w:p>
        </w:tc>
        <w:tc>
          <w:tcPr>
            <w:tcW w:w="1872" w:type="dxa"/>
            <w:tcBorders>
              <w:top w:val="nil"/>
              <w:left w:val="nil"/>
              <w:bottom w:val="single" w:sz="4" w:space="0" w:color="auto"/>
              <w:right w:val="single" w:sz="4" w:space="0" w:color="auto"/>
            </w:tcBorders>
            <w:vAlign w:val="center"/>
            <w:hideMark/>
          </w:tcPr>
          <w:p w14:paraId="155BF621" w14:textId="77777777" w:rsidR="00E92F8F" w:rsidRPr="0025237A" w:rsidRDefault="00E92F8F" w:rsidP="00F609CE">
            <w:pPr>
              <w:spacing w:after="0" w:line="20" w:lineRule="atLeast"/>
              <w:jc w:val="center"/>
              <w:rPr>
                <w:rFonts w:ascii="Times New Roman" w:hAnsi="Times New Roman"/>
                <w:sz w:val="20"/>
                <w:szCs w:val="20"/>
              </w:rPr>
            </w:pPr>
            <w:r w:rsidRPr="0025237A">
              <w:rPr>
                <w:rFonts w:ascii="Times New Roman" w:hAnsi="Times New Roman"/>
                <w:sz w:val="20"/>
                <w:szCs w:val="20"/>
              </w:rPr>
              <w:t>1875 (Преимущество)</w:t>
            </w:r>
          </w:p>
        </w:tc>
      </w:tr>
      <w:tr w:rsidR="00987E53" w:rsidRPr="0025237A" w14:paraId="65101168" w14:textId="77777777" w:rsidTr="00F609CE">
        <w:trPr>
          <w:trHeight w:val="323"/>
          <w:tblHeader/>
        </w:trPr>
        <w:tc>
          <w:tcPr>
            <w:tcW w:w="568" w:type="dxa"/>
            <w:tcBorders>
              <w:top w:val="single" w:sz="4" w:space="0" w:color="auto"/>
              <w:left w:val="single" w:sz="4" w:space="0" w:color="auto"/>
              <w:bottom w:val="single" w:sz="4" w:space="0" w:color="auto"/>
              <w:right w:val="single" w:sz="4" w:space="0" w:color="auto"/>
            </w:tcBorders>
          </w:tcPr>
          <w:p w14:paraId="3630C5C5" w14:textId="77777777" w:rsidR="00987E53" w:rsidRPr="0025237A" w:rsidRDefault="00987E53" w:rsidP="00987E53">
            <w:pPr>
              <w:pStyle w:val="afe"/>
              <w:numPr>
                <w:ilvl w:val="0"/>
                <w:numId w:val="2"/>
              </w:numPr>
              <w:spacing w:after="0" w:line="240" w:lineRule="auto"/>
              <w:ind w:hanging="720"/>
              <w:jc w:val="center"/>
              <w:rPr>
                <w:rFonts w:ascii="Times New Roman" w:hAnsi="Times New Roman"/>
                <w:sz w:val="20"/>
                <w:szCs w:val="20"/>
              </w:rPr>
            </w:pPr>
          </w:p>
        </w:tc>
        <w:tc>
          <w:tcPr>
            <w:tcW w:w="1672" w:type="dxa"/>
            <w:tcBorders>
              <w:top w:val="single" w:sz="4" w:space="0" w:color="auto"/>
              <w:left w:val="single" w:sz="4" w:space="0" w:color="auto"/>
              <w:bottom w:val="single" w:sz="4" w:space="0" w:color="auto"/>
              <w:right w:val="single" w:sz="4" w:space="0" w:color="auto"/>
            </w:tcBorders>
          </w:tcPr>
          <w:p w14:paraId="081FE2B3" w14:textId="2AEB97CF" w:rsidR="00987E53" w:rsidRPr="0025237A" w:rsidRDefault="0025237A" w:rsidP="00987E53">
            <w:pPr>
              <w:spacing w:after="0" w:line="20" w:lineRule="atLeast"/>
              <w:jc w:val="center"/>
              <w:rPr>
                <w:rFonts w:ascii="Times New Roman" w:hAnsi="Times New Roman"/>
                <w:sz w:val="20"/>
                <w:szCs w:val="20"/>
              </w:rPr>
            </w:pPr>
            <w:r w:rsidRPr="0025237A">
              <w:rPr>
                <w:rFonts w:ascii="Times New Roman" w:hAnsi="Times New Roman"/>
                <w:sz w:val="20"/>
                <w:szCs w:val="20"/>
              </w:rPr>
              <w:t>27.51.11.120</w:t>
            </w:r>
          </w:p>
        </w:tc>
        <w:tc>
          <w:tcPr>
            <w:tcW w:w="3147" w:type="dxa"/>
            <w:tcBorders>
              <w:top w:val="single" w:sz="4" w:space="0" w:color="auto"/>
              <w:left w:val="single" w:sz="4" w:space="0" w:color="auto"/>
              <w:bottom w:val="single" w:sz="4" w:space="0" w:color="auto"/>
              <w:right w:val="single" w:sz="4" w:space="0" w:color="auto"/>
            </w:tcBorders>
          </w:tcPr>
          <w:p w14:paraId="4A488F1F" w14:textId="798313A3" w:rsidR="00987E53" w:rsidRPr="0025237A" w:rsidRDefault="009061BB" w:rsidP="00987E53">
            <w:pPr>
              <w:spacing w:after="0" w:line="240" w:lineRule="auto"/>
              <w:jc w:val="center"/>
              <w:rPr>
                <w:rFonts w:ascii="Times New Roman" w:hAnsi="Times New Roman"/>
                <w:sz w:val="20"/>
                <w:szCs w:val="20"/>
              </w:rPr>
            </w:pPr>
            <w:r w:rsidRPr="0025237A">
              <w:rPr>
                <w:rFonts w:ascii="Times New Roman" w:hAnsi="Times New Roman"/>
                <w:sz w:val="20"/>
                <w:szCs w:val="20"/>
              </w:rPr>
              <w:t>Морозильный шкаф POLAIR CB107-S</w:t>
            </w:r>
          </w:p>
        </w:tc>
        <w:tc>
          <w:tcPr>
            <w:tcW w:w="1536" w:type="dxa"/>
            <w:tcBorders>
              <w:top w:val="single" w:sz="4" w:space="0" w:color="auto"/>
              <w:left w:val="nil"/>
              <w:bottom w:val="single" w:sz="4" w:space="0" w:color="auto"/>
              <w:right w:val="single" w:sz="4" w:space="0" w:color="auto"/>
            </w:tcBorders>
          </w:tcPr>
          <w:p w14:paraId="5CA7648A" w14:textId="274D2993" w:rsidR="00987E53" w:rsidRPr="0025237A" w:rsidRDefault="00987E53" w:rsidP="00987E53">
            <w:pPr>
              <w:spacing w:after="0" w:line="20" w:lineRule="atLeast"/>
              <w:jc w:val="center"/>
              <w:rPr>
                <w:rFonts w:ascii="Times New Roman" w:hAnsi="Times New Roman"/>
                <w:sz w:val="20"/>
                <w:szCs w:val="20"/>
              </w:rPr>
            </w:pPr>
          </w:p>
        </w:tc>
        <w:tc>
          <w:tcPr>
            <w:tcW w:w="1695" w:type="dxa"/>
            <w:tcBorders>
              <w:top w:val="single" w:sz="4" w:space="0" w:color="auto"/>
              <w:left w:val="nil"/>
              <w:bottom w:val="single" w:sz="4" w:space="0" w:color="auto"/>
              <w:right w:val="single" w:sz="4" w:space="0" w:color="auto"/>
            </w:tcBorders>
          </w:tcPr>
          <w:p w14:paraId="1CC8D887" w14:textId="02C0FDA2" w:rsidR="00987E53" w:rsidRPr="0025237A" w:rsidRDefault="00987E53" w:rsidP="00987E53">
            <w:pPr>
              <w:spacing w:after="0" w:line="20" w:lineRule="atLeast"/>
              <w:jc w:val="center"/>
              <w:rPr>
                <w:rFonts w:asciiTheme="minorHAnsi" w:hAnsiTheme="minorHAnsi"/>
                <w:sz w:val="20"/>
                <w:szCs w:val="20"/>
              </w:rPr>
            </w:pPr>
          </w:p>
        </w:tc>
        <w:tc>
          <w:tcPr>
            <w:tcW w:w="1872" w:type="dxa"/>
            <w:tcBorders>
              <w:top w:val="single" w:sz="4" w:space="0" w:color="auto"/>
              <w:left w:val="nil"/>
              <w:bottom w:val="single" w:sz="4" w:space="0" w:color="auto"/>
              <w:right w:val="single" w:sz="4" w:space="0" w:color="auto"/>
            </w:tcBorders>
          </w:tcPr>
          <w:p w14:paraId="60277714" w14:textId="40CED012" w:rsidR="00987E53" w:rsidRPr="0025237A" w:rsidRDefault="0025237A" w:rsidP="00987E53">
            <w:pPr>
              <w:spacing w:after="0" w:line="20" w:lineRule="atLeast"/>
              <w:jc w:val="center"/>
              <w:rPr>
                <w:rFonts w:ascii="Times New Roman" w:hAnsi="Times New Roman"/>
                <w:color w:val="00B050"/>
                <w:sz w:val="20"/>
                <w:szCs w:val="20"/>
              </w:rPr>
            </w:pPr>
            <w:r w:rsidRPr="0025237A">
              <w:rPr>
                <w:rFonts w:ascii="Segoe UI Symbol" w:hAnsi="Segoe UI Symbol" w:cs="Segoe UI Symbol"/>
                <w:sz w:val="20"/>
                <w:szCs w:val="20"/>
              </w:rPr>
              <w:t>✓</w:t>
            </w:r>
          </w:p>
        </w:tc>
      </w:tr>
      <w:bookmarkEnd w:id="0"/>
    </w:tbl>
    <w:p w14:paraId="4DFC8057" w14:textId="6B5D143F" w:rsidR="00354EDF" w:rsidRDefault="00354EDF" w:rsidP="00D74A08">
      <w:pPr>
        <w:spacing w:after="0" w:line="240" w:lineRule="auto"/>
        <w:ind w:left="-284" w:right="-284"/>
        <w:jc w:val="both"/>
        <w:rPr>
          <w:rFonts w:ascii="Times New Roman" w:hAnsi="Times New Roman"/>
          <w:bCs/>
          <w:i/>
          <w:iCs/>
          <w:sz w:val="18"/>
          <w:szCs w:val="18"/>
        </w:rPr>
      </w:pPr>
    </w:p>
    <w:p w14:paraId="7CA82E6C" w14:textId="77777777" w:rsidR="009061BB" w:rsidRPr="009061BB" w:rsidRDefault="009061BB" w:rsidP="009061BB">
      <w:pPr>
        <w:spacing w:after="0" w:line="240" w:lineRule="auto"/>
        <w:ind w:left="-284" w:right="-284"/>
        <w:jc w:val="both"/>
        <w:rPr>
          <w:rFonts w:ascii="Times New Roman" w:hAnsi="Times New Roman"/>
          <w:bCs/>
          <w:i/>
          <w:iCs/>
          <w:sz w:val="18"/>
          <w:szCs w:val="18"/>
        </w:rPr>
      </w:pPr>
    </w:p>
    <w:p w14:paraId="6CDE95D7" w14:textId="353EDEAA" w:rsidR="009061BB" w:rsidRPr="009061BB" w:rsidRDefault="009061BB" w:rsidP="009061BB">
      <w:pPr>
        <w:pStyle w:val="afe"/>
        <w:numPr>
          <w:ilvl w:val="3"/>
          <w:numId w:val="2"/>
        </w:numPr>
        <w:spacing w:after="0" w:line="240" w:lineRule="auto"/>
        <w:ind w:left="0" w:right="-284" w:firstLine="0"/>
        <w:rPr>
          <w:rFonts w:ascii="Times New Roman" w:hAnsi="Times New Roman"/>
          <w:b/>
        </w:rPr>
      </w:pPr>
      <w:r w:rsidRPr="009061BB">
        <w:rPr>
          <w:rFonts w:ascii="Times New Roman" w:hAnsi="Times New Roman"/>
          <w:b/>
        </w:rPr>
        <w:t>Объект закупки:</w:t>
      </w:r>
    </w:p>
    <w:tbl>
      <w:tblPr>
        <w:tblW w:w="529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68"/>
        <w:gridCol w:w="6095"/>
        <w:gridCol w:w="852"/>
        <w:gridCol w:w="708"/>
      </w:tblGrid>
      <w:tr w:rsidR="00E92F8F" w14:paraId="1FC6B82F" w14:textId="77777777" w:rsidTr="009061BB">
        <w:trPr>
          <w:trHeight w:val="20"/>
          <w:tblHeader/>
        </w:trPr>
        <w:tc>
          <w:tcPr>
            <w:tcW w:w="568" w:type="dxa"/>
          </w:tcPr>
          <w:p w14:paraId="16F4435C" w14:textId="77777777" w:rsidR="00E92F8F" w:rsidRDefault="00E92F8F">
            <w:pPr>
              <w:spacing w:after="0" w:line="240" w:lineRule="auto"/>
              <w:jc w:val="center"/>
              <w:rPr>
                <w:rFonts w:ascii="Times New Roman" w:hAnsi="Times New Roman"/>
                <w:b/>
                <w:bCs/>
              </w:rPr>
            </w:pPr>
            <w:r>
              <w:rPr>
                <w:rFonts w:ascii="Times New Roman" w:hAnsi="Times New Roman"/>
                <w:b/>
                <w:bCs/>
              </w:rPr>
              <w:t>№</w:t>
            </w:r>
          </w:p>
          <w:p w14:paraId="41FFCED0" w14:textId="1617D2D5" w:rsidR="00E92F8F" w:rsidRDefault="00E92F8F">
            <w:pPr>
              <w:spacing w:after="0" w:line="240" w:lineRule="auto"/>
              <w:jc w:val="center"/>
              <w:rPr>
                <w:rFonts w:ascii="Times New Roman" w:hAnsi="Times New Roman"/>
                <w:b/>
                <w:bCs/>
              </w:rPr>
            </w:pPr>
            <w:r>
              <w:rPr>
                <w:rFonts w:ascii="Times New Roman" w:hAnsi="Times New Roman"/>
                <w:b/>
                <w:bCs/>
              </w:rPr>
              <w:t>п/п</w:t>
            </w:r>
          </w:p>
        </w:tc>
        <w:tc>
          <w:tcPr>
            <w:tcW w:w="2268" w:type="dxa"/>
            <w:vAlign w:val="center"/>
          </w:tcPr>
          <w:p w14:paraId="0DADD03E" w14:textId="77777777" w:rsidR="00E92F8F" w:rsidRDefault="00E92F8F">
            <w:pPr>
              <w:spacing w:after="0" w:line="240" w:lineRule="auto"/>
              <w:jc w:val="center"/>
              <w:rPr>
                <w:rFonts w:ascii="Times New Roman" w:hAnsi="Times New Roman"/>
                <w:b/>
                <w:bCs/>
              </w:rPr>
            </w:pPr>
            <w:r>
              <w:rPr>
                <w:rFonts w:ascii="Times New Roman" w:hAnsi="Times New Roman"/>
                <w:b/>
                <w:bCs/>
              </w:rPr>
              <w:t>Наименование</w:t>
            </w:r>
          </w:p>
        </w:tc>
        <w:tc>
          <w:tcPr>
            <w:tcW w:w="6095" w:type="dxa"/>
            <w:vAlign w:val="center"/>
          </w:tcPr>
          <w:p w14:paraId="2C754E67" w14:textId="398C7286" w:rsidR="00E92F8F" w:rsidRDefault="00E92F8F">
            <w:pPr>
              <w:pStyle w:val="docdata"/>
              <w:spacing w:before="0" w:beforeAutospacing="0" w:after="0" w:afterAutospacing="0"/>
              <w:jc w:val="center"/>
              <w:rPr>
                <w:sz w:val="22"/>
                <w:szCs w:val="22"/>
              </w:rPr>
            </w:pPr>
            <w:r>
              <w:rPr>
                <w:b/>
                <w:bCs/>
                <w:sz w:val="22"/>
                <w:szCs w:val="22"/>
              </w:rPr>
              <w:t>Технические и функциональные характеристики</w:t>
            </w:r>
          </w:p>
        </w:tc>
        <w:tc>
          <w:tcPr>
            <w:tcW w:w="852" w:type="dxa"/>
            <w:shd w:val="clear" w:color="000000" w:fill="FFFFFF"/>
          </w:tcPr>
          <w:p w14:paraId="2B4D84E2" w14:textId="77777777" w:rsidR="00E92F8F" w:rsidRDefault="00E92F8F">
            <w:pPr>
              <w:spacing w:after="0" w:line="240" w:lineRule="auto"/>
              <w:jc w:val="center"/>
              <w:rPr>
                <w:rFonts w:ascii="Times New Roman" w:hAnsi="Times New Roman"/>
                <w:b/>
                <w:bCs/>
              </w:rPr>
            </w:pPr>
            <w:r>
              <w:rPr>
                <w:rFonts w:ascii="Times New Roman" w:hAnsi="Times New Roman"/>
                <w:b/>
                <w:bCs/>
              </w:rPr>
              <w:t>Ед. изм.</w:t>
            </w:r>
          </w:p>
        </w:tc>
        <w:tc>
          <w:tcPr>
            <w:tcW w:w="708" w:type="dxa"/>
            <w:shd w:val="clear" w:color="000000" w:fill="FFFFFF"/>
          </w:tcPr>
          <w:p w14:paraId="57EFA62C" w14:textId="77777777" w:rsidR="00E92F8F" w:rsidRDefault="00E92F8F">
            <w:pPr>
              <w:spacing w:after="0" w:line="240" w:lineRule="auto"/>
              <w:jc w:val="center"/>
              <w:rPr>
                <w:rFonts w:ascii="Times New Roman" w:hAnsi="Times New Roman"/>
                <w:b/>
                <w:bCs/>
              </w:rPr>
            </w:pPr>
            <w:r>
              <w:rPr>
                <w:rFonts w:ascii="Times New Roman" w:hAnsi="Times New Roman"/>
                <w:b/>
                <w:bCs/>
              </w:rPr>
              <w:t>Кол-во</w:t>
            </w:r>
          </w:p>
        </w:tc>
      </w:tr>
      <w:tr w:rsidR="00D465BB" w14:paraId="01CCCE37" w14:textId="77777777" w:rsidTr="009061BB">
        <w:trPr>
          <w:trHeight w:val="20"/>
        </w:trPr>
        <w:tc>
          <w:tcPr>
            <w:tcW w:w="568" w:type="dxa"/>
          </w:tcPr>
          <w:p w14:paraId="2594A084" w14:textId="77777777" w:rsidR="00D465BB" w:rsidRDefault="00D465BB" w:rsidP="00D465BB">
            <w:pPr>
              <w:pStyle w:val="afe"/>
              <w:numPr>
                <w:ilvl w:val="0"/>
                <w:numId w:val="3"/>
              </w:numPr>
              <w:spacing w:after="0" w:line="240" w:lineRule="auto"/>
              <w:ind w:left="0" w:firstLine="0"/>
              <w:jc w:val="center"/>
              <w:rPr>
                <w:rFonts w:ascii="Times New Roman" w:hAnsi="Times New Roman"/>
              </w:rPr>
            </w:pPr>
          </w:p>
        </w:tc>
        <w:tc>
          <w:tcPr>
            <w:tcW w:w="2268" w:type="dxa"/>
            <w:tcBorders>
              <w:top w:val="single" w:sz="6" w:space="0" w:color="000000"/>
              <w:left w:val="single" w:sz="6" w:space="0" w:color="000000"/>
              <w:bottom w:val="single" w:sz="6" w:space="0" w:color="000000"/>
              <w:right w:val="single" w:sz="6" w:space="0" w:color="000000"/>
            </w:tcBorders>
          </w:tcPr>
          <w:p w14:paraId="696CDE09" w14:textId="6ED49990" w:rsidR="00D74A08" w:rsidRPr="00987E53" w:rsidRDefault="009061BB" w:rsidP="00D465BB">
            <w:pPr>
              <w:spacing w:after="0" w:line="240" w:lineRule="auto"/>
              <w:jc w:val="center"/>
              <w:rPr>
                <w:rStyle w:val="docy"/>
                <w:rFonts w:ascii="Times New Roman" w:hAnsi="Times New Roman"/>
                <w:color w:val="000000"/>
              </w:rPr>
            </w:pPr>
            <w:r w:rsidRPr="009061BB">
              <w:rPr>
                <w:rStyle w:val="docy"/>
                <w:rFonts w:ascii="Times New Roman" w:hAnsi="Times New Roman"/>
                <w:color w:val="000000"/>
              </w:rPr>
              <w:t>Морозильный шкаф POLAIR CB107-S</w:t>
            </w:r>
          </w:p>
        </w:tc>
        <w:tc>
          <w:tcPr>
            <w:tcW w:w="6095" w:type="dxa"/>
            <w:tcBorders>
              <w:top w:val="single" w:sz="4" w:space="0" w:color="auto"/>
              <w:left w:val="single" w:sz="4" w:space="0" w:color="auto"/>
              <w:bottom w:val="single" w:sz="4" w:space="0" w:color="auto"/>
              <w:right w:val="single" w:sz="4" w:space="0" w:color="auto"/>
            </w:tcBorders>
            <w:shd w:val="clear" w:color="000000" w:fill="FFFFFF"/>
          </w:tcPr>
          <w:p w14:paraId="63862576" w14:textId="5D8B7A9B" w:rsidR="009061BB" w:rsidRPr="009061BB" w:rsidRDefault="009061BB" w:rsidP="009061BB">
            <w:pPr>
              <w:spacing w:after="0" w:line="240" w:lineRule="auto"/>
              <w:rPr>
                <w:rFonts w:ascii="Times New Roman" w:hAnsi="Times New Roman"/>
                <w:bCs/>
              </w:rPr>
            </w:pPr>
            <w:r w:rsidRPr="009061BB">
              <w:rPr>
                <w:rFonts w:ascii="Times New Roman" w:hAnsi="Times New Roman"/>
                <w:bCs/>
              </w:rPr>
              <w:t>Объем, л</w:t>
            </w:r>
            <w:r>
              <w:rPr>
                <w:rFonts w:ascii="Times New Roman" w:hAnsi="Times New Roman"/>
                <w:bCs/>
              </w:rPr>
              <w:t xml:space="preserve"> не менее </w:t>
            </w:r>
            <w:r w:rsidRPr="009061BB">
              <w:rPr>
                <w:rFonts w:ascii="Times New Roman" w:hAnsi="Times New Roman"/>
                <w:bCs/>
              </w:rPr>
              <w:t>700</w:t>
            </w:r>
          </w:p>
          <w:p w14:paraId="2C581BF3" w14:textId="760A95E4" w:rsidR="009061BB" w:rsidRPr="009061BB" w:rsidRDefault="009061BB" w:rsidP="009061BB">
            <w:pPr>
              <w:spacing w:after="0" w:line="240" w:lineRule="auto"/>
              <w:rPr>
                <w:rFonts w:ascii="Times New Roman" w:hAnsi="Times New Roman"/>
                <w:bCs/>
              </w:rPr>
            </w:pPr>
            <w:r w:rsidRPr="009061BB">
              <w:rPr>
                <w:rFonts w:ascii="Times New Roman" w:hAnsi="Times New Roman"/>
                <w:bCs/>
              </w:rPr>
              <w:t>Условия окружающей среды (t,°C,/вл-сть, %)</w:t>
            </w:r>
            <w:r>
              <w:rPr>
                <w:rFonts w:ascii="Times New Roman" w:hAnsi="Times New Roman"/>
                <w:bCs/>
              </w:rPr>
              <w:t xml:space="preserve"> не менее</w:t>
            </w:r>
            <w:r w:rsidRPr="009061BB">
              <w:rPr>
                <w:rFonts w:ascii="Times New Roman" w:hAnsi="Times New Roman"/>
                <w:bCs/>
              </w:rPr>
              <w:t xml:space="preserve"> +40/ </w:t>
            </w:r>
            <w:r>
              <w:rPr>
                <w:rFonts w:ascii="Times New Roman" w:hAnsi="Times New Roman"/>
                <w:bCs/>
              </w:rPr>
              <w:t>не более</w:t>
            </w:r>
            <w:r w:rsidRPr="009061BB">
              <w:rPr>
                <w:rFonts w:ascii="Times New Roman" w:hAnsi="Times New Roman"/>
                <w:bCs/>
              </w:rPr>
              <w:t xml:space="preserve"> 80</w:t>
            </w:r>
          </w:p>
          <w:p w14:paraId="4B350B53" w14:textId="40FCAC69" w:rsidR="009061BB" w:rsidRPr="009061BB" w:rsidRDefault="009061BB" w:rsidP="009061BB">
            <w:pPr>
              <w:spacing w:after="0" w:line="240" w:lineRule="auto"/>
              <w:rPr>
                <w:rFonts w:ascii="Times New Roman" w:hAnsi="Times New Roman"/>
                <w:bCs/>
              </w:rPr>
            </w:pPr>
            <w:r w:rsidRPr="009061BB">
              <w:rPr>
                <w:rFonts w:ascii="Times New Roman" w:hAnsi="Times New Roman"/>
                <w:bCs/>
              </w:rPr>
              <w:t>Размеры</w:t>
            </w:r>
            <w:r>
              <w:rPr>
                <w:rFonts w:ascii="Times New Roman" w:hAnsi="Times New Roman"/>
                <w:bCs/>
              </w:rPr>
              <w:t xml:space="preserve"> не менее </w:t>
            </w:r>
            <w:r w:rsidRPr="009061BB">
              <w:rPr>
                <w:rFonts w:ascii="Times New Roman" w:hAnsi="Times New Roman"/>
                <w:bCs/>
              </w:rPr>
              <w:t>735х960х1996</w:t>
            </w:r>
          </w:p>
          <w:p w14:paraId="4D004505" w14:textId="0CD058DA" w:rsidR="009061BB" w:rsidRPr="009061BB" w:rsidRDefault="009061BB" w:rsidP="009061BB">
            <w:pPr>
              <w:spacing w:after="0" w:line="240" w:lineRule="auto"/>
              <w:rPr>
                <w:rFonts w:ascii="Times New Roman" w:hAnsi="Times New Roman"/>
                <w:bCs/>
              </w:rPr>
            </w:pPr>
            <w:r w:rsidRPr="009061BB">
              <w:rPr>
                <w:rFonts w:ascii="Times New Roman" w:hAnsi="Times New Roman"/>
                <w:bCs/>
              </w:rPr>
              <w:t>Толщина стенки корпуса, мм</w:t>
            </w:r>
            <w:r>
              <w:rPr>
                <w:rFonts w:ascii="Times New Roman" w:hAnsi="Times New Roman"/>
                <w:bCs/>
              </w:rPr>
              <w:t xml:space="preserve"> не менее </w:t>
            </w:r>
            <w:r w:rsidRPr="009061BB">
              <w:rPr>
                <w:rFonts w:ascii="Times New Roman" w:hAnsi="Times New Roman"/>
                <w:bCs/>
              </w:rPr>
              <w:t>61</w:t>
            </w:r>
          </w:p>
          <w:p w14:paraId="1E64B0CD" w14:textId="3E9E9C1B" w:rsidR="009061BB" w:rsidRPr="009061BB" w:rsidRDefault="009061BB" w:rsidP="009061BB">
            <w:pPr>
              <w:spacing w:after="0" w:line="240" w:lineRule="auto"/>
              <w:rPr>
                <w:rFonts w:ascii="Times New Roman" w:hAnsi="Times New Roman"/>
                <w:bCs/>
              </w:rPr>
            </w:pPr>
            <w:r w:rsidRPr="009061BB">
              <w:rPr>
                <w:rFonts w:ascii="Times New Roman" w:hAnsi="Times New Roman"/>
                <w:bCs/>
              </w:rPr>
              <w:t>Расположение агрегата</w:t>
            </w:r>
            <w:r>
              <w:rPr>
                <w:rFonts w:ascii="Times New Roman" w:hAnsi="Times New Roman"/>
                <w:bCs/>
              </w:rPr>
              <w:t>-</w:t>
            </w:r>
            <w:r w:rsidRPr="009061BB">
              <w:rPr>
                <w:rFonts w:ascii="Times New Roman" w:hAnsi="Times New Roman"/>
                <w:bCs/>
              </w:rPr>
              <w:t>верхнее расположение</w:t>
            </w:r>
          </w:p>
          <w:p w14:paraId="17DF761A" w14:textId="59909225" w:rsidR="009061BB" w:rsidRPr="009061BB" w:rsidRDefault="009061BB" w:rsidP="009061BB">
            <w:pPr>
              <w:spacing w:after="0" w:line="240" w:lineRule="auto"/>
              <w:rPr>
                <w:rFonts w:ascii="Times New Roman" w:hAnsi="Times New Roman"/>
                <w:bCs/>
              </w:rPr>
            </w:pPr>
            <w:r w:rsidRPr="009061BB">
              <w:rPr>
                <w:rFonts w:ascii="Times New Roman" w:hAnsi="Times New Roman"/>
                <w:bCs/>
              </w:rPr>
              <w:t>Температурный режим, °C</w:t>
            </w:r>
            <w:r>
              <w:rPr>
                <w:rFonts w:ascii="Times New Roman" w:hAnsi="Times New Roman"/>
                <w:bCs/>
              </w:rPr>
              <w:t xml:space="preserve">- </w:t>
            </w:r>
            <w:r w:rsidRPr="009061BB">
              <w:rPr>
                <w:rFonts w:ascii="Times New Roman" w:hAnsi="Times New Roman"/>
                <w:bCs/>
              </w:rPr>
              <w:t>не выше -18</w:t>
            </w:r>
          </w:p>
          <w:p w14:paraId="2A618183" w14:textId="25D8E6D7" w:rsidR="009061BB" w:rsidRPr="009061BB" w:rsidRDefault="009061BB" w:rsidP="009061BB">
            <w:pPr>
              <w:spacing w:after="0" w:line="240" w:lineRule="auto"/>
              <w:rPr>
                <w:rFonts w:ascii="Times New Roman" w:hAnsi="Times New Roman"/>
                <w:bCs/>
              </w:rPr>
            </w:pPr>
            <w:r w:rsidRPr="009061BB">
              <w:rPr>
                <w:rFonts w:ascii="Times New Roman" w:hAnsi="Times New Roman"/>
                <w:bCs/>
              </w:rPr>
              <w:t>Система электропитания, В/Гц</w:t>
            </w:r>
            <w:r>
              <w:rPr>
                <w:rFonts w:ascii="Times New Roman" w:hAnsi="Times New Roman"/>
                <w:bCs/>
              </w:rPr>
              <w:t>-</w:t>
            </w:r>
            <w:r w:rsidRPr="009061BB">
              <w:rPr>
                <w:rFonts w:ascii="Times New Roman" w:hAnsi="Times New Roman"/>
                <w:bCs/>
              </w:rPr>
              <w:t>230/50</w:t>
            </w:r>
          </w:p>
          <w:p w14:paraId="79B23642" w14:textId="195150B7" w:rsidR="009061BB" w:rsidRPr="009061BB" w:rsidRDefault="009061BB" w:rsidP="009061BB">
            <w:pPr>
              <w:spacing w:after="0" w:line="240" w:lineRule="auto"/>
              <w:rPr>
                <w:rFonts w:ascii="Times New Roman" w:hAnsi="Times New Roman"/>
                <w:bCs/>
              </w:rPr>
            </w:pPr>
            <w:r w:rsidRPr="009061BB">
              <w:rPr>
                <w:rFonts w:ascii="Times New Roman" w:hAnsi="Times New Roman"/>
                <w:bCs/>
              </w:rPr>
              <w:t>Потребляемая мощность, Вт, не более</w:t>
            </w:r>
            <w:r>
              <w:rPr>
                <w:rFonts w:ascii="Times New Roman" w:hAnsi="Times New Roman"/>
                <w:bCs/>
              </w:rPr>
              <w:t>-</w:t>
            </w:r>
            <w:r w:rsidRPr="009061BB">
              <w:rPr>
                <w:rFonts w:ascii="Times New Roman" w:hAnsi="Times New Roman"/>
                <w:bCs/>
              </w:rPr>
              <w:t>550/400</w:t>
            </w:r>
          </w:p>
          <w:p w14:paraId="44D8809B" w14:textId="09C77354" w:rsidR="009061BB" w:rsidRPr="009061BB" w:rsidRDefault="009061BB" w:rsidP="009061BB">
            <w:pPr>
              <w:spacing w:after="0" w:line="240" w:lineRule="auto"/>
              <w:rPr>
                <w:rFonts w:ascii="Times New Roman" w:hAnsi="Times New Roman"/>
                <w:bCs/>
              </w:rPr>
            </w:pPr>
            <w:r w:rsidRPr="009061BB">
              <w:rPr>
                <w:rFonts w:ascii="Times New Roman" w:hAnsi="Times New Roman"/>
                <w:bCs/>
              </w:rPr>
              <w:t>Расход электроэнергии в сутки, кВт/ч, не более</w:t>
            </w:r>
            <w:r>
              <w:rPr>
                <w:rFonts w:ascii="Times New Roman" w:hAnsi="Times New Roman"/>
                <w:bCs/>
              </w:rPr>
              <w:t>-</w:t>
            </w:r>
            <w:r w:rsidRPr="009061BB">
              <w:rPr>
                <w:rFonts w:ascii="Times New Roman" w:hAnsi="Times New Roman"/>
                <w:bCs/>
              </w:rPr>
              <w:t>7,9</w:t>
            </w:r>
          </w:p>
          <w:p w14:paraId="40CA9340" w14:textId="717052A5" w:rsidR="009061BB" w:rsidRPr="009061BB" w:rsidRDefault="009061BB" w:rsidP="009061BB">
            <w:pPr>
              <w:spacing w:after="0" w:line="240" w:lineRule="auto"/>
              <w:rPr>
                <w:rFonts w:ascii="Times New Roman" w:hAnsi="Times New Roman"/>
                <w:bCs/>
              </w:rPr>
            </w:pPr>
            <w:r w:rsidRPr="009061BB">
              <w:rPr>
                <w:rFonts w:ascii="Times New Roman" w:hAnsi="Times New Roman"/>
                <w:bCs/>
              </w:rPr>
              <w:t>Хладагент</w:t>
            </w:r>
            <w:r>
              <w:rPr>
                <w:rFonts w:ascii="Times New Roman" w:hAnsi="Times New Roman"/>
                <w:bCs/>
              </w:rPr>
              <w:t>-</w:t>
            </w:r>
            <w:r w:rsidRPr="009061BB">
              <w:rPr>
                <w:rFonts w:ascii="Times New Roman" w:hAnsi="Times New Roman"/>
                <w:bCs/>
              </w:rPr>
              <w:t>R290</w:t>
            </w:r>
          </w:p>
          <w:p w14:paraId="367FC908" w14:textId="3D11D1B5" w:rsidR="009061BB" w:rsidRPr="009061BB" w:rsidRDefault="009061BB" w:rsidP="009061BB">
            <w:pPr>
              <w:spacing w:after="0" w:line="240" w:lineRule="auto"/>
              <w:rPr>
                <w:rFonts w:ascii="Times New Roman" w:hAnsi="Times New Roman"/>
                <w:bCs/>
              </w:rPr>
            </w:pPr>
            <w:r w:rsidRPr="009061BB">
              <w:rPr>
                <w:rFonts w:ascii="Times New Roman" w:hAnsi="Times New Roman"/>
                <w:bCs/>
              </w:rPr>
              <w:t>Тип оттайки</w:t>
            </w:r>
            <w:r>
              <w:rPr>
                <w:rFonts w:ascii="Times New Roman" w:hAnsi="Times New Roman"/>
                <w:bCs/>
              </w:rPr>
              <w:t>-</w:t>
            </w:r>
            <w:r w:rsidRPr="009061BB">
              <w:rPr>
                <w:rFonts w:ascii="Times New Roman" w:hAnsi="Times New Roman"/>
                <w:bCs/>
              </w:rPr>
              <w:t>автоматическая, при помощи ТЭНов, с системой испарения конденсата</w:t>
            </w:r>
          </w:p>
          <w:p w14:paraId="5F4FF605" w14:textId="6E9EC145" w:rsidR="009061BB" w:rsidRPr="009061BB" w:rsidRDefault="009061BB" w:rsidP="009061BB">
            <w:pPr>
              <w:spacing w:after="0" w:line="240" w:lineRule="auto"/>
              <w:rPr>
                <w:rFonts w:ascii="Times New Roman" w:hAnsi="Times New Roman"/>
                <w:bCs/>
              </w:rPr>
            </w:pPr>
            <w:r w:rsidRPr="009061BB">
              <w:rPr>
                <w:rFonts w:ascii="Times New Roman" w:hAnsi="Times New Roman"/>
                <w:bCs/>
              </w:rPr>
              <w:t>Терморегулятор</w:t>
            </w:r>
            <w:r>
              <w:rPr>
                <w:rFonts w:ascii="Times New Roman" w:hAnsi="Times New Roman"/>
                <w:bCs/>
              </w:rPr>
              <w:t>-</w:t>
            </w:r>
            <w:r w:rsidRPr="009061BB">
              <w:rPr>
                <w:rFonts w:ascii="Times New Roman" w:hAnsi="Times New Roman"/>
                <w:bCs/>
              </w:rPr>
              <w:t>электронный блок управления</w:t>
            </w:r>
          </w:p>
          <w:p w14:paraId="199E0DE9" w14:textId="36743591" w:rsidR="009061BB" w:rsidRPr="009061BB" w:rsidRDefault="009061BB" w:rsidP="009061BB">
            <w:pPr>
              <w:spacing w:after="0" w:line="240" w:lineRule="auto"/>
              <w:rPr>
                <w:rFonts w:ascii="Times New Roman" w:hAnsi="Times New Roman"/>
                <w:bCs/>
              </w:rPr>
            </w:pPr>
            <w:r w:rsidRPr="009061BB">
              <w:rPr>
                <w:rFonts w:ascii="Times New Roman" w:hAnsi="Times New Roman"/>
                <w:bCs/>
              </w:rPr>
              <w:t>Размер полки, мм</w:t>
            </w:r>
            <w:r>
              <w:rPr>
                <w:rFonts w:ascii="Times New Roman" w:hAnsi="Times New Roman"/>
                <w:bCs/>
              </w:rPr>
              <w:t xml:space="preserve">- не менее </w:t>
            </w:r>
            <w:r w:rsidRPr="009061BB">
              <w:rPr>
                <w:rFonts w:ascii="Times New Roman" w:hAnsi="Times New Roman"/>
                <w:bCs/>
              </w:rPr>
              <w:t>530x650</w:t>
            </w:r>
          </w:p>
          <w:p w14:paraId="5F88734B" w14:textId="677B7D21" w:rsidR="009061BB" w:rsidRPr="009061BB" w:rsidRDefault="009061BB" w:rsidP="009061BB">
            <w:pPr>
              <w:spacing w:after="0" w:line="240" w:lineRule="auto"/>
              <w:rPr>
                <w:rFonts w:ascii="Times New Roman" w:hAnsi="Times New Roman"/>
                <w:bCs/>
              </w:rPr>
            </w:pPr>
            <w:r w:rsidRPr="009061BB">
              <w:rPr>
                <w:rFonts w:ascii="Times New Roman" w:hAnsi="Times New Roman"/>
                <w:bCs/>
              </w:rPr>
              <w:t>Кол-во полок</w:t>
            </w:r>
            <w:r>
              <w:rPr>
                <w:rFonts w:ascii="Times New Roman" w:hAnsi="Times New Roman"/>
                <w:bCs/>
              </w:rPr>
              <w:t xml:space="preserve"> не менее </w:t>
            </w:r>
            <w:r w:rsidRPr="009061BB">
              <w:rPr>
                <w:rFonts w:ascii="Times New Roman" w:hAnsi="Times New Roman"/>
                <w:bCs/>
              </w:rPr>
              <w:t>4</w:t>
            </w:r>
          </w:p>
          <w:p w14:paraId="10BBE14F" w14:textId="3969F954" w:rsidR="009061BB" w:rsidRPr="009061BB" w:rsidRDefault="009061BB" w:rsidP="009061BB">
            <w:pPr>
              <w:spacing w:after="0" w:line="240" w:lineRule="auto"/>
              <w:rPr>
                <w:rFonts w:ascii="Times New Roman" w:hAnsi="Times New Roman"/>
                <w:bCs/>
              </w:rPr>
            </w:pPr>
            <w:r w:rsidRPr="009061BB">
              <w:rPr>
                <w:rFonts w:ascii="Times New Roman" w:hAnsi="Times New Roman"/>
                <w:bCs/>
              </w:rPr>
              <w:t>Подсветка</w:t>
            </w:r>
            <w:r>
              <w:rPr>
                <w:rFonts w:ascii="Times New Roman" w:hAnsi="Times New Roman"/>
                <w:bCs/>
              </w:rPr>
              <w:t>-наличие</w:t>
            </w:r>
          </w:p>
          <w:p w14:paraId="12BF5E1B" w14:textId="4F91E1CB" w:rsidR="009061BB" w:rsidRPr="009061BB" w:rsidRDefault="009061BB" w:rsidP="009061BB">
            <w:pPr>
              <w:spacing w:after="0" w:line="240" w:lineRule="auto"/>
              <w:rPr>
                <w:rFonts w:ascii="Times New Roman" w:hAnsi="Times New Roman"/>
                <w:bCs/>
              </w:rPr>
            </w:pPr>
            <w:r w:rsidRPr="009061BB">
              <w:rPr>
                <w:rFonts w:ascii="Times New Roman" w:hAnsi="Times New Roman"/>
                <w:bCs/>
              </w:rPr>
              <w:t>Материал обшивок корпуса снаружи</w:t>
            </w:r>
            <w:r>
              <w:rPr>
                <w:rFonts w:ascii="Times New Roman" w:hAnsi="Times New Roman"/>
                <w:bCs/>
              </w:rPr>
              <w:t>-</w:t>
            </w:r>
            <w:r w:rsidRPr="009061BB">
              <w:rPr>
                <w:rFonts w:ascii="Times New Roman" w:hAnsi="Times New Roman"/>
                <w:bCs/>
              </w:rPr>
              <w:t>Окрашенная оцинкованная сталь</w:t>
            </w:r>
          </w:p>
          <w:p w14:paraId="5289F372" w14:textId="7377D260" w:rsidR="009061BB" w:rsidRPr="009061BB" w:rsidRDefault="009061BB" w:rsidP="009061BB">
            <w:pPr>
              <w:spacing w:after="0" w:line="240" w:lineRule="auto"/>
              <w:rPr>
                <w:rFonts w:ascii="Times New Roman" w:hAnsi="Times New Roman"/>
                <w:bCs/>
              </w:rPr>
            </w:pPr>
            <w:r w:rsidRPr="009061BB">
              <w:rPr>
                <w:rFonts w:ascii="Times New Roman" w:hAnsi="Times New Roman"/>
                <w:bCs/>
              </w:rPr>
              <w:t>Тип дверей</w:t>
            </w:r>
            <w:r>
              <w:rPr>
                <w:rFonts w:ascii="Times New Roman" w:hAnsi="Times New Roman"/>
                <w:bCs/>
              </w:rPr>
              <w:t>-</w:t>
            </w:r>
            <w:r w:rsidRPr="009061BB">
              <w:rPr>
                <w:rFonts w:ascii="Times New Roman" w:hAnsi="Times New Roman"/>
                <w:bCs/>
              </w:rPr>
              <w:t>Глухие</w:t>
            </w:r>
          </w:p>
          <w:p w14:paraId="0887DF0A" w14:textId="5CD97C4D" w:rsidR="009061BB" w:rsidRPr="009061BB" w:rsidRDefault="009061BB" w:rsidP="009061BB">
            <w:pPr>
              <w:spacing w:after="0" w:line="240" w:lineRule="auto"/>
              <w:rPr>
                <w:rFonts w:ascii="Times New Roman" w:hAnsi="Times New Roman"/>
                <w:bCs/>
              </w:rPr>
            </w:pPr>
            <w:r w:rsidRPr="009061BB">
              <w:rPr>
                <w:rFonts w:ascii="Times New Roman" w:hAnsi="Times New Roman"/>
                <w:bCs/>
              </w:rPr>
              <w:t>Замок</w:t>
            </w:r>
            <w:r>
              <w:rPr>
                <w:rFonts w:ascii="Times New Roman" w:hAnsi="Times New Roman"/>
                <w:bCs/>
              </w:rPr>
              <w:t>-наличие</w:t>
            </w:r>
          </w:p>
          <w:p w14:paraId="0471A41A" w14:textId="0FC2D0D0" w:rsidR="002D3073" w:rsidRPr="00987E53" w:rsidRDefault="009061BB" w:rsidP="009061BB">
            <w:pPr>
              <w:spacing w:after="0" w:line="240" w:lineRule="auto"/>
              <w:rPr>
                <w:rFonts w:ascii="Times New Roman" w:hAnsi="Times New Roman"/>
                <w:bCs/>
              </w:rPr>
            </w:pPr>
            <w:r w:rsidRPr="009061BB">
              <w:rPr>
                <w:rFonts w:ascii="Times New Roman" w:hAnsi="Times New Roman"/>
                <w:bCs/>
              </w:rPr>
              <w:t>Тип шкафа</w:t>
            </w:r>
            <w:r>
              <w:rPr>
                <w:rFonts w:ascii="Times New Roman" w:hAnsi="Times New Roman"/>
                <w:bCs/>
              </w:rPr>
              <w:t>-</w:t>
            </w:r>
            <w:r w:rsidRPr="009061BB">
              <w:rPr>
                <w:rFonts w:ascii="Times New Roman" w:hAnsi="Times New Roman"/>
                <w:bCs/>
              </w:rPr>
              <w:t>Низкотемпературный</w:t>
            </w:r>
          </w:p>
        </w:tc>
        <w:tc>
          <w:tcPr>
            <w:tcW w:w="852" w:type="dxa"/>
            <w:tcBorders>
              <w:top w:val="single" w:sz="4" w:space="0" w:color="auto"/>
              <w:left w:val="single" w:sz="4" w:space="0" w:color="auto"/>
              <w:bottom w:val="single" w:sz="4" w:space="0" w:color="auto"/>
              <w:right w:val="single" w:sz="4" w:space="0" w:color="auto"/>
            </w:tcBorders>
            <w:noWrap/>
          </w:tcPr>
          <w:p w14:paraId="16B12090" w14:textId="46066783" w:rsidR="00D465BB" w:rsidRPr="009061BB" w:rsidRDefault="009061BB" w:rsidP="00D465BB">
            <w:pPr>
              <w:spacing w:after="0" w:line="240" w:lineRule="auto"/>
              <w:jc w:val="center"/>
              <w:rPr>
                <w:rFonts w:ascii="Times New Roman" w:hAnsi="Times New Roman"/>
                <w:color w:val="000000"/>
              </w:rPr>
            </w:pPr>
            <w:r w:rsidRPr="009061BB">
              <w:rPr>
                <w:rFonts w:ascii="Times New Roman" w:hAnsi="Times New Roman"/>
                <w:color w:val="000000"/>
              </w:rPr>
              <w:t>Шт</w:t>
            </w:r>
          </w:p>
        </w:tc>
        <w:tc>
          <w:tcPr>
            <w:tcW w:w="708" w:type="dxa"/>
            <w:tcBorders>
              <w:top w:val="single" w:sz="4" w:space="0" w:color="auto"/>
              <w:left w:val="nil"/>
              <w:bottom w:val="single" w:sz="4" w:space="0" w:color="auto"/>
              <w:right w:val="single" w:sz="4" w:space="0" w:color="auto"/>
            </w:tcBorders>
          </w:tcPr>
          <w:p w14:paraId="243AE0BF" w14:textId="30FEDB0B" w:rsidR="00D465BB" w:rsidRPr="009061BB" w:rsidRDefault="009061BB" w:rsidP="00D465BB">
            <w:pPr>
              <w:spacing w:after="0" w:line="240" w:lineRule="auto"/>
              <w:jc w:val="center"/>
              <w:rPr>
                <w:rFonts w:ascii="Times New Roman" w:hAnsi="Times New Roman"/>
                <w:color w:val="000000"/>
              </w:rPr>
            </w:pPr>
            <w:r w:rsidRPr="009061BB">
              <w:rPr>
                <w:rFonts w:ascii="Times New Roman" w:hAnsi="Times New Roman"/>
                <w:color w:val="000000"/>
              </w:rPr>
              <w:t>1</w:t>
            </w:r>
          </w:p>
        </w:tc>
      </w:tr>
    </w:tbl>
    <w:p w14:paraId="046F7CF2" w14:textId="77777777" w:rsidR="00503F1D" w:rsidRPr="004E75EE" w:rsidRDefault="00503F1D" w:rsidP="00503F1D">
      <w:pPr>
        <w:spacing w:after="0" w:line="240" w:lineRule="auto"/>
        <w:ind w:left="-284" w:right="-10"/>
        <w:jc w:val="both"/>
        <w:rPr>
          <w:rFonts w:ascii="Times New Roman" w:hAnsi="Times New Roman"/>
          <w:bCs/>
          <w:sz w:val="24"/>
          <w:szCs w:val="24"/>
        </w:rPr>
      </w:pPr>
      <w:r w:rsidRPr="004E75EE">
        <w:rPr>
          <w:rFonts w:ascii="Times New Roman" w:hAnsi="Times New Roman"/>
          <w:b/>
          <w:sz w:val="24"/>
          <w:szCs w:val="24"/>
          <w:shd w:val="clear" w:color="auto" w:fill="F9FAFB"/>
        </w:rPr>
        <w:t xml:space="preserve">2. Место поставки: </w:t>
      </w:r>
      <w:r w:rsidRPr="004E75EE">
        <w:rPr>
          <w:rFonts w:ascii="Times New Roman" w:hAnsi="Times New Roman"/>
          <w:bCs/>
          <w:sz w:val="24"/>
          <w:szCs w:val="24"/>
          <w:shd w:val="clear" w:color="auto" w:fill="F9FAFB"/>
        </w:rPr>
        <w:t>443011, Г. САМАРА, УЛ. СОВЕТСКОЙ АРМИИ, Д.251, К.8</w:t>
      </w:r>
    </w:p>
    <w:p w14:paraId="44190676" w14:textId="77777777" w:rsidR="00503F1D" w:rsidRPr="004E75EE" w:rsidRDefault="00503F1D" w:rsidP="00503F1D">
      <w:pPr>
        <w:spacing w:after="0" w:line="240" w:lineRule="auto"/>
        <w:ind w:left="-284" w:right="-10"/>
        <w:jc w:val="both"/>
        <w:rPr>
          <w:rFonts w:ascii="Times New Roman" w:hAnsi="Times New Roman"/>
          <w:bCs/>
          <w:sz w:val="24"/>
          <w:szCs w:val="24"/>
          <w:shd w:val="clear" w:color="auto" w:fill="F9FAFB"/>
        </w:rPr>
      </w:pPr>
      <w:r w:rsidRPr="004E75EE">
        <w:rPr>
          <w:rFonts w:ascii="Times New Roman" w:hAnsi="Times New Roman"/>
          <w:b/>
          <w:sz w:val="24"/>
          <w:szCs w:val="24"/>
          <w:shd w:val="clear" w:color="auto" w:fill="F9FAFB"/>
        </w:rPr>
        <w:t xml:space="preserve">3. Срок поставки: </w:t>
      </w:r>
      <w:r w:rsidRPr="004E75EE">
        <w:rPr>
          <w:rFonts w:ascii="Times New Roman" w:hAnsi="Times New Roman"/>
          <w:bCs/>
          <w:sz w:val="24"/>
          <w:szCs w:val="24"/>
          <w:shd w:val="clear" w:color="auto" w:fill="F9FAFB"/>
        </w:rPr>
        <w:t>с момента заключения договора в течение 20 календарных дней.</w:t>
      </w:r>
    </w:p>
    <w:p w14:paraId="0F19BFB3" w14:textId="77777777" w:rsidR="00503F1D" w:rsidRPr="004E75EE" w:rsidRDefault="00503F1D" w:rsidP="00503F1D">
      <w:pPr>
        <w:spacing w:after="0" w:line="240" w:lineRule="auto"/>
        <w:ind w:left="-284" w:right="-10"/>
        <w:jc w:val="both"/>
        <w:rPr>
          <w:rFonts w:ascii="Times New Roman" w:hAnsi="Times New Roman"/>
          <w:bCs/>
          <w:sz w:val="24"/>
          <w:szCs w:val="24"/>
          <w:shd w:val="clear" w:color="auto" w:fill="F9FAFB"/>
        </w:rPr>
      </w:pPr>
      <w:r w:rsidRPr="004E75EE">
        <w:rPr>
          <w:rFonts w:ascii="Times New Roman" w:hAnsi="Times New Roman"/>
          <w:bCs/>
          <w:sz w:val="24"/>
          <w:szCs w:val="24"/>
          <w:shd w:val="clear" w:color="auto" w:fill="F9FAFB"/>
        </w:rPr>
        <w:t>3.1. Доставка товара, погрузочно-разгрузочные работы, установка и пусконаладочные работы производятся силами и за счет Поставщика</w:t>
      </w:r>
    </w:p>
    <w:p w14:paraId="69DBFFE8" w14:textId="77777777" w:rsidR="00503F1D" w:rsidRPr="004E75EE" w:rsidRDefault="00503F1D" w:rsidP="00503F1D">
      <w:pPr>
        <w:pStyle w:val="docdata"/>
        <w:spacing w:after="0"/>
        <w:ind w:left="-284" w:right="-10"/>
        <w:jc w:val="both"/>
      </w:pPr>
      <w:r w:rsidRPr="004E75EE">
        <w:rPr>
          <w:b/>
          <w:bCs/>
          <w:color w:val="000000"/>
        </w:rPr>
        <w:t>4. Требования к качеству, безопасности поставляемого товара:</w:t>
      </w:r>
    </w:p>
    <w:p w14:paraId="37F544DE" w14:textId="77777777" w:rsidR="00503F1D" w:rsidRPr="004E75EE" w:rsidRDefault="00503F1D" w:rsidP="00503F1D">
      <w:pPr>
        <w:pStyle w:val="af8"/>
        <w:spacing w:after="0"/>
        <w:ind w:left="-284" w:right="-10"/>
        <w:jc w:val="both"/>
      </w:pPr>
      <w:r w:rsidRPr="004E75EE">
        <w:rPr>
          <w:color w:val="000000"/>
        </w:rPr>
        <w:t xml:space="preserve">4.1. Поставляемый товар должен соответствовать заданным функциональным и качественным характеристикам; </w:t>
      </w:r>
    </w:p>
    <w:p w14:paraId="575FCD77" w14:textId="77777777" w:rsidR="00503F1D" w:rsidRPr="004E75EE" w:rsidRDefault="00503F1D" w:rsidP="00503F1D">
      <w:pPr>
        <w:pStyle w:val="af8"/>
        <w:spacing w:after="0"/>
        <w:ind w:left="-284" w:right="-10"/>
        <w:jc w:val="both"/>
      </w:pPr>
      <w:r w:rsidRPr="004E75EE">
        <w:rPr>
          <w:color w:val="000000"/>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15A3FC0" w14:textId="77777777" w:rsidR="00503F1D" w:rsidRPr="004E75EE" w:rsidRDefault="00503F1D" w:rsidP="00503F1D">
      <w:pPr>
        <w:pStyle w:val="af8"/>
        <w:spacing w:after="0"/>
        <w:ind w:left="-284" w:right="-10"/>
        <w:jc w:val="both"/>
      </w:pPr>
      <w:r w:rsidRPr="004E75EE">
        <w:rPr>
          <w:color w:val="000000"/>
        </w:rPr>
        <w:lastRenderedPageBreak/>
        <w:t>4.3. Поставляемый Товар должен являться новым, ранее не использованным (все составные части Товара должны быть новыми), не должен иметь дефектов;</w:t>
      </w:r>
    </w:p>
    <w:p w14:paraId="4E4C6358" w14:textId="77777777" w:rsidR="00503F1D" w:rsidRPr="004E75EE" w:rsidRDefault="00503F1D" w:rsidP="00503F1D">
      <w:pPr>
        <w:pStyle w:val="af8"/>
        <w:spacing w:after="0"/>
        <w:ind w:left="-284" w:right="-10"/>
        <w:jc w:val="both"/>
      </w:pPr>
      <w:r w:rsidRPr="004E75EE">
        <w:rPr>
          <w:color w:val="000000"/>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638C0274" w14:textId="77777777" w:rsidR="00503F1D" w:rsidRPr="004E75EE" w:rsidRDefault="00503F1D" w:rsidP="00503F1D">
      <w:pPr>
        <w:pStyle w:val="af8"/>
        <w:spacing w:after="0"/>
        <w:ind w:left="-284" w:right="-10"/>
        <w:jc w:val="both"/>
      </w:pPr>
      <w:r w:rsidRPr="004E75EE">
        <w:rPr>
          <w:color w:val="000000"/>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D471408" w14:textId="77777777" w:rsidR="00503F1D" w:rsidRPr="004E75EE" w:rsidRDefault="00503F1D" w:rsidP="00503F1D">
      <w:pPr>
        <w:pStyle w:val="af8"/>
        <w:spacing w:after="0"/>
        <w:ind w:left="-284" w:right="-10"/>
        <w:jc w:val="both"/>
      </w:pPr>
      <w:r w:rsidRPr="004E75EE">
        <w:rPr>
          <w:b/>
          <w:bCs/>
          <w:color w:val="000000"/>
        </w:rPr>
        <w:t>5. Требования к упаковке и маркировке поставляемого товара:</w:t>
      </w:r>
    </w:p>
    <w:p w14:paraId="7AD81BFE" w14:textId="77777777" w:rsidR="00503F1D" w:rsidRPr="004E75EE" w:rsidRDefault="00503F1D" w:rsidP="00503F1D">
      <w:pPr>
        <w:pStyle w:val="af8"/>
        <w:spacing w:after="0"/>
        <w:ind w:left="-284" w:right="-10"/>
        <w:jc w:val="both"/>
      </w:pPr>
      <w:r w:rsidRPr="004E75EE">
        <w:rPr>
          <w:color w:val="000000"/>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4FB6DC1A" w14:textId="77777777" w:rsidR="00503F1D" w:rsidRPr="004E75EE" w:rsidRDefault="00503F1D" w:rsidP="00503F1D">
      <w:pPr>
        <w:pStyle w:val="af8"/>
        <w:spacing w:after="0"/>
        <w:ind w:left="-284" w:right="-10"/>
        <w:jc w:val="both"/>
      </w:pPr>
      <w:r w:rsidRPr="004E75EE">
        <w:rPr>
          <w:color w:val="000000"/>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3526C2F6" w14:textId="77777777" w:rsidR="00503F1D" w:rsidRPr="004E75EE" w:rsidRDefault="00503F1D" w:rsidP="00503F1D">
      <w:pPr>
        <w:pStyle w:val="af8"/>
        <w:spacing w:after="0"/>
        <w:ind w:left="-284" w:right="-10"/>
        <w:jc w:val="both"/>
      </w:pPr>
      <w:r w:rsidRPr="004E75EE">
        <w:rPr>
          <w:color w:val="000000"/>
        </w:rPr>
        <w:t>5.3. Поставщик несет ответственность за ненадлежащую упаковку, не обеспечивающую сохранность товара при его хранении и транспортировании;</w:t>
      </w:r>
    </w:p>
    <w:p w14:paraId="2B123853" w14:textId="77777777" w:rsidR="00503F1D" w:rsidRPr="004E75EE" w:rsidRDefault="00503F1D" w:rsidP="00503F1D">
      <w:pPr>
        <w:pStyle w:val="af8"/>
        <w:spacing w:after="0"/>
        <w:ind w:left="-284" w:right="-10"/>
        <w:jc w:val="both"/>
      </w:pPr>
      <w:r w:rsidRPr="004E75EE">
        <w:rPr>
          <w:color w:val="000000"/>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7507A3A3" w14:textId="77777777" w:rsidR="00503F1D" w:rsidRPr="004E75EE" w:rsidRDefault="00503F1D" w:rsidP="00503F1D">
      <w:pPr>
        <w:pStyle w:val="af8"/>
        <w:spacing w:after="0"/>
        <w:ind w:left="-284" w:right="-10"/>
        <w:jc w:val="both"/>
      </w:pPr>
      <w:r w:rsidRPr="004E75EE">
        <w:rPr>
          <w:b/>
          <w:bCs/>
          <w:color w:val="000000"/>
        </w:rPr>
        <w:t>6. Требования к гарантийному сроку товара и (или) объему предоставления гарантий качества товара:</w:t>
      </w:r>
    </w:p>
    <w:p w14:paraId="411D9C1A" w14:textId="77777777" w:rsidR="00503F1D" w:rsidRPr="004E75EE" w:rsidRDefault="00503F1D" w:rsidP="00503F1D">
      <w:pPr>
        <w:pStyle w:val="af8"/>
        <w:spacing w:after="0"/>
        <w:ind w:left="-284" w:right="-10"/>
        <w:jc w:val="both"/>
      </w:pPr>
      <w:r w:rsidRPr="004E75EE">
        <w:rPr>
          <w:color w:val="000000"/>
        </w:rPr>
        <w:t xml:space="preserve">6.1. Гарантия качества товара - в соответствии с гарантийным сроком, установленным производителем. </w:t>
      </w:r>
    </w:p>
    <w:p w14:paraId="27FA5CE6" w14:textId="77777777" w:rsidR="00503F1D" w:rsidRPr="004E75EE" w:rsidRDefault="00503F1D" w:rsidP="00503F1D">
      <w:pPr>
        <w:pStyle w:val="af8"/>
        <w:spacing w:after="0"/>
        <w:ind w:left="-284" w:right="-10"/>
        <w:jc w:val="both"/>
      </w:pPr>
      <w:r w:rsidRPr="004E75EE">
        <w:rPr>
          <w:color w:val="000000"/>
        </w:rPr>
        <w:t>6.2. Гарантийные обязательства должны распространяться на каждую единицу товара с момента приемки товара Заказчиком.</w:t>
      </w:r>
    </w:p>
    <w:p w14:paraId="4ACABA06" w14:textId="77777777" w:rsidR="00503F1D" w:rsidRDefault="00503F1D" w:rsidP="00503F1D">
      <w:pPr>
        <w:pStyle w:val="af8"/>
        <w:spacing w:after="0"/>
        <w:ind w:left="-284" w:right="-10"/>
        <w:jc w:val="both"/>
        <w:rPr>
          <w:color w:val="000000"/>
        </w:rPr>
      </w:pPr>
      <w:r w:rsidRPr="004E75EE">
        <w:rPr>
          <w:color w:val="000000"/>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5E4F432E" w14:textId="77777777" w:rsidR="00503F1D" w:rsidRDefault="00503F1D" w:rsidP="00503F1D"/>
    <w:p w14:paraId="159A346F" w14:textId="64A0B5E8" w:rsidR="003F5C1A" w:rsidRPr="00431CD5" w:rsidRDefault="003F5C1A" w:rsidP="00503F1D">
      <w:pPr>
        <w:spacing w:after="0" w:line="240" w:lineRule="auto"/>
        <w:ind w:left="-284" w:right="-284"/>
        <w:jc w:val="both"/>
      </w:pPr>
    </w:p>
    <w:sectPr w:rsidR="003F5C1A" w:rsidRPr="00431CD5">
      <w:pgSz w:w="11906" w:h="16838"/>
      <w:pgMar w:top="709" w:right="850"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B57DD" w14:textId="77777777" w:rsidR="00267DB5" w:rsidRDefault="00267DB5">
      <w:pPr>
        <w:spacing w:line="240" w:lineRule="auto"/>
      </w:pPr>
      <w:r>
        <w:separator/>
      </w:r>
    </w:p>
  </w:endnote>
  <w:endnote w:type="continuationSeparator" w:id="0">
    <w:p w14:paraId="5851D17D" w14:textId="77777777" w:rsidR="00267DB5" w:rsidRDefault="00267D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FF9C6" w14:textId="77777777" w:rsidR="00267DB5" w:rsidRDefault="00267DB5">
      <w:pPr>
        <w:spacing w:after="0"/>
      </w:pPr>
      <w:r>
        <w:separator/>
      </w:r>
    </w:p>
  </w:footnote>
  <w:footnote w:type="continuationSeparator" w:id="0">
    <w:p w14:paraId="4B15770F" w14:textId="77777777" w:rsidR="00267DB5" w:rsidRDefault="00267DB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80C18"/>
    <w:multiLevelType w:val="multilevel"/>
    <w:tmpl w:val="10680C18"/>
    <w:lvl w:ilvl="0">
      <w:start w:val="1"/>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 w15:restartNumberingAfterBreak="0">
    <w:nsid w:val="3E22667D"/>
    <w:multiLevelType w:val="hybridMultilevel"/>
    <w:tmpl w:val="173008AE"/>
    <w:lvl w:ilvl="0" w:tplc="F11A0B1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AF1358A"/>
    <w:multiLevelType w:val="multilevel"/>
    <w:tmpl w:val="14A8ECFE"/>
    <w:lvl w:ilvl="0">
      <w:start w:val="1"/>
      <w:numFmt w:val="decimal"/>
      <w:lvlText w:val="%1."/>
      <w:lvlJc w:val="left"/>
      <w:pPr>
        <w:ind w:left="644"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BE30E09"/>
    <w:multiLevelType w:val="hybridMultilevel"/>
    <w:tmpl w:val="43AEF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FF40CB7"/>
    <w:multiLevelType w:val="hybridMultilevel"/>
    <w:tmpl w:val="ED3CB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874828"/>
    <w:multiLevelType w:val="multilevel"/>
    <w:tmpl w:val="65874828"/>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4454239"/>
    <w:multiLevelType w:val="hybridMultilevel"/>
    <w:tmpl w:val="4A065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64910823">
    <w:abstractNumId w:val="0"/>
  </w:num>
  <w:num w:numId="2" w16cid:durableId="913008648">
    <w:abstractNumId w:val="5"/>
  </w:num>
  <w:num w:numId="3" w16cid:durableId="1473211529">
    <w:abstractNumId w:val="2"/>
  </w:num>
  <w:num w:numId="4" w16cid:durableId="1776632485">
    <w:abstractNumId w:val="3"/>
  </w:num>
  <w:num w:numId="5" w16cid:durableId="1478524894">
    <w:abstractNumId w:val="4"/>
  </w:num>
  <w:num w:numId="6" w16cid:durableId="1845781951">
    <w:abstractNumId w:val="1"/>
  </w:num>
  <w:num w:numId="7" w16cid:durableId="16202602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07A"/>
    <w:rsid w:val="00017EF2"/>
    <w:rsid w:val="00034EE8"/>
    <w:rsid w:val="00063849"/>
    <w:rsid w:val="000845AF"/>
    <w:rsid w:val="000A5B4A"/>
    <w:rsid w:val="00105B53"/>
    <w:rsid w:val="001072FD"/>
    <w:rsid w:val="00114C12"/>
    <w:rsid w:val="001270D6"/>
    <w:rsid w:val="00134BBB"/>
    <w:rsid w:val="00144D43"/>
    <w:rsid w:val="00160B71"/>
    <w:rsid w:val="001E71CB"/>
    <w:rsid w:val="002309C1"/>
    <w:rsid w:val="00230A62"/>
    <w:rsid w:val="00241E82"/>
    <w:rsid w:val="0025000F"/>
    <w:rsid w:val="0025237A"/>
    <w:rsid w:val="00257398"/>
    <w:rsid w:val="002647BF"/>
    <w:rsid w:val="00267DB5"/>
    <w:rsid w:val="00272BFA"/>
    <w:rsid w:val="002A10E0"/>
    <w:rsid w:val="002A2BB8"/>
    <w:rsid w:val="002D3073"/>
    <w:rsid w:val="002E0947"/>
    <w:rsid w:val="002F33E8"/>
    <w:rsid w:val="00326BE7"/>
    <w:rsid w:val="003315B8"/>
    <w:rsid w:val="003320F5"/>
    <w:rsid w:val="00345CA6"/>
    <w:rsid w:val="00354EDF"/>
    <w:rsid w:val="00355FB8"/>
    <w:rsid w:val="003722D8"/>
    <w:rsid w:val="003752AA"/>
    <w:rsid w:val="0039044F"/>
    <w:rsid w:val="00396D5D"/>
    <w:rsid w:val="003A5C44"/>
    <w:rsid w:val="003A7B7A"/>
    <w:rsid w:val="003B1B4C"/>
    <w:rsid w:val="003B2AC8"/>
    <w:rsid w:val="003B414D"/>
    <w:rsid w:val="003B5063"/>
    <w:rsid w:val="003C0762"/>
    <w:rsid w:val="003D44BA"/>
    <w:rsid w:val="003F5C1A"/>
    <w:rsid w:val="0040465C"/>
    <w:rsid w:val="00405661"/>
    <w:rsid w:val="00416D4C"/>
    <w:rsid w:val="00425395"/>
    <w:rsid w:val="00431CD5"/>
    <w:rsid w:val="004867CF"/>
    <w:rsid w:val="00487D5A"/>
    <w:rsid w:val="004B51B0"/>
    <w:rsid w:val="004C348D"/>
    <w:rsid w:val="004E5CE5"/>
    <w:rsid w:val="004F620E"/>
    <w:rsid w:val="00503F1D"/>
    <w:rsid w:val="005100DF"/>
    <w:rsid w:val="005248C6"/>
    <w:rsid w:val="00531060"/>
    <w:rsid w:val="00577684"/>
    <w:rsid w:val="005C6144"/>
    <w:rsid w:val="005D5009"/>
    <w:rsid w:val="005E5905"/>
    <w:rsid w:val="005E65F9"/>
    <w:rsid w:val="00611DA9"/>
    <w:rsid w:val="00632AF4"/>
    <w:rsid w:val="006432D1"/>
    <w:rsid w:val="006530E4"/>
    <w:rsid w:val="00656B03"/>
    <w:rsid w:val="006660A0"/>
    <w:rsid w:val="00674B64"/>
    <w:rsid w:val="00677E29"/>
    <w:rsid w:val="006A344A"/>
    <w:rsid w:val="006F3F37"/>
    <w:rsid w:val="007040DD"/>
    <w:rsid w:val="0072562C"/>
    <w:rsid w:val="00762AEE"/>
    <w:rsid w:val="007B1A2E"/>
    <w:rsid w:val="007B6162"/>
    <w:rsid w:val="007D7252"/>
    <w:rsid w:val="007D7B1B"/>
    <w:rsid w:val="00800607"/>
    <w:rsid w:val="00803EB7"/>
    <w:rsid w:val="008113EF"/>
    <w:rsid w:val="0085550D"/>
    <w:rsid w:val="00876F8D"/>
    <w:rsid w:val="00883673"/>
    <w:rsid w:val="00883E72"/>
    <w:rsid w:val="00890617"/>
    <w:rsid w:val="008F19C5"/>
    <w:rsid w:val="009017CB"/>
    <w:rsid w:val="009061BB"/>
    <w:rsid w:val="00913C89"/>
    <w:rsid w:val="00931B54"/>
    <w:rsid w:val="0097278E"/>
    <w:rsid w:val="009813A1"/>
    <w:rsid w:val="00987E53"/>
    <w:rsid w:val="00994850"/>
    <w:rsid w:val="009C6A40"/>
    <w:rsid w:val="009E7842"/>
    <w:rsid w:val="00A1183D"/>
    <w:rsid w:val="00A451F9"/>
    <w:rsid w:val="00A628FB"/>
    <w:rsid w:val="00A633C4"/>
    <w:rsid w:val="00A76EF2"/>
    <w:rsid w:val="00A95929"/>
    <w:rsid w:val="00AA61F6"/>
    <w:rsid w:val="00AB40D1"/>
    <w:rsid w:val="00AC34E8"/>
    <w:rsid w:val="00AD7384"/>
    <w:rsid w:val="00AF36C1"/>
    <w:rsid w:val="00AF39E3"/>
    <w:rsid w:val="00AF43AE"/>
    <w:rsid w:val="00B13767"/>
    <w:rsid w:val="00B164A2"/>
    <w:rsid w:val="00B169E8"/>
    <w:rsid w:val="00B365D5"/>
    <w:rsid w:val="00B3718D"/>
    <w:rsid w:val="00B51FB5"/>
    <w:rsid w:val="00B64CF3"/>
    <w:rsid w:val="00B7307A"/>
    <w:rsid w:val="00BA3B3D"/>
    <w:rsid w:val="00BC70B1"/>
    <w:rsid w:val="00BE1722"/>
    <w:rsid w:val="00BE4A77"/>
    <w:rsid w:val="00C2690A"/>
    <w:rsid w:val="00C36201"/>
    <w:rsid w:val="00C3697C"/>
    <w:rsid w:val="00C41666"/>
    <w:rsid w:val="00C53B7F"/>
    <w:rsid w:val="00C702E2"/>
    <w:rsid w:val="00C74BCD"/>
    <w:rsid w:val="00C763B0"/>
    <w:rsid w:val="00C80BC3"/>
    <w:rsid w:val="00CA0E2E"/>
    <w:rsid w:val="00CA3453"/>
    <w:rsid w:val="00CB0831"/>
    <w:rsid w:val="00CB78A8"/>
    <w:rsid w:val="00CC6350"/>
    <w:rsid w:val="00CD4AE6"/>
    <w:rsid w:val="00D16DFE"/>
    <w:rsid w:val="00D17EA3"/>
    <w:rsid w:val="00D248BB"/>
    <w:rsid w:val="00D31017"/>
    <w:rsid w:val="00D465BB"/>
    <w:rsid w:val="00D55857"/>
    <w:rsid w:val="00D61FEE"/>
    <w:rsid w:val="00D62379"/>
    <w:rsid w:val="00D742DA"/>
    <w:rsid w:val="00D74A08"/>
    <w:rsid w:val="00D7508F"/>
    <w:rsid w:val="00D90C0B"/>
    <w:rsid w:val="00DC3E10"/>
    <w:rsid w:val="00DD0A50"/>
    <w:rsid w:val="00DE05E4"/>
    <w:rsid w:val="00DE15E9"/>
    <w:rsid w:val="00DE62A1"/>
    <w:rsid w:val="00E01C93"/>
    <w:rsid w:val="00E148FF"/>
    <w:rsid w:val="00E2197C"/>
    <w:rsid w:val="00E23E13"/>
    <w:rsid w:val="00E44E1E"/>
    <w:rsid w:val="00E80F6E"/>
    <w:rsid w:val="00E92F8F"/>
    <w:rsid w:val="00EA706F"/>
    <w:rsid w:val="00EC11DE"/>
    <w:rsid w:val="00EC4ED2"/>
    <w:rsid w:val="00EF1D1D"/>
    <w:rsid w:val="00F27E22"/>
    <w:rsid w:val="00F41D79"/>
    <w:rsid w:val="00F46A77"/>
    <w:rsid w:val="00F609CE"/>
    <w:rsid w:val="00F624BF"/>
    <w:rsid w:val="00F72D0E"/>
    <w:rsid w:val="00FC36B6"/>
    <w:rsid w:val="00FC6593"/>
    <w:rsid w:val="00FF3293"/>
    <w:rsid w:val="34026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43051"/>
  <w15:docId w15:val="{A30C68CE-6123-419D-8666-6D4EF0C7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lsdException w:name="toc 4" w:uiPriority="39" w:unhideWhenUsed="1" w:qFormat="1"/>
    <w:lsdException w:name="toc 5" w:uiPriority="39" w:unhideWhenUsed="1"/>
    <w:lsdException w:name="toc 6" w:uiPriority="39" w:unhideWhenUsed="1"/>
    <w:lsdException w:name="toc 7" w:uiPriority="39" w:unhideWhenUsed="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1017"/>
    <w:pPr>
      <w:spacing w:after="200" w:line="276" w:lineRule="auto"/>
    </w:pPr>
    <w:rPr>
      <w:rFonts w:cs="Times New Roman"/>
      <w:sz w:val="22"/>
      <w:szCs w:val="22"/>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footnote reference"/>
    <w:basedOn w:val="a0"/>
    <w:uiPriority w:val="99"/>
    <w:unhideWhenUsed/>
    <w:rPr>
      <w:vertAlign w:val="superscript"/>
    </w:rPr>
  </w:style>
  <w:style w:type="character" w:styleId="a5">
    <w:name w:val="endnote reference"/>
    <w:basedOn w:val="a0"/>
    <w:uiPriority w:val="99"/>
    <w:semiHidden/>
    <w:unhideWhenUsed/>
    <w:qFormat/>
    <w:rPr>
      <w:vertAlign w:val="superscript"/>
    </w:rPr>
  </w:style>
  <w:style w:type="character" w:styleId="a6">
    <w:name w:val="Hyperlink"/>
    <w:basedOn w:val="a0"/>
    <w:uiPriority w:val="99"/>
    <w:unhideWhenUsed/>
    <w:rPr>
      <w:color w:val="0563C1" w:themeColor="hyperlink"/>
      <w:u w:val="single"/>
    </w:rPr>
  </w:style>
  <w:style w:type="character" w:styleId="a7">
    <w:name w:val="Strong"/>
    <w:uiPriority w:val="22"/>
    <w:qFormat/>
    <w:rPr>
      <w:b/>
      <w:bCs/>
    </w:rPr>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paragraph" w:styleId="aa">
    <w:name w:val="endnote text"/>
    <w:basedOn w:val="a"/>
    <w:link w:val="ab"/>
    <w:uiPriority w:val="99"/>
    <w:semiHidden/>
    <w:unhideWhenUsed/>
    <w:pPr>
      <w:spacing w:after="0" w:line="240" w:lineRule="auto"/>
    </w:pPr>
    <w:rPr>
      <w:sz w:val="20"/>
    </w:rPr>
  </w:style>
  <w:style w:type="paragraph" w:styleId="ac">
    <w:name w:val="caption"/>
    <w:basedOn w:val="a"/>
    <w:next w:val="a"/>
    <w:uiPriority w:val="35"/>
    <w:semiHidden/>
    <w:unhideWhenUsed/>
    <w:qFormat/>
    <w:rPr>
      <w:b/>
      <w:bCs/>
      <w:color w:val="4472C4" w:themeColor="accent1"/>
      <w:sz w:val="18"/>
      <w:szCs w:val="18"/>
    </w:rPr>
  </w:style>
  <w:style w:type="paragraph" w:styleId="ad">
    <w:name w:val="footnote text"/>
    <w:basedOn w:val="a"/>
    <w:link w:val="ae"/>
    <w:uiPriority w:val="99"/>
    <w:semiHidden/>
    <w:unhideWhenUsed/>
    <w:pPr>
      <w:spacing w:after="40" w:line="240" w:lineRule="auto"/>
    </w:pPr>
    <w:rPr>
      <w:sz w:val="18"/>
    </w:rPr>
  </w:style>
  <w:style w:type="paragraph" w:styleId="81">
    <w:name w:val="toc 8"/>
    <w:basedOn w:val="a"/>
    <w:next w:val="a"/>
    <w:uiPriority w:val="39"/>
    <w:unhideWhenUsed/>
    <w:qFormat/>
    <w:pPr>
      <w:spacing w:after="57"/>
      <w:ind w:left="1984"/>
    </w:pPr>
  </w:style>
  <w:style w:type="paragraph" w:styleId="af">
    <w:name w:val="header"/>
    <w:basedOn w:val="a"/>
    <w:link w:val="af0"/>
    <w:uiPriority w:val="99"/>
    <w:unhideWhenUsed/>
    <w:qFormat/>
    <w:pPr>
      <w:tabs>
        <w:tab w:val="center" w:pos="7143"/>
        <w:tab w:val="right" w:pos="14287"/>
      </w:tabs>
      <w:spacing w:after="0" w:line="240" w:lineRule="auto"/>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pPr>
      <w:spacing w:after="57"/>
      <w:ind w:left="1701"/>
    </w:pPr>
  </w:style>
  <w:style w:type="paragraph" w:styleId="af1">
    <w:name w:val="Body Text"/>
    <w:basedOn w:val="a"/>
    <w:link w:val="af2"/>
    <w:qFormat/>
    <w:pPr>
      <w:widowControl w:val="0"/>
      <w:shd w:val="clear" w:color="auto" w:fill="FFFFFF"/>
      <w:spacing w:before="180" w:after="360" w:line="240" w:lineRule="atLeast"/>
    </w:pPr>
    <w:rPr>
      <w:rFonts w:ascii="Times New Roman" w:hAnsi="Times New Roman"/>
      <w:sz w:val="23"/>
      <w:szCs w:val="23"/>
    </w:rPr>
  </w:style>
  <w:style w:type="paragraph" w:styleId="11">
    <w:name w:val="toc 1"/>
    <w:basedOn w:val="a"/>
    <w:next w:val="a"/>
    <w:uiPriority w:val="39"/>
    <w:unhideWhenUsed/>
    <w:qFormat/>
    <w:pPr>
      <w:spacing w:after="57"/>
    </w:pPr>
  </w:style>
  <w:style w:type="paragraph" w:styleId="61">
    <w:name w:val="toc 6"/>
    <w:basedOn w:val="a"/>
    <w:next w:val="a"/>
    <w:uiPriority w:val="39"/>
    <w:unhideWhenUsed/>
    <w:pPr>
      <w:spacing w:after="57"/>
      <w:ind w:left="1417"/>
    </w:pPr>
  </w:style>
  <w:style w:type="paragraph" w:styleId="af3">
    <w:name w:val="table of figures"/>
    <w:basedOn w:val="a"/>
    <w:next w:val="a"/>
    <w:uiPriority w:val="99"/>
    <w:unhideWhenUsed/>
    <w:qFormat/>
    <w:pPr>
      <w:spacing w:after="0"/>
    </w:pPr>
  </w:style>
  <w:style w:type="paragraph" w:styleId="31">
    <w:name w:val="toc 3"/>
    <w:basedOn w:val="a"/>
    <w:next w:val="a"/>
    <w:uiPriority w:val="39"/>
    <w:unhideWhenUsed/>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qFormat/>
    <w:pPr>
      <w:spacing w:after="57"/>
      <w:ind w:left="850"/>
    </w:pPr>
  </w:style>
  <w:style w:type="paragraph" w:styleId="51">
    <w:name w:val="toc 5"/>
    <w:basedOn w:val="a"/>
    <w:next w:val="a"/>
    <w:uiPriority w:val="39"/>
    <w:unhideWhenUsed/>
    <w:pPr>
      <w:spacing w:after="57"/>
      <w:ind w:left="1134"/>
    </w:pPr>
  </w:style>
  <w:style w:type="paragraph" w:styleId="af4">
    <w:name w:val="Title"/>
    <w:basedOn w:val="a"/>
    <w:next w:val="a"/>
    <w:link w:val="af5"/>
    <w:uiPriority w:val="10"/>
    <w:qFormat/>
    <w:pPr>
      <w:spacing w:before="300"/>
      <w:contextualSpacing/>
    </w:pPr>
    <w:rPr>
      <w:sz w:val="48"/>
      <w:szCs w:val="48"/>
    </w:rPr>
  </w:style>
  <w:style w:type="paragraph" w:styleId="af6">
    <w:name w:val="footer"/>
    <w:basedOn w:val="a"/>
    <w:link w:val="af7"/>
    <w:uiPriority w:val="99"/>
    <w:unhideWhenUsed/>
    <w:qFormat/>
    <w:pPr>
      <w:tabs>
        <w:tab w:val="center" w:pos="7143"/>
        <w:tab w:val="right" w:pos="14287"/>
      </w:tabs>
      <w:spacing w:after="0" w:line="240" w:lineRule="auto"/>
    </w:pPr>
  </w:style>
  <w:style w:type="paragraph" w:styleId="af8">
    <w:name w:val="Normal (Web)"/>
    <w:basedOn w:val="a"/>
    <w:uiPriority w:val="99"/>
    <w:unhideWhenUsed/>
    <w:qFormat/>
    <w:pPr>
      <w:spacing w:before="100" w:beforeAutospacing="1" w:after="100" w:afterAutospacing="1" w:line="240" w:lineRule="auto"/>
    </w:pPr>
    <w:rPr>
      <w:rFonts w:ascii="Times New Roman" w:hAnsi="Times New Roman"/>
      <w:sz w:val="24"/>
      <w:szCs w:val="24"/>
    </w:rPr>
  </w:style>
  <w:style w:type="paragraph" w:styleId="af9">
    <w:name w:val="Subtitle"/>
    <w:basedOn w:val="a"/>
    <w:next w:val="a"/>
    <w:link w:val="afa"/>
    <w:uiPriority w:val="11"/>
    <w:qFormat/>
    <w:pPr>
      <w:spacing w:before="200"/>
    </w:pPr>
    <w:rPr>
      <w:sz w:val="24"/>
      <w:szCs w:val="24"/>
    </w:rPr>
  </w:style>
  <w:style w:type="table" w:styleId="afb">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f5">
    <w:name w:val="Заголовок Знак"/>
    <w:basedOn w:val="a0"/>
    <w:link w:val="af4"/>
    <w:uiPriority w:val="10"/>
    <w:qFormat/>
    <w:rPr>
      <w:sz w:val="48"/>
      <w:szCs w:val="48"/>
    </w:rPr>
  </w:style>
  <w:style w:type="character" w:customStyle="1" w:styleId="afa">
    <w:name w:val="Подзаголовок Знак"/>
    <w:basedOn w:val="a0"/>
    <w:link w:val="af9"/>
    <w:uiPriority w:val="11"/>
    <w:qFormat/>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qFormat/>
    <w:rPr>
      <w:i/>
    </w:rPr>
  </w:style>
  <w:style w:type="paragraph" w:styleId="afc">
    <w:name w:val="Intense Quote"/>
    <w:basedOn w:val="a"/>
    <w:next w:val="a"/>
    <w:link w:val="afd"/>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d">
    <w:name w:val="Выделенная цитата Знак"/>
    <w:link w:val="afc"/>
    <w:uiPriority w:val="30"/>
    <w:rPr>
      <w:i/>
    </w:rPr>
  </w:style>
  <w:style w:type="character" w:customStyle="1" w:styleId="af0">
    <w:name w:val="Верхний колонтитул Знак"/>
    <w:basedOn w:val="a0"/>
    <w:link w:val="af"/>
    <w:uiPriority w:val="99"/>
    <w:qFormat/>
  </w:style>
  <w:style w:type="character" w:customStyle="1" w:styleId="FooterChar">
    <w:name w:val="Footer Char"/>
    <w:basedOn w:val="a0"/>
    <w:uiPriority w:val="99"/>
    <w:qFormat/>
  </w:style>
  <w:style w:type="character" w:customStyle="1" w:styleId="af7">
    <w:name w:val="Нижний колонтитул Знак"/>
    <w:link w:val="af6"/>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single" w:sz="12" w:space="0" w:color="537DC8" w:themeColor="accent1" w:themeTint="EA"/>
          <w:right w:val="nil"/>
        </w:tcBorders>
        <w:shd w:val="clear" w:color="FFFFFF" w:fill="auto"/>
      </w:tcPr>
    </w:tblStylePr>
    <w:tblStylePr w:type="lastRow">
      <w:rPr>
        <w:b/>
        <w:color w:val="404040"/>
      </w:rPr>
      <w:tblPr/>
      <w:tcPr>
        <w:tcBorders>
          <w:top w:val="single" w:sz="4" w:space="0" w:color="537DC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rPr>
      <w:tblPr/>
      <w:tcPr>
        <w:tcBorders>
          <w:bottom w:val="single" w:sz="12" w:space="0" w:color="A0B7E1" w:themeColor="accent1" w:themeTint="80"/>
        </w:tcBorders>
      </w:tcPr>
    </w:tblStylePr>
    <w:tblStylePr w:type="lastRow">
      <w:rPr>
        <w:b/>
        <w:color w:val="A0B7E1" w:themeColor="accent1" w:themeTint="80"/>
      </w:rPr>
    </w:tblStylePr>
    <w:tblStylePr w:type="firstCol">
      <w:rPr>
        <w:b/>
        <w:color w:val="A0B7E1" w:themeColor="accent1" w:themeTint="80"/>
      </w:rPr>
    </w:tblStylePr>
    <w:tblStylePr w:type="lastCol">
      <w:rPr>
        <w:b/>
        <w:color w:val="A0B7E1" w:themeColor="accent1" w:themeTint="80"/>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6Colorful-Accent2">
    <w:name w:val="Grid Table 6 Colorful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C" w:themeColor="accent5" w:themeShade="94"/>
      </w:rPr>
      <w:tblPr/>
      <w:tcPr>
        <w:tcBorders>
          <w:bottom w:val="single" w:sz="12" w:space="0" w:color="5B9BD5" w:themeColor="accent5"/>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6Colorful-Accent6">
    <w:name w:val="Grid Table 6 Colorful - Accent 6"/>
    <w:basedOn w:val="a1"/>
    <w:uiPriority w:val="99"/>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C" w:themeColor="accent5" w:themeShade="94"/>
      </w:rPr>
      <w:tblPr/>
      <w:tcPr>
        <w:tcBorders>
          <w:bottom w:val="single" w:sz="12" w:space="0" w:color="70AD47" w:themeColor="accent6"/>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5A8C" w:themeColor="accent5" w:themeShade="94"/>
        <w:sz w:val="22"/>
      </w:rPr>
      <w:tblPr/>
      <w:tcPr>
        <w:shd w:val="clear" w:color="E1EFD8" w:themeColor="accent6" w:themeTint="34" w:fill="E1EFD8" w:themeFill="accent6" w:themeFillTint="34"/>
      </w:tcPr>
    </w:tblStylePr>
    <w:tblStylePr w:type="band2Horz">
      <w:rPr>
        <w:rFonts w:ascii="Arial" w:hAnsi="Arial"/>
        <w:color w:val="245A8C" w:themeColor="accent5" w:themeShade="94"/>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sz w:val="22"/>
      </w:rPr>
      <w:tblPr/>
      <w:tcPr>
        <w:tcBorders>
          <w:top w:val="nil"/>
          <w:left w:val="nil"/>
          <w:bottom w:val="single" w:sz="4" w:space="0" w:color="A0B7E1" w:themeColor="accent1" w:themeTint="80"/>
          <w:right w:val="nil"/>
        </w:tcBorders>
        <w:shd w:val="clear" w:color="FFFFFF" w:themeColor="light1" w:fill="FFFFFF" w:themeFill="light1"/>
      </w:tcPr>
    </w:tblStylePr>
    <w:tblStylePr w:type="lastRow">
      <w:rPr>
        <w:rFonts w:ascii="Arial" w:hAnsi="Arial"/>
        <w:b/>
        <w:color w:val="A0B7E1" w:themeColor="accent1" w:themeTint="80"/>
        <w:sz w:val="22"/>
      </w:rPr>
      <w:tblPr/>
      <w:tcPr>
        <w:tcBorders>
          <w:top w:val="single" w:sz="4" w:space="0" w:color="A0B7E1"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0B7E1" w:themeColor="accent1" w:themeTint="80"/>
        <w:sz w:val="22"/>
      </w:rPr>
      <w:tblPr/>
      <w:tcPr>
        <w:tcBorders>
          <w:top w:val="nil"/>
          <w:left w:val="nil"/>
          <w:bottom w:val="nil"/>
          <w:right w:val="single" w:sz="4" w:space="0" w:color="A0B7E1" w:themeColor="accent1" w:themeTint="80"/>
        </w:tcBorders>
        <w:shd w:val="clear" w:color="FFFFFF" w:fill="auto"/>
      </w:tcPr>
    </w:tblStylePr>
    <w:tblStylePr w:type="lastCol">
      <w:rPr>
        <w:rFonts w:ascii="Arial" w:hAnsi="Arial"/>
        <w:i/>
        <w:color w:val="A0B7E1" w:themeColor="accent1" w:themeTint="80"/>
        <w:sz w:val="22"/>
      </w:rPr>
      <w:tblPr/>
      <w:tcPr>
        <w:tcBorders>
          <w:top w:val="nil"/>
          <w:left w:val="single" w:sz="4" w:space="0" w:color="A0B7E1" w:themeColor="accent1" w:themeTint="80"/>
          <w:bottom w:val="nil"/>
          <w:right w:val="nil"/>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7Colorful-Accent2">
    <w:name w:val="Grid Table 7 Colorful - Accent 2"/>
    <w:basedOn w:val="a1"/>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C" w:themeColor="accent5" w:themeShade="94"/>
        <w:sz w:val="22"/>
      </w:rPr>
      <w:tblPr/>
      <w:tcPr>
        <w:tcBorders>
          <w:top w:val="nil"/>
          <w:left w:val="nil"/>
          <w:bottom w:val="single" w:sz="4" w:space="0" w:color="A2C6E7" w:themeColor="accent5" w:themeTint="90"/>
          <w:right w:val="nil"/>
        </w:tcBorders>
        <w:shd w:val="clear" w:color="FFFFFF" w:themeColor="light1" w:fill="FFFFFF" w:themeFill="light1"/>
      </w:tcPr>
    </w:tblStylePr>
    <w:tblStylePr w:type="lastRow">
      <w:rPr>
        <w:rFonts w:ascii="Arial" w:hAnsi="Arial"/>
        <w:b/>
        <w:color w:val="245A8C" w:themeColor="accent5" w:themeShade="94"/>
        <w:sz w:val="22"/>
      </w:rPr>
      <w:tblPr/>
      <w:tcPr>
        <w:tcBorders>
          <w:top w:val="single" w:sz="4" w:space="0" w:color="A2C6E7"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5A8C" w:themeColor="accent5" w:themeShade="94"/>
        <w:sz w:val="22"/>
      </w:rPr>
      <w:tblPr/>
      <w:tcPr>
        <w:tcBorders>
          <w:top w:val="nil"/>
          <w:left w:val="nil"/>
          <w:bottom w:val="nil"/>
          <w:right w:val="single" w:sz="4" w:space="0" w:color="A2C6E7" w:themeColor="accent5" w:themeTint="90"/>
        </w:tcBorders>
        <w:shd w:val="clear" w:color="FFFFFF" w:fill="auto"/>
      </w:tcPr>
    </w:tblStylePr>
    <w:tblStylePr w:type="lastCol">
      <w:rPr>
        <w:rFonts w:ascii="Arial" w:hAnsi="Arial"/>
        <w:i/>
        <w:color w:val="245A8C" w:themeColor="accent5" w:themeShade="94"/>
        <w:sz w:val="22"/>
      </w:rPr>
      <w:tblPr/>
      <w:tcPr>
        <w:tcBorders>
          <w:top w:val="nil"/>
          <w:left w:val="single" w:sz="4" w:space="0" w:color="A2C6E7" w:themeColor="accent5" w:themeTint="9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7Colorful-Accent6">
    <w:name w:val="Grid Table 7 Colorful - Accent 6"/>
    <w:basedOn w:val="a1"/>
    <w:uiPriority w:val="99"/>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qFormat/>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Borders>
        <w:top w:val="single" w:sz="4" w:space="0" w:color="4472C4" w:themeColor="accent1"/>
        <w:bottom w:val="single" w:sz="4" w:space="0" w:color="4472C4" w:themeColor="accent1"/>
      </w:tblBorders>
    </w:tblPr>
    <w:tblStylePr w:type="firstRow">
      <w:rPr>
        <w:b/>
        <w:color w:val="244174" w:themeColor="accent1" w:themeShade="94"/>
      </w:rPr>
      <w:tblPr/>
      <w:tcPr>
        <w:tcBorders>
          <w:bottom w:val="single" w:sz="4" w:space="0" w:color="4472C4" w:themeColor="accent1"/>
        </w:tcBorders>
      </w:tcPr>
    </w:tblStylePr>
    <w:tblStylePr w:type="lastRow">
      <w:rPr>
        <w:b/>
        <w:color w:val="244174" w:themeColor="accent1" w:themeShade="94"/>
      </w:rPr>
      <w:tblPr/>
      <w:tcPr>
        <w:tcBorders>
          <w:top w:val="single" w:sz="4" w:space="0" w:color="4472C4" w:themeColor="accent1"/>
        </w:tcBorders>
      </w:tcPr>
    </w:tblStylePr>
    <w:tblStylePr w:type="firstCol">
      <w:rPr>
        <w:b/>
        <w:color w:val="244174" w:themeColor="accent1" w:themeShade="94"/>
      </w:rPr>
    </w:tblStylePr>
    <w:tblStylePr w:type="lastCol">
      <w:rPr>
        <w:b/>
        <w:color w:val="244174" w:themeColor="accent1" w:themeShade="94"/>
      </w:r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6Colorful-Accent2">
    <w:name w:val="List Table 6 Colorful - Accent 2"/>
    <w:basedOn w:val="a1"/>
    <w:uiPriority w:val="99"/>
    <w:qFormat/>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tblPr>
      <w:tblBorders>
        <w:top w:val="single" w:sz="4" w:space="0" w:color="9BC2E5" w:themeColor="accent5" w:themeTint="9A"/>
        <w:bottom w:val="single" w:sz="4" w:space="0" w:color="9BC2E5" w:themeColor="accent5" w:themeTint="9A"/>
      </w:tblBorders>
    </w:tblPr>
    <w:tblStylePr w:type="firstRow">
      <w:rPr>
        <w:b/>
        <w:color w:val="9CC2E5" w:themeColor="accent5" w:themeTint="99"/>
      </w:rPr>
      <w:tblPr/>
      <w:tcPr>
        <w:tcBorders>
          <w:bottom w:val="single" w:sz="4" w:space="0" w:color="9BC2E5" w:themeColor="accent5" w:themeTint="9A"/>
        </w:tcBorders>
      </w:tcPr>
    </w:tblStylePr>
    <w:tblStylePr w:type="lastRow">
      <w:rPr>
        <w:b/>
        <w:color w:val="9CC2E5" w:themeColor="accent5" w:themeTint="99"/>
      </w:rPr>
      <w:tblPr/>
      <w:tcPr>
        <w:tcBorders>
          <w:top w:val="single" w:sz="4" w:space="0" w:color="9BC2E5" w:themeColor="accent5" w:themeTint="9A"/>
        </w:tcBorders>
      </w:tcPr>
    </w:tblStylePr>
    <w:tblStylePr w:type="firstCol">
      <w:rPr>
        <w:b/>
        <w:color w:val="9CC2E5" w:themeColor="accent5" w:themeTint="99"/>
      </w:rPr>
    </w:tblStylePr>
    <w:tblStylePr w:type="lastCol">
      <w:rPr>
        <w:b/>
        <w:color w:val="9CC2E5" w:themeColor="accent5" w:themeTint="99"/>
      </w:r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472C4" w:themeColor="accent1"/>
      </w:tblBorders>
    </w:tblPr>
    <w:tblStylePr w:type="firstRow">
      <w:rPr>
        <w:rFonts w:ascii="Arial" w:hAnsi="Arial"/>
        <w:i/>
        <w:color w:val="244174" w:themeColor="accent1" w:themeShade="94"/>
        <w:sz w:val="22"/>
      </w:rPr>
      <w:tblPr/>
      <w:tcPr>
        <w:tcBorders>
          <w:top w:val="nil"/>
          <w:left w:val="nil"/>
          <w:bottom w:val="single" w:sz="4" w:space="0" w:color="4472C4" w:themeColor="accent1"/>
          <w:right w:val="nil"/>
        </w:tcBorders>
        <w:shd w:val="clear" w:color="FFFFFF" w:themeColor="light1" w:fill="FFFFFF" w:themeFill="light1"/>
      </w:tcPr>
    </w:tblStylePr>
    <w:tblStylePr w:type="lastRow">
      <w:rPr>
        <w:rFonts w:ascii="Arial" w:hAnsi="Arial"/>
        <w:i/>
        <w:color w:val="244174" w:themeColor="accent1" w:themeShade="94"/>
        <w:sz w:val="22"/>
      </w:rPr>
      <w:tblPr/>
      <w:tcPr>
        <w:tcBorders>
          <w:top w:val="single" w:sz="4" w:space="0" w:color="4472C4" w:themeColor="accent1"/>
          <w:left w:val="nil"/>
          <w:bottom w:val="nil"/>
          <w:right w:val="nil"/>
        </w:tcBorders>
        <w:shd w:val="clear" w:color="FFFFFF" w:themeColor="light1" w:fill="FFFFFF" w:themeFill="light1"/>
      </w:tcPr>
    </w:tblStylePr>
    <w:tblStylePr w:type="firstCol">
      <w:pPr>
        <w:jc w:val="right"/>
      </w:pPr>
      <w:rPr>
        <w:rFonts w:ascii="Arial" w:hAnsi="Arial"/>
        <w:i/>
        <w:color w:val="244174" w:themeColor="accent1" w:themeShade="94"/>
        <w:sz w:val="22"/>
      </w:rPr>
      <w:tblPr/>
      <w:tcPr>
        <w:tcBorders>
          <w:top w:val="nil"/>
          <w:left w:val="nil"/>
          <w:bottom w:val="nil"/>
          <w:right w:val="single" w:sz="4" w:space="0" w:color="4472C4" w:themeColor="accent1"/>
        </w:tcBorders>
        <w:shd w:val="clear" w:color="FFFFFF" w:fill="auto"/>
      </w:tcPr>
    </w:tblStylePr>
    <w:tblStylePr w:type="lastCol">
      <w:rPr>
        <w:rFonts w:ascii="Arial" w:hAnsi="Arial"/>
        <w:i/>
        <w:color w:val="244174" w:themeColor="accent1" w:themeShade="94"/>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7Colorful-Accent2">
    <w:name w:val="List Table 7 Colorful - Accent 2"/>
    <w:basedOn w:val="a1"/>
    <w:uiPriority w:val="99"/>
    <w:qFormat/>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Borders>
        <w:right w:val="single" w:sz="4" w:space="0" w:color="9BC2E5" w:themeColor="accent5" w:themeTint="9A"/>
      </w:tblBorders>
    </w:tblPr>
    <w:tblStylePr w:type="firstRow">
      <w:rPr>
        <w:rFonts w:ascii="Arial" w:hAnsi="Arial"/>
        <w:i/>
        <w:color w:val="9CC2E5" w:themeColor="accent5" w:themeTint="99"/>
        <w:sz w:val="22"/>
      </w:rPr>
      <w:tblPr/>
      <w:tcPr>
        <w:tcBorders>
          <w:top w:val="nil"/>
          <w:left w:val="nil"/>
          <w:bottom w:val="single" w:sz="4" w:space="0" w:color="9BC2E5" w:themeColor="accent5" w:themeTint="9A"/>
          <w:right w:val="nil"/>
        </w:tcBorders>
        <w:shd w:val="clear" w:color="FFFFFF" w:themeColor="light1" w:fill="FFFFFF" w:themeFill="light1"/>
      </w:tcPr>
    </w:tblStylePr>
    <w:tblStylePr w:type="lastRow">
      <w:rPr>
        <w:rFonts w:ascii="Arial" w:hAnsi="Arial"/>
        <w:i/>
        <w:color w:val="9CC2E5" w:themeColor="accent5" w:themeTint="99"/>
        <w:sz w:val="22"/>
      </w:rPr>
      <w:tblPr/>
      <w:tcPr>
        <w:tcBorders>
          <w:top w:val="single" w:sz="4" w:space="0" w:color="9BC2E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CC2E5" w:themeColor="accent5" w:themeTint="99"/>
        <w:sz w:val="22"/>
      </w:rPr>
      <w:tblPr/>
      <w:tcPr>
        <w:tcBorders>
          <w:top w:val="nil"/>
          <w:left w:val="nil"/>
          <w:bottom w:val="nil"/>
          <w:right w:val="single" w:sz="4" w:space="0" w:color="9BC2E5" w:themeColor="accent5" w:themeTint="9A"/>
        </w:tcBorders>
        <w:shd w:val="clear" w:color="FFFFFF" w:fill="auto"/>
      </w:tcPr>
    </w:tblStylePr>
    <w:tblStylePr w:type="lastCol">
      <w:rPr>
        <w:rFonts w:ascii="Arial" w:hAnsi="Arial"/>
        <w:i/>
        <w:color w:val="9CC2E5" w:themeColor="accent5" w:themeTint="99"/>
        <w:sz w:val="22"/>
      </w:rPr>
      <w:tblPr/>
      <w:tcPr>
        <w:tcBorders>
          <w:top w:val="nil"/>
          <w:left w:val="single" w:sz="4" w:space="0" w:color="9BC2E5" w:themeColor="accent5" w:themeTint="9A"/>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e">
    <w:name w:val="Текст сноски Знак"/>
    <w:link w:val="ad"/>
    <w:uiPriority w:val="99"/>
    <w:rPr>
      <w:sz w:val="18"/>
    </w:rPr>
  </w:style>
  <w:style w:type="character" w:customStyle="1" w:styleId="ab">
    <w:name w:val="Текст концевой сноски Знак"/>
    <w:link w:val="aa"/>
    <w:uiPriority w:val="99"/>
    <w:qFormat/>
    <w:rPr>
      <w:sz w:val="20"/>
    </w:rPr>
  </w:style>
  <w:style w:type="paragraph" w:customStyle="1" w:styleId="12">
    <w:name w:val="Заголовок оглавления1"/>
    <w:uiPriority w:val="39"/>
    <w:unhideWhenUsed/>
  </w:style>
  <w:style w:type="paragraph" w:styleId="afe">
    <w:name w:val="List Paragraph"/>
    <w:basedOn w:val="a"/>
    <w:uiPriority w:val="99"/>
    <w:qFormat/>
    <w:pPr>
      <w:ind w:left="708"/>
    </w:pPr>
  </w:style>
  <w:style w:type="paragraph" w:customStyle="1" w:styleId="Iacaaiea">
    <w:name w:val="Iacaaiea"/>
    <w:basedOn w:val="a"/>
    <w:pPr>
      <w:tabs>
        <w:tab w:val="left" w:pos="426"/>
      </w:tabs>
      <w:spacing w:before="120" w:after="0" w:line="360" w:lineRule="atLeast"/>
      <w:jc w:val="center"/>
    </w:pPr>
    <w:rPr>
      <w:rFonts w:ascii="Times New Roman" w:eastAsia="Calibri" w:hAnsi="Times New Roman"/>
      <w:b/>
      <w:bCs/>
    </w:rPr>
  </w:style>
  <w:style w:type="paragraph" w:customStyle="1" w:styleId="ConsPlusNormal">
    <w:name w:val="ConsPlusNormal"/>
    <w:qFormat/>
    <w:pPr>
      <w:ind w:firstLine="720"/>
    </w:pPr>
    <w:rPr>
      <w:rFonts w:ascii="Arial" w:hAnsi="Arial" w:cs="Arial"/>
    </w:rPr>
  </w:style>
  <w:style w:type="character" w:customStyle="1" w:styleId="af2">
    <w:name w:val="Основной текст Знак"/>
    <w:link w:val="af1"/>
    <w:qFormat/>
    <w:rPr>
      <w:rFonts w:ascii="Times New Roman" w:hAnsi="Times New Roman" w:cs="Times New Roman"/>
      <w:sz w:val="23"/>
      <w:szCs w:val="23"/>
      <w:shd w:val="clear" w:color="auto" w:fill="FFFFFF"/>
    </w:rPr>
  </w:style>
  <w:style w:type="character" w:customStyle="1" w:styleId="13">
    <w:name w:val="Основной текст Знак1"/>
    <w:uiPriority w:val="99"/>
    <w:semiHidden/>
    <w:rPr>
      <w:rFonts w:cs="Times New Roman"/>
      <w:sz w:val="22"/>
      <w:szCs w:val="22"/>
    </w:rPr>
  </w:style>
  <w:style w:type="paragraph" w:customStyle="1" w:styleId="311">
    <w:name w:val="аголовок 31"/>
    <w:basedOn w:val="a"/>
    <w:next w:val="a"/>
    <w:qFormat/>
    <w:pPr>
      <w:keepNext/>
      <w:spacing w:after="0" w:line="240" w:lineRule="auto"/>
      <w:jc w:val="both"/>
    </w:pPr>
    <w:rPr>
      <w:rFonts w:ascii="Times New Roman" w:hAnsi="Times New Roman"/>
      <w:sz w:val="24"/>
      <w:szCs w:val="20"/>
    </w:rPr>
  </w:style>
  <w:style w:type="paragraph" w:styleId="aff">
    <w:name w:val="No Spacing"/>
    <w:link w:val="aff0"/>
    <w:uiPriority w:val="1"/>
    <w:qFormat/>
    <w:rPr>
      <w:rFonts w:cs="Times New Roman"/>
      <w:sz w:val="22"/>
      <w:szCs w:val="22"/>
    </w:rPr>
  </w:style>
  <w:style w:type="character" w:customStyle="1" w:styleId="aff0">
    <w:name w:val="Без интервала Знак"/>
    <w:link w:val="aff"/>
    <w:uiPriority w:val="1"/>
    <w:qFormat/>
    <w:rPr>
      <w:rFonts w:cs="Times New Roman"/>
      <w:sz w:val="22"/>
      <w:szCs w:val="22"/>
    </w:rPr>
  </w:style>
  <w:style w:type="character" w:customStyle="1" w:styleId="apple-converted-space">
    <w:name w:val="apple-converted-space"/>
  </w:style>
  <w:style w:type="character" w:customStyle="1" w:styleId="a9">
    <w:name w:val="Текст выноски Знак"/>
    <w:link w:val="a8"/>
    <w:uiPriority w:val="99"/>
    <w:semiHidden/>
    <w:qFormat/>
    <w:rPr>
      <w:rFonts w:ascii="Tahoma" w:hAnsi="Tahoma" w:cs="Tahoma"/>
      <w:sz w:val="16"/>
      <w:szCs w:val="16"/>
    </w:rPr>
  </w:style>
  <w:style w:type="paragraph" w:customStyle="1" w:styleId="Default">
    <w:name w:val="Default"/>
    <w:qFormat/>
    <w:rPr>
      <w:rFonts w:ascii="Arial" w:hAnsi="Arial" w:cs="Arial"/>
      <w:color w:val="000000"/>
      <w:sz w:val="24"/>
      <w:szCs w:val="24"/>
    </w:rPr>
  </w:style>
  <w:style w:type="paragraph" w:customStyle="1" w:styleId="msonormal0">
    <w:name w:val="msonormal"/>
    <w:basedOn w:val="a"/>
    <w:qFormat/>
    <w:pPr>
      <w:spacing w:before="100" w:beforeAutospacing="1" w:after="100" w:afterAutospacing="1" w:line="240" w:lineRule="auto"/>
    </w:pPr>
    <w:rPr>
      <w:rFonts w:ascii="Times New Roman" w:hAnsi="Times New Roman"/>
      <w:sz w:val="24"/>
      <w:szCs w:val="24"/>
    </w:rPr>
  </w:style>
  <w:style w:type="paragraph" w:customStyle="1" w:styleId="xl64">
    <w:name w:val="xl64"/>
    <w:basedOn w:val="a"/>
    <w:qFormat/>
    <w:pPr>
      <w:spacing w:before="100" w:beforeAutospacing="1" w:after="100" w:afterAutospacing="1" w:line="240" w:lineRule="auto"/>
    </w:pPr>
    <w:rPr>
      <w:rFonts w:ascii="Times New Roman" w:hAnsi="Times New Roman"/>
    </w:rPr>
  </w:style>
  <w:style w:type="paragraph" w:customStyle="1" w:styleId="xl65">
    <w:name w:val="xl6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67">
    <w:name w:val="xl67"/>
    <w:basedOn w:val="a"/>
    <w:qFormat/>
    <w:pPr>
      <w:spacing w:before="100" w:beforeAutospacing="1" w:after="100" w:afterAutospacing="1" w:line="240" w:lineRule="auto"/>
      <w:jc w:val="center"/>
    </w:pPr>
    <w:rPr>
      <w:rFonts w:ascii="Times New Roman" w:hAnsi="Times New Roman"/>
    </w:rPr>
  </w:style>
  <w:style w:type="paragraph" w:customStyle="1" w:styleId="xl68">
    <w:name w:val="xl68"/>
    <w:basedOn w:val="a"/>
    <w:qFormat/>
    <w:pPr>
      <w:spacing w:before="100" w:beforeAutospacing="1" w:after="100" w:afterAutospacing="1" w:line="240" w:lineRule="auto"/>
    </w:pPr>
    <w:rPr>
      <w:rFonts w:ascii="Times New Roman" w:hAnsi="Times New Roman"/>
    </w:rPr>
  </w:style>
  <w:style w:type="paragraph" w:customStyle="1" w:styleId="xl69">
    <w:name w:val="xl6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b/>
      <w:bCs/>
      <w:color w:val="000000"/>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000000"/>
    </w:rPr>
  </w:style>
  <w:style w:type="paragraph" w:customStyle="1" w:styleId="xl75">
    <w:name w:val="xl7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212121"/>
    </w:rPr>
  </w:style>
  <w:style w:type="paragraph" w:customStyle="1" w:styleId="xl76">
    <w:name w:val="xl7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7">
    <w:name w:val="xl77"/>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8">
    <w:name w:val="xl78"/>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333333"/>
    </w:rPr>
  </w:style>
  <w:style w:type="paragraph" w:customStyle="1" w:styleId="xl79">
    <w:name w:val="xl7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212121"/>
    </w:rPr>
  </w:style>
  <w:style w:type="paragraph" w:customStyle="1" w:styleId="xl80">
    <w:name w:val="xl8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1">
    <w:name w:val="xl8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2">
    <w:name w:val="xl82"/>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33333"/>
    </w:rPr>
  </w:style>
  <w:style w:type="paragraph" w:customStyle="1" w:styleId="xl83">
    <w:name w:val="xl8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83838"/>
    </w:rPr>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1884"/>
    <w:basedOn w:val="a"/>
    <w:qFormat/>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pPr>
      <w:widowControl w:val="0"/>
      <w:autoSpaceDE w:val="0"/>
      <w:autoSpaceDN w:val="0"/>
      <w:spacing w:before="1" w:after="0" w:line="240" w:lineRule="auto"/>
      <w:ind w:left="109"/>
    </w:pPr>
    <w:rPr>
      <w:rFonts w:ascii="Times New Roman" w:hAnsi="Times New Roman"/>
      <w:lang w:eastAsia="en-US"/>
    </w:rPr>
  </w:style>
  <w:style w:type="character" w:customStyle="1" w:styleId="docy">
    <w:name w:val="docy"/>
    <w:aliases w:val="v5,1470,bqiaagaaeyqcaaagiaiaaapxbaaabf8eaaaaaaaaaaaaaaaaaaaaaaaaaaaaaaaaaaaaaaaaaaaaaaaaaaaaaaaaaaaaaaaaaaaaaaaaaaaaaaaaaaaaaaaaaaaaaaaaaaaaaaaaaaaaaaaaaaaaaaaaaaaaaaaaaaaaaaaaaaaaaaaaaaaaaaaaaaaaaaaaaaaaaaaaaaaaaaaaaaaaaaaaaaaaaaaaaaaaaaaa,1563"/>
    <w:basedOn w:val="a0"/>
    <w:rsid w:val="009E7842"/>
  </w:style>
  <w:style w:type="character" w:customStyle="1" w:styleId="typography5vy1f47">
    <w:name w:val="_typography_5vy1f_47"/>
    <w:basedOn w:val="a0"/>
    <w:rsid w:val="00257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659683">
      <w:bodyDiv w:val="1"/>
      <w:marLeft w:val="0"/>
      <w:marRight w:val="0"/>
      <w:marTop w:val="0"/>
      <w:marBottom w:val="0"/>
      <w:divBdr>
        <w:top w:val="none" w:sz="0" w:space="0" w:color="auto"/>
        <w:left w:val="none" w:sz="0" w:space="0" w:color="auto"/>
        <w:bottom w:val="none" w:sz="0" w:space="0" w:color="auto"/>
        <w:right w:val="none" w:sz="0" w:space="0" w:color="auto"/>
      </w:divBdr>
    </w:div>
    <w:div w:id="875308900">
      <w:bodyDiv w:val="1"/>
      <w:marLeft w:val="0"/>
      <w:marRight w:val="0"/>
      <w:marTop w:val="0"/>
      <w:marBottom w:val="0"/>
      <w:divBdr>
        <w:top w:val="none" w:sz="0" w:space="0" w:color="auto"/>
        <w:left w:val="none" w:sz="0" w:space="0" w:color="auto"/>
        <w:bottom w:val="none" w:sz="0" w:space="0" w:color="auto"/>
        <w:right w:val="none" w:sz="0" w:space="0" w:color="auto"/>
      </w:divBdr>
      <w:divsChild>
        <w:div w:id="821845884">
          <w:marLeft w:val="0"/>
          <w:marRight w:val="0"/>
          <w:marTop w:val="0"/>
          <w:marBottom w:val="0"/>
          <w:divBdr>
            <w:top w:val="none" w:sz="0" w:space="0" w:color="auto"/>
            <w:left w:val="none" w:sz="0" w:space="0" w:color="auto"/>
            <w:bottom w:val="none" w:sz="0" w:space="0" w:color="auto"/>
            <w:right w:val="none" w:sz="0" w:space="0" w:color="auto"/>
          </w:divBdr>
          <w:divsChild>
            <w:div w:id="694112389">
              <w:marLeft w:val="0"/>
              <w:marRight w:val="0"/>
              <w:marTop w:val="0"/>
              <w:marBottom w:val="0"/>
              <w:divBdr>
                <w:top w:val="none" w:sz="0" w:space="0" w:color="auto"/>
                <w:left w:val="none" w:sz="0" w:space="0" w:color="auto"/>
                <w:bottom w:val="none" w:sz="0" w:space="0" w:color="auto"/>
                <w:right w:val="none" w:sz="0" w:space="0" w:color="auto"/>
              </w:divBdr>
            </w:div>
          </w:divsChild>
        </w:div>
        <w:div w:id="928345490">
          <w:marLeft w:val="0"/>
          <w:marRight w:val="0"/>
          <w:marTop w:val="0"/>
          <w:marBottom w:val="0"/>
          <w:divBdr>
            <w:top w:val="none" w:sz="0" w:space="0" w:color="auto"/>
            <w:left w:val="none" w:sz="0" w:space="0" w:color="auto"/>
            <w:bottom w:val="none" w:sz="0" w:space="0" w:color="auto"/>
            <w:right w:val="none" w:sz="0" w:space="0" w:color="auto"/>
          </w:divBdr>
        </w:div>
      </w:divsChild>
    </w:div>
    <w:div w:id="1257983045">
      <w:bodyDiv w:val="1"/>
      <w:marLeft w:val="0"/>
      <w:marRight w:val="0"/>
      <w:marTop w:val="0"/>
      <w:marBottom w:val="0"/>
      <w:divBdr>
        <w:top w:val="none" w:sz="0" w:space="0" w:color="auto"/>
        <w:left w:val="none" w:sz="0" w:space="0" w:color="auto"/>
        <w:bottom w:val="none" w:sz="0" w:space="0" w:color="auto"/>
        <w:right w:val="none" w:sz="0" w:space="0" w:color="auto"/>
      </w:divBdr>
    </w:div>
    <w:div w:id="1475561707">
      <w:bodyDiv w:val="1"/>
      <w:marLeft w:val="0"/>
      <w:marRight w:val="0"/>
      <w:marTop w:val="0"/>
      <w:marBottom w:val="0"/>
      <w:divBdr>
        <w:top w:val="none" w:sz="0" w:space="0" w:color="auto"/>
        <w:left w:val="none" w:sz="0" w:space="0" w:color="auto"/>
        <w:bottom w:val="none" w:sz="0" w:space="0" w:color="auto"/>
        <w:right w:val="none" w:sz="0" w:space="0" w:color="auto"/>
      </w:divBdr>
    </w:div>
    <w:div w:id="1645890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C92A0-C12B-41E9-8A76-5D4B8BE1A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890</Words>
  <Characters>5076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fominsd</dc:creator>
  <cp:keywords/>
  <dc:description>DMK:RE1LMQEBgf-lQ29wQCKVeIl-B9nWhx5ay5_xa3uC2oBz-qClz8jlO6InCe71LLGb_jUGBGxRiLt91rcKYg</dc:description>
  <cp:lastModifiedBy>1</cp:lastModifiedBy>
  <cp:revision>3</cp:revision>
  <cp:lastPrinted>2026-09-21T11:02:00Z</cp:lastPrinted>
  <dcterms:created xsi:type="dcterms:W3CDTF">2026-06-22T10:18:00Z</dcterms:created>
  <dcterms:modified xsi:type="dcterms:W3CDTF">2026-09-30T08:12:00Z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27256992513B4002AD9EC913557B1BAD_12</vt:lpwstr>
  </property>
</Properties>
</file>