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81365" w14:textId="77777777" w:rsidR="006428C2" w:rsidRPr="002C2AF7" w:rsidRDefault="006428C2" w:rsidP="006428C2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3CD0DF" w14:textId="77777777" w:rsidR="008155C4" w:rsidRPr="002C2AF7" w:rsidRDefault="00500B8C" w:rsidP="008E2799">
      <w:pPr>
        <w:pStyle w:val="1"/>
        <w:numPr>
          <w:ilvl w:val="0"/>
          <w:numId w:val="4"/>
        </w:numPr>
        <w:tabs>
          <w:tab w:val="clear" w:pos="1440"/>
          <w:tab w:val="num" w:pos="540"/>
        </w:tabs>
        <w:spacing w:line="360" w:lineRule="auto"/>
        <w:ind w:left="540" w:hanging="540"/>
        <w:jc w:val="left"/>
        <w:rPr>
          <w:rFonts w:ascii="Arial" w:hAnsi="Arial" w:cs="Arial"/>
          <w:szCs w:val="22"/>
        </w:rPr>
      </w:pPr>
      <w:r w:rsidRPr="002C2AF7">
        <w:rPr>
          <w:rFonts w:ascii="Arial" w:hAnsi="Arial" w:cs="Arial"/>
          <w:szCs w:val="22"/>
        </w:rPr>
        <w:t xml:space="preserve">Объект </w:t>
      </w:r>
      <w:r w:rsidR="00F25DFC" w:rsidRPr="002C2AF7">
        <w:rPr>
          <w:rFonts w:ascii="Arial" w:hAnsi="Arial" w:cs="Arial"/>
          <w:szCs w:val="22"/>
        </w:rPr>
        <w:t>проведения работ</w:t>
      </w:r>
      <w:r w:rsidRPr="002C2AF7">
        <w:rPr>
          <w:rFonts w:ascii="Arial" w:hAnsi="Arial" w:cs="Arial"/>
          <w:szCs w:val="22"/>
        </w:rPr>
        <w:t>:</w:t>
      </w:r>
    </w:p>
    <w:p w14:paraId="0025EA49" w14:textId="77777777" w:rsidR="00001B67" w:rsidRPr="002C2AF7" w:rsidRDefault="00001B67" w:rsidP="00001B67">
      <w:pPr>
        <w:rPr>
          <w:rFonts w:ascii="Arial" w:hAnsi="Arial" w:cs="Arial"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7881"/>
        <w:gridCol w:w="1842"/>
      </w:tblGrid>
      <w:tr w:rsidR="002C2AF7" w:rsidRPr="002C2AF7" w14:paraId="7932F982" w14:textId="77777777" w:rsidTr="002C2AF7">
        <w:trPr>
          <w:trHeight w:val="517"/>
        </w:trPr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271E6F6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7881" w:type="dxa"/>
            <w:shd w:val="clear" w:color="auto" w:fill="auto"/>
            <w:noWrap/>
            <w:vAlign w:val="center"/>
            <w:hideMark/>
          </w:tcPr>
          <w:p w14:paraId="16B65D09" w14:textId="77777777" w:rsidR="002C2AF7" w:rsidRPr="002C2AF7" w:rsidRDefault="002C2AF7" w:rsidP="002D7358">
            <w:pPr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1842" w:type="dxa"/>
            <w:vAlign w:val="center"/>
          </w:tcPr>
          <w:p w14:paraId="6D1BEADF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Кол-во, ед.</w:t>
            </w:r>
          </w:p>
        </w:tc>
      </w:tr>
      <w:tr w:rsidR="002C2AF7" w:rsidRPr="002C2AF7" w14:paraId="07D43087" w14:textId="77777777" w:rsidTr="002C2AF7">
        <w:trPr>
          <w:trHeight w:val="475"/>
        </w:trPr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39AE6B0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881" w:type="dxa"/>
            <w:shd w:val="clear" w:color="auto" w:fill="auto"/>
            <w:vAlign w:val="center"/>
            <w:hideMark/>
          </w:tcPr>
          <w:p w14:paraId="5890CE85" w14:textId="77777777" w:rsidR="002C2AF7" w:rsidRPr="002C2AF7" w:rsidRDefault="002C2AF7" w:rsidP="002D7358">
            <w:pPr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Лицензия на право использования программного обеспечения: Пакет о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б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новления КОМПAС-3D и приложений с версий v5 - v21 до версии v24</w:t>
            </w:r>
          </w:p>
        </w:tc>
        <w:tc>
          <w:tcPr>
            <w:tcW w:w="1842" w:type="dxa"/>
            <w:vAlign w:val="center"/>
          </w:tcPr>
          <w:p w14:paraId="464FA353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2C2AF7" w:rsidRPr="002C2AF7" w14:paraId="2C9B855C" w14:textId="77777777" w:rsidTr="002C2AF7">
        <w:trPr>
          <w:trHeight w:val="475"/>
        </w:trPr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256518E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881" w:type="dxa"/>
            <w:vAlign w:val="center"/>
          </w:tcPr>
          <w:p w14:paraId="74839C5C" w14:textId="77777777" w:rsidR="002C2AF7" w:rsidRPr="002C2AF7" w:rsidRDefault="002C2AF7" w:rsidP="002D73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Лицензия на право использования программного обеспечения: Пакет о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б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новления Материалы и Сортаменты для КОМПАС с версий v5 - v21 до версии v24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126549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2C2AF7" w:rsidRPr="002C2AF7" w14:paraId="5CBACAD1" w14:textId="77777777" w:rsidTr="002C2AF7">
        <w:trPr>
          <w:trHeight w:val="475"/>
        </w:trPr>
        <w:tc>
          <w:tcPr>
            <w:tcW w:w="483" w:type="dxa"/>
            <w:shd w:val="clear" w:color="auto" w:fill="auto"/>
            <w:noWrap/>
            <w:vAlign w:val="center"/>
          </w:tcPr>
          <w:p w14:paraId="6557E9D8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881" w:type="dxa"/>
            <w:vAlign w:val="center"/>
          </w:tcPr>
          <w:p w14:paraId="78B2F1FC" w14:textId="77777777" w:rsidR="002C2AF7" w:rsidRPr="002C2AF7" w:rsidRDefault="002C2AF7" w:rsidP="002D73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Лицензия на право использования программного обеспечения: Пакет о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б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новления Стандартные Изделия: Детали, узлы  и конструктивные эл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е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 xml:space="preserve">менты </w:t>
            </w:r>
            <w:proofErr w:type="gramStart"/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для</w:t>
            </w:r>
            <w:proofErr w:type="gramEnd"/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КОМПАС с версий v5 - v21 до версии v24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FA4DAE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2C2AF7" w:rsidRPr="002C2AF7" w14:paraId="569CA276" w14:textId="77777777" w:rsidTr="002C2AF7">
        <w:trPr>
          <w:trHeight w:val="475"/>
        </w:trPr>
        <w:tc>
          <w:tcPr>
            <w:tcW w:w="483" w:type="dxa"/>
            <w:shd w:val="clear" w:color="auto" w:fill="auto"/>
            <w:noWrap/>
            <w:vAlign w:val="center"/>
          </w:tcPr>
          <w:p w14:paraId="05039DBA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2AF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881" w:type="dxa"/>
            <w:vAlign w:val="center"/>
          </w:tcPr>
          <w:p w14:paraId="76C6AE53" w14:textId="77777777" w:rsidR="002C2AF7" w:rsidRPr="002C2AF7" w:rsidRDefault="002C2AF7" w:rsidP="002D73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Лицензия на право использования программного обеспечения: Пакет о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б</w:t>
            </w: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новления Стандартные Изделия: Крепеж для КОМПАС с версий v5 - v21 до версии v24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1AAA7A" w14:textId="77777777" w:rsidR="002C2AF7" w:rsidRPr="002C2AF7" w:rsidRDefault="002C2AF7" w:rsidP="002D73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C2AF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</w:tbl>
    <w:p w14:paraId="34DEA025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5BB279BD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b/>
          <w:sz w:val="22"/>
          <w:szCs w:val="22"/>
          <w:lang w:eastAsia="en-US"/>
        </w:rPr>
        <w:t>3.</w:t>
      </w:r>
      <w:r w:rsidRPr="002C2AF7">
        <w:rPr>
          <w:rFonts w:ascii="Arial" w:hAnsi="Arial" w:cs="Arial"/>
          <w:sz w:val="22"/>
          <w:szCs w:val="22"/>
          <w:lang w:eastAsia="en-US"/>
        </w:rPr>
        <w:t xml:space="preserve"> </w:t>
      </w:r>
      <w:bookmarkStart w:id="0" w:name="_GoBack"/>
      <w:bookmarkEnd w:id="0"/>
      <w:r w:rsidRPr="002C2AF7">
        <w:rPr>
          <w:rFonts w:ascii="Arial" w:hAnsi="Arial" w:cs="Arial"/>
          <w:sz w:val="22"/>
          <w:szCs w:val="22"/>
          <w:lang w:eastAsia="en-US"/>
        </w:rPr>
        <w:t xml:space="preserve">  </w:t>
      </w:r>
      <w:r w:rsidRPr="002C2AF7">
        <w:rPr>
          <w:rFonts w:ascii="Arial" w:hAnsi="Arial" w:cs="Arial"/>
          <w:b/>
          <w:sz w:val="22"/>
          <w:szCs w:val="22"/>
          <w:lang w:eastAsia="en-US"/>
        </w:rPr>
        <w:t>Технические характеристики поставляемого программного обеспечения</w:t>
      </w:r>
    </w:p>
    <w:p w14:paraId="68F540BE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3.1 Требования к программному обеспечению:</w:t>
      </w:r>
    </w:p>
    <w:p w14:paraId="23C1A73F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3.1.1 Наличие функционала создания чертежей и эскизов. Сохранение сформированных докуме</w:t>
      </w:r>
      <w:r w:rsidRPr="002C2AF7">
        <w:rPr>
          <w:rFonts w:ascii="Arial" w:hAnsi="Arial" w:cs="Arial"/>
          <w:sz w:val="22"/>
          <w:szCs w:val="22"/>
          <w:lang w:eastAsia="en-US"/>
        </w:rPr>
        <w:t>н</w:t>
      </w:r>
      <w:r w:rsidRPr="002C2AF7">
        <w:rPr>
          <w:rFonts w:ascii="Arial" w:hAnsi="Arial" w:cs="Arial"/>
          <w:sz w:val="22"/>
          <w:szCs w:val="22"/>
          <w:lang w:eastAsia="en-US"/>
        </w:rPr>
        <w:t xml:space="preserve">тов в форматы *.dxf, *.cdw, *.frw, *.dwg.. </w:t>
      </w:r>
    </w:p>
    <w:p w14:paraId="5739D6C7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3.1.2 Наличие функционала создания 3D – моделей деталей и сборочных. Сохранение сформ</w:t>
      </w:r>
      <w:r w:rsidRPr="002C2AF7">
        <w:rPr>
          <w:rFonts w:ascii="Arial" w:hAnsi="Arial" w:cs="Arial"/>
          <w:sz w:val="22"/>
          <w:szCs w:val="22"/>
          <w:lang w:eastAsia="en-US"/>
        </w:rPr>
        <w:t>и</w:t>
      </w:r>
      <w:r w:rsidRPr="002C2AF7">
        <w:rPr>
          <w:rFonts w:ascii="Arial" w:hAnsi="Arial" w:cs="Arial"/>
          <w:sz w:val="22"/>
          <w:szCs w:val="22"/>
          <w:lang w:eastAsia="en-US"/>
        </w:rPr>
        <w:t>рованных документов в форматы *.m3d, *.a3d, *.stp, *.stl, *c3d. Возможность чтения файлов фо</w:t>
      </w:r>
      <w:r w:rsidRPr="002C2AF7">
        <w:rPr>
          <w:rFonts w:ascii="Arial" w:hAnsi="Arial" w:cs="Arial"/>
          <w:sz w:val="22"/>
          <w:szCs w:val="22"/>
          <w:lang w:eastAsia="en-US"/>
        </w:rPr>
        <w:t>р</w:t>
      </w:r>
      <w:r w:rsidRPr="002C2AF7">
        <w:rPr>
          <w:rFonts w:ascii="Arial" w:hAnsi="Arial" w:cs="Arial"/>
          <w:sz w:val="22"/>
          <w:szCs w:val="22"/>
          <w:lang w:eastAsia="en-US"/>
        </w:rPr>
        <w:t xml:space="preserve">мата *.stl ,*.m3d, *.a3d, *.stp. </w:t>
      </w:r>
    </w:p>
    <w:p w14:paraId="60F187A7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3.1.3 Наличие функционала создания текстовых документов. Сохранение сформированных док</w:t>
      </w:r>
      <w:r w:rsidRPr="002C2AF7">
        <w:rPr>
          <w:rFonts w:ascii="Arial" w:hAnsi="Arial" w:cs="Arial"/>
          <w:sz w:val="22"/>
          <w:szCs w:val="22"/>
          <w:lang w:eastAsia="en-US"/>
        </w:rPr>
        <w:t>у</w:t>
      </w:r>
      <w:r w:rsidRPr="002C2AF7">
        <w:rPr>
          <w:rFonts w:ascii="Arial" w:hAnsi="Arial" w:cs="Arial"/>
          <w:sz w:val="22"/>
          <w:szCs w:val="22"/>
          <w:lang w:eastAsia="en-US"/>
        </w:rPr>
        <w:t>ментов в форматы *.kdw, *.pdf, *.stp, *.stl, *c3d.</w:t>
      </w:r>
    </w:p>
    <w:p w14:paraId="2CEDF912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 xml:space="preserve">3.1.4 Наличие функционала создания спецификаций. Сохранение сформированных документов в форматы *.spw, *.xls. Возможность чтения файлов формата *.spw. </w:t>
      </w:r>
    </w:p>
    <w:p w14:paraId="4078F47E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3.1.5 Наличие инструментов:</w:t>
      </w:r>
    </w:p>
    <w:p w14:paraId="7B484E27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восстановления твердотельных моделей по полигональным объектам.</w:t>
      </w:r>
    </w:p>
    <w:p w14:paraId="1FEB19D8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proofErr w:type="gramStart"/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вставки 3D-моделей, выполненных в форматах *.prt, *.asm, *.sldprt, *.par, *.psm;</w:t>
      </w:r>
      <w:proofErr w:type="gramEnd"/>
    </w:p>
    <w:p w14:paraId="194B27B2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получения конструкторской и технологической документации: чертежей, простых и групповых спецификаций, отчетов, схем, таблиц, текстовых документов в соответствии с ЕСКД, ЕСТД, ISO, DIN.</w:t>
      </w:r>
    </w:p>
    <w:p w14:paraId="733EA24A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чертежей и эскизов;</w:t>
      </w:r>
    </w:p>
    <w:p w14:paraId="44E4EDCA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многолистовых чертежей;</w:t>
      </w:r>
    </w:p>
    <w:p w14:paraId="1D83306F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разнообразных способов и режимов построения графических примитивов (ортогональное черчение, привязка к сетке);</w:t>
      </w:r>
    </w:p>
    <w:p w14:paraId="4CE5C1D4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управления порядком отрисовки графических объектов;</w:t>
      </w:r>
    </w:p>
    <w:p w14:paraId="2549C200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параметрических фрагментов для часто применяемых типовых деталей и сборо</w:t>
      </w:r>
      <w:r w:rsidRPr="002C2AF7">
        <w:rPr>
          <w:rFonts w:ascii="Arial" w:hAnsi="Arial" w:cs="Arial"/>
          <w:sz w:val="22"/>
          <w:szCs w:val="22"/>
          <w:lang w:eastAsia="en-US"/>
        </w:rPr>
        <w:t>ч</w:t>
      </w:r>
      <w:r w:rsidRPr="002C2AF7">
        <w:rPr>
          <w:rFonts w:ascii="Arial" w:hAnsi="Arial" w:cs="Arial"/>
          <w:sz w:val="22"/>
          <w:szCs w:val="22"/>
          <w:lang w:eastAsia="en-US"/>
        </w:rPr>
        <w:t>ных единиц;</w:t>
      </w:r>
    </w:p>
    <w:p w14:paraId="19A447A1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в чертежах и эскизах ассоциативных видов с трехмерных моделей;</w:t>
      </w:r>
    </w:p>
    <w:p w14:paraId="4E5CA5DB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поверхностного моделирования;</w:t>
      </w:r>
    </w:p>
    <w:p w14:paraId="5353AF81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листовых деталей;</w:t>
      </w:r>
    </w:p>
    <w:p w14:paraId="4C80C5BF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создания библиотек типовых фрагментов;</w:t>
      </w:r>
    </w:p>
    <w:p w14:paraId="032F2115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lastRenderedPageBreak/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размещения компонентов;</w:t>
      </w:r>
    </w:p>
    <w:p w14:paraId="4214DD4C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автоподбора допусков и отклонений;</w:t>
      </w:r>
    </w:p>
    <w:p w14:paraId="357A8F12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автоматического переключения вида на текущий при простановке размеров;</w:t>
      </w:r>
    </w:p>
    <w:p w14:paraId="39CF6395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вставки 3D-моделей крепежных изделий из готовой библиотеки в документ;</w:t>
      </w:r>
    </w:p>
    <w:p w14:paraId="642C0DE3" w14:textId="77777777" w:rsidR="007636ED" w:rsidRPr="002C2AF7" w:rsidRDefault="00500B8C" w:rsidP="007636ED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sz w:val="22"/>
          <w:szCs w:val="22"/>
          <w:lang w:eastAsia="en-US"/>
        </w:rPr>
        <w:t>•</w:t>
      </w:r>
      <w:r w:rsidRPr="002C2AF7">
        <w:rPr>
          <w:rFonts w:ascii="Arial" w:hAnsi="Arial" w:cs="Arial"/>
          <w:sz w:val="22"/>
          <w:szCs w:val="22"/>
          <w:lang w:eastAsia="en-US"/>
        </w:rPr>
        <w:tab/>
        <w:t>вставки 3D-моделей подшипников, деталей машин, арматуры трубопроводов, деталей узлов и сосудов, стандартных изделий из готовой библиотеки в документ.</w:t>
      </w:r>
    </w:p>
    <w:p w14:paraId="091DB79A" w14:textId="77777777" w:rsidR="00001B67" w:rsidRPr="002C2AF7" w:rsidRDefault="00500B8C" w:rsidP="00DC341B">
      <w:pPr>
        <w:tabs>
          <w:tab w:val="left" w:pos="407"/>
        </w:tabs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2C2AF7">
        <w:rPr>
          <w:rFonts w:ascii="Arial" w:hAnsi="Arial" w:cs="Arial"/>
          <w:b/>
          <w:sz w:val="22"/>
          <w:szCs w:val="22"/>
          <w:lang w:eastAsia="en-US"/>
        </w:rPr>
        <w:t xml:space="preserve">  </w:t>
      </w:r>
      <w:bookmarkStart w:id="1" w:name="_Toc89447524"/>
      <w:bookmarkStart w:id="2" w:name="_Toc89670689"/>
      <w:r w:rsidR="007636ED" w:rsidRPr="002C2AF7">
        <w:rPr>
          <w:rFonts w:ascii="Arial" w:hAnsi="Arial" w:cs="Arial"/>
          <w:b/>
          <w:sz w:val="22"/>
          <w:szCs w:val="22"/>
          <w:lang w:eastAsia="en-US"/>
        </w:rPr>
        <w:t>4</w:t>
      </w:r>
      <w:r w:rsidRPr="002C2AF7">
        <w:rPr>
          <w:rFonts w:ascii="Arial" w:hAnsi="Arial" w:cs="Arial"/>
          <w:b/>
          <w:sz w:val="22"/>
          <w:szCs w:val="22"/>
        </w:rPr>
        <w:t xml:space="preserve">. </w:t>
      </w:r>
      <w:r w:rsidR="00F6346D" w:rsidRPr="002C2AF7">
        <w:rPr>
          <w:rFonts w:ascii="Arial" w:hAnsi="Arial" w:cs="Arial"/>
          <w:b/>
          <w:sz w:val="22"/>
          <w:szCs w:val="22"/>
        </w:rPr>
        <w:t>Требования к поставщику</w:t>
      </w:r>
      <w:r w:rsidR="00A772EC" w:rsidRPr="002C2AF7">
        <w:rPr>
          <w:rFonts w:ascii="Arial" w:hAnsi="Arial" w:cs="Arial"/>
          <w:b/>
          <w:sz w:val="22"/>
          <w:szCs w:val="22"/>
        </w:rPr>
        <w:t>:</w:t>
      </w:r>
      <w:bookmarkEnd w:id="1"/>
      <w:bookmarkEnd w:id="2"/>
    </w:p>
    <w:p w14:paraId="54194544" w14:textId="77777777" w:rsidR="00001B67" w:rsidRPr="002C2AF7" w:rsidRDefault="00500B8C" w:rsidP="00001B67">
      <w:pPr>
        <w:shd w:val="clear" w:color="auto" w:fill="FFFFFF"/>
        <w:spacing w:line="360" w:lineRule="auto"/>
        <w:ind w:right="142"/>
        <w:jc w:val="both"/>
        <w:rPr>
          <w:rFonts w:ascii="Arial" w:hAnsi="Arial" w:cs="Arial"/>
          <w:b/>
          <w:sz w:val="22"/>
          <w:szCs w:val="22"/>
        </w:rPr>
      </w:pPr>
      <w:r w:rsidRPr="002C2AF7">
        <w:rPr>
          <w:rFonts w:ascii="Arial" w:hAnsi="Arial" w:cs="Arial"/>
          <w:sz w:val="22"/>
          <w:szCs w:val="22"/>
        </w:rPr>
        <w:t>- Официальное свидетел</w:t>
      </w:r>
      <w:r w:rsidR="009224B4" w:rsidRPr="002C2AF7">
        <w:rPr>
          <w:rFonts w:ascii="Arial" w:hAnsi="Arial" w:cs="Arial"/>
          <w:sz w:val="22"/>
          <w:szCs w:val="22"/>
        </w:rPr>
        <w:t xml:space="preserve">ьство о праве на </w:t>
      </w:r>
      <w:r w:rsidR="00982483" w:rsidRPr="002C2AF7">
        <w:rPr>
          <w:rFonts w:ascii="Arial" w:hAnsi="Arial" w:cs="Arial"/>
          <w:sz w:val="22"/>
          <w:szCs w:val="22"/>
        </w:rPr>
        <w:t>распространение</w:t>
      </w:r>
      <w:r w:rsidRPr="002C2AF7">
        <w:rPr>
          <w:rFonts w:ascii="Arial" w:hAnsi="Arial" w:cs="Arial"/>
          <w:sz w:val="22"/>
          <w:szCs w:val="22"/>
        </w:rPr>
        <w:t xml:space="preserve"> программного обеспечения </w:t>
      </w:r>
      <w:r w:rsidR="00982483" w:rsidRPr="002C2AF7">
        <w:rPr>
          <w:rFonts w:ascii="Arial" w:hAnsi="Arial" w:cs="Arial"/>
          <w:bCs/>
          <w:color w:val="000000"/>
          <w:sz w:val="22"/>
          <w:szCs w:val="22"/>
        </w:rPr>
        <w:t>КОМПAС-3D</w:t>
      </w:r>
      <w:r w:rsidR="007636ED" w:rsidRPr="002C2AF7">
        <w:rPr>
          <w:rFonts w:ascii="Arial" w:hAnsi="Arial" w:cs="Arial"/>
          <w:bCs/>
          <w:color w:val="000000"/>
          <w:sz w:val="22"/>
          <w:szCs w:val="22"/>
        </w:rPr>
        <w:t xml:space="preserve"> (либо эквивалента)</w:t>
      </w:r>
      <w:r w:rsidR="00F25DFC" w:rsidRPr="002C2AF7">
        <w:rPr>
          <w:rFonts w:ascii="Arial" w:hAnsi="Arial" w:cs="Arial"/>
          <w:sz w:val="22"/>
          <w:szCs w:val="22"/>
        </w:rPr>
        <w:t>;</w:t>
      </w:r>
    </w:p>
    <w:p w14:paraId="688335FD" w14:textId="77777777" w:rsidR="00F25DFC" w:rsidRPr="002C2AF7" w:rsidRDefault="00500B8C" w:rsidP="00001B67">
      <w:pPr>
        <w:shd w:val="clear" w:color="auto" w:fill="FFFFFF"/>
        <w:spacing w:line="360" w:lineRule="auto"/>
        <w:ind w:right="142"/>
        <w:jc w:val="both"/>
        <w:rPr>
          <w:rFonts w:ascii="Arial" w:hAnsi="Arial" w:cs="Arial"/>
          <w:sz w:val="22"/>
          <w:szCs w:val="22"/>
        </w:rPr>
      </w:pPr>
      <w:r w:rsidRPr="002C2AF7">
        <w:rPr>
          <w:rFonts w:ascii="Arial" w:hAnsi="Arial" w:cs="Arial"/>
          <w:sz w:val="22"/>
          <w:szCs w:val="22"/>
        </w:rPr>
        <w:t>- Использование лицензионного программного обеспечения.</w:t>
      </w:r>
    </w:p>
    <w:p w14:paraId="0CBB2785" w14:textId="77777777" w:rsidR="00001B67" w:rsidRPr="002C2AF7" w:rsidRDefault="00001B67" w:rsidP="00001B67">
      <w:pPr>
        <w:shd w:val="clear" w:color="auto" w:fill="FFFFFF"/>
        <w:spacing w:line="360" w:lineRule="auto"/>
        <w:ind w:right="142"/>
        <w:jc w:val="both"/>
        <w:rPr>
          <w:rFonts w:ascii="Arial" w:hAnsi="Arial" w:cs="Arial"/>
          <w:b/>
          <w:sz w:val="22"/>
          <w:szCs w:val="22"/>
        </w:rPr>
      </w:pPr>
    </w:p>
    <w:p w14:paraId="02E7CF6B" w14:textId="77777777" w:rsidR="00276244" w:rsidRPr="002C2AF7" w:rsidRDefault="00500B8C" w:rsidP="008E2799">
      <w:pPr>
        <w:keepNext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C2AF7">
        <w:rPr>
          <w:rFonts w:ascii="Arial" w:hAnsi="Arial" w:cs="Arial"/>
          <w:b/>
          <w:sz w:val="22"/>
          <w:szCs w:val="22"/>
        </w:rPr>
        <w:t xml:space="preserve">  5</w:t>
      </w:r>
      <w:r w:rsidR="009F16A4" w:rsidRPr="002C2AF7">
        <w:rPr>
          <w:rFonts w:ascii="Arial" w:hAnsi="Arial" w:cs="Arial"/>
          <w:b/>
          <w:sz w:val="22"/>
          <w:szCs w:val="22"/>
        </w:rPr>
        <w:t xml:space="preserve">. Сроки </w:t>
      </w:r>
      <w:r w:rsidR="003C2118" w:rsidRPr="002C2AF7">
        <w:rPr>
          <w:rFonts w:ascii="Arial" w:hAnsi="Arial" w:cs="Arial"/>
          <w:b/>
          <w:sz w:val="22"/>
          <w:szCs w:val="22"/>
        </w:rPr>
        <w:t>поставки</w:t>
      </w:r>
      <w:r w:rsidR="009F16A4" w:rsidRPr="002C2AF7">
        <w:rPr>
          <w:rFonts w:ascii="Arial" w:hAnsi="Arial" w:cs="Arial"/>
          <w:b/>
          <w:sz w:val="22"/>
          <w:szCs w:val="22"/>
        </w:rPr>
        <w:t>:</w:t>
      </w:r>
    </w:p>
    <w:p w14:paraId="161BB170" w14:textId="64A1428A" w:rsidR="007408E5" w:rsidRPr="002C2AF7" w:rsidRDefault="00157B77" w:rsidP="008E27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 (пять) календарных дней.</w:t>
      </w:r>
    </w:p>
    <w:p w14:paraId="3F72E1AA" w14:textId="77777777" w:rsidR="00932025" w:rsidRPr="002C2AF7" w:rsidRDefault="00932025" w:rsidP="00001B67">
      <w:pPr>
        <w:jc w:val="both"/>
        <w:rPr>
          <w:rFonts w:ascii="Arial" w:hAnsi="Arial" w:cs="Arial"/>
          <w:i/>
          <w:sz w:val="22"/>
          <w:szCs w:val="22"/>
        </w:rPr>
      </w:pPr>
    </w:p>
    <w:p w14:paraId="354817A4" w14:textId="77777777" w:rsidR="00BB09B2" w:rsidRPr="002C2AF7" w:rsidRDefault="00BB09B2" w:rsidP="0066662D">
      <w:pPr>
        <w:ind w:firstLine="567"/>
        <w:jc w:val="both"/>
        <w:rPr>
          <w:rFonts w:ascii="Arial" w:hAnsi="Arial" w:cs="Arial"/>
          <w:i/>
          <w:sz w:val="22"/>
          <w:szCs w:val="22"/>
        </w:rPr>
      </w:pPr>
    </w:p>
    <w:p w14:paraId="551EF0A8" w14:textId="77777777" w:rsidR="00065538" w:rsidRPr="002C2AF7" w:rsidRDefault="00065538">
      <w:pPr>
        <w:jc w:val="right"/>
        <w:rPr>
          <w:rFonts w:ascii="Arial" w:hAnsi="Arial" w:cs="Arial"/>
          <w:sz w:val="22"/>
          <w:szCs w:val="22"/>
        </w:rPr>
      </w:pPr>
    </w:p>
    <w:sectPr w:rsidR="00065538" w:rsidRPr="002C2AF7">
      <w:footerReference w:type="even" r:id="rId8"/>
      <w:footerReference w:type="default" r:id="rId9"/>
      <w:pgSz w:w="11913" w:h="16834" w:code="9"/>
      <w:pgMar w:top="567" w:right="714" w:bottom="53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7DFB8" w14:textId="77777777" w:rsidR="006F2D21" w:rsidRDefault="00500B8C">
      <w:r>
        <w:separator/>
      </w:r>
    </w:p>
  </w:endnote>
  <w:endnote w:type="continuationSeparator" w:id="0">
    <w:p w14:paraId="1DF4CB4C" w14:textId="77777777" w:rsidR="006F2D21" w:rsidRDefault="0050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AAE16" w14:textId="77777777" w:rsidR="00BB7C48" w:rsidRDefault="00500B8C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C7550AA" w14:textId="77777777" w:rsidR="00BB7C48" w:rsidRDefault="00BB7C48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5467B" w14:textId="77777777" w:rsidR="00BB7C48" w:rsidRDefault="00BB7C4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3329A" w14:textId="77777777" w:rsidR="006F2D21" w:rsidRDefault="00500B8C">
      <w:r>
        <w:separator/>
      </w:r>
    </w:p>
  </w:footnote>
  <w:footnote w:type="continuationSeparator" w:id="0">
    <w:p w14:paraId="4C90B132" w14:textId="77777777" w:rsidR="006F2D21" w:rsidRDefault="00500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EC006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A32775"/>
    <w:multiLevelType w:val="hybridMultilevel"/>
    <w:tmpl w:val="C5F84242"/>
    <w:lvl w:ilvl="0" w:tplc="A948A2EC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A59C00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B2FD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887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1E4F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ECD0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65E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D222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569C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D23BA"/>
    <w:multiLevelType w:val="hybridMultilevel"/>
    <w:tmpl w:val="78E2DD42"/>
    <w:lvl w:ilvl="0" w:tplc="B68827CE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6F14E78E" w:tentative="1">
      <w:start w:val="1"/>
      <w:numFmt w:val="lowerLetter"/>
      <w:lvlText w:val="%2."/>
      <w:lvlJc w:val="left"/>
      <w:pPr>
        <w:ind w:left="2160" w:hanging="360"/>
      </w:pPr>
    </w:lvl>
    <w:lvl w:ilvl="2" w:tplc="D736D040" w:tentative="1">
      <w:start w:val="1"/>
      <w:numFmt w:val="lowerRoman"/>
      <w:lvlText w:val="%3."/>
      <w:lvlJc w:val="right"/>
      <w:pPr>
        <w:ind w:left="2880" w:hanging="180"/>
      </w:pPr>
    </w:lvl>
    <w:lvl w:ilvl="3" w:tplc="AA4CCE2E" w:tentative="1">
      <w:start w:val="1"/>
      <w:numFmt w:val="decimal"/>
      <w:lvlText w:val="%4."/>
      <w:lvlJc w:val="left"/>
      <w:pPr>
        <w:ind w:left="3600" w:hanging="360"/>
      </w:pPr>
    </w:lvl>
    <w:lvl w:ilvl="4" w:tplc="73FC0DA6" w:tentative="1">
      <w:start w:val="1"/>
      <w:numFmt w:val="lowerLetter"/>
      <w:lvlText w:val="%5."/>
      <w:lvlJc w:val="left"/>
      <w:pPr>
        <w:ind w:left="4320" w:hanging="360"/>
      </w:pPr>
    </w:lvl>
    <w:lvl w:ilvl="5" w:tplc="DC648112" w:tentative="1">
      <w:start w:val="1"/>
      <w:numFmt w:val="lowerRoman"/>
      <w:lvlText w:val="%6."/>
      <w:lvlJc w:val="right"/>
      <w:pPr>
        <w:ind w:left="5040" w:hanging="180"/>
      </w:pPr>
    </w:lvl>
    <w:lvl w:ilvl="6" w:tplc="2892F338" w:tentative="1">
      <w:start w:val="1"/>
      <w:numFmt w:val="decimal"/>
      <w:lvlText w:val="%7."/>
      <w:lvlJc w:val="left"/>
      <w:pPr>
        <w:ind w:left="5760" w:hanging="360"/>
      </w:pPr>
    </w:lvl>
    <w:lvl w:ilvl="7" w:tplc="50203EB6" w:tentative="1">
      <w:start w:val="1"/>
      <w:numFmt w:val="lowerLetter"/>
      <w:lvlText w:val="%8."/>
      <w:lvlJc w:val="left"/>
      <w:pPr>
        <w:ind w:left="6480" w:hanging="360"/>
      </w:pPr>
    </w:lvl>
    <w:lvl w:ilvl="8" w:tplc="5C66159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BD1E83"/>
    <w:multiLevelType w:val="hybridMultilevel"/>
    <w:tmpl w:val="910624D8"/>
    <w:lvl w:ilvl="0" w:tplc="07D6DB56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2F4E4002">
      <w:start w:val="1"/>
      <w:numFmt w:val="bullet"/>
      <w:pStyle w:val="2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EF74ED22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D532880C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C86C545E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11044218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FC643A96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E14242EA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99BE83E4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>
    <w:nsid w:val="5D5F3F3A"/>
    <w:multiLevelType w:val="hybridMultilevel"/>
    <w:tmpl w:val="98C2B8D4"/>
    <w:lvl w:ilvl="0" w:tplc="72BAC28C">
      <w:start w:val="1"/>
      <w:numFmt w:val="decimal"/>
      <w:lvlText w:val="%1."/>
      <w:lvlJc w:val="left"/>
      <w:pPr>
        <w:ind w:left="720" w:hanging="360"/>
      </w:pPr>
    </w:lvl>
    <w:lvl w:ilvl="1" w:tplc="F38601D4" w:tentative="1">
      <w:start w:val="1"/>
      <w:numFmt w:val="lowerLetter"/>
      <w:lvlText w:val="%2."/>
      <w:lvlJc w:val="left"/>
      <w:pPr>
        <w:ind w:left="1440" w:hanging="360"/>
      </w:pPr>
    </w:lvl>
    <w:lvl w:ilvl="2" w:tplc="8BBADFA4" w:tentative="1">
      <w:start w:val="1"/>
      <w:numFmt w:val="lowerRoman"/>
      <w:lvlText w:val="%3."/>
      <w:lvlJc w:val="right"/>
      <w:pPr>
        <w:ind w:left="2160" w:hanging="180"/>
      </w:pPr>
    </w:lvl>
    <w:lvl w:ilvl="3" w:tplc="2CAC2FFC" w:tentative="1">
      <w:start w:val="1"/>
      <w:numFmt w:val="decimal"/>
      <w:lvlText w:val="%4."/>
      <w:lvlJc w:val="left"/>
      <w:pPr>
        <w:ind w:left="2880" w:hanging="360"/>
      </w:pPr>
    </w:lvl>
    <w:lvl w:ilvl="4" w:tplc="548AB218" w:tentative="1">
      <w:start w:val="1"/>
      <w:numFmt w:val="lowerLetter"/>
      <w:lvlText w:val="%5."/>
      <w:lvlJc w:val="left"/>
      <w:pPr>
        <w:ind w:left="3600" w:hanging="360"/>
      </w:pPr>
    </w:lvl>
    <w:lvl w:ilvl="5" w:tplc="C30896FA" w:tentative="1">
      <w:start w:val="1"/>
      <w:numFmt w:val="lowerRoman"/>
      <w:lvlText w:val="%6."/>
      <w:lvlJc w:val="right"/>
      <w:pPr>
        <w:ind w:left="4320" w:hanging="180"/>
      </w:pPr>
    </w:lvl>
    <w:lvl w:ilvl="6" w:tplc="68700F9A" w:tentative="1">
      <w:start w:val="1"/>
      <w:numFmt w:val="decimal"/>
      <w:lvlText w:val="%7."/>
      <w:lvlJc w:val="left"/>
      <w:pPr>
        <w:ind w:left="5040" w:hanging="360"/>
      </w:pPr>
    </w:lvl>
    <w:lvl w:ilvl="7" w:tplc="EC0C33C6" w:tentative="1">
      <w:start w:val="1"/>
      <w:numFmt w:val="lowerLetter"/>
      <w:lvlText w:val="%8."/>
      <w:lvlJc w:val="left"/>
      <w:pPr>
        <w:ind w:left="5760" w:hanging="360"/>
      </w:pPr>
    </w:lvl>
    <w:lvl w:ilvl="8" w:tplc="7D0EE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A36D63"/>
    <w:multiLevelType w:val="hybridMultilevel"/>
    <w:tmpl w:val="9006B654"/>
    <w:lvl w:ilvl="0" w:tplc="1E48FC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BB2950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90C1F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558F53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B26FF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25E4C6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4B4CFB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C22BCB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302EE0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A5A39B7"/>
    <w:multiLevelType w:val="hybridMultilevel"/>
    <w:tmpl w:val="3A88045C"/>
    <w:lvl w:ilvl="0" w:tplc="73481DB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5B62460C">
      <w:start w:val="1"/>
      <w:numFmt w:val="decimal"/>
      <w:lvlText w:val="5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A2C042A8">
      <w:start w:val="1"/>
      <w:numFmt w:val="bullet"/>
      <w:lvlText w:val="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3" w:tplc="87F68EAC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4" w:tplc="BD587AF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408E2A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ADE1EF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A71A254A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D9A63F6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B8E63D4"/>
    <w:multiLevelType w:val="hybridMultilevel"/>
    <w:tmpl w:val="283CCC0E"/>
    <w:lvl w:ilvl="0" w:tplc="46B63EE8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BDC27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9B254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D4F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3294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0625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4A36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82E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804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4306AE"/>
    <w:multiLevelType w:val="hybridMultilevel"/>
    <w:tmpl w:val="75EC68CC"/>
    <w:lvl w:ilvl="0" w:tplc="3E8E51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B05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8ED2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08C1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28A3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96CB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CD0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4C5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CCA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A70DCD"/>
    <w:multiLevelType w:val="hybridMultilevel"/>
    <w:tmpl w:val="2898D0B2"/>
    <w:lvl w:ilvl="0" w:tplc="B2B8D8C8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15D4CD3C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FC20DA48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B47441C2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38FEF13A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CE147788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32496BE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8902B7E6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9E780F5A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F8A"/>
    <w:rsid w:val="00001306"/>
    <w:rsid w:val="00001B67"/>
    <w:rsid w:val="00006EEE"/>
    <w:rsid w:val="00023D0F"/>
    <w:rsid w:val="0003173B"/>
    <w:rsid w:val="000402C9"/>
    <w:rsid w:val="00051064"/>
    <w:rsid w:val="000610C0"/>
    <w:rsid w:val="00065538"/>
    <w:rsid w:val="0009573E"/>
    <w:rsid w:val="00095ECB"/>
    <w:rsid w:val="000960A3"/>
    <w:rsid w:val="00097E14"/>
    <w:rsid w:val="000A6A43"/>
    <w:rsid w:val="000A7B1D"/>
    <w:rsid w:val="000F62B6"/>
    <w:rsid w:val="0011294A"/>
    <w:rsid w:val="00127FFC"/>
    <w:rsid w:val="001363AE"/>
    <w:rsid w:val="00137CAB"/>
    <w:rsid w:val="00150351"/>
    <w:rsid w:val="001558EE"/>
    <w:rsid w:val="00157B77"/>
    <w:rsid w:val="00173C7A"/>
    <w:rsid w:val="001857DB"/>
    <w:rsid w:val="00185CD0"/>
    <w:rsid w:val="00192926"/>
    <w:rsid w:val="00194C92"/>
    <w:rsid w:val="001A5956"/>
    <w:rsid w:val="001C7C5C"/>
    <w:rsid w:val="001C7C8C"/>
    <w:rsid w:val="001D411E"/>
    <w:rsid w:val="001E49D8"/>
    <w:rsid w:val="001F1E21"/>
    <w:rsid w:val="00206598"/>
    <w:rsid w:val="002229AF"/>
    <w:rsid w:val="002274D3"/>
    <w:rsid w:val="002327E9"/>
    <w:rsid w:val="00237DF1"/>
    <w:rsid w:val="00253D62"/>
    <w:rsid w:val="0026100D"/>
    <w:rsid w:val="00276244"/>
    <w:rsid w:val="0028111A"/>
    <w:rsid w:val="0028472B"/>
    <w:rsid w:val="00292201"/>
    <w:rsid w:val="002C2AF7"/>
    <w:rsid w:val="002D0C44"/>
    <w:rsid w:val="002F7E43"/>
    <w:rsid w:val="00300524"/>
    <w:rsid w:val="00301A16"/>
    <w:rsid w:val="00301C13"/>
    <w:rsid w:val="00305993"/>
    <w:rsid w:val="00312E79"/>
    <w:rsid w:val="00313830"/>
    <w:rsid w:val="0032281A"/>
    <w:rsid w:val="003374E7"/>
    <w:rsid w:val="003524EF"/>
    <w:rsid w:val="00381D4E"/>
    <w:rsid w:val="00390F3D"/>
    <w:rsid w:val="003963C4"/>
    <w:rsid w:val="0039679F"/>
    <w:rsid w:val="0039737A"/>
    <w:rsid w:val="00397EBD"/>
    <w:rsid w:val="003A2031"/>
    <w:rsid w:val="003A5234"/>
    <w:rsid w:val="003A6285"/>
    <w:rsid w:val="003C2118"/>
    <w:rsid w:val="003D0710"/>
    <w:rsid w:val="00406B36"/>
    <w:rsid w:val="00415D44"/>
    <w:rsid w:val="00416D9A"/>
    <w:rsid w:val="00417C2D"/>
    <w:rsid w:val="00417EFA"/>
    <w:rsid w:val="004229F5"/>
    <w:rsid w:val="0042304C"/>
    <w:rsid w:val="00473E6E"/>
    <w:rsid w:val="00487272"/>
    <w:rsid w:val="004C31BD"/>
    <w:rsid w:val="004E37E6"/>
    <w:rsid w:val="004F2F72"/>
    <w:rsid w:val="00500B8C"/>
    <w:rsid w:val="00515B25"/>
    <w:rsid w:val="00522D54"/>
    <w:rsid w:val="005448E0"/>
    <w:rsid w:val="00545F19"/>
    <w:rsid w:val="005463B2"/>
    <w:rsid w:val="00563954"/>
    <w:rsid w:val="005757D5"/>
    <w:rsid w:val="005B7969"/>
    <w:rsid w:val="005C6E92"/>
    <w:rsid w:val="005D5635"/>
    <w:rsid w:val="005D7F8A"/>
    <w:rsid w:val="005E00F7"/>
    <w:rsid w:val="005E6187"/>
    <w:rsid w:val="005F456F"/>
    <w:rsid w:val="00611D12"/>
    <w:rsid w:val="0063421A"/>
    <w:rsid w:val="006428C2"/>
    <w:rsid w:val="0064651E"/>
    <w:rsid w:val="00657AA3"/>
    <w:rsid w:val="00657EC3"/>
    <w:rsid w:val="0066662D"/>
    <w:rsid w:val="0067379B"/>
    <w:rsid w:val="00673CC8"/>
    <w:rsid w:val="006866FB"/>
    <w:rsid w:val="006903AC"/>
    <w:rsid w:val="00694BC3"/>
    <w:rsid w:val="00697477"/>
    <w:rsid w:val="00697C15"/>
    <w:rsid w:val="006A4027"/>
    <w:rsid w:val="006E1621"/>
    <w:rsid w:val="006E3107"/>
    <w:rsid w:val="006F2D21"/>
    <w:rsid w:val="0070716C"/>
    <w:rsid w:val="0072043F"/>
    <w:rsid w:val="007408E5"/>
    <w:rsid w:val="007560E5"/>
    <w:rsid w:val="00762FA1"/>
    <w:rsid w:val="007636ED"/>
    <w:rsid w:val="00771B01"/>
    <w:rsid w:val="0077266F"/>
    <w:rsid w:val="00775ABC"/>
    <w:rsid w:val="007971D9"/>
    <w:rsid w:val="007A06E2"/>
    <w:rsid w:val="007C0500"/>
    <w:rsid w:val="007C1A18"/>
    <w:rsid w:val="007C22EB"/>
    <w:rsid w:val="007C4209"/>
    <w:rsid w:val="007D1F09"/>
    <w:rsid w:val="007D4E9B"/>
    <w:rsid w:val="007D5C63"/>
    <w:rsid w:val="007E2D14"/>
    <w:rsid w:val="00802292"/>
    <w:rsid w:val="00803724"/>
    <w:rsid w:val="008134C3"/>
    <w:rsid w:val="008155C4"/>
    <w:rsid w:val="00831341"/>
    <w:rsid w:val="0084648F"/>
    <w:rsid w:val="00852235"/>
    <w:rsid w:val="00877BEC"/>
    <w:rsid w:val="008845F8"/>
    <w:rsid w:val="00890F62"/>
    <w:rsid w:val="00893722"/>
    <w:rsid w:val="008A0295"/>
    <w:rsid w:val="008A059F"/>
    <w:rsid w:val="008B0823"/>
    <w:rsid w:val="008B6962"/>
    <w:rsid w:val="008D01E0"/>
    <w:rsid w:val="008D3519"/>
    <w:rsid w:val="008E2799"/>
    <w:rsid w:val="008F13CA"/>
    <w:rsid w:val="00904FD1"/>
    <w:rsid w:val="009119FA"/>
    <w:rsid w:val="009224B4"/>
    <w:rsid w:val="00932025"/>
    <w:rsid w:val="009346BE"/>
    <w:rsid w:val="0098031F"/>
    <w:rsid w:val="00982483"/>
    <w:rsid w:val="00985B7C"/>
    <w:rsid w:val="0099470B"/>
    <w:rsid w:val="009B2FCB"/>
    <w:rsid w:val="009B59FF"/>
    <w:rsid w:val="009C5ACD"/>
    <w:rsid w:val="009D4AD9"/>
    <w:rsid w:val="009F16A4"/>
    <w:rsid w:val="009F2849"/>
    <w:rsid w:val="00A048E6"/>
    <w:rsid w:val="00A11D93"/>
    <w:rsid w:val="00A36494"/>
    <w:rsid w:val="00A366FC"/>
    <w:rsid w:val="00A373D2"/>
    <w:rsid w:val="00A40404"/>
    <w:rsid w:val="00A77239"/>
    <w:rsid w:val="00A772EC"/>
    <w:rsid w:val="00A97110"/>
    <w:rsid w:val="00AB1F54"/>
    <w:rsid w:val="00AB2D65"/>
    <w:rsid w:val="00AC5936"/>
    <w:rsid w:val="00AF78C2"/>
    <w:rsid w:val="00B10C73"/>
    <w:rsid w:val="00B22165"/>
    <w:rsid w:val="00B30011"/>
    <w:rsid w:val="00B3645C"/>
    <w:rsid w:val="00B36E8B"/>
    <w:rsid w:val="00B36FDB"/>
    <w:rsid w:val="00B4278F"/>
    <w:rsid w:val="00B46159"/>
    <w:rsid w:val="00B52A0A"/>
    <w:rsid w:val="00B66EB0"/>
    <w:rsid w:val="00B67356"/>
    <w:rsid w:val="00B920D9"/>
    <w:rsid w:val="00B965BD"/>
    <w:rsid w:val="00B96F3F"/>
    <w:rsid w:val="00BA7F85"/>
    <w:rsid w:val="00BB09B2"/>
    <w:rsid w:val="00BB150E"/>
    <w:rsid w:val="00BB7C48"/>
    <w:rsid w:val="00BD6119"/>
    <w:rsid w:val="00BF4098"/>
    <w:rsid w:val="00BF5691"/>
    <w:rsid w:val="00C21296"/>
    <w:rsid w:val="00C3583F"/>
    <w:rsid w:val="00C550CA"/>
    <w:rsid w:val="00C62BB8"/>
    <w:rsid w:val="00C7570B"/>
    <w:rsid w:val="00C950EE"/>
    <w:rsid w:val="00CA5779"/>
    <w:rsid w:val="00CD44C0"/>
    <w:rsid w:val="00D20FED"/>
    <w:rsid w:val="00D3364E"/>
    <w:rsid w:val="00D4089F"/>
    <w:rsid w:val="00D5128E"/>
    <w:rsid w:val="00D524DE"/>
    <w:rsid w:val="00D70444"/>
    <w:rsid w:val="00D85E0C"/>
    <w:rsid w:val="00D95BD0"/>
    <w:rsid w:val="00DA0450"/>
    <w:rsid w:val="00DA0BE3"/>
    <w:rsid w:val="00DA2634"/>
    <w:rsid w:val="00DA481C"/>
    <w:rsid w:val="00DC341B"/>
    <w:rsid w:val="00DC387F"/>
    <w:rsid w:val="00DD1ACC"/>
    <w:rsid w:val="00DD6189"/>
    <w:rsid w:val="00DF2256"/>
    <w:rsid w:val="00DF2467"/>
    <w:rsid w:val="00E01985"/>
    <w:rsid w:val="00E20D56"/>
    <w:rsid w:val="00E413F3"/>
    <w:rsid w:val="00E4410F"/>
    <w:rsid w:val="00E46B66"/>
    <w:rsid w:val="00E73E04"/>
    <w:rsid w:val="00E8582F"/>
    <w:rsid w:val="00E870F2"/>
    <w:rsid w:val="00E9133B"/>
    <w:rsid w:val="00EA34E0"/>
    <w:rsid w:val="00EC1919"/>
    <w:rsid w:val="00ED052D"/>
    <w:rsid w:val="00ED1BBE"/>
    <w:rsid w:val="00ED599D"/>
    <w:rsid w:val="00F14932"/>
    <w:rsid w:val="00F166CD"/>
    <w:rsid w:val="00F25DFC"/>
    <w:rsid w:val="00F47D24"/>
    <w:rsid w:val="00F50791"/>
    <w:rsid w:val="00F510BC"/>
    <w:rsid w:val="00F566BE"/>
    <w:rsid w:val="00F6346D"/>
    <w:rsid w:val="00F67082"/>
    <w:rsid w:val="00F703F7"/>
    <w:rsid w:val="00F70537"/>
    <w:rsid w:val="00F9004E"/>
    <w:rsid w:val="00FD4E2D"/>
    <w:rsid w:val="00FE3A38"/>
    <w:rsid w:val="00FE4B7C"/>
    <w:rsid w:val="00F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86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D0710"/>
    <w:rPr>
      <w:rFonts w:ascii="Baltica" w:hAnsi="Baltica"/>
    </w:rPr>
  </w:style>
  <w:style w:type="paragraph" w:styleId="1">
    <w:name w:val="heading 1"/>
    <w:aliases w:val="(раздел)"/>
    <w:basedOn w:val="a1"/>
    <w:next w:val="a1"/>
    <w:qFormat/>
    <w:pPr>
      <w:keepNext/>
      <w:jc w:val="center"/>
      <w:outlineLvl w:val="0"/>
    </w:pPr>
    <w:rPr>
      <w:rFonts w:ascii="Times New Roman" w:hAnsi="Times New Roman"/>
      <w:b/>
      <w:sz w:val="22"/>
    </w:rPr>
  </w:style>
  <w:style w:type="paragraph" w:styleId="20">
    <w:name w:val="heading 2"/>
    <w:basedOn w:val="a1"/>
    <w:next w:val="a1"/>
    <w:qFormat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basedOn w:val="a1"/>
    <w:next w:val="a1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1"/>
    <w:next w:val="a1"/>
    <w:qFormat/>
    <w:pPr>
      <w:keepNext/>
      <w:shd w:val="clear" w:color="auto" w:fill="FFFFFF"/>
      <w:ind w:left="36"/>
      <w:jc w:val="center"/>
      <w:outlineLvl w:val="3"/>
    </w:pPr>
    <w:rPr>
      <w:rFonts w:ascii="Times New Roman" w:hAnsi="Times New Roman"/>
      <w:b/>
      <w:bCs/>
      <w:color w:val="212121"/>
      <w:spacing w:val="-1"/>
      <w:sz w:val="28"/>
      <w:szCs w:val="36"/>
    </w:rPr>
  </w:style>
  <w:style w:type="paragraph" w:styleId="5">
    <w:name w:val="heading 5"/>
    <w:basedOn w:val="a1"/>
    <w:next w:val="a1"/>
    <w:qFormat/>
    <w:pPr>
      <w:keepNext/>
      <w:tabs>
        <w:tab w:val="left" w:pos="426"/>
      </w:tabs>
      <w:ind w:left="720"/>
      <w:jc w:val="both"/>
      <w:outlineLvl w:val="4"/>
    </w:pPr>
    <w:rPr>
      <w:rFonts w:ascii="Times New Roman" w:hAnsi="Times New Roman"/>
      <w:b/>
      <w:bCs/>
      <w:color w:val="000000"/>
      <w:sz w:val="24"/>
      <w:szCs w:val="24"/>
    </w:rPr>
  </w:style>
  <w:style w:type="paragraph" w:styleId="6">
    <w:name w:val="heading 6"/>
    <w:basedOn w:val="a1"/>
    <w:next w:val="a1"/>
    <w:qFormat/>
    <w:pPr>
      <w:keepNext/>
      <w:widowControl w:val="0"/>
      <w:autoSpaceDE w:val="0"/>
      <w:autoSpaceDN w:val="0"/>
      <w:adjustRightInd w:val="0"/>
      <w:outlineLvl w:val="5"/>
    </w:pPr>
    <w:rPr>
      <w:rFonts w:ascii="Times New Roman" w:hAnsi="Times New Roman"/>
      <w:color w:val="212121"/>
      <w:spacing w:val="-1"/>
      <w:sz w:val="24"/>
      <w:szCs w:val="36"/>
    </w:rPr>
  </w:style>
  <w:style w:type="paragraph" w:styleId="7">
    <w:name w:val="heading 7"/>
    <w:basedOn w:val="a1"/>
    <w:next w:val="a1"/>
    <w:qFormat/>
    <w:rsid w:val="005C6E92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pPr>
      <w:spacing w:after="120"/>
    </w:pPr>
  </w:style>
  <w:style w:type="paragraph" w:styleId="a6">
    <w:name w:val="Body Text Indent"/>
    <w:basedOn w:val="a1"/>
    <w:pPr>
      <w:spacing w:after="120"/>
      <w:ind w:left="360"/>
    </w:pPr>
  </w:style>
  <w:style w:type="paragraph" w:styleId="30">
    <w:name w:val="Body Text 3"/>
    <w:basedOn w:val="a6"/>
  </w:style>
  <w:style w:type="character" w:styleId="a7">
    <w:name w:val="annotation reference"/>
    <w:semiHidden/>
    <w:rPr>
      <w:sz w:val="16"/>
    </w:rPr>
  </w:style>
  <w:style w:type="paragraph" w:styleId="a8">
    <w:name w:val="annotation text"/>
    <w:basedOn w:val="a1"/>
    <w:semiHidden/>
  </w:style>
  <w:style w:type="paragraph" w:styleId="21">
    <w:name w:val="Body Text Indent 2"/>
    <w:basedOn w:val="a1"/>
    <w:pPr>
      <w:spacing w:after="120" w:line="480" w:lineRule="auto"/>
      <w:ind w:left="283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2">
    <w:name w:val="List Number 2"/>
    <w:basedOn w:val="a1"/>
    <w:autoRedefine/>
    <w:pPr>
      <w:numPr>
        <w:ilvl w:val="1"/>
        <w:numId w:val="1"/>
      </w:numPr>
      <w:tabs>
        <w:tab w:val="clear" w:pos="2496"/>
      </w:tabs>
      <w:ind w:left="1701"/>
      <w:jc w:val="both"/>
    </w:pPr>
    <w:rPr>
      <w:rFonts w:ascii="Times New Roman" w:hAnsi="Times New Roman"/>
      <w:sz w:val="24"/>
      <w:szCs w:val="24"/>
    </w:rPr>
  </w:style>
  <w:style w:type="paragraph" w:styleId="31">
    <w:name w:val="Body Text Indent 3"/>
    <w:basedOn w:val="a1"/>
    <w:pPr>
      <w:tabs>
        <w:tab w:val="num" w:pos="426"/>
        <w:tab w:val="left" w:pos="993"/>
      </w:tabs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a0">
    <w:name w:val="Нумерованный список без отступа"/>
    <w:basedOn w:val="a"/>
    <w:autoRedefine/>
    <w:pPr>
      <w:numPr>
        <w:numId w:val="3"/>
      </w:numPr>
      <w:tabs>
        <w:tab w:val="left" w:pos="1134"/>
      </w:tabs>
      <w:jc w:val="both"/>
    </w:pPr>
    <w:rPr>
      <w:rFonts w:ascii="Times New Roman" w:hAnsi="Times New Roman"/>
      <w:sz w:val="24"/>
      <w:szCs w:val="24"/>
    </w:rPr>
  </w:style>
  <w:style w:type="paragraph" w:styleId="a">
    <w:name w:val="List Number"/>
    <w:basedOn w:val="a1"/>
    <w:pPr>
      <w:numPr>
        <w:numId w:val="2"/>
      </w:numPr>
    </w:pPr>
  </w:style>
  <w:style w:type="paragraph" w:styleId="a9">
    <w:name w:val="Block Text"/>
    <w:basedOn w:val="a1"/>
    <w:pPr>
      <w:spacing w:line="360" w:lineRule="auto"/>
      <w:ind w:left="360" w:right="-58" w:firstLine="360"/>
      <w:jc w:val="both"/>
    </w:pPr>
    <w:rPr>
      <w:rFonts w:ascii="Times New Roman" w:hAnsi="Times New Roman"/>
      <w:sz w:val="28"/>
    </w:rPr>
  </w:style>
  <w:style w:type="paragraph" w:customStyle="1" w:styleId="font5">
    <w:name w:val="font5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6">
    <w:name w:val="font6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7">
    <w:name w:val="font7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3">
    <w:name w:val="xl23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4">
    <w:name w:val="xl24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6">
    <w:name w:val="xl2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7">
    <w:name w:val="xl27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8">
    <w:name w:val="xl28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9">
    <w:name w:val="xl29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a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a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a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a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a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a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a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a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a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7">
    <w:name w:val="xl47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styleId="aa">
    <w:name w:val="header"/>
    <w:basedOn w:val="a1"/>
    <w:pPr>
      <w:tabs>
        <w:tab w:val="center" w:pos="4677"/>
        <w:tab w:val="right" w:pos="9355"/>
      </w:tabs>
    </w:pPr>
  </w:style>
  <w:style w:type="paragraph" w:styleId="ab">
    <w:name w:val="footer"/>
    <w:basedOn w:val="a1"/>
    <w:pPr>
      <w:tabs>
        <w:tab w:val="center" w:pos="4677"/>
        <w:tab w:val="right" w:pos="9355"/>
      </w:tabs>
    </w:pPr>
  </w:style>
  <w:style w:type="character" w:styleId="ac">
    <w:name w:val="page number"/>
    <w:basedOn w:val="a2"/>
  </w:style>
  <w:style w:type="paragraph" w:styleId="ad">
    <w:name w:val="Balloon Text"/>
    <w:basedOn w:val="a1"/>
    <w:link w:val="ae"/>
    <w:rsid w:val="00313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313830"/>
    <w:rPr>
      <w:rFonts w:ascii="Tahoma" w:hAnsi="Tahoma" w:cs="Tahoma"/>
      <w:sz w:val="16"/>
      <w:szCs w:val="16"/>
    </w:rPr>
  </w:style>
  <w:style w:type="paragraph" w:styleId="af">
    <w:name w:val="List Paragraph"/>
    <w:basedOn w:val="a1"/>
    <w:uiPriority w:val="34"/>
    <w:qFormat/>
    <w:rsid w:val="00F25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D0710"/>
    <w:rPr>
      <w:rFonts w:ascii="Baltica" w:hAnsi="Baltica"/>
    </w:rPr>
  </w:style>
  <w:style w:type="paragraph" w:styleId="1">
    <w:name w:val="heading 1"/>
    <w:aliases w:val="(раздел)"/>
    <w:basedOn w:val="a1"/>
    <w:next w:val="a1"/>
    <w:qFormat/>
    <w:pPr>
      <w:keepNext/>
      <w:jc w:val="center"/>
      <w:outlineLvl w:val="0"/>
    </w:pPr>
    <w:rPr>
      <w:rFonts w:ascii="Times New Roman" w:hAnsi="Times New Roman"/>
      <w:b/>
      <w:sz w:val="22"/>
    </w:rPr>
  </w:style>
  <w:style w:type="paragraph" w:styleId="20">
    <w:name w:val="heading 2"/>
    <w:basedOn w:val="a1"/>
    <w:next w:val="a1"/>
    <w:qFormat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basedOn w:val="a1"/>
    <w:next w:val="a1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1"/>
    <w:next w:val="a1"/>
    <w:qFormat/>
    <w:pPr>
      <w:keepNext/>
      <w:shd w:val="clear" w:color="auto" w:fill="FFFFFF"/>
      <w:ind w:left="36"/>
      <w:jc w:val="center"/>
      <w:outlineLvl w:val="3"/>
    </w:pPr>
    <w:rPr>
      <w:rFonts w:ascii="Times New Roman" w:hAnsi="Times New Roman"/>
      <w:b/>
      <w:bCs/>
      <w:color w:val="212121"/>
      <w:spacing w:val="-1"/>
      <w:sz w:val="28"/>
      <w:szCs w:val="36"/>
    </w:rPr>
  </w:style>
  <w:style w:type="paragraph" w:styleId="5">
    <w:name w:val="heading 5"/>
    <w:basedOn w:val="a1"/>
    <w:next w:val="a1"/>
    <w:qFormat/>
    <w:pPr>
      <w:keepNext/>
      <w:tabs>
        <w:tab w:val="left" w:pos="426"/>
      </w:tabs>
      <w:ind w:left="720"/>
      <w:jc w:val="both"/>
      <w:outlineLvl w:val="4"/>
    </w:pPr>
    <w:rPr>
      <w:rFonts w:ascii="Times New Roman" w:hAnsi="Times New Roman"/>
      <w:b/>
      <w:bCs/>
      <w:color w:val="000000"/>
      <w:sz w:val="24"/>
      <w:szCs w:val="24"/>
    </w:rPr>
  </w:style>
  <w:style w:type="paragraph" w:styleId="6">
    <w:name w:val="heading 6"/>
    <w:basedOn w:val="a1"/>
    <w:next w:val="a1"/>
    <w:qFormat/>
    <w:pPr>
      <w:keepNext/>
      <w:widowControl w:val="0"/>
      <w:autoSpaceDE w:val="0"/>
      <w:autoSpaceDN w:val="0"/>
      <w:adjustRightInd w:val="0"/>
      <w:outlineLvl w:val="5"/>
    </w:pPr>
    <w:rPr>
      <w:rFonts w:ascii="Times New Roman" w:hAnsi="Times New Roman"/>
      <w:color w:val="212121"/>
      <w:spacing w:val="-1"/>
      <w:sz w:val="24"/>
      <w:szCs w:val="36"/>
    </w:rPr>
  </w:style>
  <w:style w:type="paragraph" w:styleId="7">
    <w:name w:val="heading 7"/>
    <w:basedOn w:val="a1"/>
    <w:next w:val="a1"/>
    <w:qFormat/>
    <w:rsid w:val="005C6E92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pPr>
      <w:spacing w:after="120"/>
    </w:pPr>
  </w:style>
  <w:style w:type="paragraph" w:styleId="a6">
    <w:name w:val="Body Text Indent"/>
    <w:basedOn w:val="a1"/>
    <w:pPr>
      <w:spacing w:after="120"/>
      <w:ind w:left="360"/>
    </w:pPr>
  </w:style>
  <w:style w:type="paragraph" w:styleId="30">
    <w:name w:val="Body Text 3"/>
    <w:basedOn w:val="a6"/>
  </w:style>
  <w:style w:type="character" w:styleId="a7">
    <w:name w:val="annotation reference"/>
    <w:semiHidden/>
    <w:rPr>
      <w:sz w:val="16"/>
    </w:rPr>
  </w:style>
  <w:style w:type="paragraph" w:styleId="a8">
    <w:name w:val="annotation text"/>
    <w:basedOn w:val="a1"/>
    <w:semiHidden/>
  </w:style>
  <w:style w:type="paragraph" w:styleId="21">
    <w:name w:val="Body Text Indent 2"/>
    <w:basedOn w:val="a1"/>
    <w:pPr>
      <w:spacing w:after="120" w:line="480" w:lineRule="auto"/>
      <w:ind w:left="283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2">
    <w:name w:val="List Number 2"/>
    <w:basedOn w:val="a1"/>
    <w:autoRedefine/>
    <w:pPr>
      <w:numPr>
        <w:ilvl w:val="1"/>
        <w:numId w:val="1"/>
      </w:numPr>
      <w:tabs>
        <w:tab w:val="clear" w:pos="2496"/>
      </w:tabs>
      <w:ind w:left="1701"/>
      <w:jc w:val="both"/>
    </w:pPr>
    <w:rPr>
      <w:rFonts w:ascii="Times New Roman" w:hAnsi="Times New Roman"/>
      <w:sz w:val="24"/>
      <w:szCs w:val="24"/>
    </w:rPr>
  </w:style>
  <w:style w:type="paragraph" w:styleId="31">
    <w:name w:val="Body Text Indent 3"/>
    <w:basedOn w:val="a1"/>
    <w:pPr>
      <w:tabs>
        <w:tab w:val="num" w:pos="426"/>
        <w:tab w:val="left" w:pos="993"/>
      </w:tabs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a0">
    <w:name w:val="Нумерованный список без отступа"/>
    <w:basedOn w:val="a"/>
    <w:autoRedefine/>
    <w:pPr>
      <w:numPr>
        <w:numId w:val="3"/>
      </w:numPr>
      <w:tabs>
        <w:tab w:val="left" w:pos="1134"/>
      </w:tabs>
      <w:jc w:val="both"/>
    </w:pPr>
    <w:rPr>
      <w:rFonts w:ascii="Times New Roman" w:hAnsi="Times New Roman"/>
      <w:sz w:val="24"/>
      <w:szCs w:val="24"/>
    </w:rPr>
  </w:style>
  <w:style w:type="paragraph" w:styleId="a">
    <w:name w:val="List Number"/>
    <w:basedOn w:val="a1"/>
    <w:pPr>
      <w:numPr>
        <w:numId w:val="2"/>
      </w:numPr>
    </w:pPr>
  </w:style>
  <w:style w:type="paragraph" w:styleId="a9">
    <w:name w:val="Block Text"/>
    <w:basedOn w:val="a1"/>
    <w:pPr>
      <w:spacing w:line="360" w:lineRule="auto"/>
      <w:ind w:left="360" w:right="-58" w:firstLine="360"/>
      <w:jc w:val="both"/>
    </w:pPr>
    <w:rPr>
      <w:rFonts w:ascii="Times New Roman" w:hAnsi="Times New Roman"/>
      <w:sz w:val="28"/>
    </w:rPr>
  </w:style>
  <w:style w:type="paragraph" w:customStyle="1" w:styleId="font5">
    <w:name w:val="font5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6">
    <w:name w:val="font6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7">
    <w:name w:val="font7"/>
    <w:basedOn w:val="a1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3">
    <w:name w:val="xl23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4">
    <w:name w:val="xl24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6">
    <w:name w:val="xl2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7">
    <w:name w:val="xl27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8">
    <w:name w:val="xl28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9">
    <w:name w:val="xl29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a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a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a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a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a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a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a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a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a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7">
    <w:name w:val="xl47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styleId="aa">
    <w:name w:val="header"/>
    <w:basedOn w:val="a1"/>
    <w:pPr>
      <w:tabs>
        <w:tab w:val="center" w:pos="4677"/>
        <w:tab w:val="right" w:pos="9355"/>
      </w:tabs>
    </w:pPr>
  </w:style>
  <w:style w:type="paragraph" w:styleId="ab">
    <w:name w:val="footer"/>
    <w:basedOn w:val="a1"/>
    <w:pPr>
      <w:tabs>
        <w:tab w:val="center" w:pos="4677"/>
        <w:tab w:val="right" w:pos="9355"/>
      </w:tabs>
    </w:pPr>
  </w:style>
  <w:style w:type="character" w:styleId="ac">
    <w:name w:val="page number"/>
    <w:basedOn w:val="a2"/>
  </w:style>
  <w:style w:type="paragraph" w:styleId="ad">
    <w:name w:val="Balloon Text"/>
    <w:basedOn w:val="a1"/>
    <w:link w:val="ae"/>
    <w:rsid w:val="00313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313830"/>
    <w:rPr>
      <w:rFonts w:ascii="Tahoma" w:hAnsi="Tahoma" w:cs="Tahoma"/>
      <w:sz w:val="16"/>
      <w:szCs w:val="16"/>
    </w:rPr>
  </w:style>
  <w:style w:type="paragraph" w:styleId="af">
    <w:name w:val="List Paragraph"/>
    <w:basedOn w:val="a1"/>
    <w:uiPriority w:val="34"/>
    <w:qFormat/>
    <w:rsid w:val="00F25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INWORD\2TECH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2TECHN.DOT</Template>
  <TotalTime>5</TotalTime>
  <Pages>2</Pages>
  <Words>353</Words>
  <Characters>2547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Hewlett-Packard Company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Users</dc:creator>
  <cp:lastModifiedBy>zemfira</cp:lastModifiedBy>
  <cp:revision>4</cp:revision>
  <cp:lastPrinted>2019-03-22T11:44:00Z</cp:lastPrinted>
  <dcterms:created xsi:type="dcterms:W3CDTF">2026-02-19T12:19:00Z</dcterms:created>
  <dcterms:modified xsi:type="dcterms:W3CDTF">2026-10-01T10:51:00Z</dcterms:modified>
</cp:coreProperties>
</file>