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1F3" w:rsidRPr="00F619A6" w:rsidRDefault="000B5ABA">
      <w:pPr>
        <w:jc w:val="center"/>
        <w:rPr>
          <w:lang w:val="ru-RU"/>
        </w:rPr>
      </w:pPr>
      <w:r w:rsidRPr="00F619A6">
        <w:rPr>
          <w:b/>
          <w:sz w:val="24"/>
          <w:lang w:val="ru-RU"/>
        </w:rPr>
        <w:t>Техническое задание</w:t>
      </w:r>
    </w:p>
    <w:p w:rsidR="001C01F3" w:rsidRPr="00F619A6" w:rsidRDefault="000B5ABA">
      <w:pPr>
        <w:spacing w:after="160"/>
        <w:jc w:val="center"/>
        <w:rPr>
          <w:lang w:val="ru-RU"/>
        </w:rPr>
      </w:pPr>
      <w:r w:rsidRPr="00F619A6">
        <w:rPr>
          <w:b/>
          <w:sz w:val="24"/>
          <w:lang w:val="ru-RU"/>
        </w:rPr>
        <w:t>на поставку преобразователей частоты для нужд МУП «УСТЬ-КУРДЮМ ВОДОКАНАЛ»</w:t>
      </w:r>
    </w:p>
    <w:p w:rsidR="001C01F3" w:rsidRPr="00F619A6" w:rsidRDefault="000B5ABA">
      <w:pPr>
        <w:spacing w:after="80" w:line="252" w:lineRule="auto"/>
        <w:ind w:firstLine="567"/>
        <w:jc w:val="both"/>
        <w:rPr>
          <w:lang w:val="ru-RU"/>
        </w:rPr>
      </w:pPr>
      <w:r w:rsidRPr="00F619A6">
        <w:rPr>
          <w:b/>
          <w:i/>
          <w:sz w:val="21"/>
          <w:lang w:val="ru-RU"/>
        </w:rPr>
        <w:t xml:space="preserve">Поставка эквивалентного товара не допускается. Закупаемые преобразователи частоты предназначены для использования в составе существующего шкафа управления </w:t>
      </w:r>
      <w:r w:rsidRPr="00F619A6">
        <w:rPr>
          <w:b/>
          <w:i/>
          <w:sz w:val="21"/>
          <w:lang w:val="ru-RU"/>
        </w:rPr>
        <w:t xml:space="preserve">насосами АМПЕРУС НГР-КПЧ-4-18.5(38А)-Ст. Согласно паспорту и электрической принципиальной схеме шкафа, в перечне элементов поз. 17 (обозначения </w:t>
      </w:r>
      <w:r>
        <w:rPr>
          <w:b/>
          <w:i/>
          <w:sz w:val="21"/>
        </w:rPr>
        <w:t>UZ</w:t>
      </w:r>
      <w:r w:rsidRPr="00F619A6">
        <w:rPr>
          <w:b/>
          <w:i/>
          <w:sz w:val="21"/>
          <w:lang w:val="ru-RU"/>
        </w:rPr>
        <w:t>1…</w:t>
      </w:r>
      <w:r>
        <w:rPr>
          <w:b/>
          <w:i/>
          <w:sz w:val="21"/>
        </w:rPr>
        <w:t>UZ</w:t>
      </w:r>
      <w:r w:rsidRPr="00F619A6">
        <w:rPr>
          <w:b/>
          <w:i/>
          <w:sz w:val="21"/>
          <w:lang w:val="ru-RU"/>
        </w:rPr>
        <w:t xml:space="preserve">4) предусмотрены преобразователи частоты мощностью 18,5 кВт, типовой код </w:t>
      </w:r>
      <w:r>
        <w:rPr>
          <w:b/>
          <w:i/>
          <w:sz w:val="21"/>
        </w:rPr>
        <w:t>VF</w:t>
      </w:r>
      <w:r w:rsidRPr="00F619A6">
        <w:rPr>
          <w:b/>
          <w:i/>
          <w:sz w:val="21"/>
          <w:lang w:val="ru-RU"/>
        </w:rPr>
        <w:t>-51-</w:t>
      </w:r>
      <w:r>
        <w:rPr>
          <w:b/>
          <w:i/>
          <w:sz w:val="21"/>
        </w:rPr>
        <w:t>P</w:t>
      </w:r>
      <w:r w:rsidRPr="00F619A6">
        <w:rPr>
          <w:b/>
          <w:i/>
          <w:sz w:val="21"/>
          <w:lang w:val="ru-RU"/>
        </w:rPr>
        <w:t>18</w:t>
      </w:r>
      <w:r>
        <w:rPr>
          <w:b/>
          <w:i/>
          <w:sz w:val="21"/>
        </w:rPr>
        <w:t>K</w:t>
      </w:r>
      <w:r w:rsidRPr="00F619A6">
        <w:rPr>
          <w:b/>
          <w:i/>
          <w:sz w:val="21"/>
          <w:lang w:val="ru-RU"/>
        </w:rPr>
        <w:t>-0038-</w:t>
      </w:r>
      <w:r>
        <w:rPr>
          <w:b/>
          <w:i/>
          <w:sz w:val="21"/>
        </w:rPr>
        <w:t>T</w:t>
      </w:r>
      <w:r w:rsidRPr="00F619A6">
        <w:rPr>
          <w:b/>
          <w:i/>
          <w:sz w:val="21"/>
          <w:lang w:val="ru-RU"/>
        </w:rPr>
        <w:t>4-</w:t>
      </w:r>
      <w:r>
        <w:rPr>
          <w:b/>
          <w:i/>
          <w:sz w:val="21"/>
        </w:rPr>
        <w:t>E</w:t>
      </w:r>
      <w:r w:rsidRPr="00F619A6">
        <w:rPr>
          <w:b/>
          <w:i/>
          <w:sz w:val="21"/>
          <w:lang w:val="ru-RU"/>
        </w:rPr>
        <w:t>20-</w:t>
      </w:r>
      <w:r>
        <w:rPr>
          <w:b/>
          <w:i/>
          <w:sz w:val="21"/>
        </w:rPr>
        <w:t>B</w:t>
      </w:r>
      <w:r w:rsidRPr="00F619A6">
        <w:rPr>
          <w:b/>
          <w:i/>
          <w:sz w:val="21"/>
          <w:lang w:val="ru-RU"/>
        </w:rPr>
        <w:t>-</w:t>
      </w:r>
      <w:r>
        <w:rPr>
          <w:b/>
          <w:i/>
          <w:sz w:val="21"/>
        </w:rPr>
        <w:t>H</w:t>
      </w:r>
      <w:r w:rsidRPr="00F619A6">
        <w:rPr>
          <w:b/>
          <w:i/>
          <w:sz w:val="21"/>
          <w:lang w:val="ru-RU"/>
        </w:rPr>
        <w:t>, в кол</w:t>
      </w:r>
      <w:r w:rsidRPr="00F619A6">
        <w:rPr>
          <w:b/>
          <w:i/>
          <w:sz w:val="21"/>
          <w:lang w:val="ru-RU"/>
        </w:rPr>
        <w:t>ичестве 4 шт. Указание конкретной модели без слов «или эквивалент» осуществляется в соответствии с подпунктом «б» пункта 3 части 6.1 статьи 3 Федерального закона от 18.07.2011 № 223-ФЗ и подпунктом «б» пункта 3 статьи 12.2 Положения о закупке товаров, рабо</w:t>
      </w:r>
      <w:r w:rsidRPr="00F619A6">
        <w:rPr>
          <w:b/>
          <w:i/>
          <w:sz w:val="21"/>
          <w:lang w:val="ru-RU"/>
        </w:rPr>
        <w:t>т, услуг для нужд МУП «Усть-Курдюм Водоканал», поскольку преобразователи закупаются в качестве запасных частей (комплектующих) к оборудованию, используемому Заказчиком, в соответствии с технической документацией на это оборудование.</w:t>
      </w:r>
    </w:p>
    <w:p w:rsidR="001C01F3" w:rsidRPr="00F619A6" w:rsidRDefault="000B5ABA">
      <w:pPr>
        <w:spacing w:after="60"/>
        <w:jc w:val="both"/>
        <w:rPr>
          <w:lang w:val="ru-RU"/>
        </w:rPr>
      </w:pPr>
      <w:r w:rsidRPr="00F619A6">
        <w:rPr>
          <w:i/>
          <w:sz w:val="20"/>
          <w:lang w:val="ru-RU"/>
        </w:rPr>
        <w:t>Таблица применения пост</w:t>
      </w:r>
      <w:r w:rsidRPr="00F619A6">
        <w:rPr>
          <w:i/>
          <w:sz w:val="20"/>
          <w:lang w:val="ru-RU"/>
        </w:rPr>
        <w:t>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</w:t>
      </w:r>
      <w:r w:rsidRPr="00F619A6">
        <w:rPr>
          <w:i/>
          <w:sz w:val="20"/>
          <w:lang w:val="ru-RU"/>
        </w:rPr>
        <w:t xml:space="preserve"> видами юридических лиц»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1530"/>
        <w:gridCol w:w="2834"/>
        <w:gridCol w:w="1360"/>
        <w:gridCol w:w="1700"/>
        <w:gridCol w:w="1757"/>
      </w:tblGrid>
      <w:tr w:rsidR="001C01F3">
        <w:trPr>
          <w:tblHeader/>
          <w:jc w:val="center"/>
        </w:trPr>
        <w:tc>
          <w:tcPr>
            <w:tcW w:w="566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b/>
                <w:sz w:val="18"/>
              </w:rPr>
              <w:t>№</w:t>
            </w:r>
            <w:r>
              <w:rPr>
                <w:b/>
                <w:sz w:val="18"/>
              </w:rPr>
              <w:br/>
              <w:t>п/п</w:t>
            </w:r>
          </w:p>
        </w:tc>
        <w:tc>
          <w:tcPr>
            <w:tcW w:w="153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b/>
                <w:sz w:val="18"/>
              </w:rPr>
              <w:t>ОКПД2</w:t>
            </w:r>
          </w:p>
        </w:tc>
        <w:tc>
          <w:tcPr>
            <w:tcW w:w="2834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b/>
                <w:sz w:val="18"/>
              </w:rPr>
              <w:t>Наименование</w:t>
            </w:r>
          </w:p>
        </w:tc>
        <w:tc>
          <w:tcPr>
            <w:tcW w:w="136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b/>
                <w:sz w:val="18"/>
              </w:rPr>
              <w:t>1875</w:t>
            </w:r>
            <w:r>
              <w:rPr>
                <w:b/>
                <w:sz w:val="18"/>
              </w:rPr>
              <w:br/>
              <w:t>(Запрет)</w:t>
            </w:r>
          </w:p>
        </w:tc>
        <w:tc>
          <w:tcPr>
            <w:tcW w:w="1700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b/>
                <w:sz w:val="18"/>
              </w:rPr>
              <w:t>1875</w:t>
            </w:r>
            <w:r>
              <w:rPr>
                <w:b/>
                <w:sz w:val="18"/>
              </w:rPr>
              <w:br/>
              <w:t>(Ограничение)</w:t>
            </w:r>
          </w:p>
        </w:tc>
        <w:tc>
          <w:tcPr>
            <w:tcW w:w="1757" w:type="dxa"/>
            <w:shd w:val="clear" w:color="auto" w:fill="E7E6E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b/>
                <w:sz w:val="18"/>
              </w:rPr>
              <w:t>1875</w:t>
            </w:r>
            <w:r>
              <w:rPr>
                <w:b/>
                <w:sz w:val="18"/>
              </w:rPr>
              <w:br/>
              <w:t>(Преимущество)</w:t>
            </w:r>
          </w:p>
        </w:tc>
      </w:tr>
      <w:tr w:rsidR="001C01F3">
        <w:trPr>
          <w:jc w:val="center"/>
        </w:trPr>
        <w:tc>
          <w:tcPr>
            <w:tcW w:w="56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sz w:val="20"/>
              </w:rPr>
              <w:t>1.</w:t>
            </w:r>
          </w:p>
        </w:tc>
        <w:tc>
          <w:tcPr>
            <w:tcW w:w="153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sz w:val="20"/>
              </w:rPr>
              <w:t>27.11.50.120</w:t>
            </w:r>
          </w:p>
        </w:tc>
        <w:tc>
          <w:tcPr>
            <w:tcW w:w="283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C01F3" w:rsidRDefault="000B5ABA">
            <w:r>
              <w:rPr>
                <w:sz w:val="20"/>
              </w:rPr>
              <w:t>Преобразователи электрические статические</w:t>
            </w:r>
          </w:p>
        </w:tc>
        <w:tc>
          <w:tcPr>
            <w:tcW w:w="13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sz w:val="20"/>
              </w:rPr>
              <w:t>—</w:t>
            </w:r>
          </w:p>
        </w:tc>
        <w:tc>
          <w:tcPr>
            <w:tcW w:w="17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sz w:val="20"/>
              </w:rPr>
              <w:t>—</w:t>
            </w:r>
          </w:p>
        </w:tc>
        <w:tc>
          <w:tcPr>
            <w:tcW w:w="175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sz w:val="20"/>
              </w:rPr>
              <w:t>✓</w:t>
            </w:r>
          </w:p>
        </w:tc>
      </w:tr>
    </w:tbl>
    <w:p w:rsidR="001C01F3" w:rsidRDefault="000B5ABA">
      <w:pPr>
        <w:keepNext/>
        <w:spacing w:after="60"/>
      </w:pPr>
      <w:r>
        <w:rPr>
          <w:b/>
          <w:sz w:val="23"/>
        </w:rPr>
        <w:t>1. Объект закупки: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494"/>
        <w:gridCol w:w="5102"/>
        <w:gridCol w:w="850"/>
        <w:gridCol w:w="850"/>
      </w:tblGrid>
      <w:tr w:rsidR="001C01F3">
        <w:trPr>
          <w:tblHeader/>
          <w:jc w:val="center"/>
        </w:trPr>
        <w:tc>
          <w:tcPr>
            <w:tcW w:w="510" w:type="dxa"/>
            <w:shd w:val="clear" w:color="auto" w:fill="E7E6E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b/>
                <w:sz w:val="20"/>
              </w:rPr>
              <w:t>№</w:t>
            </w:r>
            <w:r>
              <w:rPr>
                <w:b/>
                <w:sz w:val="20"/>
              </w:rPr>
              <w:br/>
              <w:t>п/п</w:t>
            </w:r>
          </w:p>
        </w:tc>
        <w:tc>
          <w:tcPr>
            <w:tcW w:w="2494" w:type="dxa"/>
            <w:shd w:val="clear" w:color="auto" w:fill="E7E6E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b/>
                <w:sz w:val="20"/>
              </w:rPr>
              <w:t>Наименование</w:t>
            </w:r>
          </w:p>
        </w:tc>
        <w:tc>
          <w:tcPr>
            <w:tcW w:w="5102" w:type="dxa"/>
            <w:shd w:val="clear" w:color="auto" w:fill="E7E6E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b/>
                <w:sz w:val="20"/>
              </w:rPr>
              <w:t>Технические и функциональные характеристики</w:t>
            </w:r>
          </w:p>
        </w:tc>
        <w:tc>
          <w:tcPr>
            <w:tcW w:w="850" w:type="dxa"/>
            <w:shd w:val="clear" w:color="auto" w:fill="E7E6E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b/>
                <w:sz w:val="20"/>
              </w:rPr>
              <w:t>Ед.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изм.</w:t>
            </w:r>
          </w:p>
        </w:tc>
        <w:tc>
          <w:tcPr>
            <w:tcW w:w="850" w:type="dxa"/>
            <w:shd w:val="clear" w:color="auto" w:fill="E7E6E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b/>
                <w:sz w:val="20"/>
              </w:rPr>
              <w:t>Кол-во</w:t>
            </w:r>
          </w:p>
        </w:tc>
      </w:tr>
      <w:tr w:rsidR="001C01F3">
        <w:trPr>
          <w:jc w:val="center"/>
        </w:trPr>
        <w:tc>
          <w:tcPr>
            <w:tcW w:w="51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sz w:val="19"/>
              </w:rPr>
              <w:t>1.</w:t>
            </w:r>
          </w:p>
        </w:tc>
        <w:tc>
          <w:tcPr>
            <w:tcW w:w="2494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1C01F3" w:rsidRPr="00F619A6" w:rsidRDefault="000B5ABA" w:rsidP="00F619A6">
            <w:pPr>
              <w:jc w:val="center"/>
              <w:rPr>
                <w:lang w:val="ru-RU"/>
              </w:rPr>
            </w:pPr>
            <w:r w:rsidRPr="00F619A6">
              <w:rPr>
                <w:b/>
                <w:sz w:val="19"/>
                <w:lang w:val="ru-RU"/>
              </w:rPr>
              <w:t>Преобразователь частоты 18,5 кВт</w:t>
            </w:r>
            <w:r w:rsidRPr="00F619A6">
              <w:rPr>
                <w:b/>
                <w:sz w:val="19"/>
                <w:lang w:val="ru-RU"/>
              </w:rPr>
              <w:br/>
            </w:r>
            <w:r>
              <w:rPr>
                <w:sz w:val="19"/>
              </w:rPr>
              <w:t>VEDA</w:t>
            </w:r>
            <w:r w:rsidRPr="00F619A6">
              <w:rPr>
                <w:sz w:val="19"/>
                <w:lang w:val="ru-RU"/>
              </w:rPr>
              <w:t xml:space="preserve"> </w:t>
            </w:r>
            <w:r>
              <w:rPr>
                <w:sz w:val="19"/>
              </w:rPr>
              <w:t>VFD</w:t>
            </w:r>
            <w:r w:rsidRPr="00F619A6">
              <w:rPr>
                <w:sz w:val="19"/>
                <w:lang w:val="ru-RU"/>
              </w:rPr>
              <w:br/>
              <w:t xml:space="preserve">типовой код </w:t>
            </w:r>
            <w:r>
              <w:rPr>
                <w:sz w:val="19"/>
              </w:rPr>
              <w:t>VF</w:t>
            </w:r>
            <w:r w:rsidRPr="00F619A6">
              <w:rPr>
                <w:sz w:val="19"/>
                <w:lang w:val="ru-RU"/>
              </w:rPr>
              <w:t>-51-</w:t>
            </w:r>
            <w:r>
              <w:rPr>
                <w:sz w:val="19"/>
              </w:rPr>
              <w:t>P</w:t>
            </w:r>
            <w:r w:rsidRPr="00F619A6">
              <w:rPr>
                <w:sz w:val="19"/>
                <w:lang w:val="ru-RU"/>
              </w:rPr>
              <w:t>18</w:t>
            </w:r>
            <w:r>
              <w:rPr>
                <w:sz w:val="19"/>
              </w:rPr>
              <w:t>K</w:t>
            </w:r>
            <w:r w:rsidRPr="00F619A6">
              <w:rPr>
                <w:sz w:val="19"/>
                <w:lang w:val="ru-RU"/>
              </w:rPr>
              <w:t>-0038-</w:t>
            </w:r>
            <w:r>
              <w:rPr>
                <w:sz w:val="19"/>
              </w:rPr>
              <w:t>T</w:t>
            </w:r>
            <w:r w:rsidRPr="00F619A6">
              <w:rPr>
                <w:sz w:val="19"/>
                <w:lang w:val="ru-RU"/>
              </w:rPr>
              <w:t>4-</w:t>
            </w:r>
            <w:r>
              <w:rPr>
                <w:sz w:val="19"/>
              </w:rPr>
              <w:t>E</w:t>
            </w:r>
            <w:r w:rsidRPr="00F619A6">
              <w:rPr>
                <w:sz w:val="19"/>
                <w:lang w:val="ru-RU"/>
              </w:rPr>
              <w:t>20-</w:t>
            </w:r>
            <w:r>
              <w:rPr>
                <w:sz w:val="19"/>
              </w:rPr>
              <w:t>B</w:t>
            </w:r>
            <w:r w:rsidRPr="00F619A6">
              <w:rPr>
                <w:sz w:val="19"/>
                <w:lang w:val="ru-RU"/>
              </w:rPr>
              <w:t>-</w:t>
            </w:r>
            <w:r>
              <w:rPr>
                <w:sz w:val="19"/>
              </w:rPr>
              <w:t>H</w:t>
            </w:r>
            <w:r w:rsidRPr="00F619A6">
              <w:rPr>
                <w:sz w:val="19"/>
                <w:lang w:val="ru-RU"/>
              </w:rPr>
              <w:br/>
            </w:r>
          </w:p>
        </w:tc>
        <w:tc>
          <w:tcPr>
            <w:tcW w:w="5102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>Н</w:t>
            </w:r>
            <w:r w:rsidRPr="00F619A6">
              <w:rPr>
                <w:sz w:val="18"/>
                <w:lang w:val="ru-RU"/>
              </w:rPr>
              <w:t>апряжение: вход 3×380 В, выход 3×380 В</w:t>
            </w:r>
          </w:p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>Номинальная выходная мощность — 18,5 кВт</w:t>
            </w:r>
          </w:p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 xml:space="preserve">Номинальный выходной ток — 38 </w:t>
            </w:r>
            <w:r w:rsidRPr="00F619A6">
              <w:rPr>
                <w:sz w:val="18"/>
                <w:lang w:val="ru-RU"/>
              </w:rPr>
              <w:t>А</w:t>
            </w:r>
          </w:p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>Перегрузочная способность — 150 % номинального тока в течение 60 с (ток перегрузки 57 А)</w:t>
            </w:r>
          </w:p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 xml:space="preserve">Режимы управления двигателем — </w:t>
            </w:r>
            <w:r>
              <w:rPr>
                <w:sz w:val="18"/>
              </w:rPr>
              <w:t>U</w:t>
            </w:r>
            <w:r w:rsidRPr="00F619A6">
              <w:rPr>
                <w:sz w:val="18"/>
                <w:lang w:val="ru-RU"/>
              </w:rPr>
              <w:t>/</w:t>
            </w:r>
            <w:r>
              <w:rPr>
                <w:sz w:val="18"/>
              </w:rPr>
              <w:t>f</w:t>
            </w:r>
            <w:r w:rsidRPr="00F619A6">
              <w:rPr>
                <w:sz w:val="18"/>
                <w:lang w:val="ru-RU"/>
              </w:rPr>
              <w:t xml:space="preserve"> без обратной связи; векторное управление без датчика положения</w:t>
            </w:r>
          </w:p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>Частота питающей сети — 50/60 Гц ±5 %</w:t>
            </w:r>
          </w:p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>Аналоговый вход — 1 (0–10 В и</w:t>
            </w:r>
            <w:r w:rsidRPr="00F619A6">
              <w:rPr>
                <w:sz w:val="18"/>
                <w:lang w:val="ru-RU"/>
              </w:rPr>
              <w:t>ли 0/4–20 мА)</w:t>
            </w:r>
          </w:p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>Цифровые входы — 4</w:t>
            </w:r>
          </w:p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>ПИД-регулирование — предусмотрено</w:t>
            </w:r>
          </w:p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 xml:space="preserve">Интерфейс связи — </w:t>
            </w:r>
            <w:r>
              <w:rPr>
                <w:sz w:val="18"/>
              </w:rPr>
              <w:t>RS</w:t>
            </w:r>
            <w:r w:rsidRPr="00F619A6">
              <w:rPr>
                <w:sz w:val="18"/>
                <w:lang w:val="ru-RU"/>
              </w:rPr>
              <w:t xml:space="preserve">-485, </w:t>
            </w:r>
            <w:r>
              <w:rPr>
                <w:sz w:val="18"/>
              </w:rPr>
              <w:t>Modbus</w:t>
            </w:r>
            <w:r w:rsidRPr="00F619A6">
              <w:rPr>
                <w:sz w:val="18"/>
                <w:lang w:val="ru-RU"/>
              </w:rPr>
              <w:t xml:space="preserve"> </w:t>
            </w:r>
            <w:r>
              <w:rPr>
                <w:sz w:val="18"/>
              </w:rPr>
              <w:t>RTU</w:t>
            </w:r>
            <w:r w:rsidRPr="00F619A6">
              <w:rPr>
                <w:sz w:val="18"/>
                <w:lang w:val="ru-RU"/>
              </w:rPr>
              <w:t xml:space="preserve"> (встроенный)</w:t>
            </w:r>
          </w:p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>Охлаждение — принудительное воздушное</w:t>
            </w:r>
          </w:p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 xml:space="preserve">Степень защиты корпуса — </w:t>
            </w:r>
            <w:r>
              <w:rPr>
                <w:sz w:val="18"/>
              </w:rPr>
              <w:t>IP</w:t>
            </w:r>
            <w:r w:rsidRPr="00F619A6">
              <w:rPr>
                <w:sz w:val="18"/>
                <w:lang w:val="ru-RU"/>
              </w:rPr>
              <w:t>20</w:t>
            </w:r>
          </w:p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>Рабочая температура — от −10 °</w:t>
            </w:r>
            <w:r>
              <w:rPr>
                <w:sz w:val="18"/>
              </w:rPr>
              <w:t>C</w:t>
            </w:r>
            <w:r w:rsidRPr="00F619A6">
              <w:rPr>
                <w:sz w:val="18"/>
                <w:lang w:val="ru-RU"/>
              </w:rPr>
              <w:t xml:space="preserve"> до +50 °</w:t>
            </w:r>
            <w:r>
              <w:rPr>
                <w:sz w:val="18"/>
              </w:rPr>
              <w:t>C</w:t>
            </w:r>
            <w:r w:rsidRPr="00F619A6">
              <w:rPr>
                <w:sz w:val="18"/>
                <w:lang w:val="ru-RU"/>
              </w:rPr>
              <w:t>; при температуре выше +40 °</w:t>
            </w:r>
            <w:r>
              <w:rPr>
                <w:sz w:val="18"/>
              </w:rPr>
              <w:t>C</w:t>
            </w:r>
            <w:r w:rsidRPr="00F619A6">
              <w:rPr>
                <w:sz w:val="18"/>
                <w:lang w:val="ru-RU"/>
              </w:rPr>
              <w:t xml:space="preserve"> </w:t>
            </w:r>
            <w:r w:rsidRPr="00F619A6">
              <w:rPr>
                <w:sz w:val="18"/>
                <w:lang w:val="ru-RU"/>
              </w:rPr>
              <w:t>допускается снижение номинальных характеристик</w:t>
            </w:r>
          </w:p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>Температура хранения — от −30 °</w:t>
            </w:r>
            <w:r>
              <w:rPr>
                <w:sz w:val="18"/>
              </w:rPr>
              <w:t>C</w:t>
            </w:r>
            <w:r w:rsidRPr="00F619A6">
              <w:rPr>
                <w:sz w:val="18"/>
                <w:lang w:val="ru-RU"/>
              </w:rPr>
              <w:t xml:space="preserve"> до +60 °</w:t>
            </w:r>
            <w:r>
              <w:rPr>
                <w:sz w:val="18"/>
              </w:rPr>
              <w:t>C</w:t>
            </w:r>
          </w:p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>Габаритные размеры (В×Ш×Г) — 342,5×170×183 мм</w:t>
            </w:r>
          </w:p>
          <w:p w:rsidR="001C01F3" w:rsidRPr="00F619A6" w:rsidRDefault="000B5ABA">
            <w:pPr>
              <w:rPr>
                <w:lang w:val="ru-RU"/>
              </w:rPr>
            </w:pPr>
            <w:r w:rsidRPr="00F619A6">
              <w:rPr>
                <w:sz w:val="18"/>
                <w:lang w:val="ru-RU"/>
              </w:rPr>
              <w:t>Встроенная цифровая панель оператора с потенциометром</w:t>
            </w:r>
          </w:p>
        </w:tc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C01F3" w:rsidRDefault="000B5ABA">
            <w:pPr>
              <w:jc w:val="center"/>
            </w:pPr>
            <w:proofErr w:type="spellStart"/>
            <w:r>
              <w:rPr>
                <w:sz w:val="19"/>
              </w:rPr>
              <w:t>шт</w:t>
            </w:r>
            <w:proofErr w:type="spellEnd"/>
            <w:r>
              <w:rPr>
                <w:sz w:val="19"/>
              </w:rPr>
              <w:t>.</w:t>
            </w:r>
          </w:p>
        </w:tc>
        <w:tc>
          <w:tcPr>
            <w:tcW w:w="850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:rsidR="001C01F3" w:rsidRDefault="000B5ABA">
            <w:pPr>
              <w:jc w:val="center"/>
            </w:pPr>
            <w:r>
              <w:rPr>
                <w:sz w:val="19"/>
              </w:rPr>
              <w:t>4</w:t>
            </w:r>
          </w:p>
        </w:tc>
      </w:tr>
    </w:tbl>
    <w:p w:rsidR="001C01F3" w:rsidRPr="00F619A6" w:rsidRDefault="000B5ABA">
      <w:pPr>
        <w:spacing w:after="60"/>
        <w:jc w:val="both"/>
        <w:rPr>
          <w:lang w:val="ru-RU"/>
        </w:rPr>
      </w:pPr>
      <w:r w:rsidRPr="00F619A6">
        <w:rPr>
          <w:b/>
          <w:lang w:val="ru-RU"/>
        </w:rPr>
        <w:t xml:space="preserve">Согласно паспорту и электрической принципиальной схеме </w:t>
      </w:r>
      <w:r w:rsidRPr="00F619A6">
        <w:rPr>
          <w:b/>
          <w:lang w:val="ru-RU"/>
        </w:rPr>
        <w:t>шкафа управления насосами АМПЕРУС НГР-КПЧ-4-18.5(38А)-</w:t>
      </w:r>
      <w:proofErr w:type="spellStart"/>
      <w:r w:rsidRPr="00F619A6">
        <w:rPr>
          <w:b/>
          <w:lang w:val="ru-RU"/>
        </w:rPr>
        <w:t>Ст</w:t>
      </w:r>
      <w:proofErr w:type="spellEnd"/>
      <w:r w:rsidRPr="00F619A6">
        <w:rPr>
          <w:b/>
          <w:lang w:val="ru-RU"/>
        </w:rPr>
        <w:t xml:space="preserve"> в составе шкафа предусмотрены </w:t>
      </w:r>
      <w:r>
        <w:rPr>
          <w:b/>
        </w:rPr>
        <w:t>UZ</w:t>
      </w:r>
      <w:r w:rsidRPr="00F619A6">
        <w:rPr>
          <w:b/>
          <w:lang w:val="ru-RU"/>
        </w:rPr>
        <w:t>1…</w:t>
      </w:r>
      <w:r>
        <w:rPr>
          <w:b/>
        </w:rPr>
        <w:t>UZ</w:t>
      </w:r>
      <w:r w:rsidRPr="00F619A6">
        <w:rPr>
          <w:b/>
          <w:lang w:val="ru-RU"/>
        </w:rPr>
        <w:t xml:space="preserve">4 — преобразователи частоты 18,5 кВт, типовой код </w:t>
      </w:r>
      <w:r>
        <w:rPr>
          <w:b/>
        </w:rPr>
        <w:t>VF</w:t>
      </w:r>
      <w:r w:rsidRPr="00F619A6">
        <w:rPr>
          <w:b/>
          <w:lang w:val="ru-RU"/>
        </w:rPr>
        <w:t>-51-</w:t>
      </w:r>
      <w:r>
        <w:rPr>
          <w:b/>
        </w:rPr>
        <w:t>P</w:t>
      </w:r>
      <w:r w:rsidRPr="00F619A6">
        <w:rPr>
          <w:b/>
          <w:lang w:val="ru-RU"/>
        </w:rPr>
        <w:t>18</w:t>
      </w:r>
      <w:r>
        <w:rPr>
          <w:b/>
        </w:rPr>
        <w:t>K</w:t>
      </w:r>
      <w:r w:rsidRPr="00F619A6">
        <w:rPr>
          <w:b/>
          <w:lang w:val="ru-RU"/>
        </w:rPr>
        <w:t>-0038-</w:t>
      </w:r>
      <w:r>
        <w:rPr>
          <w:b/>
        </w:rPr>
        <w:t>T</w:t>
      </w:r>
      <w:r w:rsidRPr="00F619A6">
        <w:rPr>
          <w:b/>
          <w:lang w:val="ru-RU"/>
        </w:rPr>
        <w:t>4-</w:t>
      </w:r>
      <w:r>
        <w:rPr>
          <w:b/>
        </w:rPr>
        <w:t>E</w:t>
      </w:r>
      <w:r w:rsidRPr="00F619A6">
        <w:rPr>
          <w:b/>
          <w:lang w:val="ru-RU"/>
        </w:rPr>
        <w:t>20-</w:t>
      </w:r>
      <w:r>
        <w:rPr>
          <w:b/>
        </w:rPr>
        <w:t>B</w:t>
      </w:r>
      <w:r w:rsidRPr="00F619A6">
        <w:rPr>
          <w:b/>
          <w:lang w:val="ru-RU"/>
        </w:rPr>
        <w:t>-</w:t>
      </w:r>
      <w:r>
        <w:rPr>
          <w:b/>
        </w:rPr>
        <w:t>H</w:t>
      </w:r>
      <w:r w:rsidRPr="00F619A6">
        <w:rPr>
          <w:b/>
          <w:lang w:val="ru-RU"/>
        </w:rPr>
        <w:t>, количество 4 шт.</w:t>
      </w:r>
    </w:p>
    <w:p w:rsidR="001C01F3" w:rsidRPr="00F619A6" w:rsidRDefault="000B5ABA">
      <w:pPr>
        <w:spacing w:after="20"/>
        <w:rPr>
          <w:lang w:val="ru-RU"/>
        </w:rPr>
      </w:pPr>
      <w:r w:rsidRPr="00F619A6">
        <w:rPr>
          <w:b/>
          <w:lang w:val="ru-RU"/>
        </w:rPr>
        <w:t xml:space="preserve">2. Место поставки: </w:t>
      </w:r>
      <w:r w:rsidRPr="00F619A6">
        <w:rPr>
          <w:lang w:val="ru-RU"/>
        </w:rPr>
        <w:t xml:space="preserve">410540, Саратовская область, </w:t>
      </w:r>
      <w:proofErr w:type="spellStart"/>
      <w:r w:rsidRPr="00F619A6">
        <w:rPr>
          <w:lang w:val="ru-RU"/>
        </w:rPr>
        <w:t>Новобурасский</w:t>
      </w:r>
      <w:proofErr w:type="spellEnd"/>
      <w:r w:rsidRPr="00F619A6">
        <w:rPr>
          <w:lang w:val="ru-RU"/>
        </w:rPr>
        <w:t xml:space="preserve"> район,</w:t>
      </w:r>
      <w:r w:rsidRPr="00F619A6">
        <w:rPr>
          <w:lang w:val="ru-RU"/>
        </w:rPr>
        <w:t xml:space="preserve"> 0,5 км южнее с. Тарханы, объект «Реконструкция участка системы водоснабжения ст. Тарханы».</w:t>
      </w:r>
    </w:p>
    <w:p w:rsidR="001C01F3" w:rsidRPr="00F619A6" w:rsidRDefault="000B5ABA">
      <w:pPr>
        <w:spacing w:after="20"/>
        <w:rPr>
          <w:lang w:val="ru-RU"/>
        </w:rPr>
      </w:pPr>
      <w:r w:rsidRPr="00F619A6">
        <w:rPr>
          <w:b/>
          <w:lang w:val="ru-RU"/>
        </w:rPr>
        <w:t xml:space="preserve">3. Срок поставки: </w:t>
      </w:r>
      <w:r w:rsidRPr="00F619A6">
        <w:rPr>
          <w:lang w:val="ru-RU"/>
        </w:rPr>
        <w:t>в течение 20 рабочих дней с даты заключения договора.</w:t>
      </w:r>
    </w:p>
    <w:p w:rsidR="001C01F3" w:rsidRPr="00F619A6" w:rsidRDefault="000B5ABA">
      <w:pPr>
        <w:spacing w:after="20"/>
        <w:rPr>
          <w:lang w:val="ru-RU"/>
        </w:rPr>
      </w:pPr>
      <w:r w:rsidRPr="00F619A6">
        <w:rPr>
          <w:b/>
          <w:lang w:val="ru-RU"/>
        </w:rPr>
        <w:t xml:space="preserve">3.1. </w:t>
      </w:r>
      <w:r w:rsidRPr="00F619A6">
        <w:rPr>
          <w:lang w:val="ru-RU"/>
        </w:rPr>
        <w:t>Доставка товара, погрузочно-разгрузочные работы осуществляются силами и за счет Поставщ</w:t>
      </w:r>
      <w:r w:rsidRPr="00F619A6">
        <w:rPr>
          <w:lang w:val="ru-RU"/>
        </w:rPr>
        <w:t>ика. Цена поставки должна включать все расходы Поставщика, связанные с доставкой товара до места поставки, страхованием, уплатой налогов, сборов, таможенных пошлин и иных обязательных платежей.</w:t>
      </w:r>
    </w:p>
    <w:p w:rsidR="001C01F3" w:rsidRPr="00F619A6" w:rsidRDefault="000B5ABA">
      <w:pPr>
        <w:keepNext/>
        <w:spacing w:after="20"/>
        <w:rPr>
          <w:lang w:val="ru-RU"/>
        </w:rPr>
      </w:pPr>
      <w:r w:rsidRPr="00F619A6">
        <w:rPr>
          <w:b/>
          <w:lang w:val="ru-RU"/>
        </w:rPr>
        <w:t>4. Требования к качеству, безопасности и комплектности поставл</w:t>
      </w:r>
      <w:r w:rsidRPr="00F619A6">
        <w:rPr>
          <w:b/>
          <w:lang w:val="ru-RU"/>
        </w:rPr>
        <w:t>яемого товара:</w:t>
      </w:r>
    </w:p>
    <w:p w:rsidR="001C01F3" w:rsidRPr="00F619A6" w:rsidRDefault="000B5ABA">
      <w:pPr>
        <w:jc w:val="both"/>
        <w:rPr>
          <w:lang w:val="ru-RU"/>
        </w:rPr>
      </w:pPr>
      <w:r w:rsidRPr="00F619A6">
        <w:rPr>
          <w:sz w:val="21"/>
          <w:lang w:val="ru-RU"/>
        </w:rPr>
        <w:t xml:space="preserve">4.1. Поставляемый товар должен соответствовать количеству и типовой модели, указанным в технической документации существующего шкафа управления, а также техническим характеристикам настоящего технического задания. </w:t>
      </w:r>
    </w:p>
    <w:p w:rsidR="001C01F3" w:rsidRPr="00F619A6" w:rsidRDefault="000B5ABA">
      <w:pPr>
        <w:jc w:val="both"/>
        <w:rPr>
          <w:lang w:val="ru-RU"/>
        </w:rPr>
      </w:pPr>
      <w:r w:rsidRPr="00F619A6">
        <w:rPr>
          <w:b/>
          <w:lang w:val="ru-RU"/>
        </w:rPr>
        <w:t xml:space="preserve">4.2. </w:t>
      </w:r>
      <w:r w:rsidRPr="00F619A6">
        <w:rPr>
          <w:lang w:val="ru-RU"/>
        </w:rPr>
        <w:t>Товар должен быть новым, ранее не использованным, не восстановленным, не бывшим в ремонте, без дефектов и повреждений; все его составные части должны быть новыми.</w:t>
      </w:r>
    </w:p>
    <w:p w:rsidR="001C01F3" w:rsidRPr="00F619A6" w:rsidRDefault="000B5ABA">
      <w:pPr>
        <w:jc w:val="both"/>
        <w:rPr>
          <w:lang w:val="ru-RU"/>
        </w:rPr>
      </w:pPr>
      <w:r w:rsidRPr="00F619A6">
        <w:rPr>
          <w:b/>
          <w:lang w:val="ru-RU"/>
        </w:rPr>
        <w:t xml:space="preserve">4.3. </w:t>
      </w:r>
      <w:r w:rsidRPr="00F619A6">
        <w:rPr>
          <w:lang w:val="ru-RU"/>
        </w:rPr>
        <w:t xml:space="preserve">Товар должен быть разрешен к обращению и применению на территории Российской Федерации и соответствовать обязательным требованиям технических регламентов Евразийского экономического </w:t>
      </w:r>
      <w:r w:rsidRPr="00F619A6">
        <w:rPr>
          <w:lang w:val="ru-RU"/>
        </w:rPr>
        <w:lastRenderedPageBreak/>
        <w:t>союза (Таможенного союза) и иным обязательным требованиям законодательства</w:t>
      </w:r>
      <w:r w:rsidRPr="00F619A6">
        <w:rPr>
          <w:lang w:val="ru-RU"/>
        </w:rPr>
        <w:t xml:space="preserve"> Российской Федерации, применимым к данному виду товара.</w:t>
      </w:r>
    </w:p>
    <w:p w:rsidR="001C01F3" w:rsidRPr="00F619A6" w:rsidRDefault="000B5ABA">
      <w:pPr>
        <w:jc w:val="both"/>
        <w:rPr>
          <w:lang w:val="ru-RU"/>
        </w:rPr>
      </w:pPr>
      <w:r w:rsidRPr="00F619A6">
        <w:rPr>
          <w:b/>
          <w:lang w:val="ru-RU"/>
        </w:rPr>
        <w:t xml:space="preserve">4.4. </w:t>
      </w:r>
      <w:r w:rsidRPr="00F619A6">
        <w:rPr>
          <w:lang w:val="ru-RU"/>
        </w:rPr>
        <w:t>При поставке Поставщик передает документы изготовителя на товар: паспорт и (или) руководство по эксплуатации на русском языке, а также документы о подтверждении соответствия (сертификат, деклара</w:t>
      </w:r>
      <w:r w:rsidRPr="00F619A6">
        <w:rPr>
          <w:lang w:val="ru-RU"/>
        </w:rPr>
        <w:t>ция и (или) иные документы) в случаях, когда их наличие обязательно в соответствии с законодательством Российской Федерации.</w:t>
      </w:r>
    </w:p>
    <w:p w:rsidR="001C01F3" w:rsidRPr="00F619A6" w:rsidRDefault="000B5ABA">
      <w:pPr>
        <w:jc w:val="both"/>
        <w:rPr>
          <w:lang w:val="ru-RU"/>
        </w:rPr>
      </w:pPr>
      <w:r w:rsidRPr="00F619A6">
        <w:rPr>
          <w:sz w:val="21"/>
          <w:lang w:val="ru-RU"/>
        </w:rPr>
        <w:t xml:space="preserve">4.5. Комплектность товара должна соответствовать комплектности изготовителя для преобразователя </w:t>
      </w:r>
      <w:r>
        <w:rPr>
          <w:sz w:val="21"/>
        </w:rPr>
        <w:t>VF</w:t>
      </w:r>
      <w:r w:rsidRPr="00F619A6">
        <w:rPr>
          <w:sz w:val="21"/>
          <w:lang w:val="ru-RU"/>
        </w:rPr>
        <w:t>-51-</w:t>
      </w:r>
      <w:r>
        <w:rPr>
          <w:sz w:val="21"/>
        </w:rPr>
        <w:t>P</w:t>
      </w:r>
      <w:r w:rsidRPr="00F619A6">
        <w:rPr>
          <w:sz w:val="21"/>
          <w:lang w:val="ru-RU"/>
        </w:rPr>
        <w:t>18</w:t>
      </w:r>
      <w:r>
        <w:rPr>
          <w:sz w:val="21"/>
        </w:rPr>
        <w:t>K</w:t>
      </w:r>
      <w:r w:rsidRPr="00F619A6">
        <w:rPr>
          <w:sz w:val="21"/>
          <w:lang w:val="ru-RU"/>
        </w:rPr>
        <w:t>-0038-</w:t>
      </w:r>
      <w:r>
        <w:rPr>
          <w:sz w:val="21"/>
        </w:rPr>
        <w:t>T</w:t>
      </w:r>
      <w:r w:rsidRPr="00F619A6">
        <w:rPr>
          <w:sz w:val="21"/>
          <w:lang w:val="ru-RU"/>
        </w:rPr>
        <w:t>4-</w:t>
      </w:r>
      <w:r>
        <w:rPr>
          <w:sz w:val="21"/>
        </w:rPr>
        <w:t>E</w:t>
      </w:r>
      <w:r w:rsidRPr="00F619A6">
        <w:rPr>
          <w:sz w:val="21"/>
          <w:lang w:val="ru-RU"/>
        </w:rPr>
        <w:t>20-</w:t>
      </w:r>
      <w:r>
        <w:rPr>
          <w:sz w:val="21"/>
        </w:rPr>
        <w:t>B</w:t>
      </w:r>
      <w:r w:rsidRPr="00F619A6">
        <w:rPr>
          <w:sz w:val="21"/>
          <w:lang w:val="ru-RU"/>
        </w:rPr>
        <w:t>-</w:t>
      </w:r>
      <w:r>
        <w:rPr>
          <w:sz w:val="21"/>
        </w:rPr>
        <w:t>H</w:t>
      </w:r>
      <w:r w:rsidRPr="00F619A6">
        <w:rPr>
          <w:sz w:val="21"/>
          <w:lang w:val="ru-RU"/>
        </w:rPr>
        <w:t>. Товар должен быть готов к использованию по назначению после установки и подключения в соответствии с документацией изготовителя.</w:t>
      </w:r>
    </w:p>
    <w:p w:rsidR="001C01F3" w:rsidRPr="00F619A6" w:rsidRDefault="000B5ABA">
      <w:pPr>
        <w:jc w:val="both"/>
        <w:rPr>
          <w:lang w:val="ru-RU"/>
        </w:rPr>
      </w:pPr>
      <w:r w:rsidRPr="00F619A6">
        <w:rPr>
          <w:b/>
          <w:lang w:val="ru-RU"/>
        </w:rPr>
        <w:t xml:space="preserve">4.6. </w:t>
      </w:r>
      <w:r w:rsidRPr="00F619A6">
        <w:rPr>
          <w:lang w:val="ru-RU"/>
        </w:rPr>
        <w:t xml:space="preserve">Товар должен соответствовать требованиям безопасности жизни и здоровья людей, </w:t>
      </w:r>
      <w:r w:rsidRPr="00F619A6">
        <w:rPr>
          <w:lang w:val="ru-RU"/>
        </w:rPr>
        <w:t>окружающей среды, а также требованиям безопасной транспортировки, хранения и эксплуатации в течение установленного изготовителем срока службы.</w:t>
      </w:r>
    </w:p>
    <w:p w:rsidR="001C01F3" w:rsidRPr="00F619A6" w:rsidRDefault="000B5ABA">
      <w:pPr>
        <w:keepNext/>
        <w:spacing w:after="20"/>
        <w:rPr>
          <w:lang w:val="ru-RU"/>
        </w:rPr>
      </w:pPr>
      <w:r w:rsidRPr="00F619A6">
        <w:rPr>
          <w:b/>
          <w:lang w:val="ru-RU"/>
        </w:rPr>
        <w:t>5. Требования к упаковке и маркировке поставляемого товара:</w:t>
      </w:r>
    </w:p>
    <w:p w:rsidR="001C01F3" w:rsidRPr="00F619A6" w:rsidRDefault="000B5ABA">
      <w:pPr>
        <w:jc w:val="both"/>
        <w:rPr>
          <w:lang w:val="ru-RU"/>
        </w:rPr>
      </w:pPr>
      <w:r w:rsidRPr="00F619A6">
        <w:rPr>
          <w:b/>
          <w:lang w:val="ru-RU"/>
        </w:rPr>
        <w:t xml:space="preserve">5.1. </w:t>
      </w:r>
      <w:r w:rsidRPr="00F619A6">
        <w:rPr>
          <w:lang w:val="ru-RU"/>
        </w:rPr>
        <w:t>Товар поставляется в заводской таре и упаковке и</w:t>
      </w:r>
      <w:r w:rsidRPr="00F619A6">
        <w:rPr>
          <w:lang w:val="ru-RU"/>
        </w:rPr>
        <w:t>зготовителя, обеспечивающей его сохранность при транспортировке, погрузочно-разгрузочных работах и хранении.</w:t>
      </w:r>
    </w:p>
    <w:p w:rsidR="001C01F3" w:rsidRPr="00F619A6" w:rsidRDefault="000B5ABA">
      <w:pPr>
        <w:jc w:val="both"/>
        <w:rPr>
          <w:lang w:val="ru-RU"/>
        </w:rPr>
      </w:pPr>
      <w:r w:rsidRPr="00F619A6">
        <w:rPr>
          <w:b/>
          <w:lang w:val="ru-RU"/>
        </w:rPr>
        <w:t xml:space="preserve">5.2. </w:t>
      </w:r>
      <w:r w:rsidRPr="00F619A6">
        <w:rPr>
          <w:lang w:val="ru-RU"/>
        </w:rPr>
        <w:t>Упаковка должна быть целой, сухой, без следов вскрытия и повреждений. Поставщик несет ответственность за повреждение товара вследствие ненадле</w:t>
      </w:r>
      <w:r w:rsidRPr="00F619A6">
        <w:rPr>
          <w:lang w:val="ru-RU"/>
        </w:rPr>
        <w:t>жащей упаковки.</w:t>
      </w:r>
    </w:p>
    <w:p w:rsidR="001C01F3" w:rsidRPr="00F619A6" w:rsidRDefault="000B5ABA">
      <w:pPr>
        <w:jc w:val="both"/>
        <w:rPr>
          <w:lang w:val="ru-RU"/>
        </w:rPr>
      </w:pPr>
      <w:r w:rsidRPr="00F619A6">
        <w:rPr>
          <w:b/>
          <w:lang w:val="ru-RU"/>
        </w:rPr>
        <w:t xml:space="preserve">5.3. </w:t>
      </w:r>
      <w:r w:rsidRPr="00F619A6">
        <w:rPr>
          <w:lang w:val="ru-RU"/>
        </w:rPr>
        <w:t>Маркировка товара и упаковки должна позволять идентифицировать изготовителя, тип (модель), артикул (при наличии на маркировке изготовителя), основные электрические параметры и серийный номер товара. Информация должна быть нанесена в со</w:t>
      </w:r>
      <w:r w:rsidRPr="00F619A6">
        <w:rPr>
          <w:lang w:val="ru-RU"/>
        </w:rPr>
        <w:t>ответствии с документацией изготовителя и обязательными требованиями законодательства.</w:t>
      </w:r>
    </w:p>
    <w:p w:rsidR="001C01F3" w:rsidRPr="00F619A6" w:rsidRDefault="000B5ABA">
      <w:pPr>
        <w:jc w:val="both"/>
        <w:rPr>
          <w:lang w:val="ru-RU"/>
        </w:rPr>
      </w:pPr>
      <w:r w:rsidRPr="00F619A6">
        <w:rPr>
          <w:b/>
          <w:lang w:val="ru-RU"/>
        </w:rPr>
        <w:t xml:space="preserve">5.4. </w:t>
      </w:r>
      <w:r w:rsidRPr="00F619A6">
        <w:rPr>
          <w:lang w:val="ru-RU"/>
        </w:rPr>
        <w:t>Маркировка средствами идентификации осуществляется в случаях и порядке, предусмотренных законодательством Российской Федерации для соответствующей товарной группы.</w:t>
      </w:r>
    </w:p>
    <w:p w:rsidR="001C01F3" w:rsidRPr="00F619A6" w:rsidRDefault="000B5ABA">
      <w:pPr>
        <w:keepNext/>
        <w:spacing w:after="20"/>
        <w:rPr>
          <w:lang w:val="ru-RU"/>
        </w:rPr>
      </w:pPr>
      <w:r w:rsidRPr="00F619A6">
        <w:rPr>
          <w:b/>
          <w:lang w:val="ru-RU"/>
        </w:rPr>
        <w:t>6. Требования к гарантийному сроку и гарантийным обязательствам:</w:t>
      </w:r>
    </w:p>
    <w:p w:rsidR="001C01F3" w:rsidRPr="00F619A6" w:rsidRDefault="000B5ABA">
      <w:pPr>
        <w:jc w:val="both"/>
        <w:rPr>
          <w:lang w:val="ru-RU"/>
        </w:rPr>
      </w:pPr>
      <w:r w:rsidRPr="00F619A6">
        <w:rPr>
          <w:b/>
          <w:lang w:val="ru-RU"/>
        </w:rPr>
        <w:t xml:space="preserve">6.1. </w:t>
      </w:r>
      <w:r w:rsidRPr="00F619A6">
        <w:rPr>
          <w:lang w:val="ru-RU"/>
        </w:rPr>
        <w:t>Гарантия качества товара предоставляется в соответствии с гарантийным сроком, установленным изготовителем, и исчисляется с даты приемки товара Заказчиком, если более длительный срок не у</w:t>
      </w:r>
      <w:r w:rsidRPr="00F619A6">
        <w:rPr>
          <w:lang w:val="ru-RU"/>
        </w:rPr>
        <w:t>становлен изготовителем или договором.</w:t>
      </w:r>
    </w:p>
    <w:p w:rsidR="001C01F3" w:rsidRPr="00F619A6" w:rsidRDefault="000B5ABA">
      <w:pPr>
        <w:jc w:val="both"/>
        <w:rPr>
          <w:lang w:val="ru-RU"/>
        </w:rPr>
      </w:pPr>
      <w:r w:rsidRPr="00F619A6">
        <w:rPr>
          <w:b/>
          <w:lang w:val="ru-RU"/>
        </w:rPr>
        <w:t xml:space="preserve">6.2. </w:t>
      </w:r>
      <w:r w:rsidRPr="00F619A6">
        <w:rPr>
          <w:lang w:val="ru-RU"/>
        </w:rPr>
        <w:t>Гарантийные обязательства распространяются на каждую поставленную единицу товара.</w:t>
      </w:r>
    </w:p>
    <w:p w:rsidR="001C01F3" w:rsidRPr="00F619A6" w:rsidRDefault="000B5ABA">
      <w:pPr>
        <w:jc w:val="both"/>
        <w:rPr>
          <w:lang w:val="ru-RU"/>
        </w:rPr>
      </w:pPr>
      <w:r w:rsidRPr="00F619A6">
        <w:rPr>
          <w:b/>
          <w:lang w:val="ru-RU"/>
        </w:rPr>
        <w:t xml:space="preserve">6.3. </w:t>
      </w:r>
      <w:r w:rsidRPr="00F619A6">
        <w:rPr>
          <w:lang w:val="ru-RU"/>
        </w:rPr>
        <w:t>При выявлении в период приемки или гарантийного срока недостатков, некомплектности, недопоставки либо несоответствия товара у</w:t>
      </w:r>
      <w:r w:rsidRPr="00F619A6">
        <w:rPr>
          <w:lang w:val="ru-RU"/>
        </w:rPr>
        <w:t>словиям технического задания Поставщик обязан за свой счет заменить товар ненадлежащего качества, доукомплектовать (</w:t>
      </w:r>
      <w:proofErr w:type="spellStart"/>
      <w:r w:rsidRPr="00F619A6">
        <w:rPr>
          <w:lang w:val="ru-RU"/>
        </w:rPr>
        <w:t>допоставить</w:t>
      </w:r>
      <w:proofErr w:type="spellEnd"/>
      <w:r w:rsidRPr="00F619A6">
        <w:rPr>
          <w:lang w:val="ru-RU"/>
        </w:rPr>
        <w:t>) товар либо устранить выявленное несоответствие в сроки, установленные договором.</w:t>
      </w:r>
    </w:p>
    <w:p w:rsidR="001C01F3" w:rsidRPr="00F619A6" w:rsidRDefault="000B5ABA">
      <w:pPr>
        <w:spacing w:before="60"/>
        <w:jc w:val="both"/>
        <w:rPr>
          <w:lang w:val="ru-RU"/>
        </w:rPr>
      </w:pPr>
      <w:r w:rsidRPr="00F619A6">
        <w:rPr>
          <w:b/>
          <w:sz w:val="18"/>
          <w:lang w:val="ru-RU"/>
        </w:rPr>
        <w:t xml:space="preserve">Примечание: </w:t>
      </w:r>
      <w:r w:rsidRPr="00F619A6">
        <w:rPr>
          <w:i/>
          <w:sz w:val="18"/>
          <w:lang w:val="ru-RU"/>
        </w:rPr>
        <w:t xml:space="preserve">типовой код </w:t>
      </w:r>
      <w:r>
        <w:rPr>
          <w:i/>
          <w:sz w:val="18"/>
        </w:rPr>
        <w:t>VF</w:t>
      </w:r>
      <w:r w:rsidRPr="00F619A6">
        <w:rPr>
          <w:i/>
          <w:sz w:val="18"/>
          <w:lang w:val="ru-RU"/>
        </w:rPr>
        <w:t>-51-</w:t>
      </w:r>
      <w:r>
        <w:rPr>
          <w:i/>
          <w:sz w:val="18"/>
        </w:rPr>
        <w:t>P</w:t>
      </w:r>
      <w:r w:rsidRPr="00F619A6">
        <w:rPr>
          <w:i/>
          <w:sz w:val="18"/>
          <w:lang w:val="ru-RU"/>
        </w:rPr>
        <w:t>18</w:t>
      </w:r>
      <w:r>
        <w:rPr>
          <w:i/>
          <w:sz w:val="18"/>
        </w:rPr>
        <w:t>K</w:t>
      </w:r>
      <w:r w:rsidRPr="00F619A6">
        <w:rPr>
          <w:i/>
          <w:sz w:val="18"/>
          <w:lang w:val="ru-RU"/>
        </w:rPr>
        <w:t>-0038-</w:t>
      </w:r>
      <w:r>
        <w:rPr>
          <w:i/>
          <w:sz w:val="18"/>
        </w:rPr>
        <w:t>T</w:t>
      </w:r>
      <w:r w:rsidRPr="00F619A6">
        <w:rPr>
          <w:i/>
          <w:sz w:val="18"/>
          <w:lang w:val="ru-RU"/>
        </w:rPr>
        <w:t>4-</w:t>
      </w:r>
      <w:r>
        <w:rPr>
          <w:i/>
          <w:sz w:val="18"/>
        </w:rPr>
        <w:t>E</w:t>
      </w:r>
      <w:r w:rsidRPr="00F619A6">
        <w:rPr>
          <w:i/>
          <w:sz w:val="18"/>
          <w:lang w:val="ru-RU"/>
        </w:rPr>
        <w:t>20</w:t>
      </w:r>
      <w:r w:rsidRPr="00F619A6">
        <w:rPr>
          <w:i/>
          <w:sz w:val="18"/>
          <w:lang w:val="ru-RU"/>
        </w:rPr>
        <w:t>-</w:t>
      </w:r>
      <w:r>
        <w:rPr>
          <w:i/>
          <w:sz w:val="18"/>
        </w:rPr>
        <w:t>B</w:t>
      </w:r>
      <w:r w:rsidRPr="00F619A6">
        <w:rPr>
          <w:i/>
          <w:sz w:val="18"/>
          <w:lang w:val="ru-RU"/>
        </w:rPr>
        <w:t>-</w:t>
      </w:r>
      <w:r>
        <w:rPr>
          <w:i/>
          <w:sz w:val="18"/>
        </w:rPr>
        <w:t>H</w:t>
      </w:r>
      <w:r w:rsidRPr="00F619A6">
        <w:rPr>
          <w:i/>
          <w:sz w:val="18"/>
          <w:lang w:val="ru-RU"/>
        </w:rPr>
        <w:t>, мощность 18,5 кВт и количество 4 шт. подтверждены паспортом и электрической принципиальной схемой шкафа управления насосами АМПЕРУС НГР-КПЧ-4-18.5(38А)-</w:t>
      </w:r>
      <w:proofErr w:type="spellStart"/>
      <w:r w:rsidRPr="00F619A6">
        <w:rPr>
          <w:i/>
          <w:sz w:val="18"/>
          <w:lang w:val="ru-RU"/>
        </w:rPr>
        <w:t>Ст</w:t>
      </w:r>
      <w:proofErr w:type="spellEnd"/>
      <w:r w:rsidRPr="00F619A6">
        <w:rPr>
          <w:i/>
          <w:sz w:val="18"/>
          <w:lang w:val="ru-RU"/>
        </w:rPr>
        <w:t xml:space="preserve"> (перечень элементов, поз. 17, </w:t>
      </w:r>
      <w:r>
        <w:rPr>
          <w:i/>
          <w:sz w:val="18"/>
        </w:rPr>
        <w:t>UZ</w:t>
      </w:r>
      <w:r w:rsidRPr="00F619A6">
        <w:rPr>
          <w:i/>
          <w:sz w:val="18"/>
          <w:lang w:val="ru-RU"/>
        </w:rPr>
        <w:t>1…</w:t>
      </w:r>
      <w:r>
        <w:rPr>
          <w:i/>
          <w:sz w:val="18"/>
        </w:rPr>
        <w:t>UZ</w:t>
      </w:r>
      <w:r w:rsidRPr="00F619A6">
        <w:rPr>
          <w:i/>
          <w:sz w:val="18"/>
          <w:lang w:val="ru-RU"/>
        </w:rPr>
        <w:t xml:space="preserve">4). </w:t>
      </w:r>
      <w:r w:rsidR="00F619A6">
        <w:rPr>
          <w:i/>
          <w:sz w:val="18"/>
          <w:lang w:val="ru-RU"/>
        </w:rPr>
        <w:t>Т</w:t>
      </w:r>
      <w:r w:rsidRPr="00F619A6">
        <w:rPr>
          <w:i/>
          <w:sz w:val="18"/>
          <w:lang w:val="ru-RU"/>
        </w:rPr>
        <w:t>ехнические характеристики</w:t>
      </w:r>
      <w:r w:rsidRPr="00F619A6">
        <w:rPr>
          <w:i/>
          <w:sz w:val="18"/>
          <w:lang w:val="ru-RU"/>
        </w:rPr>
        <w:t xml:space="preserve"> преобразователя приведены по документации изготовителя </w:t>
      </w:r>
      <w:r>
        <w:rPr>
          <w:i/>
          <w:sz w:val="18"/>
        </w:rPr>
        <w:t>VEDA</w:t>
      </w:r>
      <w:r w:rsidRPr="00F619A6">
        <w:rPr>
          <w:i/>
          <w:sz w:val="18"/>
          <w:lang w:val="ru-RU"/>
        </w:rPr>
        <w:t xml:space="preserve"> </w:t>
      </w:r>
      <w:r>
        <w:rPr>
          <w:i/>
          <w:sz w:val="18"/>
        </w:rPr>
        <w:t>VFD</w:t>
      </w:r>
      <w:r w:rsidRPr="00F619A6">
        <w:rPr>
          <w:i/>
          <w:sz w:val="18"/>
          <w:lang w:val="ru-RU"/>
        </w:rPr>
        <w:t xml:space="preserve"> серии </w:t>
      </w:r>
      <w:r>
        <w:rPr>
          <w:i/>
          <w:sz w:val="18"/>
        </w:rPr>
        <w:t>VF</w:t>
      </w:r>
      <w:r w:rsidRPr="00F619A6">
        <w:rPr>
          <w:i/>
          <w:sz w:val="18"/>
          <w:lang w:val="ru-RU"/>
        </w:rPr>
        <w:t>-51.</w:t>
      </w:r>
      <w:bookmarkStart w:id="0" w:name="_GoBack"/>
      <w:bookmarkEnd w:id="0"/>
    </w:p>
    <w:sectPr w:rsidR="001C01F3" w:rsidRPr="00F619A6" w:rsidSect="00034616">
      <w:pgSz w:w="11906" w:h="16838"/>
      <w:pgMar w:top="709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5ABA"/>
    <w:rsid w:val="0015074B"/>
    <w:rsid w:val="001C01F3"/>
    <w:rsid w:val="0029639D"/>
    <w:rsid w:val="00326F90"/>
    <w:rsid w:val="00AA1D8D"/>
    <w:rsid w:val="00B47730"/>
    <w:rsid w:val="00CB0664"/>
    <w:rsid w:val="00DF4282"/>
    <w:rsid w:val="00F619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C710E9"/>
  <w14:defaultImageDpi w14:val="300"/>
  <w15:docId w15:val="{088B8CFB-9461-46E5-B6AF-0474C77D4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87DABD-BB17-4364-B4CE-7D03741C8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1006</Words>
  <Characters>5736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Техническое задание на поставку преобразователей частоты</vt:lpstr>
      <vt:lpstr/>
    </vt:vector>
  </TitlesOfParts>
  <Manager/>
  <Company/>
  <LinksUpToDate>false</LinksUpToDate>
  <CharactersWithSpaces>6729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преобразователей частоты</dc:title>
  <dc:subject>Запрос котировок МУП «УСТЬ-КУРДЮМ ВОДОКАНАЛ»</dc:subject>
  <dc:creator>Ольга</dc:creator>
  <cp:keywords/>
  <dc:description>Документ</dc:description>
  <cp:lastModifiedBy>Василий Дерябин</cp:lastModifiedBy>
  <cp:revision>4</cp:revision>
  <dcterms:created xsi:type="dcterms:W3CDTF">2013-12-23T23:15:00Z</dcterms:created>
  <dcterms:modified xsi:type="dcterms:W3CDTF">2026-10-01T17:32:00Z</dcterms:modified>
  <cp:category/>
</cp:coreProperties>
</file>