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1680E" w14:textId="6165F0D5" w:rsidR="00832E27" w:rsidRDefault="00BB1D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fldChar w:fldCharType="begin"/>
      </w:r>
      <w:r>
        <w:instrText xml:space="preserve"> HYPERLINK "https://www.list-org.com/search?type=name&amp;val=%D0%9C%D0%A3%D0%9D%D0%98%D0%A6%D0%98%D0%9F%D0%90%D0%9B%D0%AC%D0%9D%D0%9E%D0%95%20%D0%90%D0%92%D0%A2%D0%9E%D0%9D%D0%9E%D0%9C%D0%9D%D0%9E%D0%95%20%D0%A3%D0%A7%D0%A0%D0%95%D0%96%D0%94%D0%95%D0%9D%D0%98</w:instrText>
      </w:r>
      <w:r>
        <w:instrText>%D0%95%20%D0%94%D0%9E%D0%9F%D0%9E%D0%9B%D0%9D%D0%98%D0%A2%D0%95%D0%9B%D0%AC%D0%9D%D0%9E%D0%93%D0%9E%20%D0%9E%D0%91%D0%A0%D0%90%D0%97%D0%9E%D0%92%D0%90%D0%9D%D0%98%D0%AF%20%20%D0%94%D0%95%D0%A2%D0%A1%D0%9A%D0%90%D0%AF%20%D0%A8%D0%9A%D0%9E%D0%9B%D0%90%20%D0%</w:instrText>
      </w:r>
      <w:r>
        <w:instrText xml:space="preserve">98%D0%A1%D0%9A%D0%A3%D0%A1%D0%A1%D0%A2%D0%92%20%D0%93.%20%D0%9F%D0%95%D0%A7%D0%9E%D0%A0%D0%90" \o "поиск всех организаций с именем МУНИЦИПАЛЬНОЕ АВТОНОМНОЕ УЧРЕЖДЕНИЕ ДОПОЛНИТЕЛЬНОГО ОБРАЗОВАНИЯ \"ДЕТСКАЯ ШКОЛА ИСКУССТВ Г. ПЕЧОРА\"" </w:instrText>
      </w:r>
      <w:r>
        <w:fldChar w:fldCharType="separate"/>
      </w:r>
      <w:r w:rsidR="001600BC">
        <w:rPr>
          <w:rStyle w:val="af9"/>
          <w:rFonts w:ascii="Times New Roman" w:hAnsi="Times New Roman" w:cs="Times New Roman"/>
          <w:b/>
          <w:bCs/>
          <w:caps/>
          <w:color w:val="auto"/>
          <w:sz w:val="20"/>
          <w:szCs w:val="20"/>
          <w:u w:val="none"/>
          <w:shd w:val="clear" w:color="auto" w:fill="FFFFFF"/>
        </w:rPr>
        <w:t xml:space="preserve">общество с ограниченной ответсвенностью </w:t>
      </w:r>
      <w:r w:rsidR="00D2653D">
        <w:rPr>
          <w:rStyle w:val="af9"/>
          <w:rFonts w:ascii="Times New Roman" w:hAnsi="Times New Roman" w:cs="Times New Roman"/>
          <w:b/>
          <w:bCs/>
          <w:caps/>
          <w:color w:val="auto"/>
          <w:sz w:val="20"/>
          <w:szCs w:val="20"/>
          <w:u w:val="none"/>
          <w:shd w:val="clear" w:color="auto" w:fill="FFFFFF"/>
        </w:rPr>
        <w:t>«</w:t>
      </w:r>
      <w:r w:rsidR="001600BC">
        <w:rPr>
          <w:rStyle w:val="af9"/>
          <w:rFonts w:ascii="Times New Roman" w:hAnsi="Times New Roman" w:cs="Times New Roman"/>
          <w:b/>
          <w:bCs/>
          <w:caps/>
          <w:color w:val="auto"/>
          <w:sz w:val="20"/>
          <w:szCs w:val="20"/>
          <w:u w:val="none"/>
          <w:shd w:val="clear" w:color="auto" w:fill="FFFFFF"/>
        </w:rPr>
        <w:t>Аптека №350</w:t>
      </w:r>
      <w:r w:rsidR="00D2653D">
        <w:rPr>
          <w:rStyle w:val="af9"/>
          <w:rFonts w:ascii="Times New Roman" w:hAnsi="Times New Roman" w:cs="Times New Roman"/>
          <w:b/>
          <w:bCs/>
          <w:caps/>
          <w:color w:val="auto"/>
          <w:sz w:val="20"/>
          <w:szCs w:val="20"/>
          <w:u w:val="none"/>
          <w:shd w:val="clear" w:color="auto" w:fill="FFFFFF"/>
        </w:rPr>
        <w:t>»</w:t>
      </w:r>
      <w:r w:rsidR="005B58F1">
        <w:rPr>
          <w:rStyle w:val="af9"/>
          <w:rFonts w:ascii="Times New Roman" w:hAnsi="Times New Roman" w:cs="Times New Roman"/>
          <w:b/>
          <w:bCs/>
          <w:caps/>
          <w:color w:val="auto"/>
          <w:sz w:val="20"/>
          <w:szCs w:val="20"/>
          <w:u w:val="none"/>
          <w:shd w:val="clear" w:color="auto" w:fill="FFFFFF"/>
        </w:rPr>
        <w:t xml:space="preserve"> </w:t>
      </w:r>
      <w:r>
        <w:rPr>
          <w:rStyle w:val="af9"/>
          <w:rFonts w:ascii="Times New Roman" w:hAnsi="Times New Roman" w:cs="Times New Roman"/>
          <w:b/>
          <w:bCs/>
          <w:caps/>
          <w:color w:val="auto"/>
          <w:sz w:val="20"/>
          <w:szCs w:val="20"/>
          <w:u w:val="none"/>
          <w:shd w:val="clear" w:color="auto" w:fill="FFFFFF"/>
        </w:rPr>
        <w:fldChar w:fldCharType="end"/>
      </w:r>
    </w:p>
    <w:p w14:paraId="4DB1B9E0" w14:textId="77777777" w:rsidR="00832E27" w:rsidRDefault="00832E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634A995" w14:textId="77777777" w:rsidR="00832E27" w:rsidRDefault="005B58F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ОБОСНОВАНИЕ</w:t>
      </w:r>
    </w:p>
    <w:p w14:paraId="1D5A7F7D" w14:textId="492C8DB9" w:rsidR="00832E27" w:rsidRDefault="005B58F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невозможности (нецелесообразности) использования методов обоснования начальной (максимальной) цены договора, установленных Положением о закупк</w:t>
      </w:r>
      <w:r w:rsidR="00C065F3">
        <w:rPr>
          <w:rFonts w:ascii="Times New Roman" w:hAnsi="Times New Roman" w:cs="Times New Roman"/>
          <w:b/>
          <w:bCs/>
        </w:rPr>
        <w:t>а товаров, работ, услуг</w:t>
      </w:r>
    </w:p>
    <w:p w14:paraId="33D9A764" w14:textId="77777777" w:rsidR="00832E27" w:rsidRDefault="00832E27">
      <w:pPr>
        <w:rPr>
          <w:rFonts w:ascii="Times New Roman" w:hAnsi="Times New Roman" w:cs="Times New Roman"/>
          <w:b/>
          <w:bCs/>
        </w:rPr>
      </w:pPr>
    </w:p>
    <w:p w14:paraId="3FF77E05" w14:textId="4EFE210E" w:rsidR="00832E27" w:rsidRDefault="005B58F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Предмет </w:t>
      </w:r>
      <w:r w:rsidR="001600BC">
        <w:rPr>
          <w:rFonts w:ascii="Times New Roman" w:hAnsi="Times New Roman" w:cs="Times New Roman"/>
          <w:b/>
          <w:bCs/>
        </w:rPr>
        <w:t>договора:</w:t>
      </w:r>
      <w:r w:rsidR="001600BC">
        <w:rPr>
          <w:rFonts w:ascii="Times New Roman" w:hAnsi="Times New Roman" w:cs="Times New Roman"/>
        </w:rPr>
        <w:t xml:space="preserve"> поставка лекарственных препаратов и изделий медицинского назначения</w:t>
      </w:r>
      <w:r>
        <w:rPr>
          <w:rFonts w:ascii="Times New Roman" w:hAnsi="Times New Roman" w:cs="Times New Roman"/>
        </w:rPr>
        <w:t>.</w:t>
      </w:r>
    </w:p>
    <w:p w14:paraId="14AA65BA" w14:textId="31F96FE9" w:rsidR="00832E27" w:rsidRDefault="005B58F1">
      <w:pPr>
        <w:pStyle w:val="docdata"/>
        <w:spacing w:before="0" w:beforeAutospacing="0" w:after="0" w:afterAutospacing="0"/>
        <w:ind w:right="45" w:firstLine="708"/>
        <w:jc w:val="both"/>
      </w:pPr>
      <w:r>
        <w:t xml:space="preserve">В соответствии </w:t>
      </w:r>
      <w:r w:rsidR="006A2341">
        <w:t xml:space="preserve">со Статьей 16, Пункт 8 </w:t>
      </w:r>
      <w:r>
        <w:t>Положения о закупк</w:t>
      </w:r>
      <w:r w:rsidR="006A2341">
        <w:t>е</w:t>
      </w:r>
      <w:r>
        <w:t xml:space="preserve"> товаров, работ, услуг </w:t>
      </w:r>
      <w:r w:rsidR="006A2341">
        <w:t xml:space="preserve">Общества с ограниченной ответственностью </w:t>
      </w:r>
      <w:r w:rsidR="00D2653D">
        <w:t>«</w:t>
      </w:r>
      <w:r w:rsidR="006A2341">
        <w:t>Аптека №350</w:t>
      </w:r>
      <w:r w:rsidR="00D2653D">
        <w:t>»</w:t>
      </w:r>
      <w:r>
        <w:t xml:space="preserve"> </w:t>
      </w:r>
      <w:r>
        <w:rPr>
          <w:color w:val="000000"/>
          <w:sz w:val="22"/>
          <w:szCs w:val="22"/>
        </w:rPr>
        <w:t xml:space="preserve">в </w:t>
      </w:r>
      <w:r w:rsidR="006A2341">
        <w:t>случае невозможности получения ценовой информации не менее чем из трех источников, заказчик вправе произвести расчет с использованием меньшего количества источников с обоснованием отсутствия такой возможности</w:t>
      </w:r>
      <w:r>
        <w:rPr>
          <w:color w:val="000000"/>
          <w:sz w:val="22"/>
          <w:szCs w:val="22"/>
        </w:rPr>
        <w:t xml:space="preserve">.  </w:t>
      </w:r>
    </w:p>
    <w:p w14:paraId="680D573A" w14:textId="4B17CB15" w:rsidR="00832E27" w:rsidRDefault="005B58F1" w:rsidP="004937AB">
      <w:pPr>
        <w:pStyle w:val="afa"/>
        <w:spacing w:before="0" w:beforeAutospacing="0" w:after="0" w:afterAutospacing="0"/>
        <w:ind w:right="45" w:firstLine="709"/>
        <w:jc w:val="both"/>
      </w:pPr>
      <w:r>
        <w:t xml:space="preserve">При определении начальной (максимальной) цены договора по предмету закупки не представляется возможным использовать методы определения цены, </w:t>
      </w:r>
      <w:r>
        <w:rPr>
          <w:color w:val="000000"/>
          <w:sz w:val="22"/>
          <w:szCs w:val="22"/>
        </w:rPr>
        <w:t xml:space="preserve">рекомендованные в </w:t>
      </w:r>
      <w:r w:rsidR="006A2341">
        <w:rPr>
          <w:color w:val="000000"/>
          <w:sz w:val="22"/>
          <w:szCs w:val="22"/>
        </w:rPr>
        <w:t>Статье 16, пункт 2</w:t>
      </w:r>
      <w:r>
        <w:t>, а именно:</w:t>
      </w:r>
    </w:p>
    <w:p w14:paraId="62D830EC" w14:textId="77777777" w:rsidR="00832E27" w:rsidRDefault="005B58F1">
      <w:pPr>
        <w:pStyle w:val="af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Метод сопоставимых рыночных цен (анализа рынка) – невозможно использовать в силу отсутствия коммерческих предложений от участников функционирующего рынка данного вида товара и отсутствия информации о рыночных ценах идентичных и однородных товаров, находящейся в открытых источниках. </w:t>
      </w:r>
    </w:p>
    <w:p w14:paraId="1AD9BA4F" w14:textId="77FD29EB" w:rsidR="00832E27" w:rsidRDefault="005B58F1">
      <w:pPr>
        <w:pStyle w:val="af8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7D768A">
        <w:rPr>
          <w:rFonts w:ascii="Times New Roman" w:hAnsi="Times New Roman" w:cs="Times New Roman"/>
        </w:rPr>
        <w:t xml:space="preserve">Заказчиком были направлены запросы о предоставлении ценовой информации </w:t>
      </w:r>
      <w:r w:rsidR="004937AB">
        <w:rPr>
          <w:rFonts w:ascii="Times New Roman" w:hAnsi="Times New Roman" w:cs="Times New Roman"/>
        </w:rPr>
        <w:t>семи</w:t>
      </w:r>
      <w:r w:rsidRPr="007D768A">
        <w:rPr>
          <w:rFonts w:ascii="Times New Roman" w:hAnsi="Times New Roman" w:cs="Times New Roman"/>
        </w:rPr>
        <w:t xml:space="preserve"> потенциальным поставщикам: </w:t>
      </w:r>
      <w:r w:rsidR="00D949E4" w:rsidRPr="00D949E4">
        <w:rPr>
          <w:rFonts w:ascii="Times New Roman" w:hAnsi="Times New Roman" w:cs="Times New Roman"/>
        </w:rPr>
        <w:t>ООО "ФК Гранд Капитал ЕКАТЕРИНБУРГ</w:t>
      </w:r>
      <w:r w:rsidR="00D949E4">
        <w:rPr>
          <w:rFonts w:ascii="Times New Roman" w:hAnsi="Times New Roman" w:cs="Times New Roman"/>
        </w:rPr>
        <w:t>»</w:t>
      </w:r>
      <w:r w:rsidR="0086683F" w:rsidRPr="0086683F">
        <w:rPr>
          <w:rFonts w:ascii="Times New Roman" w:hAnsi="Times New Roman" w:cs="Times New Roman"/>
        </w:rPr>
        <w:t xml:space="preserve"> ИНН  </w:t>
      </w:r>
      <w:r w:rsidR="00D949E4" w:rsidRPr="00D949E4">
        <w:rPr>
          <w:rFonts w:ascii="Times New Roman" w:hAnsi="Times New Roman" w:cs="Times New Roman"/>
        </w:rPr>
        <w:t>6686081932</w:t>
      </w:r>
      <w:r w:rsidR="0086683F">
        <w:rPr>
          <w:rFonts w:ascii="Times New Roman" w:hAnsi="Times New Roman" w:cs="Times New Roman"/>
        </w:rPr>
        <w:t xml:space="preserve">, </w:t>
      </w:r>
      <w:r w:rsidR="00D949E4" w:rsidRPr="00D949E4">
        <w:rPr>
          <w:rFonts w:ascii="Times New Roman" w:hAnsi="Times New Roman" w:cs="Times New Roman"/>
        </w:rPr>
        <w:t>Акционерное общество "Центр внедрения «ПРОТЕК</w:t>
      </w:r>
      <w:r w:rsidR="00D949E4">
        <w:rPr>
          <w:rFonts w:ascii="Times New Roman" w:hAnsi="Times New Roman" w:cs="Times New Roman"/>
        </w:rPr>
        <w:t xml:space="preserve">» </w:t>
      </w:r>
      <w:r w:rsidR="000035FE">
        <w:rPr>
          <w:rFonts w:ascii="Times New Roman" w:hAnsi="Times New Roman" w:cs="Times New Roman"/>
        </w:rPr>
        <w:t xml:space="preserve">ИНН </w:t>
      </w:r>
      <w:r w:rsidR="00D949E4">
        <w:rPr>
          <w:rFonts w:ascii="Times New Roman" w:hAnsi="Times New Roman" w:cs="Times New Roman"/>
        </w:rPr>
        <w:t>7724053916</w:t>
      </w:r>
      <w:r w:rsidR="0003292A">
        <w:rPr>
          <w:rFonts w:ascii="Times New Roman" w:hAnsi="Times New Roman" w:cs="Times New Roman"/>
        </w:rPr>
        <w:t xml:space="preserve">, ООО «БСС Оренбург» ИНН </w:t>
      </w:r>
      <w:r w:rsidR="000035FE">
        <w:rPr>
          <w:rFonts w:ascii="Times New Roman" w:hAnsi="Times New Roman" w:cs="Times New Roman"/>
        </w:rPr>
        <w:t xml:space="preserve"> </w:t>
      </w:r>
      <w:r w:rsidR="0003292A" w:rsidRPr="0003292A">
        <w:rPr>
          <w:rFonts w:ascii="Times New Roman" w:hAnsi="Times New Roman" w:cs="Times New Roman"/>
        </w:rPr>
        <w:t>5610133138</w:t>
      </w:r>
      <w:r w:rsidR="000035FE">
        <w:rPr>
          <w:rFonts w:ascii="Times New Roman" w:hAnsi="Times New Roman" w:cs="Times New Roman"/>
        </w:rPr>
        <w:t xml:space="preserve">, </w:t>
      </w:r>
      <w:r w:rsidR="00210A01" w:rsidRPr="00211C09">
        <w:rPr>
          <w:rFonts w:ascii="Times New Roman" w:hAnsi="Times New Roman" w:cs="Times New Roman"/>
        </w:rPr>
        <w:t xml:space="preserve">АО НПК </w:t>
      </w:r>
      <w:r w:rsidR="00D2653D" w:rsidRPr="00211C09">
        <w:rPr>
          <w:rFonts w:ascii="Times New Roman" w:hAnsi="Times New Roman" w:cs="Times New Roman"/>
        </w:rPr>
        <w:t>«</w:t>
      </w:r>
      <w:r w:rsidR="00210A01" w:rsidRPr="00211C09">
        <w:rPr>
          <w:rFonts w:ascii="Times New Roman" w:hAnsi="Times New Roman" w:cs="Times New Roman"/>
        </w:rPr>
        <w:t>КАТРЕН</w:t>
      </w:r>
      <w:r w:rsidR="00D2653D" w:rsidRPr="00211C09">
        <w:rPr>
          <w:rFonts w:ascii="Times New Roman" w:hAnsi="Times New Roman" w:cs="Times New Roman"/>
        </w:rPr>
        <w:t>»</w:t>
      </w:r>
      <w:r w:rsidR="00210A01" w:rsidRPr="00211C09">
        <w:rPr>
          <w:rFonts w:ascii="Times New Roman" w:hAnsi="Times New Roman" w:cs="Times New Roman"/>
        </w:rPr>
        <w:t xml:space="preserve"> ИНН 5408130693</w:t>
      </w:r>
      <w:r w:rsidR="000035FE">
        <w:rPr>
          <w:rFonts w:ascii="Times New Roman" w:hAnsi="Times New Roman" w:cs="Times New Roman"/>
        </w:rPr>
        <w:t xml:space="preserve">, </w:t>
      </w:r>
      <w:r w:rsidR="00D949E4">
        <w:rPr>
          <w:rFonts w:ascii="Times New Roman" w:hAnsi="Times New Roman" w:cs="Times New Roman"/>
        </w:rPr>
        <w:t xml:space="preserve">ООО </w:t>
      </w:r>
      <w:r w:rsidR="00D949E4" w:rsidRPr="00D949E4">
        <w:rPr>
          <w:rFonts w:ascii="Times New Roman" w:hAnsi="Times New Roman" w:cs="Times New Roman"/>
        </w:rPr>
        <w:t>«</w:t>
      </w:r>
      <w:proofErr w:type="spellStart"/>
      <w:r w:rsidR="00D949E4" w:rsidRPr="00D949E4">
        <w:rPr>
          <w:rFonts w:ascii="Times New Roman" w:hAnsi="Times New Roman" w:cs="Times New Roman"/>
        </w:rPr>
        <w:t>Агроресурсы</w:t>
      </w:r>
      <w:proofErr w:type="spellEnd"/>
      <w:r w:rsidR="00D949E4" w:rsidRPr="00D949E4">
        <w:rPr>
          <w:rFonts w:ascii="Times New Roman" w:hAnsi="Times New Roman" w:cs="Times New Roman"/>
        </w:rPr>
        <w:t>»</w:t>
      </w:r>
      <w:r w:rsidR="00D949E4">
        <w:rPr>
          <w:rFonts w:ascii="Times New Roman" w:hAnsi="Times New Roman" w:cs="Times New Roman"/>
        </w:rPr>
        <w:t xml:space="preserve"> </w:t>
      </w:r>
      <w:r w:rsidR="00210A01" w:rsidRPr="00211C09">
        <w:rPr>
          <w:rFonts w:ascii="Times New Roman" w:hAnsi="Times New Roman" w:cs="Times New Roman"/>
        </w:rPr>
        <w:t xml:space="preserve">ИНН </w:t>
      </w:r>
      <w:r w:rsidR="00D949E4" w:rsidRPr="00D949E4">
        <w:rPr>
          <w:rFonts w:ascii="Times New Roman" w:hAnsi="Times New Roman" w:cs="Times New Roman"/>
        </w:rPr>
        <w:t>5408191400</w:t>
      </w:r>
      <w:r w:rsidR="00D949E4">
        <w:rPr>
          <w:rFonts w:ascii="Times New Roman" w:hAnsi="Times New Roman" w:cs="Times New Roman"/>
        </w:rPr>
        <w:t xml:space="preserve">, </w:t>
      </w:r>
      <w:r w:rsidR="00D949E4" w:rsidRPr="00D949E4">
        <w:rPr>
          <w:rFonts w:ascii="Times New Roman" w:hAnsi="Times New Roman" w:cs="Times New Roman"/>
        </w:rPr>
        <w:t>ООО «ПУЛЬС Самара»</w:t>
      </w:r>
      <w:r w:rsidR="00D949E4">
        <w:rPr>
          <w:rFonts w:ascii="Times New Roman" w:hAnsi="Times New Roman" w:cs="Times New Roman"/>
        </w:rPr>
        <w:t xml:space="preserve"> ИНН </w:t>
      </w:r>
      <w:r w:rsidR="00D949E4" w:rsidRPr="00D949E4">
        <w:rPr>
          <w:rFonts w:ascii="Times New Roman" w:hAnsi="Times New Roman" w:cs="Times New Roman"/>
        </w:rPr>
        <w:t>5611053132</w:t>
      </w:r>
      <w:r w:rsidR="00D949E4">
        <w:rPr>
          <w:rFonts w:ascii="Times New Roman" w:hAnsi="Times New Roman" w:cs="Times New Roman"/>
        </w:rPr>
        <w:t xml:space="preserve">, </w:t>
      </w:r>
      <w:r w:rsidR="000035FE">
        <w:rPr>
          <w:rFonts w:ascii="Times New Roman" w:hAnsi="Times New Roman" w:cs="Times New Roman"/>
        </w:rPr>
        <w:t xml:space="preserve"> </w:t>
      </w:r>
      <w:r w:rsidR="00D949E4" w:rsidRPr="00D949E4">
        <w:rPr>
          <w:rFonts w:ascii="Times New Roman" w:hAnsi="Times New Roman" w:cs="Times New Roman"/>
        </w:rPr>
        <w:t>ООО «</w:t>
      </w:r>
      <w:proofErr w:type="spellStart"/>
      <w:r w:rsidR="00D949E4" w:rsidRPr="00D949E4">
        <w:rPr>
          <w:rFonts w:ascii="Times New Roman" w:hAnsi="Times New Roman" w:cs="Times New Roman"/>
        </w:rPr>
        <w:t>Фармкомплект</w:t>
      </w:r>
      <w:proofErr w:type="spellEnd"/>
      <w:r w:rsidR="00D949E4" w:rsidRPr="00D949E4">
        <w:rPr>
          <w:rFonts w:ascii="Times New Roman" w:hAnsi="Times New Roman" w:cs="Times New Roman"/>
        </w:rPr>
        <w:t>»</w:t>
      </w:r>
      <w:r w:rsidR="00D949E4">
        <w:rPr>
          <w:rFonts w:ascii="Times New Roman" w:hAnsi="Times New Roman" w:cs="Times New Roman"/>
        </w:rPr>
        <w:t xml:space="preserve"> ИНН </w:t>
      </w:r>
      <w:r w:rsidR="000035FE">
        <w:rPr>
          <w:rFonts w:ascii="Times New Roman" w:hAnsi="Times New Roman" w:cs="Times New Roman"/>
        </w:rPr>
        <w:t xml:space="preserve"> </w:t>
      </w:r>
      <w:r w:rsidR="00D949E4" w:rsidRPr="00D949E4">
        <w:rPr>
          <w:rFonts w:ascii="Times New Roman" w:hAnsi="Times New Roman" w:cs="Times New Roman"/>
        </w:rPr>
        <w:t>5262036363</w:t>
      </w:r>
      <w:r w:rsidR="0019199F">
        <w:rPr>
          <w:rFonts w:ascii="Times New Roman" w:hAnsi="Times New Roman" w:cs="Times New Roman"/>
        </w:rPr>
        <w:t>, ООО «</w:t>
      </w:r>
      <w:proofErr w:type="spellStart"/>
      <w:r w:rsidR="0019199F">
        <w:rPr>
          <w:rFonts w:ascii="Times New Roman" w:hAnsi="Times New Roman" w:cs="Times New Roman"/>
        </w:rPr>
        <w:t>Фармимпекс</w:t>
      </w:r>
      <w:proofErr w:type="spellEnd"/>
      <w:r w:rsidR="0019199F">
        <w:rPr>
          <w:rFonts w:ascii="Times New Roman" w:hAnsi="Times New Roman" w:cs="Times New Roman"/>
        </w:rPr>
        <w:t xml:space="preserve">» ИНН 1832007271 </w:t>
      </w:r>
      <w:r w:rsidRPr="007D768A">
        <w:rPr>
          <w:rFonts w:ascii="Times New Roman" w:hAnsi="Times New Roman" w:cs="Times New Roman"/>
        </w:rPr>
        <w:t>обладающим</w:t>
      </w:r>
      <w:r>
        <w:rPr>
          <w:rFonts w:ascii="Times New Roman" w:hAnsi="Times New Roman" w:cs="Times New Roman"/>
        </w:rPr>
        <w:t xml:space="preserve"> опытом </w:t>
      </w:r>
      <w:r w:rsidR="00210A01">
        <w:rPr>
          <w:rFonts w:ascii="Times New Roman" w:hAnsi="Times New Roman" w:cs="Times New Roman"/>
        </w:rPr>
        <w:t>поставок лекарственных препаратов</w:t>
      </w:r>
      <w:r>
        <w:rPr>
          <w:rFonts w:ascii="Times New Roman" w:hAnsi="Times New Roman" w:cs="Times New Roman"/>
        </w:rPr>
        <w:t>.</w:t>
      </w:r>
    </w:p>
    <w:p w14:paraId="2DCD23BF" w14:textId="77777777" w:rsidR="00832E27" w:rsidRDefault="005B58F1">
      <w:pPr>
        <w:pStyle w:val="af8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целях определения начальной (максимальной) цены договора методом сопоставимых рыночных цен (анализа рынка) рекомендуется использовать не менее трёх цен товара, работы, услуги. </w:t>
      </w:r>
    </w:p>
    <w:p w14:paraId="31E10EF5" w14:textId="77777777" w:rsidR="00832E27" w:rsidRDefault="005B58F1">
      <w:pPr>
        <w:pStyle w:val="af8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 на запрос был получен только один.</w:t>
      </w:r>
    </w:p>
    <w:p w14:paraId="2207AC2A" w14:textId="77777777" w:rsidR="00832E27" w:rsidRDefault="005B58F1">
      <w:pPr>
        <w:pStyle w:val="af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Нормативный метод – использовать не представляется возможным поскольку предельные цены в рамках нормирования в сфере закупок в отношении закупаемой продукции не установлены.</w:t>
      </w:r>
    </w:p>
    <w:p w14:paraId="1B6494F6" w14:textId="77777777" w:rsidR="00832E27" w:rsidRDefault="005B58F1">
      <w:pPr>
        <w:pStyle w:val="af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Тарифный метод – использовать не представляется возможным поскольку цены на закупаемую продукцию не полежат государственному регулированию, не установлены муниципальными правовыми актами.</w:t>
      </w:r>
    </w:p>
    <w:p w14:paraId="7CB362B4" w14:textId="77777777" w:rsidR="00832E27" w:rsidRDefault="005B58F1">
      <w:pPr>
        <w:pStyle w:val="af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Проектно-сметный метод – не представляется возможным поскольку данный метод применяется при определении начальной (максимальной) цены договора на строительство, реконструкцию, капитальный ремонт, снос объекта капитального строительства, на текущий ремонт зданий, строений, сооружений, помещений.</w:t>
      </w:r>
    </w:p>
    <w:p w14:paraId="08DE7C38" w14:textId="77777777" w:rsidR="00832E27" w:rsidRDefault="005B58F1">
      <w:pPr>
        <w:pStyle w:val="af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Затратный метод не может быть использован поскольку у заказчика отсутствует информация о размере прямых и косвенных затрат на производство или приобретение и (или) реализацию продукции, об обычной для определенной сферы деятельности прибыли. Отсутствует возможность оценить объем трудозатрат, связанных с исполнением условий договора.</w:t>
      </w:r>
    </w:p>
    <w:p w14:paraId="5A502850" w14:textId="77777777" w:rsidR="00832E27" w:rsidRDefault="005B58F1">
      <w:pPr>
        <w:pStyle w:val="af8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вышеизложенного расчет начальной (максимальной) цены договора произведен иным методом на основании информации о стоимости товаров (работ, услуг), представленной единственным потенциальным поставщиком, обладающим опытом поставок соответствующих товаров в ответ на направленный запрос.</w:t>
      </w:r>
    </w:p>
    <w:p w14:paraId="50277933" w14:textId="5BD1BAB1" w:rsidR="00832E27" w:rsidRDefault="00210A01">
      <w:pPr>
        <w:pStyle w:val="af8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5B58F1">
        <w:rPr>
          <w:rFonts w:ascii="Times New Roman" w:hAnsi="Times New Roman" w:cs="Times New Roman"/>
        </w:rPr>
        <w:t>а</w:t>
      </w:r>
      <w:r w:rsidR="00A33ACC">
        <w:rPr>
          <w:rFonts w:ascii="Times New Roman" w:hAnsi="Times New Roman" w:cs="Times New Roman"/>
        </w:rPr>
        <w:t xml:space="preserve"> основании единственного коммерческого предложения от</w:t>
      </w:r>
      <w:r w:rsidR="007D768A">
        <w:rPr>
          <w:rFonts w:ascii="Times New Roman" w:hAnsi="Times New Roman" w:cs="Times New Roman"/>
        </w:rPr>
        <w:t xml:space="preserve"> </w:t>
      </w:r>
      <w:r w:rsidR="0086683F">
        <w:rPr>
          <w:rFonts w:ascii="Times New Roman" w:hAnsi="Times New Roman" w:cs="Times New Roman"/>
        </w:rPr>
        <w:t>2</w:t>
      </w:r>
      <w:r w:rsidR="000E1A62">
        <w:rPr>
          <w:rFonts w:ascii="Times New Roman" w:hAnsi="Times New Roman" w:cs="Times New Roman"/>
        </w:rPr>
        <w:t>9</w:t>
      </w:r>
      <w:r w:rsidR="007D768A">
        <w:rPr>
          <w:rFonts w:ascii="Times New Roman" w:hAnsi="Times New Roman" w:cs="Times New Roman"/>
        </w:rPr>
        <w:t>.0</w:t>
      </w:r>
      <w:r w:rsidR="000E1A62">
        <w:rPr>
          <w:rFonts w:ascii="Times New Roman" w:hAnsi="Times New Roman" w:cs="Times New Roman"/>
        </w:rPr>
        <w:t>9</w:t>
      </w:r>
      <w:r w:rsidR="007D768A">
        <w:rPr>
          <w:rFonts w:ascii="Times New Roman" w:hAnsi="Times New Roman" w:cs="Times New Roman"/>
        </w:rPr>
        <w:t>.</w:t>
      </w:r>
      <w:r w:rsidR="00ED53B8">
        <w:rPr>
          <w:rFonts w:ascii="Times New Roman" w:hAnsi="Times New Roman" w:cs="Times New Roman"/>
        </w:rPr>
        <w:t>202</w:t>
      </w:r>
      <w:r w:rsidR="0086683F">
        <w:rPr>
          <w:rFonts w:ascii="Times New Roman" w:hAnsi="Times New Roman" w:cs="Times New Roman"/>
        </w:rPr>
        <w:t>6</w:t>
      </w:r>
      <w:r w:rsidR="00ED53B8">
        <w:rPr>
          <w:rFonts w:ascii="Times New Roman" w:hAnsi="Times New Roman" w:cs="Times New Roman"/>
        </w:rPr>
        <w:t xml:space="preserve"> года</w:t>
      </w:r>
      <w:r w:rsidR="00A33ACC">
        <w:rPr>
          <w:rFonts w:ascii="Times New Roman" w:hAnsi="Times New Roman" w:cs="Times New Roman"/>
        </w:rPr>
        <w:t xml:space="preserve"> на</w:t>
      </w:r>
      <w:r w:rsidR="005B58F1">
        <w:rPr>
          <w:rFonts w:ascii="Times New Roman" w:hAnsi="Times New Roman" w:cs="Times New Roman"/>
        </w:rPr>
        <w:t xml:space="preserve">чальная (максимальная) цена договора устанавливается в размере </w:t>
      </w:r>
      <w:r w:rsidR="000E1A62">
        <w:rPr>
          <w:rFonts w:ascii="Times New Roman" w:hAnsi="Times New Roman" w:cs="Times New Roman"/>
        </w:rPr>
        <w:t>25 000 006</w:t>
      </w:r>
      <w:r w:rsidR="0086683F">
        <w:rPr>
          <w:rFonts w:ascii="Times New Roman" w:hAnsi="Times New Roman" w:cs="Times New Roman"/>
        </w:rPr>
        <w:t>,</w:t>
      </w:r>
      <w:r w:rsidR="000E1A62">
        <w:rPr>
          <w:rFonts w:ascii="Times New Roman" w:hAnsi="Times New Roman" w:cs="Times New Roman"/>
        </w:rPr>
        <w:t>3</w:t>
      </w:r>
      <w:r w:rsidR="0086683F">
        <w:rPr>
          <w:rFonts w:ascii="Times New Roman" w:hAnsi="Times New Roman" w:cs="Times New Roman"/>
        </w:rPr>
        <w:t>0</w:t>
      </w:r>
      <w:r w:rsidR="000E6516" w:rsidRPr="000E6516">
        <w:rPr>
          <w:rFonts w:ascii="Times New Roman" w:hAnsi="Times New Roman" w:cs="Times New Roman"/>
        </w:rPr>
        <w:t xml:space="preserve"> (</w:t>
      </w:r>
      <w:r w:rsidR="000E1A62">
        <w:rPr>
          <w:rFonts w:ascii="Times New Roman" w:hAnsi="Times New Roman" w:cs="Times New Roman"/>
        </w:rPr>
        <w:t xml:space="preserve">двадцать </w:t>
      </w:r>
      <w:r w:rsidR="0086683F">
        <w:rPr>
          <w:rFonts w:ascii="Times New Roman" w:hAnsi="Times New Roman" w:cs="Times New Roman"/>
        </w:rPr>
        <w:t>пят</w:t>
      </w:r>
      <w:r w:rsidR="000E1A62">
        <w:rPr>
          <w:rFonts w:ascii="Times New Roman" w:hAnsi="Times New Roman" w:cs="Times New Roman"/>
        </w:rPr>
        <w:t xml:space="preserve">ь </w:t>
      </w:r>
      <w:r w:rsidR="000E6516" w:rsidRPr="000E6516">
        <w:rPr>
          <w:rFonts w:ascii="Times New Roman" w:hAnsi="Times New Roman" w:cs="Times New Roman"/>
        </w:rPr>
        <w:t xml:space="preserve">миллионов </w:t>
      </w:r>
      <w:r w:rsidR="000E1A62">
        <w:rPr>
          <w:rFonts w:ascii="Times New Roman" w:hAnsi="Times New Roman" w:cs="Times New Roman"/>
        </w:rPr>
        <w:t>шесть</w:t>
      </w:r>
      <w:r w:rsidR="000E6516" w:rsidRPr="000E6516">
        <w:rPr>
          <w:rFonts w:ascii="Times New Roman" w:hAnsi="Times New Roman" w:cs="Times New Roman"/>
        </w:rPr>
        <w:t xml:space="preserve">) рублей </w:t>
      </w:r>
      <w:r w:rsidR="000E1A62">
        <w:rPr>
          <w:rFonts w:ascii="Times New Roman" w:hAnsi="Times New Roman" w:cs="Times New Roman"/>
        </w:rPr>
        <w:t>3</w:t>
      </w:r>
      <w:r w:rsidR="0086683F">
        <w:rPr>
          <w:rFonts w:ascii="Times New Roman" w:hAnsi="Times New Roman" w:cs="Times New Roman"/>
        </w:rPr>
        <w:t>0</w:t>
      </w:r>
      <w:r w:rsidR="000E6516" w:rsidRPr="000E6516">
        <w:rPr>
          <w:rFonts w:ascii="Times New Roman" w:hAnsi="Times New Roman" w:cs="Times New Roman"/>
        </w:rPr>
        <w:t xml:space="preserve"> копе</w:t>
      </w:r>
      <w:r w:rsidR="0086683F">
        <w:rPr>
          <w:rFonts w:ascii="Times New Roman" w:hAnsi="Times New Roman" w:cs="Times New Roman"/>
        </w:rPr>
        <w:t>е</w:t>
      </w:r>
      <w:r w:rsidR="000E6516" w:rsidRPr="000E6516">
        <w:rPr>
          <w:rFonts w:ascii="Times New Roman" w:hAnsi="Times New Roman" w:cs="Times New Roman"/>
        </w:rPr>
        <w:t>к</w:t>
      </w:r>
      <w:r w:rsidR="005B58F1">
        <w:rPr>
          <w:rFonts w:ascii="Times New Roman" w:hAnsi="Times New Roman" w:cs="Times New Roman"/>
        </w:rPr>
        <w:t>.</w:t>
      </w:r>
    </w:p>
    <w:sectPr w:rsidR="00832E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3269D" w14:textId="77777777" w:rsidR="00BB1DFE" w:rsidRDefault="00BB1DFE">
      <w:pPr>
        <w:spacing w:after="0" w:line="240" w:lineRule="auto"/>
      </w:pPr>
      <w:r>
        <w:separator/>
      </w:r>
    </w:p>
  </w:endnote>
  <w:endnote w:type="continuationSeparator" w:id="0">
    <w:p w14:paraId="4913C427" w14:textId="77777777" w:rsidR="00BB1DFE" w:rsidRDefault="00BB1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188A3" w14:textId="77777777" w:rsidR="00BB1DFE" w:rsidRDefault="00BB1DFE">
      <w:pPr>
        <w:spacing w:after="0" w:line="240" w:lineRule="auto"/>
      </w:pPr>
      <w:r>
        <w:separator/>
      </w:r>
    </w:p>
  </w:footnote>
  <w:footnote w:type="continuationSeparator" w:id="0">
    <w:p w14:paraId="6C6C9DE2" w14:textId="77777777" w:rsidR="00BB1DFE" w:rsidRDefault="00BB1D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E671EA"/>
    <w:multiLevelType w:val="hybridMultilevel"/>
    <w:tmpl w:val="D16830A6"/>
    <w:lvl w:ilvl="0" w:tplc="9FA04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4A133C">
      <w:start w:val="1"/>
      <w:numFmt w:val="lowerLetter"/>
      <w:lvlText w:val="%2."/>
      <w:lvlJc w:val="left"/>
      <w:pPr>
        <w:ind w:left="1440" w:hanging="360"/>
      </w:pPr>
    </w:lvl>
    <w:lvl w:ilvl="2" w:tplc="2FE27F9C">
      <w:start w:val="1"/>
      <w:numFmt w:val="lowerRoman"/>
      <w:lvlText w:val="%3."/>
      <w:lvlJc w:val="right"/>
      <w:pPr>
        <w:ind w:left="2160" w:hanging="180"/>
      </w:pPr>
    </w:lvl>
    <w:lvl w:ilvl="3" w:tplc="17CC6714">
      <w:start w:val="1"/>
      <w:numFmt w:val="decimal"/>
      <w:lvlText w:val="%4."/>
      <w:lvlJc w:val="left"/>
      <w:pPr>
        <w:ind w:left="2880" w:hanging="360"/>
      </w:pPr>
    </w:lvl>
    <w:lvl w:ilvl="4" w:tplc="F552F274">
      <w:start w:val="1"/>
      <w:numFmt w:val="lowerLetter"/>
      <w:lvlText w:val="%5."/>
      <w:lvlJc w:val="left"/>
      <w:pPr>
        <w:ind w:left="3600" w:hanging="360"/>
      </w:pPr>
    </w:lvl>
    <w:lvl w:ilvl="5" w:tplc="056EC3D0">
      <w:start w:val="1"/>
      <w:numFmt w:val="lowerRoman"/>
      <w:lvlText w:val="%6."/>
      <w:lvlJc w:val="right"/>
      <w:pPr>
        <w:ind w:left="4320" w:hanging="180"/>
      </w:pPr>
    </w:lvl>
    <w:lvl w:ilvl="6" w:tplc="84DA29AA">
      <w:start w:val="1"/>
      <w:numFmt w:val="decimal"/>
      <w:lvlText w:val="%7."/>
      <w:lvlJc w:val="left"/>
      <w:pPr>
        <w:ind w:left="5040" w:hanging="360"/>
      </w:pPr>
    </w:lvl>
    <w:lvl w:ilvl="7" w:tplc="D03287BE">
      <w:start w:val="1"/>
      <w:numFmt w:val="lowerLetter"/>
      <w:lvlText w:val="%8."/>
      <w:lvlJc w:val="left"/>
      <w:pPr>
        <w:ind w:left="5760" w:hanging="360"/>
      </w:pPr>
    </w:lvl>
    <w:lvl w:ilvl="8" w:tplc="FFF64F8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6C075C"/>
    <w:multiLevelType w:val="hybridMultilevel"/>
    <w:tmpl w:val="EC2CFE00"/>
    <w:lvl w:ilvl="0" w:tplc="0D7EED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E85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E780C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AA58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4CEDA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6479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C604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E61CE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C2DF5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E27"/>
    <w:rsid w:val="000035FE"/>
    <w:rsid w:val="0003292A"/>
    <w:rsid w:val="00067D41"/>
    <w:rsid w:val="000E1A62"/>
    <w:rsid w:val="000E6516"/>
    <w:rsid w:val="001600BC"/>
    <w:rsid w:val="0019199F"/>
    <w:rsid w:val="00210A01"/>
    <w:rsid w:val="00211C09"/>
    <w:rsid w:val="003B128A"/>
    <w:rsid w:val="00487D6F"/>
    <w:rsid w:val="004937AB"/>
    <w:rsid w:val="005B58F1"/>
    <w:rsid w:val="006A2341"/>
    <w:rsid w:val="007D768A"/>
    <w:rsid w:val="00832E27"/>
    <w:rsid w:val="0086683F"/>
    <w:rsid w:val="008F73ED"/>
    <w:rsid w:val="00A33ACC"/>
    <w:rsid w:val="00AA140E"/>
    <w:rsid w:val="00AC7196"/>
    <w:rsid w:val="00B96D58"/>
    <w:rsid w:val="00BB1DFE"/>
    <w:rsid w:val="00C065F3"/>
    <w:rsid w:val="00C85846"/>
    <w:rsid w:val="00D2653D"/>
    <w:rsid w:val="00D949E4"/>
    <w:rsid w:val="00E3151D"/>
    <w:rsid w:val="00ED53B8"/>
    <w:rsid w:val="00F355A5"/>
    <w:rsid w:val="00FE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D2AE6"/>
  <w15:docId w15:val="{2CCE4DD1-BDDE-41B0-BCE8-6F649FC2A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docdata">
    <w:name w:val="docdata"/>
    <w:aliases w:val="docy,v5,2495,bqiaagaaeyqcaaagiaiaaammcqaabtqj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7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Маркетинг</cp:lastModifiedBy>
  <cp:revision>18</cp:revision>
  <cp:lastPrinted>2025-07-30T11:22:00Z</cp:lastPrinted>
  <dcterms:created xsi:type="dcterms:W3CDTF">2024-12-26T11:32:00Z</dcterms:created>
  <dcterms:modified xsi:type="dcterms:W3CDTF">2026-09-30T06:00:00Z</dcterms:modified>
</cp:coreProperties>
</file>