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yellow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highlight w:val="yellow"/>
        </w:rPr>
        <w:t xml:space="preserve">Проект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yellow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yellow"/>
        </w:rPr>
      </w:r>
    </w:p>
    <w:p>
      <w:pPr>
        <w:contextualSpacing/>
        <w:ind w:firstLine="567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Договор №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b/>
          <w:i w:val="0"/>
          <w:sz w:val="20"/>
          <w:szCs w:val="20"/>
          <w:u w:val="none"/>
        </w:rPr>
        <w:t xml:space="preserve">_______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и его утилизации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0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г. Лабытнанги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426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Муниципальное автономное учреждение дополнительного образования спортивная школа «Юность»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 (МАУ ДО СШ «Юность»)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«Заказчик»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в лице _______________________, действующего на основании _______________, с одной стороны, и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142" w:firstLine="709"/>
        <w:jc w:val="both"/>
        <w:spacing w:before="0" w:beforeAutospacing="0" w:after="0" w:afterAutospacing="0" w:line="240" w:lineRule="auto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_______________________, именуемое в дальнейшем 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«Исп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о</w:t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lang w:eastAsia="ar-SA"/>
        </w:rPr>
        <w:t xml:space="preserve">лнитель»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, в лице _________________________, действующего на основании _____________, с другой стороны, в соответствии Федеральным законом от 18.07.2011. №223-ФЗ «О закупках товаров, работ, услуг отдельными видами юридических лиц», Положением о закупках тов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аров, работ и услуг для нужд МАУ ДО СШ 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ar-SA"/>
        </w:rPr>
        <w:t xml:space="preserve">«Юность», на основании протокола подведения итогов запроса котировок в электронной форме от «___» ________ 2026 года № _________, заключили настоящий договор (далее - Договор) о нижеследующем: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pStyle w:val="854"/>
        <w:contextualSpacing/>
        <w:ind w:left="0"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1. Предмет договора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1.1.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Исполнитель обязуется оказать услуги по очистке территории от снега и вывозу снега для дальнейшей утилизации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(далее - услуги)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а Заказчик обязуется принять и оплатить эти услуги в порядке и на условиях, предусмотренных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Договоро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widowControl w:val="off"/>
        <w:tabs>
          <w:tab w:val="center" w:pos="5244" w:leader="none"/>
          <w:tab w:val="left" w:pos="8940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1.2.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shd w:val="clear" w:color="auto" w:fill="ffffff"/>
        </w:rPr>
        <w:t xml:space="preserve">Исполнитель оказывает услуги в соответствии с техническим заданием (Приложение №1 к Договору), которое является неотъемлемой частью Договора.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lang w:eastAsia="ar-SA"/>
        </w:rPr>
        <w:t xml:space="preserve">1.3.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Срок оказания услуг: с даты подписания Договора по 31.12.2026 г.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lang w:eastAsia="ar-SA"/>
        </w:rPr>
        <w:t xml:space="preserve">1.4.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Место оказания услуг: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 Дзержинского, д. 26, 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Дзержинского, зд. 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firstLine="709"/>
        <w:jc w:val="both"/>
        <w:spacing w:after="0" w:afterAutospacing="0" w:line="240" w:lineRule="auto"/>
        <w:shd w:val="clear" w:color="auto" w:fill="ffffff" w:themeFill="background1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- 629404, РФ, ЯНАО,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м.о. Приуральский район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г. Лабытнанги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ул. Студенческая, д. 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auto" w:fill="ffffff" w:themeFill="background1"/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2. Цена договора и порядок расчетов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  <w:highlight w:val="none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2.1. </w:t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 Цена Договора составляет _______ (_____) рублей __ копеек, в том числе НДС____%, _______ (_____) рублей ___ копеек (далее – Цена Договора).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2.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Цена Договора составляет _______ (_____) рублей __ копеек, без НДС (вариант применяется в случае заключения Заказчиком Договора, если НДС равен нулю или победителем используется льготный режим налогообложения).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Вариант 3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 Цена Договора составляет _______ (_____) рублей ___ копеек, уменьшенная на размер налогов, сборов и иных обязательных платежей в размере ____%, что составляет ______ (___) рублей __ копеек (данный вариант применяется в случае заключения Заказчиком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Договора с юридическим лицом или физическим лицом, в том числе зарегистрированным в качестве индивидуального предпринимателя, оплата такого Договора уменьшается на размер налогов, сборов и иных обязательных платежей в бюджеты бюджетной системы Ро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Источник финансирования –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субсидия на выполнение муниципального задания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,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lang w:eastAsia="en-US"/>
        </w:rPr>
        <w:t xml:space="preserve">предпринимательская и иная, приносящая доход деятельность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2.2.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Цена договора включает в себя: с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тоимость оказанных услуг, транспортные расходы, связанные с оказанием услуг на объектах Заказчика, расходы на использование собственного оборудования, инструментов, и др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угие необходимые расходы, в том числе расходы на оформление необходимой документации, предоставляемой при оказании услуг, страхование, уплату таможенных пошлин, налогов, сборов и других обязательных платежей, установленных действующим законодательством РФ.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2.3.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Расчет с Испо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лнителем осуществляется ежемесячно в рублях Российской Федерации, путем перечисления Заказчиком денежных средств на расчетный счет Исполнителя в размере 100 % за фактически оказанные услуги,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течение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7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(семи) рабочи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х дней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 даты подписания Сторонами акта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/ универсального передаточного документа (далее - УПД)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и справок ЭСМ-7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2.4. 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И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сполнитель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 предоставляет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З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аказчику</w:t>
      </w:r>
      <w:r>
        <w:rPr>
          <w:rFonts w:ascii="Liberation Serif" w:hAnsi="Liberation Serif" w:eastAsia="Liberation Serif" w:cs="Liberation Serif"/>
          <w:spacing w:val="-4"/>
          <w:sz w:val="20"/>
          <w:szCs w:val="20"/>
        </w:rPr>
        <w:t xml:space="preserve"> акт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и справки ЭСМ-7</w:t>
      </w:r>
      <w:r>
        <w:rPr>
          <w:rFonts w:ascii="Liberation Serif" w:hAnsi="Liberation Serif" w:eastAsia="Liberation Serif" w:cs="Liberation Serif"/>
          <w:spacing w:val="1"/>
          <w:sz w:val="20"/>
          <w:szCs w:val="20"/>
          <w:highlight w:val="none"/>
        </w:rPr>
        <w:t xml:space="preserve">в течение 3 (трех) рабочих дней </w:t>
      </w:r>
      <w:r>
        <w:rPr>
          <w:rFonts w:ascii="Liberation Serif" w:hAnsi="Liberation Serif" w:eastAsia="Liberation Serif" w:cs="Liberation Serif"/>
          <w:spacing w:val="1"/>
          <w:sz w:val="20"/>
          <w:szCs w:val="20"/>
          <w:highlight w:val="none"/>
        </w:rPr>
        <w:t xml:space="preserve">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жемесячно с момента окончания оказания услуг.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shd w:val="clear" w:color="auto" w:fill="ffffff"/>
        </w:rPr>
        <w:t xml:space="preserve">В случае если Исполнитель задержал передачу подписанного акта / УПД </w:t>
      </w:r>
      <w:r>
        <w:rPr>
          <w:rFonts w:ascii="Liberation Serif" w:hAnsi="Liberation Serif" w:eastAsia="Liberation Serif" w:cs="Liberation Serif"/>
          <w:color w:val="000000" w:themeColor="text1"/>
          <w:spacing w:val="3"/>
          <w:sz w:val="20"/>
          <w:szCs w:val="20"/>
        </w:rPr>
        <w:t xml:space="preserve">и справок ЭСМ-7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shd w:val="clear" w:color="auto" w:fill="ffffff"/>
        </w:rPr>
        <w:t xml:space="preserve">, исполнение Заказчиком обязательств по оплате переносится на срок равный сроку задержки первичных документов</w:t>
      </w:r>
      <w:r>
        <w:rPr>
          <w:rFonts w:ascii="Liberation Serif" w:hAnsi="Liberation Serif" w:cs="Liberation Serif"/>
          <w:color w:val="000000"/>
          <w:sz w:val="20"/>
          <w:szCs w:val="20"/>
        </w:rPr>
      </w:r>
      <w:r>
        <w:rPr>
          <w:rFonts w:ascii="Liberation Serif" w:hAnsi="Liberation Serif" w:cs="Liberation Serif"/>
          <w:color w:val="000000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2.5. Датой оплаты услуг считается дата списания денежных средств с лицевого счета Заказчика.</w:t>
      </w:r>
      <w:r>
        <w:rPr>
          <w:rFonts w:ascii="Liberation Serif" w:hAnsi="Liberation Serif" w:cs="Liberation Serif"/>
          <w:color w:val="000000"/>
          <w:sz w:val="20"/>
          <w:szCs w:val="20"/>
        </w:rPr>
      </w:r>
      <w:r>
        <w:rPr>
          <w:rFonts w:ascii="Liberation Serif" w:hAnsi="Liberation Serif" w:cs="Liberation Serif"/>
          <w:color w:val="000000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2.6. Изменение цены Договора, в ходе его исполнения осуществляется в соответствии с Федеральным законом от 18 июля 2011г. №223-ФЗ «О закупках товаров, работ, услуг отдельными видам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юридических лиц», Положением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закупках товаров, работ и услуг для нужд МАУ ДО СШ «Юность».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2.7. В случае изменения в соответствии с Бюджетным Кодексом РФ, ранее доведенных лимитов бюдже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тных обязательств на предоставление субсидии, в ходе исполнения Договора, Стороны обеспечивают согласование новых условий Договора, в отношении размера и (или) сроков оплаты и (или) объема товаров, работ, услуг, путем подписания дополнительного соглашения.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auto"/>
          <w:spacing w:val="-2"/>
          <w:sz w:val="20"/>
          <w:szCs w:val="20"/>
        </w:rPr>
        <w:t xml:space="preserve">3. Права и обязанности сторон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  <w:t xml:space="preserve">3.1. Заказчик обязан:</w:t>
      </w:r>
      <w:r>
        <w:rPr>
          <w:rFonts w:ascii="Liberation Serif" w:hAnsi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3.1.1.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Подавать заявки на очистку территории от снега и вывозу снега Исполнителю устно по телефону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 последующим направлением письменно оформленной заявки посредством электронной почты;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Сообщать в письменной форме Исполнителю о недостатках, обнаруженных в ходе оказания услуг, в течение 1 (одного) рабочего дня после обнаружения таких недостатков;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3.1.3. Своевременно принять услуги по </w:t>
      </w:r>
      <w:r>
        <w:rPr>
          <w:rFonts w:ascii="Liberation Serif" w:hAnsi="Liberation Serif" w:eastAsia="Liberation Serif" w:cs="Liberation Serif"/>
          <w:color w:val="000000" w:themeColor="text1"/>
          <w:spacing w:val="-1"/>
          <w:sz w:val="20"/>
          <w:szCs w:val="20"/>
        </w:rPr>
        <w:t xml:space="preserve">акту / УПД и справкам ЭСМ-7,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оплатить надлежащим образом оказанные услуги в соответствии с Договором;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3.1.4. Исполнять иные обязанности, предусмотренные законодательством Российской Федерации и условиями Договора.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  <w:t xml:space="preserve">3.2. Заказчик имеет право: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3.2.1.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3.2.2. Требовать своевременного устранения, в течение 3 (трех) календарных дней, выявленных недостатков;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3.2.3. Требовать своевременного предоставления, надлежащим образом, оформленной отчетной документации, подтверждающей исполнение обязательств по Договору;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3.2.4.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Проверять ход и качество оказываемых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Исполнителем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услуг, не вмешиваясь в его деятельность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3.2.5. Требовать оплаты штрафных санкций в соответствии с условиями Договора;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3.2.6. Запрашивать у Исполнителя любую относящуюся к предмету Договора документацию и информацию.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</w:rPr>
        <w:t xml:space="preserve">3.3. Исполнитель обязан: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3.3.1.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Предоставлять Заказчику, в течение 3-х рабочих часов с момента подачи Заказчиком заявки, снегоочистительную технику (для очистки и (или) вывоза снега) с экипажем для оказания услуг по адресу, указанному в заявке;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3.3.2. Своевременно и надлежащим образом исполнять обязательства в соответствии с условиями Договора и представить Заказчику документы в срок указанный в п. 2.4.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Договора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3.3.3. Оказывать услуги с соблюдением действующих правил охраны труда и техники безопасности, пожарной безопасности, охраны окружающей среды, санитарно-гигиенических норм. Исполнитель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 гарантирует качество оказанных услуг в соответствии с условиями Договора.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3.3.4. Оказывать услуги в соответствии с нормам и правилам, регулирующим данную деятельность, а также иным требованиям законодательства Российской Федерации, действующим на момент оказания услуг.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3.3.5. Производить утилизацию снега за свой счет.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3.4. Исполнитель имеет право: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3.4.1. Требовать обеспечения своевременной приемки оказанных услуг и подписания акта / УПД и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справок ЭСМ-7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, либо обоснованного отказа от его подписания в установленные сроки;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3.4.2. Запрашивать у Заказчика разъяснения и уточнения относительно оказания услуг в рамках Договора;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3.4.3. Требовать своевременной оплаты оказанных услуг в соответствии с условиями Договора;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3.4.4. Требовать оплаты штрафных санкций, в соответствии с условиями Договора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;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3.4.5. Пользоваться иными правами, установленными Договором и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4. Порядок оказания и приемки услуг.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white"/>
        </w:rPr>
        <w:t xml:space="preserve">4.1.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 Заказчик осуществляет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 приемку оказанных услуг, проверяет их объем и качество на соответствие требованиям, установленным в Договоре. Для оценки соответствия услуг указанным требованиям Заказчик вправе привлекать независимых экспертов, выбирая их по своему усмотрению.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4.2. Приемка услуг оформляется документами о прие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мке (акт / УПД), которые подписываются Заказчиком в течение 2 (двух) рабочих дней, либо Исполнителю в те же сроки Заказчиком направляется в письменной форме мотивированный отказ от подписания документов о приемке услуг.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4.3. Датой приемки услуг считается дата подписания акта / УПД.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color w:val="000000"/>
          <w:sz w:val="20"/>
          <w:szCs w:val="20"/>
          <w:highlight w:val="white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4.4. При обнаружении в ходе оказания услуг недостатков в оказанных услугах Исполнитель обязан устранить все обнаруженные недостатки своими силами и за свой счет в течение 3 (трех) календарных дней с момента уведомления Заказчика.</w:t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cs="Liberation Serif"/>
          <w:color w:val="000000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  <w:outlineLvl w:val="0"/>
      </w:pP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  <w:highlight w:val="white"/>
        </w:rPr>
        <w:t xml:space="preserve">4.5. Устранение Исполнителем в установленные сроки выявленных Заказчиком недостатков не освобождает его от уплаты штрафных санкций, предусмотренных.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5.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Ответственность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sz w:val="20"/>
          <w:szCs w:val="20"/>
        </w:rPr>
      </w:r>
      <w:r>
        <w:rPr>
          <w:rFonts w:ascii="Liberation Serif" w:hAnsi="Liberation Serif" w:cs="Liberation Serif"/>
          <w:b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5.1. За неисполнение или ненадлежащее исполнение Сторонами обязательств, предусмотренных Договором, Стороны несут ответственность в соответствии с условиями Договора и действующим законодательством Российской Федерации.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5.2. В случ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а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начисляются за каждый день просрочки исполнения обязательства, предусмотренного Договором, начиная со дня, следующего по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сле дня истечения установленного Договором срока исполнения обязательства. Такие пени устанавливаются Договором в размере одной трехсотой, действующей на дату уплаты ключевой ставки Центрального банка Российской Федерации от не уплаченной в срок суммы.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ненадлежащее исполнение Заказчиком обязательств, предусмотренных Договором, за исключением просрочки исполнения обязательств, предусмотренных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в виде фиксированной суммы и составляет 0,5%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5.3. В случае просрочки исполнения Исполнителем об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Пени начисля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ются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 и устанавливается Договором в разме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ре одной трехсотой, действующей на дату уплаты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Штрафы начисляются за неисполнение или ненадлежащее исполнение Исполнителем обязательств, предусмотренных Договором, за исключением просрочки исполнения Исполнителем обязательств, предусмотренных Договором.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Размер штрафа устанавливается Договором в виде фиксированной суммы и составляет 10 % Цены Договора, </w:t>
      </w: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  <w:t xml:space="preserve">что составляет ___________________.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  <w:t xml:space="preserve">За каждый факт неисполнения или ненадлежащего исполнения Исполнителем обязательств, предусмотренных пунктом 2.4. Договора, которые не имеют стоимостного выражения, Исполнитель </w:t>
      </w:r>
      <w:r>
        <w:rPr>
          <w:rFonts w:ascii="Liberation Serif" w:hAnsi="Liberation Serif" w:eastAsia="Liberation Serif" w:cs="Liberation Serif"/>
          <w:color w:val="000000"/>
          <w:sz w:val="20"/>
          <w:szCs w:val="20"/>
        </w:rPr>
        <w:t xml:space="preserve">уплачивает Заказчику штраф. Размер штрафа составляет 1 000 рублей 00 копеек.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5.4. При наличии штрафных санкций за неисполнение или ненадлежащее исполнение Исполнителем принятых на себя обязательств в соответствии с условиями, прописанными в Договоре, оплата по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Договору (окончательный расчет) за предоставленные услуги производится за минусом начисленной неустойки (штрафа, пени). 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При этом Заказчик самостоятельно перечисляет в установленном порядке сумму неустойки (штрафов, пеней) в доход автономного учреждения.</w:t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Уплата неустойки (штрафа, пени) не освобождает Стороны от исполнения обязательств по Договору или устранению нарушений.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5.5. Окончание срока действия Договора не освобождает стороны от ответственности за нарушение его условий в период его действия.</w:t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6. Форс-мажор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6.1. Стороны освобожд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6.2. Сторона, ссылающаяся на обстоятельства непреодолимой силы, обязана в течение 3 (трех) рабочих дней известить другую Сторону о наступлении действия подобных обстоятельств и представить надлежащее доказательство наступления форс-мажорных обстоятельств.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6.3.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6.4. Срок исполнения обязательств по Договору отодвигается соразмерно времени, в течение которого действуют данные обстоятельства и их последствия.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6.5. По прекращению действия фор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с-мажорных обстоятельств Сторона, ссылающаяся на них, должна в течение 3 (трех) рабочих дней известить об этом другую Сторону в письменном виде. При этом Сторона должна указать срок, в который предполагается исполнить обязательства по Договору.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0"/>
        <w:jc w:val="center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auto"/>
          <w:sz w:val="20"/>
          <w:szCs w:val="20"/>
        </w:rPr>
        <w:t xml:space="preserve">7. Уведомления и извещения.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7.1. Все уведомления и извещения, необходимые в соответст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вии с Договором, совершаются в письменной форме и должны быть переданы лично или направлены заказной почтой, посредством электронной почты с последующим предоставлением оригинала или курьером по месту нахождения Сторон, иным адресам, указанным Сторонами.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7.2. Все уведомления и извещения, предоставляемые Сторонами друг другу посредством электронной почты в целях экономии времени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в связи с исполнением Договора, если это не противоречит действующему законодательству РФ, считаются действительными.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7.3. Уведомления и извещения направляются за счет уведомляющей Стороны.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7.4. Любое извещение или уведомление, направленное посредством электронной почты, считается полученным Стороной, которой оно адресовано, в первый рабочий день после отправки сообщения.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7.5.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7.6. Стороны обязаны в случае реорганизации, ликвидации организации или переименования, уведомить об этом в течение 3 (трех) рабочих дней другую Сторону.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pStyle w:val="851"/>
        <w:contextualSpacing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tabs>
          <w:tab w:val="left" w:pos="0" w:leader="none"/>
        </w:tabs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7.7. В случае изменения реквизитов Исполнителя, Исполнитель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обязан в однодневный срок в письменной форме сообщить об этом Заказчику, с указанием новых реквизитов. В противном случае все риски, связанные с перечислением Заказчиком денежных средств на указанный в Договоре счет Исполнителя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несет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Исполнитель.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8. Порядок разрешения споров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  <w:t xml:space="preserve">8.1. Все споры и разногласия, которые могут возникнуть в связи с выполнением обязательств по Договору, Стороны будут стремиться разрешать путем переговоров. Стороны прилагают все усилия для достижения взаимовыгодной договоренности.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8.2. Претензионный порядок рассмотрения споров между Сторонами обязателен. Сторона, получившая претензию, обязана рассмотреть ее в течение 10 (десяти) дней с момента ее получения.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8.3. В случае если указанные претензии, споры и разногласия не могут быть разрешены путем переговоров, они подлежат разрешению в Арбитражном суде Ямало-Ненецкого автономного округа.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u w:val="none"/>
        </w:rPr>
        <w:t xml:space="preserve">9. Срок действия договора,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  <w:u w:val="none"/>
        </w:rPr>
        <w:t xml:space="preserve">порядок изменения и расторжения договора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.</w:t>
      </w:r>
      <w:r>
        <w:rPr>
          <w:rFonts w:ascii="Liberation Serif" w:hAnsi="Liberation Serif" w:cs="Liberation Serif"/>
          <w:sz w:val="20"/>
          <w:szCs w:val="20"/>
          <w:u w:val="none"/>
        </w:rPr>
      </w:r>
      <w:r>
        <w:rPr>
          <w:rFonts w:ascii="Liberation Serif" w:hAnsi="Liberation Serif" w:cs="Liberation Serif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white"/>
        </w:rPr>
      </w:pP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9.1.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Договор вступает в силу с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даты подписания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действует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п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о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31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.01.2027 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года</w:t>
      </w: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  <w:t xml:space="preserve">.</w:t>
      </w:r>
      <w:r>
        <w:rPr>
          <w:rFonts w:ascii="Liberation Serif" w:hAnsi="Liberation Serif" w:cs="Liberation Serif"/>
          <w:sz w:val="20"/>
          <w:szCs w:val="20"/>
          <w:highlight w:val="white"/>
        </w:rPr>
      </w:r>
      <w:r>
        <w:rPr>
          <w:rFonts w:ascii="Liberation Serif" w:hAnsi="Liberation Serif" w:cs="Liberation Serif"/>
          <w:sz w:val="20"/>
          <w:szCs w:val="20"/>
          <w:highlight w:val="whit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white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Обязательства Исполнителя считаются исполненными после оказания услуг качественно, в сроки, в полном объёме и подписания Сторонами документов.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Обязательства Заказчика считаются исполненными после перечисления денежных средств на счёт Исполнителя.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u w:val="none"/>
        </w:rPr>
      </w:pPr>
      <w:r>
        <w:rPr>
          <w:rFonts w:ascii="Liberation Serif" w:hAnsi="Liberation Serif" w:eastAsia="Liberation Serif" w:cs="Liberation Serif"/>
          <w:sz w:val="20"/>
          <w:szCs w:val="20"/>
          <w:u w:val="none"/>
        </w:rPr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9.2.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Любые изменения и дополнения к Договору должны быть совершены в письменной форме и подписаны надлежаще уполномоченными представителями Сторон, изменение существенных условий Договора осуществляется в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 соответствии с Гражданским Кодексом Российской Федерации, № 223-ФЗ «О закупках товаров, работ, услуг отдельными видами юридических лиц», Положением о закупках товаров, работ и услуг для нужд МАУ ДО СШ «Юность».</w:t>
      </w:r>
      <w:r>
        <w:rPr>
          <w:rFonts w:ascii="Liberation Serif" w:hAnsi="Liberation Serif" w:cs="Liberation Serif"/>
          <w:sz w:val="20"/>
          <w:szCs w:val="20"/>
          <w:u w:val="none"/>
        </w:rPr>
      </w:r>
      <w:r>
        <w:rPr>
          <w:rFonts w:ascii="Liberation Serif" w:hAnsi="Liberation Serif" w:cs="Liberation Serif"/>
          <w:sz w:val="20"/>
          <w:szCs w:val="20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9.3. 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u w:val="none"/>
        </w:rPr>
        <w:t xml:space="preserve">Договор может быть расторгнут по соглашению Сторон, по решению суда или в связи с односторонним отказом Стороны Договора от исполнения Договора по основаниям, предусмотренным гражданским законодательством Российской Федерации.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  <w:u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9.4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 случае неоднократного нарушения Исполнителем обязательств по Договору (более 2-х раз), Заказчик вправе принять решение об одностороннем отказе от исполнения Договора. Односторонний отказ от исполнения Договора вступает в действие 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 дня его принятия и направляется другой Стороне для подписания. Исполнитель обязан рассмотреть, подписать, скрепить печатью и вернуть в адрес Заказчика соглашение о расторжении Договора либо направить отказ от его подписания не позднее 5 (пяти) календарны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х дней со дня получения от Заказчика соответствующего соглашения. При отказе Исполнителя от подписания соглашения о расторжении Договора, а также при неполучении ответа в установленный срок, Заказчик вправе обратиться в суд с иском о расторжении Договора.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0"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10. Прочие условия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10.1.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Стороны условилис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ь о том, что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документы, которыми они будут обмениваться в процессе выполнения Договора, могут быть переданы с использованием электронной почты (за исключением первичной документации), почтовой или курьерской доставкой и признаются имеющими юридическую силу.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Стороны признают и соглашаются с тем, что любые письма, заявления, заявки, уведомления, претензии, соглашения, протоколы разногласий, дополнительные соглашения,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а также иная деловая корреспонденция и документы, 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первичная документация,</w:t>
      </w:r>
      <w:r>
        <w:rPr>
          <w:rFonts w:ascii="Liberation Serif" w:hAnsi="Liberation Serif" w:eastAsia="Liberation Serif" w:cs="Liberation Serif"/>
          <w:sz w:val="20"/>
          <w:szCs w:val="20"/>
          <w:u w:val="none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направление которых предусмотрено действующим законодательством, отправленные через систему ЭДО (Диадок, Сбис и пр.)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 подписанные неквалифицированными и/или квалифицированными электронными цифровыми подписями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являются исходящ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ими документами от надлежащим образом уполномоченных представителей Сторон. Такие письма и документы являются равнозначными документам на бумажном носителе, подписанным собственноручной подписью (статья 6 ФЗ «Об электронной подписи» № 63-ФЗ от 06.04.2011).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Также Стороны договорились, что при принятии одной Стороной Договора приглашения, направленного другой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ой в системе ЭДО (Диадок, Сбис и пр.) для обмена документами либо получение уведомления о готовности использования системы ЭДО, либо подписание Сторонами первого электронного документа в системе ЭДО означает согласие Сторон на обмен (отправление/получение/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подписание) всеми перечисленными в настоящем пункте документами, в том числе и первичными документами, с использованием систем ЭДО (Диадок, Сбис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10.2. Ни одна из Сторон не вправе передавать свои права и обязанности по Договору третьей стороне без письменного согласия другой Стороны.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10.3. 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Договор составлен в форме электронного документа и подписан с каждой стороны ЭЦП лиц, имеющих право действо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вать от имени Сторон, что подтверждается сертификатом, который содержит необходимые при осуществлении данных сведениях о правомочиях его владельца, признаётся равнозначной собственноручной подписью лица в документе на бумажном носителе, заверенном печатью.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10.4. Приложения к Договору являются его неотъемлемой частью: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color w:val="auto"/>
          <w:sz w:val="20"/>
          <w:szCs w:val="20"/>
        </w:rPr>
        <w:t xml:space="preserve">Приложение №1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</w:rPr>
        <w:t xml:space="preserve"> – Спецификация;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i/>
          <w:iCs/>
          <w:color w:val="auto"/>
          <w:sz w:val="20"/>
          <w:szCs w:val="20"/>
          <w:highlight w:val="none"/>
        </w:rPr>
        <w:t xml:space="preserve">Приложение №2 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  <w:t xml:space="preserve">– Техническое задание;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</w:rPr>
      </w:r>
      <w:r>
        <w:rPr>
          <w:rFonts w:ascii="Liberation Serif" w:hAnsi="Liberation Serif" w:eastAsia="Liberation Serif" w:cs="Liberation Serif"/>
          <w:i/>
          <w:iCs/>
          <w:color w:val="auto"/>
          <w:sz w:val="20"/>
          <w:szCs w:val="20"/>
          <w:highlight w:val="none"/>
        </w:rPr>
        <w:t xml:space="preserve">Приложение №3 - </w:t>
      </w:r>
      <w:r>
        <w:rPr>
          <w:rFonts w:ascii="Liberation Serif" w:hAnsi="Liberation Serif" w:eastAsia="Liberation Serif" w:cs="Liberation Serif"/>
          <w:i w:val="0"/>
          <w:iCs w:val="0"/>
          <w:color w:val="auto"/>
          <w:sz w:val="20"/>
          <w:szCs w:val="20"/>
          <w:highlight w:val="none"/>
        </w:rPr>
        <w:t xml:space="preserve">Ф</w:t>
      </w:r>
      <w:r>
        <w:rPr>
          <w:rFonts w:ascii="Liberation Serif" w:hAnsi="Liberation Serif" w:eastAsia="Liberation Serif" w:cs="Liberation Serif"/>
          <w:b w:val="0"/>
          <w:bCs w:val="0"/>
          <w:i w:val="0"/>
          <w:iCs w:val="0"/>
          <w:sz w:val="20"/>
          <w:szCs w:val="20"/>
          <w:lang w:eastAsia="ru-RU"/>
        </w:rPr>
        <w:t xml:space="preserve">орм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а заявки на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 w:val="0"/>
          <w:bCs w:val="0"/>
          <w:sz w:val="20"/>
          <w:szCs w:val="20"/>
          <w:lang w:eastAsia="ru-RU"/>
        </w:rPr>
        <w:t xml:space="preserve"> услуг</w:t>
      </w: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color w:val="auto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auto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  <w:r>
        <w:rPr>
          <w:rFonts w:ascii="Liberation Serif" w:hAnsi="Liberation Serif" w:cs="Liberation Serif"/>
          <w:color w:val="auto"/>
          <w:sz w:val="20"/>
          <w:szCs w:val="20"/>
        </w:rPr>
      </w:r>
    </w:p>
    <w:p>
      <w:pPr>
        <w:contextualSpacing/>
        <w:ind w:firstLine="567"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11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. Юридические адреса и платежные реквизиты сторон</w:t>
      </w:r>
      <w:r>
        <w:rPr>
          <w:rFonts w:ascii="Liberation Serif" w:hAnsi="Liberation Serif" w:eastAsia="Liberation Serif" w:cs="Liberation Serif"/>
          <w:sz w:val="20"/>
          <w:szCs w:val="20"/>
        </w:rPr>
        <w:t xml:space="preserve">.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widowControl w:val="off"/>
        <w:rPr>
          <w:rFonts w:ascii="Liberation Serif" w:hAnsi="Liberation Serif" w:cs="Liberation Serif"/>
          <w:b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              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                              </w:t>
      </w:r>
      <w:r>
        <w:rPr>
          <w:rFonts w:ascii="Liberation Serif" w:hAnsi="Liberation Serif" w:cs="Liberation Serif"/>
          <w:b/>
          <w:sz w:val="20"/>
          <w:szCs w:val="20"/>
        </w:rPr>
      </w:r>
      <w:r>
        <w:rPr>
          <w:rFonts w:ascii="Liberation Serif" w:hAnsi="Liberation Serif" w:cs="Liberation Serif"/>
          <w:b/>
          <w:sz w:val="20"/>
          <w:szCs w:val="20"/>
        </w:rPr>
      </w:r>
    </w:p>
    <w:tbl>
      <w:tblPr>
        <w:tblW w:w="10029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4927"/>
        <w:gridCol w:w="5102"/>
      </w:tblGrid>
      <w:tr>
        <w:tblPrEx/>
        <w:trPr>
          <w:trHeight w:val="5476"/>
        </w:trPr>
        <w:tc>
          <w:tcPr>
            <w:tcW w:w="4927" w:type="dxa"/>
            <w:textDirection w:val="lrTb"/>
            <w:noWrap/>
          </w:tcPr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ИСПОЛНИТЕЛЬ: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142" w:right="317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Указывается на основании сведений о Победителе торгов на электронной торговой площадке, а так же представленных Победителем сведений о платежн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ых</w:t>
            </w:r>
            <w:r>
              <w:rPr>
                <w:rFonts w:ascii="Liberation Serif" w:hAnsi="Liberation Serif" w:eastAsia="Liberation Serif" w:cs="Liberation Serif"/>
                <w:color w:val="ff0000"/>
                <w:sz w:val="20"/>
                <w:szCs w:val="20"/>
              </w:rPr>
              <w:t xml:space="preserve"> реквизитах, но не позднее, чем до дня направления проекта Договора Победителю на электронной торговой площадке. Заказчик не несет ответственности за отсутствие в Договоре платежных реквизитов Победителя в случае несвоевременного представления их Заказчику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743" w:right="317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  <w:lang w:eastAsia="en-US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-108" w:firstLine="426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  <w:tc>
          <w:tcPr>
            <w:tcW w:w="5102" w:type="dxa"/>
            <w:textDirection w:val="lrTb"/>
            <w:noWrap/>
          </w:tcPr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ЗАК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АЗЧИК</w:t>
            </w: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  <w:t xml:space="preserve">: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</w:rPr>
              <w:t xml:space="preserve">МАУ ДО СШ «Юность»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right="251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629404, ЯНАО, МО Приуральский район,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г.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Лабытнанги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, ул. Дзержинского, зд. 30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Тел/факс: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5-64-31,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5-72-72 (3080, 3085 -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договорной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(3030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–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главный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б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ухгалтер)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  <w:lang w:val="en-US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: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hyperlink r:id="rId9" w:tooltip="mailto:sportschool@lbt.yanao.ru" w:history="1"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sportschool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@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lbt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.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yanao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</w:rPr>
                <w:t xml:space="preserve">.</w:t>
              </w:r>
              <w:r>
                <w:rPr>
                  <w:rStyle w:val="848"/>
                  <w:rFonts w:ascii="Liberation Serif" w:hAnsi="Liberation Serif" w:eastAsia="Liberation Serif" w:cs="Liberation Serif"/>
                  <w:color w:val="000000" w:themeColor="text1"/>
                  <w:sz w:val="20"/>
                  <w:szCs w:val="20"/>
                  <w:highlight w:val="white"/>
                  <w:lang w:val="en-US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ИНН 8902013980,  КПП 890201001,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ОГРН 1108901001560, ОКПО 69410823;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ОКФС 14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ОКОПФ 75401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  <w:t xml:space="preserve">ОКВЭД 85.41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ОКОГУ 4210007, ОКТМО 71953000001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shd w:val="clear" w:color="ffffff" w:themeColor="background1" w:fill="ffffff" w:themeFill="background1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0"/>
                <w:szCs w:val="20"/>
                <w:highlight w:val="white"/>
              </w:rPr>
              <w:t xml:space="preserve">Банковские реквизиты: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Казначейский счет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03234643719390009000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Банк получателя: ОКЦ № 1 Сибирского ГУ Банка России//УФК по Ямало-Ненецкому автономному округу г. Салехард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БИК 045004129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none"/>
              </w:rPr>
              <w:t xml:space="preserve">Единый казначейский счет  40102810945370000129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Получатель: ИНН 8902013980 КПП 890201001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УФК по ЯНАО (Департамент финансов Админ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истрации Приуральского района,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МАУ ДО СШ «Юность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»)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ind w:left="0" w:right="0" w:firstLine="0"/>
              <w:spacing w:after="0" w:afterAutospacing="0"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л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/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сч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924030001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  <w:highlight w:val="white"/>
              </w:rPr>
              <w:t xml:space="preserve">924030003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white"/>
              </w:rPr>
            </w:r>
          </w:p>
          <w:p>
            <w:pPr>
              <w:contextualSpacing/>
              <w:jc w:val="left"/>
              <w:spacing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_____________ / _____________________</w:t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  <w:p>
            <w:pPr>
              <w:contextualSpacing/>
              <w:ind w:left="32"/>
              <w:jc w:val="left"/>
              <w:spacing w:before="0" w:beforeAutospacing="0" w:after="0" w:afterAutospacing="0" w:line="240" w:lineRule="auto"/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0"/>
                <w:szCs w:val="20"/>
              </w:rPr>
              <w:t xml:space="preserve">Соответствует версии электронной подписи</w:t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color w:val="auto"/>
                <w:sz w:val="20"/>
                <w:szCs w:val="20"/>
                <w:highlight w:val="none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spacing w:before="0" w:beforeAutospacing="0"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№1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Договору №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______________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pStyle w:val="917"/>
        <w:contextualSpacing/>
        <w:jc w:val="right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17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  <w:t xml:space="preserve">СПЕЦИФИКАЦИЯ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17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17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p>
      <w:pPr>
        <w:pStyle w:val="917"/>
        <w:contextualSpacing/>
        <w:jc w:val="center"/>
        <w:spacing w:before="0" w:beforeAutospacing="0" w:after="0" w:afterAutospacing="0"/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  <w:u w:val="none"/>
        </w:rPr>
      </w:r>
    </w:p>
    <w:tbl>
      <w:tblPr>
        <w:tblStyle w:val="86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685"/>
        <w:gridCol w:w="1417"/>
        <w:gridCol w:w="1134"/>
        <w:gridCol w:w="1417"/>
        <w:gridCol w:w="1701"/>
      </w:tblGrid>
      <w:tr>
        <w:tblPrEx/>
        <w:trPr>
          <w:trHeight w:val="745"/>
        </w:trPr>
        <w:tc>
          <w:tcPr>
            <w:tcW w:w="675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№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п/п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Наименование услуги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Ед. изм.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Кол-во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Цена за единицу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Сумма руб.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1.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(работа самосвала)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45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837"/>
        </w:trPr>
        <w:tc>
          <w:tcPr>
            <w:tcW w:w="675" w:type="dxa"/>
            <w:vAlign w:val="center"/>
            <w:vMerge w:val="restart"/>
            <w:textDirection w:val="lrTb"/>
            <w:noWrap w:val="false"/>
          </w:tcPr>
          <w:p>
            <w:pPr>
              <w:pStyle w:val="917"/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  <w:t xml:space="preserve">2.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3685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0"/>
                <w:szCs w:val="20"/>
              </w:rPr>
              <w:t xml:space="preserve">Оказание услуг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0"/>
                <w:szCs w:val="20"/>
              </w:rPr>
              <w:t xml:space="preserve">по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очистке, вывозу снега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0"/>
                <w:szCs w:val="20"/>
              </w:rPr>
              <w:t xml:space="preserve">и его утилизации (работа погрузчика)</w:t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0"/>
                <w:szCs w:val="2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eastAsia="Liberation Serif" w:cs="Liberation Serif"/>
                <w:sz w:val="20"/>
                <w:szCs w:val="20"/>
                <w:u w:val="none"/>
              </w:rPr>
              <w:t xml:space="preserve">машино/час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  <w:u w:val="none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  <w:t xml:space="preserve">190</w:t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u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  <w:tr>
        <w:tblPrEx/>
        <w:trPr>
          <w:trHeight w:val="475"/>
        </w:trPr>
        <w:tc>
          <w:tcPr>
            <w:gridSpan w:val="5"/>
            <w:tcW w:w="8328" w:type="dxa"/>
            <w:vAlign w:val="center"/>
            <w:textDirection w:val="lrTb"/>
            <w:noWrap w:val="false"/>
          </w:tcPr>
          <w:p>
            <w:pPr>
              <w:pStyle w:val="917"/>
              <w:contextualSpacing/>
              <w:jc w:val="right"/>
              <w:spacing w:before="0" w:beforeAutospacing="0" w:after="0" w:afterAutospacing="0"/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  <w:t xml:space="preserve">ИТОГО:</w:t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  <w:r>
              <w:rPr>
                <w:rFonts w:ascii="Liberation Serif" w:hAnsi="Liberation Serif" w:cs="Liberation Serif"/>
                <w:b/>
                <w:bCs/>
                <w:sz w:val="20"/>
                <w:szCs w:val="20"/>
                <w:highlight w:val="none"/>
                <w:u w:val="none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contextualSpacing/>
              <w:spacing w:before="0" w:beforeAutospacing="0" w:after="0" w:afterAutospacing="0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eastAsia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  <w:r>
              <w:rPr>
                <w:rFonts w:ascii="Liberation Serif" w:hAnsi="Liberation Serif" w:cs="Liberation Serif"/>
                <w:sz w:val="20"/>
                <w:szCs w:val="20"/>
              </w:rPr>
            </w:r>
          </w:p>
        </w:tc>
      </w:tr>
    </w:tbl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№2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pStyle w:val="903"/>
        <w:contextualSpacing/>
        <w:jc w:val="center"/>
        <w:spacing w:before="0" w:beforeAutospacing="0" w:after="0" w:afterAutospacing="0" w:line="240" w:lineRule="auto"/>
        <w:tabs>
          <w:tab w:val="clear" w:pos="0" w:leader="none"/>
          <w:tab w:val="clear" w:pos="959" w:leader="none"/>
          <w:tab w:val="left" w:pos="1530" w:leader="none"/>
          <w:tab w:val="clear" w:pos="1918" w:leader="none"/>
          <w:tab w:val="clear" w:pos="2877" w:leader="none"/>
          <w:tab w:val="clear" w:pos="3836" w:leader="none"/>
          <w:tab w:val="clear" w:pos="4795" w:leader="none"/>
          <w:tab w:val="clear" w:pos="5754" w:leader="none"/>
          <w:tab w:val="clear" w:pos="6713" w:leader="none"/>
          <w:tab w:val="clear" w:pos="7672" w:leader="none"/>
          <w:tab w:val="clear" w:pos="8631" w:leader="none"/>
          <w:tab w:val="clear" w:pos="9590" w:leader="none"/>
        </w:tabs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ТЕХНИЧЕСКОЕ ЗАДАНИЕ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both"/>
        <w:spacing w:before="0" w:beforeAutospacing="0" w:after="0" w:afterAutospacing="0" w:line="240" w:lineRule="auto"/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highlight w:val="none"/>
          <w:shd w:val="clear" w:color="auto" w:fill="ffffff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1. Объект закупки: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Оказание услуг по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очистке территории объектов Заказчика посредством снегоуборочной техники Исполнителя, его вывозу 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с целью дальнейшей утилизации.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2. Место оказания услуг: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Дзержинского, д. 26, Ледовый корт с искусственным льдом для тренировок «Авангард»;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/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Дзержинского, зд. 30, Спортивно-оздоровительный комплекс с универсальным спортивным залом и плавательным бассейном «Полярный»;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/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  <w:t xml:space="preserve">- 629404, РФ, ЯНАО, м.о. Приуральский район, г. Лабытнанги, ул. Студенческая, д. 40, Спортивный комплекс «Северный характер».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142" w:right="0" w:firstLine="567"/>
        <w:jc w:val="both"/>
        <w:spacing w:before="0" w:beforeAutospacing="0" w:after="0" w:afterAutospacing="0" w:line="240" w:lineRule="auto"/>
        <w:tabs>
          <w:tab w:val="left" w:pos="7230" w:leader="none"/>
          <w:tab w:val="left" w:pos="7710" w:leader="none"/>
          <w:tab w:val="right" w:pos="10205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3.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Сро</w:t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к оказания услуги: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  <w:t xml:space="preserve">с даты подписания Договора по 31.12.2026 г.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4. Площадь очистки: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1.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Ледовый корт с искусственным льдом для тренировок «Авангард»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1150 м2;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2.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Спортивно-оздоровительный комплекс с универсальным спортивным залом и плавательным бассейном «Полярный»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1200 м2;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3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. 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Спортивный комплекс «Северный характер»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: 500 м2</w:t>
      </w:r>
      <w:r>
        <w:rPr>
          <w:rFonts w:ascii="Liberation Serif" w:hAnsi="Liberation Serif" w:eastAsia="Liberation Serif" w:cs="Liberation Serif"/>
          <w:b w:val="0"/>
          <w:bCs w:val="0"/>
          <w:color w:val="000000" w:themeColor="text1"/>
          <w:sz w:val="20"/>
          <w:szCs w:val="20"/>
        </w:rPr>
        <w:t xml:space="preserve">.;</w:t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 w:val="0"/>
          <w:bCs w:val="0"/>
          <w:color w:val="000000" w:themeColor="text1"/>
          <w:sz w:val="20"/>
          <w:szCs w:val="20"/>
        </w:rPr>
      </w:r>
    </w:p>
    <w:p>
      <w:pPr>
        <w:contextualSpacing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использовать технику в соответствии с требованиями, условиями Договора и его целевым назначением, обеспечить своевременное и надлежащее оформление путевых листов, справок ЭСМ-7 (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количество отработанных машино-часов);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оказываемые услуги должны соответствовать обязательным нормам и правилам, регулирующим данную деятельность, а также иным требованиям законодательства РФ, действующим на момент оказания услуг;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осуществлять утилизацию снега самостоятельно и за свой счет;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обязан предоставлять Заказчику, в течение 3-х рабочих часов с момента подачи Заказчиком заявки, снегоочистительную технику и спецтранспорт (для очистки и вывоза снега) с экипажем для оказания услуг по адресу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 ходе оказания услуг Исполнитель обязан производ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ить складирование снега (до момента его вывоза), в специально отведенных местах, указанных Заказчиком, таким образом, чтобы были обеспечены проходы для пешеходов, проезд транспорта, доступ к инженерным коммуникациям, сооружениям и объектам благоустройства;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</w:t>
      </w: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  <w:t xml:space="preserve"> в случае экстренной ситуации (сильный снегопад, большое количество осадков и.т.д.) Исполнитель по договоренности с Заказчиком готов прибыть на объекты Заказчика в кратчайшие сроки для оказания услуг по Договору;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очистка территории включает в себя так же удаление снега с тротуаров, пешеходных дорожек, проездов, подъездов, автостоянок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, подъездов к лестничным маршам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Исполнитель несет ответственность за содержание территории перед Заказчиком;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  <w:u w:val="single"/>
        </w:rPr>
        <w:t xml:space="preserve">- Исполнитель несет ответственность за самостоятельную утилизацию снега с территории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по прибытию на объект Заказчика, Исполнитель фиксирует в журнале дату оказания услуг, наименование услуги, ФИО, время прибытия и подпись.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  <w:t xml:space="preserve">Минимальные требования к снегоочистительной технике: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предоставить снегоочистительную технику (для очистки и вывоза снега) в технически исправном состоянии и оказывать услуги по очистке и вывозу снега с объекта Заказчика;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выделить в день оказания услуг своего представителя совместно с выделенной техникой;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мини погрузчик (грузоподъемность: 2 тонны, объем ковша 1,2 м3);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оборудование: Отвал снегоочистительный с защитой от повреждения бордюров и тротуарной плитки;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шнекороторный снегоочиститель;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щетка дорожная;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- вывоз снега самосвалом: объем 6-15 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vertAlign w:val="superscript"/>
        </w:rPr>
        <w:t xml:space="preserve">3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  <w:t xml:space="preserve">;</w:t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widowControl w:val="off"/>
        <w:tabs>
          <w:tab w:val="left" w:pos="426" w:leader="none"/>
          <w:tab w:val="left" w:pos="709" w:leader="none"/>
          <w:tab w:val="left" w:pos="993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в случае причинения ущерба третьим лицам в процессе расчистки, ответственность несет Исполнитель.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  <w:t xml:space="preserve">Требования к безопасности: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безопасности дорожного движения;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обеспечение беспрепятственного движения транспортных средств;</w:t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-соблюдение организации труда, охраны труда, техники безопасности, обеспечение чистоты и порядка на месте оказания услуг, при оказании услуг Исполнитель гарантирует безопасность для окружающей среды;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before="0" w:beforeAutospacing="0"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- оказание услуг осуществляется по заявке Заказчика, по погодным условиям</w:t>
      </w:r>
      <w:r>
        <w:rPr>
          <w:rFonts w:ascii="Liberation Serif" w:hAnsi="Liberation Serif" w:eastAsia="Liberation Serif" w:cs="Liberation Serif"/>
          <w:color w:val="000000" w:themeColor="text1"/>
          <w:sz w:val="20"/>
          <w:szCs w:val="20"/>
          <w:highlight w:val="none"/>
        </w:rPr>
        <w:t xml:space="preserve">.</w:t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Приложение №3</w:t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right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к </w:t>
      </w:r>
      <w:r>
        <w:rPr>
          <w:rFonts w:ascii="Liberation Serif" w:hAnsi="Liberation Serif" w:eastAsia="Liberation Serif" w:cs="Liberation Serif"/>
          <w:b/>
          <w:sz w:val="20"/>
          <w:szCs w:val="20"/>
        </w:rPr>
        <w:t xml:space="preserve">Договору №_____________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ind w:left="0" w:right="0" w:firstLine="709"/>
        <w:jc w:val="both"/>
        <w:spacing w:after="0" w:afterAutospacing="0" w:line="240" w:lineRule="auto"/>
        <w:tabs>
          <w:tab w:val="left" w:pos="4708" w:leader="none"/>
        </w:tabs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color w:val="000000" w:themeColor="text1"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ФОРМА ЗАЯВКИ НА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ОКАЗАНИЕ</w:t>
      </w:r>
      <w:r>
        <w:rPr>
          <w:rFonts w:ascii="Liberation Serif" w:hAnsi="Liberation Serif" w:eastAsia="Liberation Serif" w:cs="Liberation Serif"/>
          <w:b/>
          <w:sz w:val="20"/>
          <w:szCs w:val="20"/>
          <w:lang w:eastAsia="ru-RU"/>
        </w:rPr>
        <w:t xml:space="preserve"> УСЛУГ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Кому: 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5954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  <w:t xml:space="preserve">ЗАЯВКА №_____</w:t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  <w:r>
        <w:rPr>
          <w:rFonts w:ascii="Liberation Serif" w:hAnsi="Liberation Serif" w:cs="Liberation Serif"/>
          <w:b/>
          <w:bCs/>
          <w:sz w:val="20"/>
          <w:szCs w:val="20"/>
          <w:highlight w:val="none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b/>
          <w:bCs/>
          <w:sz w:val="20"/>
          <w:szCs w:val="20"/>
        </w:rPr>
      </w:pPr>
      <w:r>
        <w:rPr>
          <w:rFonts w:ascii="Liberation Serif" w:hAnsi="Liberation Serif" w:eastAsia="Liberation Serif" w:cs="Liberation Serif"/>
          <w:b/>
          <w:bCs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b/>
          <w:bCs/>
          <w:sz w:val="20"/>
          <w:szCs w:val="20"/>
        </w:rPr>
        <w:t xml:space="preserve">на оказание услуг </w:t>
      </w:r>
      <w:r>
        <w:rPr>
          <w:rFonts w:ascii="Liberation Serif" w:hAnsi="Liberation Serif" w:eastAsia="Liberation Serif" w:cs="Liberation Serif"/>
          <w:b/>
          <w:bCs/>
          <w:color w:val="000000"/>
          <w:sz w:val="20"/>
          <w:szCs w:val="20"/>
        </w:rPr>
        <w:t xml:space="preserve">по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очистке, вывозу снега 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0"/>
          <w:szCs w:val="20"/>
        </w:rPr>
        <w:t xml:space="preserve">и его утилизации</w:t>
      </w:r>
      <w:r>
        <w:rPr>
          <w:rFonts w:ascii="Liberation Serif" w:hAnsi="Liberation Serif" w:cs="Liberation Serif"/>
          <w:b/>
          <w:bCs/>
          <w:sz w:val="20"/>
          <w:szCs w:val="20"/>
        </w:rPr>
      </w:r>
      <w:r>
        <w:rPr>
          <w:rFonts w:ascii="Liberation Serif" w:hAnsi="Liberation Serif" w:cs="Liberation Serif"/>
          <w:b/>
          <w:bCs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center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На основании договора от «__» ____________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г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.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№ ____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просим Вас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оказать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 следующие услуги: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  <w:t xml:space="preserve">______________________________________________________________________________________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на объекте: ____________________________________________________________________________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</w:rPr>
        <w:t xml:space="preserve">_________________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 __________________ ______________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Заказчика,телефон                   подпись                   Дата/Время</w:t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__________________________________________ __________________ ______________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ind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  <w:highlight w:val="none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инициалы, фамилия, ответственного лица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Исполнителя                            </w:t>
      </w: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                    Дата/Время</w:t>
      </w:r>
      <w:r>
        <w:rPr>
          <w:rFonts w:ascii="Liberation Serif" w:hAnsi="Liberation Serif" w:cs="Liberation Serif"/>
          <w:sz w:val="20"/>
          <w:szCs w:val="20"/>
          <w:highlight w:val="none"/>
        </w:rPr>
      </w:r>
      <w:r>
        <w:rPr>
          <w:rFonts w:ascii="Liberation Serif" w:hAnsi="Liberation Serif" w:cs="Liberation Serif"/>
          <w:sz w:val="20"/>
          <w:szCs w:val="20"/>
          <w:highlight w:val="none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pPr>
      <w:r>
        <w:rPr>
          <w:rFonts w:ascii="Liberation Serif" w:hAnsi="Liberation Serif" w:eastAsia="Liberation Serif" w:cs="Liberation Serif"/>
          <w:sz w:val="20"/>
          <w:szCs w:val="20"/>
          <w:lang w:eastAsia="ru-RU"/>
        </w:rPr>
        <w:t xml:space="preserve">Подпись уполномоченного лица </w:t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  <w:r>
        <w:rPr>
          <w:rFonts w:ascii="Liberation Serif" w:hAnsi="Liberation Serif" w:cs="Liberation Serif"/>
          <w:sz w:val="20"/>
          <w:szCs w:val="20"/>
        </w:rPr>
      </w:r>
    </w:p>
    <w:p>
      <w:pPr>
        <w:contextualSpacing/>
        <w:ind w:left="0" w:right="0" w:firstLine="567"/>
        <w:jc w:val="both"/>
        <w:spacing w:after="0" w:afterAutospacing="0" w:line="240" w:lineRule="auto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eastAsia="Liberation Serif" w:cs="Liberation Serif"/>
          <w:sz w:val="20"/>
          <w:szCs w:val="20"/>
          <w:highlight w:val="none"/>
          <w:lang w:eastAsia="ru-RU"/>
        </w:rPr>
      </w:r>
      <w:r>
        <w:rPr>
          <w:rFonts w:ascii="Liberation Serif" w:hAnsi="Liberation Serif" w:cs="Liberation Serif"/>
          <w:sz w:val="20"/>
          <w:szCs w:val="20"/>
        </w:rPr>
      </w:r>
    </w:p>
    <w:sectPr>
      <w:footnotePr/>
      <w:endnotePr/>
      <w:type w:val="continuous"/>
      <w:pgSz w:w="11906" w:h="16838" w:orient="portrait"/>
      <w:pgMar w:top="1134" w:right="567" w:bottom="850" w:left="1417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ucida Sans Unicode">
    <w:panose1 w:val="020B0604030504040204"/>
  </w:font>
  <w:font w:name="Tahoma">
    <w:panose1 w:val="020B0604030504040204"/>
  </w:font>
  <w:font w:name="Courier New">
    <w:panose1 w:val="02070309020205020404"/>
  </w:font>
  <w:font w:name="Garamond">
    <w:panose1 w:val="02020603050405020304"/>
  </w:font>
  <w:font w:name="Cambria">
    <w:panose1 w:val="02040803050406030204"/>
  </w:font>
  <w:font w:name="NSimSun">
    <w:panose1 w:val="020005090300000000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pStyle w:val="862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16" w:hanging="576"/>
        <w:tabs>
          <w:tab w:val="num" w:pos="1116" w:leader="none"/>
        </w:tabs>
      </w:pPr>
      <w:rPr>
        <w:rFonts w:hint="default"/>
      </w:rPr>
    </w:lvl>
    <w:lvl w:ilvl="2">
      <w:start w:val="1"/>
      <w:numFmt w:val="decimal"/>
      <w:pStyle w:val="863"/>
      <w:isLgl w:val="false"/>
      <w:suff w:val="tab"/>
      <w:lvlText w:val="%1.%2.%3"/>
      <w:lvlJc w:val="left"/>
      <w:pPr>
        <w:ind w:left="900" w:firstLine="0"/>
        <w:tabs>
          <w:tab w:val="num" w:pos="1127" w:leader="none"/>
        </w:tabs>
      </w:pPr>
      <w:rPr>
        <w:rFonts w:hint="default"/>
        <w:b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3">
    <w:name w:val="Heading 1 Char"/>
    <w:basedOn w:val="835"/>
    <w:link w:val="833"/>
    <w:uiPriority w:val="9"/>
    <w:rPr>
      <w:rFonts w:ascii="Arial" w:hAnsi="Arial" w:eastAsia="Arial" w:cs="Arial"/>
      <w:sz w:val="40"/>
      <w:szCs w:val="40"/>
    </w:rPr>
  </w:style>
  <w:style w:type="character" w:styleId="664">
    <w:name w:val="Heading 2 Char"/>
    <w:basedOn w:val="835"/>
    <w:link w:val="834"/>
    <w:uiPriority w:val="9"/>
    <w:rPr>
      <w:rFonts w:ascii="Arial" w:hAnsi="Arial" w:eastAsia="Arial" w:cs="Arial"/>
      <w:sz w:val="34"/>
    </w:rPr>
  </w:style>
  <w:style w:type="paragraph" w:styleId="665">
    <w:name w:val="Heading 3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6">
    <w:name w:val="Heading 3 Char"/>
    <w:basedOn w:val="835"/>
    <w:link w:val="665"/>
    <w:uiPriority w:val="9"/>
    <w:rPr>
      <w:rFonts w:ascii="Arial" w:hAnsi="Arial" w:eastAsia="Arial" w:cs="Arial"/>
      <w:sz w:val="30"/>
      <w:szCs w:val="30"/>
    </w:rPr>
  </w:style>
  <w:style w:type="paragraph" w:styleId="667">
    <w:name w:val="Heading 4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8">
    <w:name w:val="Heading 4 Char"/>
    <w:basedOn w:val="835"/>
    <w:link w:val="667"/>
    <w:uiPriority w:val="9"/>
    <w:rPr>
      <w:rFonts w:ascii="Arial" w:hAnsi="Arial" w:eastAsia="Arial" w:cs="Arial"/>
      <w:b/>
      <w:bCs/>
      <w:sz w:val="26"/>
      <w:szCs w:val="26"/>
    </w:rPr>
  </w:style>
  <w:style w:type="paragraph" w:styleId="669">
    <w:name w:val="Heading 5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5 Char"/>
    <w:basedOn w:val="835"/>
    <w:link w:val="669"/>
    <w:uiPriority w:val="9"/>
    <w:rPr>
      <w:rFonts w:ascii="Arial" w:hAnsi="Arial" w:eastAsia="Arial" w:cs="Arial"/>
      <w:b/>
      <w:bCs/>
      <w:sz w:val="24"/>
      <w:szCs w:val="24"/>
    </w:rPr>
  </w:style>
  <w:style w:type="paragraph" w:styleId="671">
    <w:name w:val="Heading 6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2">
    <w:name w:val="Heading 6 Char"/>
    <w:basedOn w:val="835"/>
    <w:link w:val="671"/>
    <w:uiPriority w:val="9"/>
    <w:rPr>
      <w:rFonts w:ascii="Arial" w:hAnsi="Arial" w:eastAsia="Arial" w:cs="Arial"/>
      <w:b/>
      <w:bCs/>
      <w:sz w:val="22"/>
      <w:szCs w:val="22"/>
    </w:rPr>
  </w:style>
  <w:style w:type="paragraph" w:styleId="673">
    <w:name w:val="Heading 7"/>
    <w:basedOn w:val="832"/>
    <w:next w:val="832"/>
    <w:link w:val="67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7 Char"/>
    <w:basedOn w:val="835"/>
    <w:link w:val="67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5">
    <w:name w:val="Heading 8"/>
    <w:basedOn w:val="832"/>
    <w:next w:val="832"/>
    <w:link w:val="67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6">
    <w:name w:val="Heading 8 Char"/>
    <w:basedOn w:val="835"/>
    <w:link w:val="675"/>
    <w:uiPriority w:val="9"/>
    <w:rPr>
      <w:rFonts w:ascii="Arial" w:hAnsi="Arial" w:eastAsia="Arial" w:cs="Arial"/>
      <w:i/>
      <w:iCs/>
      <w:sz w:val="22"/>
      <w:szCs w:val="22"/>
    </w:rPr>
  </w:style>
  <w:style w:type="paragraph" w:styleId="677">
    <w:name w:val="Heading 9"/>
    <w:basedOn w:val="832"/>
    <w:next w:val="832"/>
    <w:link w:val="6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8">
    <w:name w:val="Heading 9 Char"/>
    <w:basedOn w:val="835"/>
    <w:link w:val="677"/>
    <w:uiPriority w:val="9"/>
    <w:rPr>
      <w:rFonts w:ascii="Arial" w:hAnsi="Arial" w:eastAsia="Arial" w:cs="Arial"/>
      <w:i/>
      <w:iCs/>
      <w:sz w:val="21"/>
      <w:szCs w:val="21"/>
    </w:rPr>
  </w:style>
  <w:style w:type="character" w:styleId="679">
    <w:name w:val="Title Char"/>
    <w:basedOn w:val="835"/>
    <w:link w:val="856"/>
    <w:uiPriority w:val="10"/>
    <w:rPr>
      <w:sz w:val="48"/>
      <w:szCs w:val="48"/>
    </w:rPr>
  </w:style>
  <w:style w:type="paragraph" w:styleId="680">
    <w:name w:val="Subtitle"/>
    <w:basedOn w:val="832"/>
    <w:next w:val="832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basedOn w:val="835"/>
    <w:link w:val="680"/>
    <w:uiPriority w:val="11"/>
    <w:rPr>
      <w:sz w:val="24"/>
      <w:szCs w:val="24"/>
    </w:rPr>
  </w:style>
  <w:style w:type="paragraph" w:styleId="682">
    <w:name w:val="Quote"/>
    <w:basedOn w:val="832"/>
    <w:next w:val="832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2"/>
    <w:next w:val="832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character" w:styleId="686">
    <w:name w:val="Header Char"/>
    <w:basedOn w:val="835"/>
    <w:link w:val="843"/>
    <w:uiPriority w:val="99"/>
  </w:style>
  <w:style w:type="character" w:styleId="687">
    <w:name w:val="Footer Char"/>
    <w:basedOn w:val="835"/>
    <w:link w:val="845"/>
    <w:uiPriority w:val="99"/>
  </w:style>
  <w:style w:type="paragraph" w:styleId="688">
    <w:name w:val="Caption"/>
    <w:basedOn w:val="832"/>
    <w:next w:val="832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845"/>
    <w:uiPriority w:val="35"/>
  </w:style>
  <w:style w:type="table" w:styleId="690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5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5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  <w:rPr>
      <w:rFonts w:ascii="Times New Roman" w:hAnsi="Times New Roman" w:eastAsia="Times New Roman"/>
      <w:sz w:val="24"/>
      <w:szCs w:val="24"/>
    </w:rPr>
  </w:style>
  <w:style w:type="paragraph" w:styleId="833">
    <w:name w:val="Heading 1"/>
    <w:basedOn w:val="832"/>
    <w:next w:val="832"/>
    <w:link w:val="838"/>
    <w:uiPriority w:val="9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34">
    <w:name w:val="Heading 2"/>
    <w:basedOn w:val="832"/>
    <w:next w:val="832"/>
    <w:link w:val="839"/>
    <w:uiPriority w:val="9"/>
    <w:unhideWhenUsed/>
    <w:qFormat/>
    <w:pPr>
      <w:keepLines/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styleId="835" w:default="1">
    <w:name w:val="Default Paragraph Font"/>
    <w:uiPriority w:val="1"/>
    <w:semiHidden/>
    <w:unhideWhenUsed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character" w:styleId="838" w:customStyle="1">
    <w:name w:val="Заголовок 1 Знак"/>
    <w:link w:val="833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ru-RU"/>
    </w:rPr>
  </w:style>
  <w:style w:type="character" w:styleId="839" w:customStyle="1">
    <w:name w:val="Заголовок 2 Знак"/>
    <w:link w:val="834"/>
    <w:uiPriority w:val="9"/>
    <w:rPr>
      <w:rFonts w:ascii="Cambria" w:hAnsi="Cambria" w:eastAsia="Times New Roman" w:cs="Times New Roman"/>
      <w:b/>
      <w:bCs/>
      <w:color w:val="4f81bd"/>
      <w:sz w:val="26"/>
      <w:szCs w:val="26"/>
      <w:lang w:eastAsia="ru-RU"/>
    </w:rPr>
  </w:style>
  <w:style w:type="paragraph" w:styleId="840">
    <w:name w:val="Date"/>
    <w:basedOn w:val="832"/>
    <w:next w:val="832"/>
    <w:link w:val="841"/>
    <w:uiPriority w:val="99"/>
    <w:pPr>
      <w:jc w:val="both"/>
      <w:spacing w:after="60"/>
    </w:pPr>
    <w:rPr>
      <w:szCs w:val="20"/>
    </w:rPr>
  </w:style>
  <w:style w:type="character" w:styleId="841" w:customStyle="1">
    <w:name w:val="Дата Знак"/>
    <w:link w:val="840"/>
    <w:uiPriority w:val="99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42" w:customStyle="1">
    <w:name w:val="Обратный адрес"/>
    <w:basedOn w:val="832"/>
    <w:pPr>
      <w:jc w:val="center"/>
    </w:pPr>
    <w:rPr>
      <w:rFonts w:ascii="Garamond" w:hAnsi="Garamond"/>
      <w:spacing w:val="-3"/>
      <w:sz w:val="20"/>
      <w:szCs w:val="20"/>
      <w:lang w:eastAsia="en-US"/>
    </w:rPr>
  </w:style>
  <w:style w:type="paragraph" w:styleId="843">
    <w:name w:val="Header"/>
    <w:basedOn w:val="832"/>
    <w:link w:val="844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4" w:customStyle="1">
    <w:name w:val="Верхний колонтитул Знак"/>
    <w:link w:val="84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5">
    <w:name w:val="Footer"/>
    <w:basedOn w:val="832"/>
    <w:link w:val="846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46" w:customStyle="1">
    <w:name w:val="Нижний колонтитул Знак"/>
    <w:link w:val="845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7">
    <w:name w:val="page number"/>
    <w:uiPriority w:val="99"/>
    <w:rPr>
      <w:rFonts w:ascii="Times New Roman" w:hAnsi="Times New Roman" w:cs="Times New Roman"/>
    </w:rPr>
  </w:style>
  <w:style w:type="character" w:styleId="848">
    <w:name w:val="Hyperlink"/>
    <w:uiPriority w:val="99"/>
    <w:rPr>
      <w:rFonts w:cs="Times New Roman"/>
      <w:color w:val="0000ff"/>
      <w:u w:val="single"/>
    </w:rPr>
  </w:style>
  <w:style w:type="paragraph" w:styleId="849">
    <w:name w:val="No Spacing"/>
    <w:link w:val="890"/>
    <w:uiPriority w:val="1"/>
    <w:qFormat/>
    <w:rPr>
      <w:rFonts w:ascii="Times New Roman" w:hAnsi="Times New Roman" w:eastAsia="Times New Roman"/>
      <w:sz w:val="24"/>
      <w:szCs w:val="24"/>
    </w:rPr>
  </w:style>
  <w:style w:type="character" w:styleId="850" w:customStyle="1">
    <w:name w:val="apple-converted-space"/>
    <w:basedOn w:val="835"/>
  </w:style>
  <w:style w:type="paragraph" w:styleId="851">
    <w:name w:val="List Paragraph"/>
    <w:basedOn w:val="832"/>
    <w:link w:val="888"/>
    <w:uiPriority w:val="34"/>
    <w:qFormat/>
    <w:pPr>
      <w:contextualSpacing/>
      <w:ind w:left="720"/>
    </w:pPr>
  </w:style>
  <w:style w:type="paragraph" w:styleId="852">
    <w:name w:val="Body Text"/>
    <w:basedOn w:val="832"/>
    <w:link w:val="853"/>
    <w:uiPriority w:val="99"/>
    <w:pPr>
      <w:jc w:val="both"/>
    </w:pPr>
    <w:rPr>
      <w:lang w:eastAsia="ar-SA"/>
    </w:rPr>
  </w:style>
  <w:style w:type="character" w:styleId="853" w:customStyle="1">
    <w:name w:val="Основной текст Знак"/>
    <w:link w:val="852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54">
    <w:name w:val="Body Text Indent"/>
    <w:basedOn w:val="832"/>
    <w:link w:val="855"/>
    <w:pPr>
      <w:ind w:left="283"/>
      <w:spacing w:after="120"/>
    </w:pPr>
    <w:rPr>
      <w:lang w:eastAsia="ar-SA"/>
    </w:rPr>
  </w:style>
  <w:style w:type="character" w:styleId="855" w:customStyle="1">
    <w:name w:val="Основной текст с отступом Знак"/>
    <w:link w:val="854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856">
    <w:name w:val="Title"/>
    <w:basedOn w:val="832"/>
    <w:link w:val="857"/>
    <w:uiPriority w:val="10"/>
    <w:qFormat/>
    <w:pPr>
      <w:jc w:val="center"/>
    </w:pPr>
    <w:rPr>
      <w:b/>
      <w:bCs/>
    </w:rPr>
  </w:style>
  <w:style w:type="character" w:styleId="857" w:customStyle="1">
    <w:name w:val="Название Знак"/>
    <w:link w:val="856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858" w:customStyle="1">
    <w:name w:val="Основной текст 21"/>
    <w:basedOn w:val="832"/>
    <w:pPr>
      <w:ind w:firstLine="851"/>
      <w:jc w:val="both"/>
    </w:pPr>
    <w:rPr>
      <w:szCs w:val="20"/>
    </w:rPr>
  </w:style>
  <w:style w:type="paragraph" w:styleId="859" w:customStyle="1">
    <w:name w:val="ConsPlusNormal"/>
    <w:link w:val="893"/>
    <w:qFormat/>
    <w:pPr>
      <w:ind w:firstLine="720"/>
      <w:widowControl w:val="off"/>
    </w:pPr>
    <w:rPr>
      <w:rFonts w:ascii="Arial" w:hAnsi="Arial" w:eastAsia="Times New Roman" w:cs="Arial"/>
    </w:rPr>
  </w:style>
  <w:style w:type="paragraph" w:styleId="860">
    <w:name w:val="Body Text 3"/>
    <w:basedOn w:val="832"/>
    <w:link w:val="861"/>
    <w:unhideWhenUsed/>
    <w:pPr>
      <w:spacing w:after="120"/>
    </w:pPr>
    <w:rPr>
      <w:sz w:val="16"/>
      <w:szCs w:val="16"/>
    </w:rPr>
  </w:style>
  <w:style w:type="character" w:styleId="861" w:customStyle="1">
    <w:name w:val="Основной текст 3 Знак"/>
    <w:link w:val="86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862" w:customStyle="1">
    <w:name w:val="Стиль1"/>
    <w:basedOn w:val="832"/>
    <w:pPr>
      <w:numPr>
        <w:ilvl w:val="0"/>
        <w:numId w:val="1"/>
      </w:numPr>
      <w:keepLines/>
      <w:keepNext/>
      <w:spacing w:after="60"/>
      <w:widowControl w:val="off"/>
      <w:suppressLineNumbers/>
    </w:pPr>
    <w:rPr>
      <w:b/>
      <w:sz w:val="28"/>
    </w:rPr>
  </w:style>
  <w:style w:type="paragraph" w:styleId="863" w:customStyle="1">
    <w:name w:val="Стиль3"/>
    <w:basedOn w:val="864"/>
    <w:pPr>
      <w:numPr>
        <w:ilvl w:val="2"/>
        <w:numId w:val="1"/>
      </w:numPr>
      <w:jc w:val="both"/>
      <w:spacing w:after="0" w:line="240" w:lineRule="auto"/>
      <w:widowControl w:val="off"/>
    </w:pPr>
    <w:rPr>
      <w:szCs w:val="20"/>
    </w:rPr>
  </w:style>
  <w:style w:type="paragraph" w:styleId="864">
    <w:name w:val="Body Text Indent 2"/>
    <w:basedOn w:val="832"/>
    <w:link w:val="865"/>
    <w:uiPriority w:val="99"/>
    <w:unhideWhenUsed/>
    <w:pPr>
      <w:ind w:left="283"/>
      <w:spacing w:after="120" w:line="480" w:lineRule="auto"/>
    </w:pPr>
  </w:style>
  <w:style w:type="character" w:styleId="865" w:customStyle="1">
    <w:name w:val="Основной текст с отступом 2 Знак"/>
    <w:link w:val="86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6" w:customStyle="1">
    <w:name w:val="Plain Text Знак"/>
    <w:link w:val="867"/>
    <w:rPr>
      <w:rFonts w:ascii="Courier New" w:hAnsi="Courier New" w:cs="Courier New"/>
    </w:rPr>
  </w:style>
  <w:style w:type="paragraph" w:styleId="867" w:customStyle="1">
    <w:name w:val="Текст1"/>
    <w:basedOn w:val="832"/>
    <w:link w:val="866"/>
    <w:rPr>
      <w:rFonts w:ascii="Courier New" w:hAnsi="Courier New" w:eastAsia="Calibri"/>
      <w:sz w:val="20"/>
      <w:szCs w:val="20"/>
    </w:rPr>
  </w:style>
  <w:style w:type="table" w:styleId="868">
    <w:name w:val="Table Grid"/>
    <w:basedOn w:val="836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69" w:customStyle="1">
    <w:name w:val="mw-headline"/>
    <w:basedOn w:val="835"/>
  </w:style>
  <w:style w:type="character" w:styleId="870" w:customStyle="1">
    <w:name w:val="mw-editsection"/>
    <w:basedOn w:val="835"/>
  </w:style>
  <w:style w:type="character" w:styleId="871" w:customStyle="1">
    <w:name w:val="mw-editsection-bracket"/>
    <w:basedOn w:val="835"/>
  </w:style>
  <w:style w:type="character" w:styleId="872" w:customStyle="1">
    <w:name w:val="Текст выноски Знак"/>
    <w:link w:val="873"/>
    <w:uiPriority w:val="99"/>
    <w:semiHidden/>
    <w:rPr>
      <w:rFonts w:ascii="Tahoma" w:hAnsi="Tahoma" w:eastAsia="Calibri" w:cs="Tahoma"/>
      <w:sz w:val="16"/>
      <w:szCs w:val="16"/>
    </w:rPr>
  </w:style>
  <w:style w:type="paragraph" w:styleId="873">
    <w:name w:val="Balloon Text"/>
    <w:basedOn w:val="832"/>
    <w:link w:val="872"/>
    <w:uiPriority w:val="99"/>
    <w:semiHidden/>
    <w:unhideWhenUsed/>
    <w:rPr>
      <w:rFonts w:ascii="Tahoma" w:hAnsi="Tahoma" w:eastAsia="Calibri"/>
      <w:sz w:val="16"/>
      <w:szCs w:val="16"/>
    </w:rPr>
  </w:style>
  <w:style w:type="character" w:styleId="874" w:customStyle="1">
    <w:name w:val="techname"/>
    <w:basedOn w:val="835"/>
  </w:style>
  <w:style w:type="character" w:styleId="875" w:customStyle="1">
    <w:name w:val="apple-style-span"/>
    <w:rPr>
      <w:rFonts w:hint="default" w:ascii="Times New Roman" w:hAnsi="Times New Roman" w:cs="Times New Roman"/>
    </w:rPr>
  </w:style>
  <w:style w:type="paragraph" w:styleId="876" w:customStyle="1">
    <w:name w:val="обычный"/>
    <w:basedOn w:val="832"/>
    <w:rPr>
      <w:color w:val="000000"/>
      <w:sz w:val="20"/>
      <w:szCs w:val="20"/>
    </w:rPr>
  </w:style>
  <w:style w:type="character" w:styleId="877" w:customStyle="1">
    <w:name w:val="Основной текст (2)_"/>
    <w:link w:val="878"/>
    <w:rPr>
      <w:shd w:val="clear" w:color="auto" w:fill="ffffff"/>
    </w:rPr>
  </w:style>
  <w:style w:type="paragraph" w:styleId="878" w:customStyle="1">
    <w:name w:val="Основной текст (2)"/>
    <w:basedOn w:val="832"/>
    <w:link w:val="877"/>
    <w:pPr>
      <w:ind w:hanging="340"/>
      <w:jc w:val="center"/>
      <w:spacing w:after="240" w:line="254" w:lineRule="exact"/>
      <w:shd w:val="clear" w:color="auto" w:fill="ffffff"/>
      <w:widowControl w:val="off"/>
    </w:pPr>
    <w:rPr>
      <w:rFonts w:ascii="Calibri" w:hAnsi="Calibri" w:eastAsia="Calibri"/>
      <w:sz w:val="20"/>
      <w:szCs w:val="20"/>
      <w:shd w:val="clear" w:color="auto" w:fill="ffffff"/>
    </w:rPr>
  </w:style>
  <w:style w:type="character" w:styleId="879" w:customStyle="1">
    <w:name w:val="Font Style15"/>
    <w:rPr>
      <w:rFonts w:ascii="Times New Roman" w:hAnsi="Times New Roman" w:cs="Times New Roman"/>
      <w:b/>
      <w:bCs/>
      <w:sz w:val="22"/>
      <w:szCs w:val="22"/>
    </w:rPr>
  </w:style>
  <w:style w:type="character" w:styleId="880" w:customStyle="1">
    <w:name w:val="Font Style16"/>
    <w:rPr>
      <w:rFonts w:ascii="Times New Roman" w:hAnsi="Times New Roman" w:cs="Times New Roman"/>
      <w:sz w:val="22"/>
      <w:szCs w:val="22"/>
    </w:rPr>
  </w:style>
  <w:style w:type="paragraph" w:styleId="881" w:customStyle="1">
    <w:name w:val="Style9"/>
    <w:basedOn w:val="832"/>
    <w:pPr>
      <w:spacing w:line="226" w:lineRule="exact"/>
      <w:widowControl w:val="off"/>
    </w:pPr>
  </w:style>
  <w:style w:type="paragraph" w:styleId="882" w:customStyle="1">
    <w:name w:val="Style2"/>
    <w:basedOn w:val="832"/>
    <w:pPr>
      <w:jc w:val="center"/>
      <w:spacing w:line="259" w:lineRule="exact"/>
      <w:widowControl w:val="off"/>
    </w:pPr>
  </w:style>
  <w:style w:type="character" w:styleId="883" w:customStyle="1">
    <w:name w:val="Font Style11"/>
    <w:rPr>
      <w:rFonts w:hint="default" w:ascii="Times New Roman" w:hAnsi="Times New Roman" w:cs="Times New Roman"/>
      <w:b/>
      <w:bCs/>
      <w:sz w:val="22"/>
      <w:szCs w:val="22"/>
    </w:rPr>
  </w:style>
  <w:style w:type="paragraph" w:styleId="884" w:customStyle="1">
    <w:name w:val="Основной текст с отступом 32"/>
    <w:basedOn w:val="832"/>
    <w:uiPriority w:val="99"/>
    <w:pPr>
      <w:ind w:firstLine="567"/>
      <w:jc w:val="both"/>
    </w:pPr>
    <w:rPr>
      <w:rFonts w:eastAsia="Calibri"/>
      <w:szCs w:val="20"/>
      <w:lang w:eastAsia="ar-SA"/>
    </w:rPr>
  </w:style>
  <w:style w:type="table" w:styleId="885" w:customStyle="1">
    <w:name w:val="Сетка таблицы1"/>
    <w:basedOn w:val="836"/>
    <w:uiPriority w:val="3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86">
    <w:name w:val="Normal (Web)"/>
    <w:basedOn w:val="832"/>
    <w:uiPriority w:val="99"/>
    <w:unhideWhenUsed/>
    <w:pPr>
      <w:spacing w:before="100" w:beforeAutospacing="1" w:after="100" w:afterAutospacing="1"/>
    </w:pPr>
  </w:style>
  <w:style w:type="character" w:styleId="887">
    <w:name w:val="Strong"/>
    <w:uiPriority w:val="22"/>
    <w:rPr>
      <w:b/>
      <w:bCs/>
    </w:rPr>
  </w:style>
  <w:style w:type="character" w:styleId="888" w:customStyle="1">
    <w:name w:val="Абзац списка Знак"/>
    <w:link w:val="851"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89" w:customStyle="1">
    <w:name w:val="Основной текст с отступом 21"/>
    <w:basedOn w:val="832"/>
    <w:pPr>
      <w:ind w:firstLine="709"/>
      <w:jc w:val="both"/>
      <w:spacing w:before="120" w:line="360" w:lineRule="auto"/>
    </w:pPr>
    <w:rPr>
      <w:rFonts w:ascii="Arial" w:hAnsi="Arial" w:cs="Arial"/>
      <w:szCs w:val="20"/>
      <w:lang w:eastAsia="ar-SA"/>
    </w:rPr>
  </w:style>
  <w:style w:type="character" w:styleId="890" w:customStyle="1">
    <w:name w:val="Без интервала Знак"/>
    <w:link w:val="849"/>
    <w:uiPriority w:val="1"/>
    <w:rPr>
      <w:rFonts w:ascii="Times New Roman" w:hAnsi="Times New Roman" w:eastAsia="Times New Roman"/>
      <w:sz w:val="24"/>
      <w:szCs w:val="24"/>
      <w:lang w:bidi="ar-SA"/>
    </w:rPr>
  </w:style>
  <w:style w:type="paragraph" w:styleId="891" w:customStyle="1">
    <w:name w:val="Style1"/>
    <w:basedOn w:val="832"/>
    <w:pPr>
      <w:widowControl w:val="off"/>
    </w:pPr>
  </w:style>
  <w:style w:type="table" w:styleId="892" w:customStyle="1">
    <w:name w:val="Сетка таблицы6"/>
    <w:basedOn w:val="836"/>
    <w:uiPriority w:val="59"/>
    <w:rPr>
      <w:rFonts w:eastAsia="Times New Roman"/>
      <w:sz w:val="22"/>
      <w:szCs w:val="22"/>
      <w:lang w:eastAsia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93" w:customStyle="1">
    <w:name w:val="ConsPlusNormal Знак"/>
    <w:link w:val="859"/>
    <w:rPr>
      <w:rFonts w:ascii="Arial" w:hAnsi="Arial" w:eastAsia="Times New Roman" w:cs="Arial"/>
      <w:lang w:val="ru-RU" w:eastAsia="ru-RU" w:bidi="ar-SA"/>
    </w:rPr>
  </w:style>
  <w:style w:type="character" w:styleId="894" w:customStyle="1">
    <w:name w:val="Heading 1 Char1"/>
    <w:uiPriority w:val="99"/>
    <w:rPr>
      <w:rFonts w:ascii="Arial" w:hAnsi="Arial"/>
      <w:b/>
      <w:sz w:val="24"/>
      <w:lang w:val="ru-RU" w:eastAsia="ru-RU"/>
    </w:rPr>
  </w:style>
  <w:style w:type="paragraph" w:styleId="895" w:customStyle="1">
    <w:name w:val="Обычный2"/>
    <w:uiPriority w:val="99"/>
    <w:qFormat/>
    <w:pPr>
      <w:ind w:firstLine="720"/>
      <w:jc w:val="both"/>
      <w:spacing w:line="300" w:lineRule="auto"/>
      <w:widowControl w:val="off"/>
    </w:pPr>
    <w:rPr>
      <w:rFonts w:ascii="Times New Roman" w:hAnsi="Times New Roman" w:eastAsia="Times New Roman"/>
      <w:color w:val="00000a"/>
      <w:sz w:val="24"/>
      <w:szCs w:val="22"/>
    </w:rPr>
  </w:style>
  <w:style w:type="character" w:styleId="896" w:customStyle="1">
    <w:name w:val="pinkbg1"/>
    <w:rPr>
      <w:shd w:val="clear" w:color="auto" w:fill="fdd7c9"/>
    </w:rPr>
  </w:style>
  <w:style w:type="character" w:styleId="897" w:customStyle="1">
    <w:name w:val="Font Style29"/>
    <w:uiPriority w:val="99"/>
    <w:rPr>
      <w:rFonts w:ascii="Times New Roman" w:hAnsi="Times New Roman" w:cs="Times New Roman"/>
      <w:sz w:val="22"/>
      <w:szCs w:val="22"/>
    </w:rPr>
  </w:style>
  <w:style w:type="paragraph" w:styleId="898" w:customStyle="1">
    <w:name w:val="ConsPlusNonformat"/>
    <w:qFormat/>
    <w:pPr>
      <w:widowControl w:val="off"/>
    </w:pPr>
    <w:rPr>
      <w:rFonts w:ascii="Courier New" w:hAnsi="Courier New" w:eastAsia="Times New Roman" w:cs="Courier New"/>
    </w:rPr>
  </w:style>
  <w:style w:type="paragraph" w:styleId="899" w:customStyle="1">
    <w:name w:val="Содержимое таблицы"/>
    <w:basedOn w:val="832"/>
    <w:pPr>
      <w:widowControl w:val="off"/>
      <w:suppressLineNumbers/>
    </w:pPr>
    <w:rPr>
      <w:rFonts w:ascii="Arial" w:hAnsi="Arial" w:cs="Arial"/>
      <w:sz w:val="20"/>
      <w:szCs w:val="20"/>
      <w:lang w:eastAsia="ar-SA"/>
    </w:rPr>
  </w:style>
  <w:style w:type="character" w:styleId="900" w:customStyle="1">
    <w:name w:val="Основной текст + 8"/>
    <w:basedOn w:val="835"/>
    <w:uiPriority w:val="99"/>
    <w:rPr>
      <w:rFonts w:hint="default" w:ascii="Times New Roman" w:hAnsi="Times New Roman" w:cs="Times New Roman"/>
      <w:strike w:val="0"/>
      <w:spacing w:val="3"/>
      <w:sz w:val="17"/>
      <w:szCs w:val="17"/>
      <w:u w:val="none"/>
    </w:rPr>
  </w:style>
  <w:style w:type="character" w:styleId="901" w:customStyle="1">
    <w:name w:val="Font Style22"/>
    <w:basedOn w:val="835"/>
    <w:uiPriority w:val="99"/>
    <w:rPr>
      <w:rFonts w:hint="default" w:ascii="Times New Roman" w:hAnsi="Times New Roman" w:cs="Times New Roman"/>
      <w:sz w:val="20"/>
      <w:szCs w:val="20"/>
    </w:rPr>
  </w:style>
  <w:style w:type="paragraph" w:styleId="902" w:customStyle="1">
    <w:name w:val="Preformat"/>
    <w:pPr>
      <w:widowControl w:val="off"/>
    </w:pPr>
    <w:rPr>
      <w:rFonts w:ascii="Courier New" w:hAnsi="Courier New" w:eastAsia="Times New Roman"/>
    </w:rPr>
  </w:style>
  <w:style w:type="paragraph" w:styleId="903" w:customStyle="1">
    <w:name w:val="Preformatted"/>
    <w:basedOn w:val="832"/>
    <w:link w:val="904"/>
    <w:pPr>
      <w:widowControl w:val="off"/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  <w:szCs w:val="20"/>
    </w:rPr>
  </w:style>
  <w:style w:type="character" w:styleId="904" w:customStyle="1">
    <w:name w:val="Preformatted Знак"/>
    <w:link w:val="903"/>
    <w:rPr>
      <w:rFonts w:ascii="Courier New" w:hAnsi="Courier New" w:eastAsia="Times New Roman"/>
    </w:rPr>
  </w:style>
  <w:style w:type="paragraph" w:styleId="905">
    <w:name w:val="Body Text 2"/>
    <w:basedOn w:val="832"/>
    <w:link w:val="906"/>
    <w:uiPriority w:val="99"/>
    <w:semiHidden/>
    <w:unhideWhenUsed/>
    <w:pPr>
      <w:spacing w:after="120" w:line="480" w:lineRule="auto"/>
    </w:pPr>
  </w:style>
  <w:style w:type="character" w:styleId="906" w:customStyle="1">
    <w:name w:val="Основной текст 2 Знак"/>
    <w:basedOn w:val="835"/>
    <w:link w:val="905"/>
    <w:uiPriority w:val="99"/>
    <w:semiHidden/>
    <w:rPr>
      <w:rFonts w:ascii="Times New Roman" w:hAnsi="Times New Roman" w:eastAsia="Times New Roman"/>
      <w:sz w:val="24"/>
      <w:szCs w:val="24"/>
    </w:rPr>
  </w:style>
  <w:style w:type="paragraph" w:styleId="907" w:customStyle="1">
    <w:name w:val="ConsNormal"/>
    <w:pPr>
      <w:ind w:firstLine="720"/>
      <w:widowControl w:val="off"/>
    </w:pPr>
    <w:rPr>
      <w:rFonts w:ascii="Arial" w:hAnsi="Arial" w:eastAsia="Times New Roman" w:cs="Arial"/>
    </w:rPr>
  </w:style>
  <w:style w:type="paragraph" w:styleId="908" w:customStyle="1">
    <w:name w:val="Normal Знак"/>
    <w:pPr>
      <w:ind w:firstLine="740"/>
      <w:jc w:val="both"/>
      <w:spacing w:before="240"/>
      <w:widowControl w:val="off"/>
    </w:pPr>
    <w:rPr>
      <w:rFonts w:ascii="Times New Roman" w:hAnsi="Times New Roman" w:eastAsia="Times New Roman"/>
      <w:sz w:val="24"/>
    </w:rPr>
  </w:style>
  <w:style w:type="paragraph" w:styleId="909" w:customStyle="1">
    <w:name w:val="Абзац списка1"/>
    <w:basedOn w:val="832"/>
    <w:uiPriority w:val="99"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</w:rPr>
  </w:style>
  <w:style w:type="paragraph" w:styleId="910" w:customStyle="1">
    <w:name w:val="LO-normal"/>
    <w:qFormat/>
    <w:rPr>
      <w:rFonts w:eastAsia="NSimSun" w:cs="Arial"/>
      <w:lang w:eastAsia="zh-CN" w:bidi="hi-IN"/>
    </w:rPr>
  </w:style>
  <w:style w:type="character" w:styleId="911" w:customStyle="1">
    <w:name w:val="dropdown-user-name__first-letter"/>
    <w:basedOn w:val="835"/>
  </w:style>
  <w:style w:type="paragraph" w:styleId="912" w:customStyle="1">
    <w:name w:val="Default"/>
    <w:rPr>
      <w:rFonts w:ascii="Times New Roman" w:hAnsi="Times New Roman"/>
      <w:color w:val="000000"/>
      <w:sz w:val="24"/>
      <w:szCs w:val="24"/>
    </w:rPr>
  </w:style>
  <w:style w:type="paragraph" w:styleId="913">
    <w:name w:val="variab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Lucida Sans Unicode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ru-RU"/>
    </w:rPr>
  </w:style>
  <w:style w:type="character" w:styleId="914" w:customStyle="1">
    <w:name w:val="textspanview"/>
    <w:basedOn w:val="722"/>
    <w:rPr>
      <w:rFonts w:ascii="Arial" w:hAnsi="Arial" w:eastAsia="Arial" w:cs="Arial"/>
      <w:b/>
      <w:bCs/>
      <w:sz w:val="24"/>
      <w:szCs w:val="24"/>
    </w:rPr>
  </w:style>
  <w:style w:type="paragraph" w:styleId="915" w:customStyle="1">
    <w:name w:val="Heading 61"/>
    <w:uiPriority w:val="9"/>
    <w:semiHidden/>
    <w:unhideWhenUsed/>
    <w:qFormat/>
    <w:pPr>
      <w:contextualSpacing w:val="0"/>
      <w:ind w:left="0" w:right="0" w:firstLine="0"/>
      <w:jc w:val="left"/>
      <w:keepLines/>
      <w:keepNext/>
      <w:pageBreakBefore w:val="0"/>
      <w:spacing w:before="20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Theme="majorHAnsi" w:hAnsiTheme="majorHAnsi" w:eastAsiaTheme="majorEastAsia" w:cstheme="majorBidi"/>
      <w:b w:val="0"/>
      <w:bCs w:val="0"/>
      <w:i/>
      <w:iCs/>
      <w:caps w:val="0"/>
      <w:smallCaps w:val="0"/>
      <w:strike w:val="0"/>
      <w:vanish w:val="0"/>
      <w:color w:val="243f60" w:themeColor="accent1" w:themeShade="7F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6" w:customStyle="1">
    <w:name w:val="Абзац списка,Bullet List,FooterText,numbered,List Paragraph1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17" w:customStyle="1">
    <w:name w:val="Обычный (веб)"/>
    <w:basedOn w:val="909"/>
    <w:next w:val="915"/>
    <w:link w:val="909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8" w:customStyle="1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19" w:customStyle="1">
    <w:name w:val="Standard"/>
    <w:next w:val="842"/>
    <w:link w:val="837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sportschool@lbt.yanao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Home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S2011u</dc:creator>
  <cp:lastModifiedBy>pc-080-70u</cp:lastModifiedBy>
  <cp:revision>106</cp:revision>
  <dcterms:created xsi:type="dcterms:W3CDTF">2020-11-30T03:45:00Z</dcterms:created>
  <dcterms:modified xsi:type="dcterms:W3CDTF">2026-09-29T10:03:56Z</dcterms:modified>
</cp:coreProperties>
</file>