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E596C" w14:textId="77777777" w:rsidR="004607CB" w:rsidRDefault="00FE0A2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2BE94F8A" w14:textId="77777777" w:rsidR="004607CB" w:rsidRDefault="00FE0A2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поставку лекарственных препаратов (ЖНВЛП)</w:t>
      </w:r>
    </w:p>
    <w:p w14:paraId="309D352B" w14:textId="77777777" w:rsidR="004607CB" w:rsidRDefault="004607C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209"/>
        <w:gridCol w:w="3043"/>
        <w:gridCol w:w="1091"/>
        <w:gridCol w:w="1726"/>
        <w:gridCol w:w="1909"/>
      </w:tblGrid>
      <w:tr w:rsidR="004607CB" w14:paraId="39832847" w14:textId="77777777">
        <w:trPr>
          <w:trHeight w:val="345"/>
        </w:trPr>
        <w:tc>
          <w:tcPr>
            <w:tcW w:w="988" w:type="dxa"/>
            <w:vMerge w:val="restart"/>
            <w:shd w:val="clear" w:color="auto" w:fill="auto"/>
          </w:tcPr>
          <w:p w14:paraId="1A0D6E27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09" w:type="dxa"/>
            <w:vMerge w:val="restart"/>
            <w:shd w:val="clear" w:color="auto" w:fill="auto"/>
          </w:tcPr>
          <w:p w14:paraId="1047A0DB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3043" w:type="dxa"/>
            <w:vMerge w:val="restart"/>
            <w:shd w:val="clear" w:color="auto" w:fill="auto"/>
          </w:tcPr>
          <w:p w14:paraId="26F2A2C0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726" w:type="dxa"/>
            <w:gridSpan w:val="3"/>
            <w:shd w:val="clear" w:color="auto" w:fill="auto"/>
          </w:tcPr>
          <w:p w14:paraId="455A6FE3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Национальный режим</w:t>
            </w:r>
          </w:p>
        </w:tc>
      </w:tr>
      <w:tr w:rsidR="004607CB" w14:paraId="62349D04" w14:textId="77777777">
        <w:trPr>
          <w:trHeight w:val="345"/>
        </w:trPr>
        <w:tc>
          <w:tcPr>
            <w:tcW w:w="988" w:type="dxa"/>
            <w:vMerge/>
            <w:shd w:val="clear" w:color="auto" w:fill="auto"/>
          </w:tcPr>
          <w:p w14:paraId="77ACEEA0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vMerge/>
            <w:shd w:val="clear" w:color="auto" w:fill="auto"/>
          </w:tcPr>
          <w:p w14:paraId="404B713A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3" w:type="dxa"/>
            <w:vMerge/>
            <w:shd w:val="clear" w:color="auto" w:fill="auto"/>
          </w:tcPr>
          <w:p w14:paraId="294396B6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</w:tcPr>
          <w:p w14:paraId="20F99963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1875 (Запрет)</w:t>
            </w:r>
          </w:p>
        </w:tc>
        <w:tc>
          <w:tcPr>
            <w:tcW w:w="1726" w:type="dxa"/>
            <w:shd w:val="clear" w:color="auto" w:fill="auto"/>
          </w:tcPr>
          <w:p w14:paraId="227E3991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1875 (Ограничение)</w:t>
            </w:r>
          </w:p>
        </w:tc>
        <w:tc>
          <w:tcPr>
            <w:tcW w:w="1909" w:type="dxa"/>
            <w:shd w:val="clear" w:color="auto" w:fill="auto"/>
          </w:tcPr>
          <w:p w14:paraId="5F7337E8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1875 (Преимущество)</w:t>
            </w:r>
          </w:p>
        </w:tc>
      </w:tr>
      <w:tr w:rsidR="004607CB" w14:paraId="69362DB0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17788536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14:paraId="059B2B88" w14:textId="77777777" w:rsidR="004607CB" w:rsidRDefault="00FE0A2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CE1BBC0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Акридерм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6AEC8931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0F5811D8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40B13474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0B402F21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5E83BA30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14:paraId="7E8AA9F0" w14:textId="77777777" w:rsidR="004607CB" w:rsidRDefault="00FE0A2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8A6489C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Амброксол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0E3C5C38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3CAA9820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779ADDE9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4AD8D733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385CC5A7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5A176824" w14:textId="77777777" w:rsidR="004607CB" w:rsidRDefault="00FE0A2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4F030A10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Аминазин</w:t>
            </w:r>
          </w:p>
        </w:tc>
        <w:tc>
          <w:tcPr>
            <w:tcW w:w="1091" w:type="dxa"/>
            <w:shd w:val="clear" w:color="auto" w:fill="auto"/>
          </w:tcPr>
          <w:p w14:paraId="42A5F19D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7332D9CA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00DA1EB6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0A4150C9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7BC4AA5F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42C90AED" w14:textId="77777777" w:rsidR="004607CB" w:rsidRDefault="00FE0A2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35B50F39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Амитриптилин</w:t>
            </w:r>
          </w:p>
        </w:tc>
        <w:tc>
          <w:tcPr>
            <w:tcW w:w="1091" w:type="dxa"/>
            <w:shd w:val="clear" w:color="auto" w:fill="auto"/>
          </w:tcPr>
          <w:p w14:paraId="7E15D179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6121202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1E49A4BB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0F705390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06C4E100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49F87665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5BE2DFC6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Астмасол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бронхо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29AF9C07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51017E00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414BAE73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6540271B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6342705C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06DD6A58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77455B2D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Аскорбиновая кислота</w:t>
            </w:r>
          </w:p>
        </w:tc>
        <w:tc>
          <w:tcPr>
            <w:tcW w:w="1091" w:type="dxa"/>
            <w:shd w:val="clear" w:color="auto" w:fill="auto"/>
          </w:tcPr>
          <w:p w14:paraId="3AC7C9CE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1D95B270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12EB3AEC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57796BCE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50431E70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39F39F28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522D8DA8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Вода для инъекций</w:t>
            </w:r>
          </w:p>
        </w:tc>
        <w:tc>
          <w:tcPr>
            <w:tcW w:w="1091" w:type="dxa"/>
            <w:shd w:val="clear" w:color="auto" w:fill="auto"/>
          </w:tcPr>
          <w:p w14:paraId="38A054DA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79E3FB78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3A33275A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21E59AD6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68299BF2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1F507226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6C37F079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Винпоцетин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3911358A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643FB20B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7A9E31B3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70839E1E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0071D27F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29A501F1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3A48500C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Глицин</w:t>
            </w:r>
          </w:p>
        </w:tc>
        <w:tc>
          <w:tcPr>
            <w:tcW w:w="1091" w:type="dxa"/>
            <w:shd w:val="clear" w:color="auto" w:fill="auto"/>
          </w:tcPr>
          <w:p w14:paraId="0333A502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6F4DE1D7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19DDE414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0ACEC339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0455D059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6B26AC17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45A4CC51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1091" w:type="dxa"/>
            <w:shd w:val="clear" w:color="auto" w:fill="auto"/>
          </w:tcPr>
          <w:p w14:paraId="5E3F10DF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347725DC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59F44382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5F69430A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392411E3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37CF0370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BC3AE97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1091" w:type="dxa"/>
            <w:shd w:val="clear" w:color="auto" w:fill="auto"/>
          </w:tcPr>
          <w:p w14:paraId="3D0D9499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4D0A7ED5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26B095A3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2172588B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643DB2A5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2DFB3FE1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ACE6FB6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1091" w:type="dxa"/>
            <w:shd w:val="clear" w:color="auto" w:fill="auto"/>
          </w:tcPr>
          <w:p w14:paraId="7CA04BD7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C8A762F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56E4C54F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3D55831F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3ABB951A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4953E0A9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000000" w:fill="FFFFFF"/>
            <w:vAlign w:val="center"/>
          </w:tcPr>
          <w:p w14:paraId="31DE818C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Дорзопт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401C9CA5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4B2360B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63CFFE23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55006387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14940026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0CD67B03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B39E753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Дротаверин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176C2EB3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C4850CF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6D50EF7C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5A48EC80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0AF71913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44899803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6D998813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Кеторол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36062AB4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5A10127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2CB5ECC4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210FAB14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3AA5C769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04DFE9FB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D1FE5B4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Лоратадин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6BBBE19C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1CB18DB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078554B7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76226732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7122D363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601474D9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0BD39AA7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Метоклопрамид</w:t>
            </w:r>
          </w:p>
        </w:tc>
        <w:tc>
          <w:tcPr>
            <w:tcW w:w="1091" w:type="dxa"/>
            <w:shd w:val="clear" w:color="auto" w:fill="auto"/>
          </w:tcPr>
          <w:p w14:paraId="4FE0A8C5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78B77EEE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328D69D9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3F8785F4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20DDE04D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7AF2BC9E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4D3AE0A6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Омепразол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66C925D5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4DBD3AF0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6F8AEBDE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487EB02C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4D2AC778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7D331AA9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C92BDF5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Парацетамол</w:t>
            </w:r>
          </w:p>
        </w:tc>
        <w:tc>
          <w:tcPr>
            <w:tcW w:w="1091" w:type="dxa"/>
            <w:shd w:val="clear" w:color="auto" w:fill="auto"/>
          </w:tcPr>
          <w:p w14:paraId="148E1D86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B0F5607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066414CD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2A4FA01C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3F396E90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19535757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D4A73F5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Перекись водорода</w:t>
            </w:r>
          </w:p>
        </w:tc>
        <w:tc>
          <w:tcPr>
            <w:tcW w:w="1091" w:type="dxa"/>
            <w:shd w:val="clear" w:color="auto" w:fill="auto"/>
          </w:tcPr>
          <w:p w14:paraId="1C4F3F32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73815B1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2DA4E771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6719614C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4BBE25A4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58B6EBC1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7C7F2985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Проноран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3568CE6D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10C3EFDC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47D5909B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29997386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53B69C64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1F9A84DE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05E7F8A4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Платифиллин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2F3A63B3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6E0FA5BD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69562A16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663EA440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7EF193DF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14C2DB0F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25A8A78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Повидон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-йод</w:t>
            </w:r>
          </w:p>
        </w:tc>
        <w:tc>
          <w:tcPr>
            <w:tcW w:w="1091" w:type="dxa"/>
            <w:shd w:val="clear" w:color="auto" w:fill="auto"/>
          </w:tcPr>
          <w:p w14:paraId="367EE407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3CFEB07E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11C5A459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558A17C6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0C3014C1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2B98DA00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1EFFA15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Риностоп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0E59C76E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5448B99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51AC2EBE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23AE863C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2DBEDE39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0E5FFBA4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3456845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Сальбутамол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68BDE08D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575C77FC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1173D491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0A03725F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7960712D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03E2D332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2FCCE4C8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Сенаде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6271884C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3886BBED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23E457A7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0CDE0474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41474BAD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672F0948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283FC68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Сонапакс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091" w:type="dxa"/>
            <w:shd w:val="clear" w:color="auto" w:fill="auto"/>
          </w:tcPr>
          <w:p w14:paraId="6C76CED0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24E8E1C6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152A251A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4B0AD295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3C5D9DD9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6E7D6126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5B04EE68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Тамсулозин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673AF282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5B764030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62895EE8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7EEAE1D8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793D71F8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454A411D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4CB0BF7D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Тиамина хлорид</w:t>
            </w:r>
          </w:p>
        </w:tc>
        <w:tc>
          <w:tcPr>
            <w:tcW w:w="1091" w:type="dxa"/>
            <w:shd w:val="clear" w:color="auto" w:fill="auto"/>
          </w:tcPr>
          <w:p w14:paraId="33AF02F7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5C118E6D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2891DD7E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41871AC7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13E708B8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21462807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1B7A5C54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Тимолол</w:t>
            </w:r>
            <w:proofErr w:type="spellEnd"/>
          </w:p>
        </w:tc>
        <w:tc>
          <w:tcPr>
            <w:tcW w:w="1091" w:type="dxa"/>
            <w:shd w:val="clear" w:color="auto" w:fill="auto"/>
          </w:tcPr>
          <w:p w14:paraId="4034B671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4147E22B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7DBC72A5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26FE22E2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771B216D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66DE4A55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center"/>
          </w:tcPr>
          <w:p w14:paraId="78D682E8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Финастерид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091" w:type="dxa"/>
            <w:shd w:val="clear" w:color="auto" w:fill="auto"/>
          </w:tcPr>
          <w:p w14:paraId="5868EAED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4C096E9F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20E5B284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4607CB" w14:paraId="1C530DD9" w14:textId="77777777">
        <w:trPr>
          <w:trHeight w:val="315"/>
        </w:trPr>
        <w:tc>
          <w:tcPr>
            <w:tcW w:w="988" w:type="dxa"/>
            <w:shd w:val="clear" w:color="auto" w:fill="auto"/>
          </w:tcPr>
          <w:p w14:paraId="7E8D0307" w14:textId="77777777" w:rsidR="004607CB" w:rsidRDefault="004607CB">
            <w:pPr>
              <w:pStyle w:val="af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9" w:type="dxa"/>
          </w:tcPr>
          <w:p w14:paraId="02BA15F6" w14:textId="77777777" w:rsidR="004607CB" w:rsidRDefault="00FE0A29">
            <w:pPr>
              <w:spacing w:after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21.20.10.</w:t>
            </w:r>
          </w:p>
        </w:tc>
        <w:tc>
          <w:tcPr>
            <w:tcW w:w="3043" w:type="dxa"/>
            <w:shd w:val="clear" w:color="auto" w:fill="auto"/>
            <w:vAlign w:val="bottom"/>
          </w:tcPr>
          <w:p w14:paraId="37E93FEE" w14:textId="77777777" w:rsidR="004607CB" w:rsidRDefault="00FE0A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Цианокобаламин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91" w:type="dxa"/>
            <w:shd w:val="clear" w:color="auto" w:fill="auto"/>
          </w:tcPr>
          <w:p w14:paraId="0A4664D5" w14:textId="77777777" w:rsidR="004607CB" w:rsidRDefault="004607C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shd w:val="clear" w:color="auto" w:fill="auto"/>
          </w:tcPr>
          <w:p w14:paraId="499701EA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09" w:type="dxa"/>
            <w:shd w:val="clear" w:color="auto" w:fill="auto"/>
          </w:tcPr>
          <w:p w14:paraId="4131533C" w14:textId="77777777" w:rsidR="004607CB" w:rsidRDefault="00FE0A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</w:tbl>
    <w:p w14:paraId="39470AA2" w14:textId="77777777" w:rsidR="004607CB" w:rsidRDefault="004607CB">
      <w:pPr>
        <w:spacing w:after="0"/>
        <w:rPr>
          <w:rFonts w:ascii="Times New Roman" w:hAnsi="Times New Roman" w:cs="Times New Roman"/>
          <w:i/>
          <w:iCs/>
        </w:rPr>
      </w:pPr>
    </w:p>
    <w:p w14:paraId="756FC9A8" w14:textId="77777777" w:rsidR="004607CB" w:rsidRDefault="00FE0A29">
      <w:pPr>
        <w:spacing w:after="0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модели, промышленные образцы,</w:t>
      </w:r>
      <w:r>
        <w:rPr>
          <w:rFonts w:ascii="Times New Roman" w:hAnsi="Times New Roman" w:cs="Times New Roman"/>
          <w:i/>
          <w:iCs/>
        </w:rPr>
        <w:t xml:space="preserve"> указания на товарный знак, наименование места происхождения товара или наименование производителя, то такие </w:t>
      </w:r>
      <w:r>
        <w:rPr>
          <w:rFonts w:ascii="Times New Roman" w:hAnsi="Times New Roman" w:cs="Times New Roman"/>
          <w:i/>
          <w:iCs/>
        </w:rPr>
        <w:lastRenderedPageBreak/>
        <w:t>указания следует читать «знаки обслуживания или эквивалент», «фирменные наименования или эквивалент», «торговые наименования или эквивалент», «пате</w:t>
      </w:r>
      <w:r>
        <w:rPr>
          <w:rFonts w:ascii="Times New Roman" w:hAnsi="Times New Roman" w:cs="Times New Roman"/>
          <w:i/>
          <w:iCs/>
        </w:rPr>
        <w:t>нты или эквивалент», «полезные модели или эквивалент», 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эквивалент».</w:t>
      </w:r>
    </w:p>
    <w:p w14:paraId="5C9825F2" w14:textId="77777777" w:rsidR="004607CB" w:rsidRDefault="00FE0A29">
      <w:pPr>
        <w:pStyle w:val="af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Объект закупки: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1842"/>
        <w:gridCol w:w="3969"/>
        <w:gridCol w:w="709"/>
        <w:gridCol w:w="702"/>
      </w:tblGrid>
      <w:tr w:rsidR="004607CB" w14:paraId="08F6C919" w14:textId="77777777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3F48EC1" w14:textId="77777777" w:rsidR="004607CB" w:rsidRDefault="00FE0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1553C8" w14:textId="77777777" w:rsidR="004607CB" w:rsidRDefault="00FE0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Торговое 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3C1F69" w14:textId="77777777" w:rsidR="004607CB" w:rsidRDefault="00FE0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МНН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E8DCD5F" w14:textId="77777777" w:rsidR="004607CB" w:rsidRDefault="00FE0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Технич.хар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-ка\форма выпуска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0C8143" w14:textId="77777777" w:rsidR="004607CB" w:rsidRDefault="00FE0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7C7D9AE" w14:textId="77777777" w:rsidR="004607CB" w:rsidRDefault="00FE0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</w:tr>
      <w:tr w:rsidR="00A17413" w14:paraId="6DF2719C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7E8D723C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36463C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Акридерм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0D55A0F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Бетаметазон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90DEAD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мазь 0,05% не менее 30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гр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5F82224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6A3C" w14:textId="16A0CA0A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17413" w14:paraId="32AC5F74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08FD6A95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CEE81CF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Амброксол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64F6DE6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Амброксол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6DC0021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30 мг не менее №20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1D2E4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558CC" w14:textId="3173909D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A17413" w14:paraId="0379121B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19D6BAB6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DC59C3A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Аминазин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073B2F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Хлорпромазин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0D7632F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р-р 25 мг/мл 2,0 не менее № 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8D4296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03D35" w14:textId="397FAC9B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A17413" w14:paraId="5143E368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6B84A8F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71124FD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Амитриптилин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7C50454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Амитриптилин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C4405A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таб. 25 мг не менее №50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988F5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EAEC6" w14:textId="720D7A6A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A17413" w14:paraId="79A10416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3477E1D3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61F3BB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Астмасол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бронхо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274289B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Ипратропия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бромид + Фенотерол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EA9E7C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раствор для ингаляций 0,25 мг/мл+05 мг/мл не менее 20 мл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2E97C4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EA14" w14:textId="0A1E38FC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A17413" w14:paraId="794DBBC5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3126C5E4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782861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Аскорбиновая кислота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5EADB2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Аскорбиновая кислота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C3A45E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драже 50 мг не менее №200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9795C4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4F8E" w14:textId="447CD46B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80</w:t>
            </w:r>
          </w:p>
        </w:tc>
      </w:tr>
      <w:tr w:rsidR="00A17413" w14:paraId="6BB8EE22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2F6257A8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AC98CAA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Вода для инъекций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263E48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Вода для инъекций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33038F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2,0 не менее № 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06D372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A8339" w14:textId="05C28552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A17413" w14:paraId="442D5D90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309472AF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A005F7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Винпоцетин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0B5A50EA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Винпоцетин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22DED2D6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таб. 5 мг не менее № 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4B2D9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D4A4" w14:textId="12814F2B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A17413" w14:paraId="203CCFC4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1B6B29D1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92FFBD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Глицин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0DE04F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Глицин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0710359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таб100мг не менее №50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9A26B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8CA7" w14:textId="05C6D6D4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A17413" w14:paraId="2AD45B4F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7FB57A9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05ED6D8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64FE4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A7AB8A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2,5 %-3мл не менее № 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0B1C5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9F8A3" w14:textId="382C2AF4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A17413" w14:paraId="70EACF3C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2FBFB43A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871D65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385CBC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74A7AAD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кап 0,1% не менее 5 мл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512BB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708D5" w14:textId="1178A55D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A17413" w14:paraId="41150D54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7B1D144C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5A0B03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9499D4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Диклофенак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DE12CF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100 мг не менее № 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848344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891E" w14:textId="5C6CA8A4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A17413" w14:paraId="21F002C1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FAD29A7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14:paraId="1123D93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Дорзопт</w:t>
            </w:r>
            <w:proofErr w:type="spellEnd"/>
          </w:p>
        </w:tc>
        <w:tc>
          <w:tcPr>
            <w:tcW w:w="1842" w:type="dxa"/>
            <w:shd w:val="clear" w:color="000000" w:fill="FFFFFF"/>
            <w:vAlign w:val="center"/>
          </w:tcPr>
          <w:p w14:paraId="2750DBE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Дорзоламид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6410633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капли 2% не менее 5 мл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3BA0C7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D1DE0" w14:textId="4F8E7CD6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A17413" w14:paraId="79BE4A5B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0FA65AA4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BF005B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Дротаверин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421829E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Дротаверин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340C567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2% 2,0 не менее № 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5DDB0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DC61" w14:textId="2857EEBE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A17413" w14:paraId="1E7E8ACD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14376C17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D3A588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Кеторол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32638A1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Кеторолак</w:t>
            </w:r>
            <w:proofErr w:type="spellEnd"/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2FB553AC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30 мг 1 мл не менее №10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A57B39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28ED6" w14:textId="506EB00F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A17413" w14:paraId="7C4DE1FF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779F930A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FD8EC28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Лоратадин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7FE8886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Лоратадин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16C4E6E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10 мг не менее № 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DA001C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F8C1" w14:textId="416522C4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A17413" w14:paraId="77202844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2E3E454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BBB4B8D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Метоклопрамид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4E1C5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Метоклопрамид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EA11CD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0,5% 2,0 не менее № 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DBBCD8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7D6A" w14:textId="5FF38195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A17413" w14:paraId="187B78C2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27B5B3F6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0C5B69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Омепразол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3BF9961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Омепразол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7100D4A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капс. 20 мг не менее №30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EA716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DE79F" w14:textId="1BBF1CCE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A17413" w14:paraId="5A2523B8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3D47494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8894442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Парацетамол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0C606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Парацетамол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6DC4E9A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500 мг не менее № 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C04056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0DA4" w14:textId="0DC0BEFD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A17413" w14:paraId="002307F5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DD82D32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94AD1D2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Перекись водорода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604C64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Водорода пероксид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75F6FC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3% не менее 100 мл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4FB16F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B323" w14:textId="366BB392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80</w:t>
            </w:r>
          </w:p>
        </w:tc>
      </w:tr>
      <w:tr w:rsidR="00A17413" w14:paraId="05C8DBE7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AF4E4FE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001DDD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Проноран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62A727E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Пирибедил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41B2199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50 мг не менее № 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8B98C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FB77" w14:textId="5CD4C2B3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A17413" w14:paraId="3A2B5C1D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05A8CDF7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7F2342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Платифиллин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61C88C12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Платифиллин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65B273B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0,2% 1,0 не менее № 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0D2F6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F9386" w14:textId="693E44FC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A17413" w14:paraId="5BC5AD8C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2C79959C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F6D49AD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Повидон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-йод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B0610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Бетадин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3F87ABC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фл.10%  не менее 100мл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D4CCE6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57FD3" w14:textId="14E97056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A17413" w14:paraId="72E39B35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499FC347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113587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Риностоп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2E3535E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Ксилометазолин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4A62B27E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.-кап. капли наз.  0,1% не менее 10мл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666D1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7CC6" w14:textId="5A873F39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 w:rsidR="00A17413" w14:paraId="6866AA48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20C633F2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EC38FC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Сальбутамол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5F6F75FF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Сальбутамол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20E942C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100 мкг/доза 12 мл не менее 200 доз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57425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BBB9" w14:textId="11915F74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A17413" w14:paraId="725C4818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459F7295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0FBA396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Сенаде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20BF62B9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Сенаде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693B13A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не менее № 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6D82E0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8E5C" w14:textId="11078E48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80</w:t>
            </w:r>
          </w:p>
        </w:tc>
      </w:tr>
      <w:tr w:rsidR="00A17413" w14:paraId="4D8DB8C7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946B77B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8F9BFC8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Сонапакс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3F03D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Тиоридазин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3C82508D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таб. п/обол. 10мг не менее №60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E591327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0A884" w14:textId="69EA08EA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A17413" w14:paraId="7AB3D8AD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0F6888D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CE1766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Тамсулозин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1087CD1F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Тамсулозин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44D4DC3A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0,4мг не менее № 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117F3A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ABF5" w14:textId="5264F204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A17413" w14:paraId="76B6A832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608C5CA8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3CB83F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Тиамина хлорид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2093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Тиамина хлорид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A77B009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5% 1 мл не менее №10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A9202F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49FE4" w14:textId="05A56AB5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A17413" w14:paraId="2221258B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585F731C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0CFD735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Тимолол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207FE486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Тимолол</w:t>
            </w:r>
            <w:proofErr w:type="spellEnd"/>
          </w:p>
        </w:tc>
        <w:tc>
          <w:tcPr>
            <w:tcW w:w="3969" w:type="dxa"/>
            <w:shd w:val="clear" w:color="auto" w:fill="auto"/>
            <w:vAlign w:val="center"/>
          </w:tcPr>
          <w:p w14:paraId="656E9B1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капли гл.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0.5% не менее 10 мл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F413E0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4E5CF" w14:textId="35FB60C5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A17413" w14:paraId="202C7129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6CAA1C30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5083D58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Финастерид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82645FD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Финастерид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F57DFC4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таб. п/обол. 5 мг не менее №30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302869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258E" w14:textId="07BC3631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A17413" w14:paraId="3B17E97D" w14:textId="77777777" w:rsidTr="00A17413">
        <w:trPr>
          <w:trHeight w:val="20"/>
        </w:trPr>
        <w:tc>
          <w:tcPr>
            <w:tcW w:w="704" w:type="dxa"/>
            <w:shd w:val="clear" w:color="auto" w:fill="auto"/>
            <w:vAlign w:val="center"/>
          </w:tcPr>
          <w:p w14:paraId="63FDEAB0" w14:textId="77777777" w:rsidR="00A17413" w:rsidRDefault="00A17413" w:rsidP="00A17413">
            <w:pPr>
              <w:pStyle w:val="af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1F215601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Цианокобаламин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5CED25B3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Цианокобаламин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10CC2CDB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1мл не менее №10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E18576" w14:textId="77777777" w:rsid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A04F" w14:textId="5A77BA5C" w:rsidR="00A17413" w:rsidRPr="00A17413" w:rsidRDefault="00A17413" w:rsidP="00A1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41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</w:tbl>
    <w:p w14:paraId="1F6544BE" w14:textId="77777777" w:rsidR="004607CB" w:rsidRDefault="004607CB">
      <w:pPr>
        <w:pStyle w:val="afa"/>
        <w:spacing w:after="0"/>
        <w:ind w:left="0" w:firstLine="851"/>
        <w:jc w:val="both"/>
        <w:rPr>
          <w:rFonts w:ascii="Times New Roman" w:hAnsi="Times New Roman" w:cs="Times New Roman"/>
          <w:b/>
          <w:bCs/>
        </w:rPr>
      </w:pPr>
    </w:p>
    <w:p w14:paraId="0B0AE8D2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b/>
          <w:bCs/>
          <w:highlight w:val="yellow"/>
        </w:rPr>
        <w:t xml:space="preserve">2. Место поставки: </w:t>
      </w:r>
      <w:r>
        <w:rPr>
          <w:rFonts w:ascii="Times New Roman" w:hAnsi="Times New Roman" w:cs="Times New Roman"/>
          <w:highlight w:val="yellow"/>
        </w:rPr>
        <w:t>412420, Саратовская область, г. Аткарск, ул. Верхне-</w:t>
      </w:r>
      <w:proofErr w:type="spellStart"/>
      <w:r>
        <w:rPr>
          <w:rFonts w:ascii="Times New Roman" w:hAnsi="Times New Roman" w:cs="Times New Roman"/>
          <w:highlight w:val="yellow"/>
        </w:rPr>
        <w:t>Красавская</w:t>
      </w:r>
      <w:proofErr w:type="spellEnd"/>
      <w:r>
        <w:rPr>
          <w:rFonts w:ascii="Times New Roman" w:hAnsi="Times New Roman" w:cs="Times New Roman"/>
          <w:highlight w:val="yellow"/>
        </w:rPr>
        <w:t>, д.1.</w:t>
      </w:r>
    </w:p>
    <w:p w14:paraId="3C9271D1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b/>
          <w:bCs/>
          <w:highlight w:val="yellow"/>
        </w:rPr>
        <w:t xml:space="preserve">3. Срок поставки товара: </w:t>
      </w:r>
      <w:r>
        <w:rPr>
          <w:rFonts w:ascii="Times New Roman" w:hAnsi="Times New Roman" w:cs="Times New Roman"/>
          <w:highlight w:val="yellow"/>
        </w:rPr>
        <w:t>с момента подписания договора по 31 декабря 2026 года по заявкам Заказчика</w:t>
      </w:r>
    </w:p>
    <w:p w14:paraId="59253B3C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3.1. Доставка, погрузочно-разгрузочные работы производятся за счет Поставщика.</w:t>
      </w:r>
    </w:p>
    <w:p w14:paraId="045E649C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 Требо</w:t>
      </w:r>
      <w:r>
        <w:rPr>
          <w:rFonts w:ascii="Times New Roman" w:hAnsi="Times New Roman" w:cs="Times New Roman"/>
          <w:b/>
          <w:bCs/>
        </w:rPr>
        <w:t>вания к качеству и безопасности поставляемого товара:</w:t>
      </w:r>
    </w:p>
    <w:p w14:paraId="34467928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0EA2CE1F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При поставке Товара Поставщик представляет следующие документы:</w:t>
      </w:r>
    </w:p>
    <w:p w14:paraId="16CA45E5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а) копию действую</w:t>
      </w:r>
      <w:r>
        <w:rPr>
          <w:rFonts w:ascii="Times New Roman" w:hAnsi="Times New Roman" w:cs="Times New Roman"/>
        </w:rPr>
        <w:t>щего регистрационного удостоверения лекарственного препарата, выданного уполномоченным органом;</w:t>
      </w:r>
    </w:p>
    <w:p w14:paraId="68E8125E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товарно-транспортную накладную, счет фактуру или УПД;</w:t>
      </w:r>
    </w:p>
    <w:p w14:paraId="2A15987C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Поставляемый товар должен быть разрешен к использованию на территории Российской Федерации, иметь </w:t>
      </w:r>
      <w:r>
        <w:rPr>
          <w:rFonts w:ascii="Times New Roman" w:hAnsi="Times New Roman" w:cs="Times New Roman"/>
        </w:rPr>
        <w:t>торговую марку и товарный знак, качество поставляемого товара должно полностью соответствовать установленным требованиям Российской Федерации, нормативно-технической документации (сертификатам качества, паспорт товара, декларациям о соответствии и (или) др</w:t>
      </w:r>
      <w:r>
        <w:rPr>
          <w:rFonts w:ascii="Times New Roman" w:hAnsi="Times New Roman" w:cs="Times New Roman"/>
        </w:rPr>
        <w:t>угим документам, подтверждающим качество товара);</w:t>
      </w:r>
    </w:p>
    <w:p w14:paraId="19879BF3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</w:p>
    <w:p w14:paraId="02767706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Товар должен быть безопасным </w:t>
      </w:r>
      <w:r>
        <w:rPr>
          <w:rFonts w:ascii="Times New Roman" w:hAnsi="Times New Roman" w:cs="Times New Roman"/>
        </w:rPr>
        <w:t>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15C0C812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Требования к упаковке и маркировке поставляемого товара:</w:t>
      </w:r>
    </w:p>
    <w:p w14:paraId="1FC8186F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Тов</w:t>
      </w:r>
      <w:r>
        <w:rPr>
          <w:rFonts w:ascii="Times New Roman" w:hAnsi="Times New Roman" w:cs="Times New Roman"/>
        </w:rPr>
        <w:t>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</w:t>
      </w:r>
      <w:r>
        <w:rPr>
          <w:rFonts w:ascii="Times New Roman" w:hAnsi="Times New Roman" w:cs="Times New Roman"/>
        </w:rPr>
        <w:t>сском языке;</w:t>
      </w:r>
    </w:p>
    <w:p w14:paraId="5A5E2626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Поставщик гарантирует, что упаковка и маркировка Товара соответствует требованиям действующих нормативных актов Российской Федерации, Федеральному закону от 12.04.2010 г. </w:t>
      </w:r>
    </w:p>
    <w:p w14:paraId="68EA791D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61-ФЗ «Об обращении лекарственных средств», ГОСТ 17768-90 «Средс</w:t>
      </w:r>
      <w:r>
        <w:rPr>
          <w:rFonts w:ascii="Times New Roman" w:hAnsi="Times New Roman" w:cs="Times New Roman"/>
        </w:rPr>
        <w:t>тва лекарственные. Упаковка, маркировка, транспортирование и хранение», международных договоров и актов;</w:t>
      </w:r>
    </w:p>
    <w:p w14:paraId="06352A4D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40A47A81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 Требования</w:t>
      </w:r>
      <w:r>
        <w:rPr>
          <w:rFonts w:ascii="Times New Roman" w:hAnsi="Times New Roman" w:cs="Times New Roman"/>
          <w:b/>
          <w:bCs/>
        </w:rPr>
        <w:t xml:space="preserve"> к гарантийным обязательствам:</w:t>
      </w:r>
    </w:p>
    <w:p w14:paraId="00FC78FD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Остаточный срок годности на момент поставки должен составлять:</w:t>
      </w:r>
    </w:p>
    <w:p w14:paraId="70BA3861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менее 7 месяцев, если срок годности Товара составляет 1 год;</w:t>
      </w:r>
    </w:p>
    <w:p w14:paraId="3311E377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менее 11 месяцев, если срок годности Товара составляет 1,5 года;</w:t>
      </w:r>
    </w:p>
    <w:p w14:paraId="505025C5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менее 14 месяцев</w:t>
      </w:r>
      <w:r>
        <w:rPr>
          <w:rFonts w:ascii="Times New Roman" w:hAnsi="Times New Roman" w:cs="Times New Roman"/>
        </w:rPr>
        <w:t>, если срок годности Товара составляет 2 года;</w:t>
      </w:r>
    </w:p>
    <w:p w14:paraId="2DC5D2BB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менее 18 месяцев, если срок годности Товара составляет 2,5 года;</w:t>
      </w:r>
    </w:p>
    <w:p w14:paraId="19321372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менее 22 месяцев, если срок годности Товара составляет не менее 3 лет.</w:t>
      </w:r>
    </w:p>
    <w:p w14:paraId="3120C924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В случае обнаружения некачественного Товара, в течение гар</w:t>
      </w:r>
      <w:r>
        <w:rPr>
          <w:rFonts w:ascii="Times New Roman" w:hAnsi="Times New Roman" w:cs="Times New Roman"/>
        </w:rPr>
        <w:t>антийного срока все затраты, связанные с заменой Товара, несет Поставщик;</w:t>
      </w:r>
    </w:p>
    <w:p w14:paraId="51D143EB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</w:t>
      </w:r>
      <w:r>
        <w:rPr>
          <w:rFonts w:ascii="Times New Roman" w:hAnsi="Times New Roman" w:cs="Times New Roman"/>
        </w:rPr>
        <w:t>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</w:t>
      </w:r>
      <w:r>
        <w:rPr>
          <w:rFonts w:ascii="Times New Roman" w:hAnsi="Times New Roman" w:cs="Times New Roman"/>
        </w:rPr>
        <w:t>венный Товар аналогичным новым Товаром.</w:t>
      </w:r>
    </w:p>
    <w:p w14:paraId="6427600B" w14:textId="77777777" w:rsidR="004607CB" w:rsidRDefault="00FE0A29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</w:t>
      </w:r>
      <w:r>
        <w:rPr>
          <w:rFonts w:ascii="Times New Roman" w:hAnsi="Times New Roman" w:cs="Times New Roman"/>
        </w:rPr>
        <w:t>Заказчика обязан за свой счет заменить поставленный Товар на Товар, соответствующий требованиям документации, в течение 10-ти рабочих дней с момента получения указанного требования Заказчика. По согласованию с Заказчиком указанный срок может быть увеличен.</w:t>
      </w:r>
    </w:p>
    <w:p w14:paraId="559C5F62" w14:textId="77777777" w:rsidR="004607CB" w:rsidRDefault="004607CB">
      <w:pPr>
        <w:rPr>
          <w:rFonts w:ascii="Times New Roman" w:hAnsi="Times New Roman" w:cs="Times New Roman"/>
        </w:rPr>
      </w:pPr>
    </w:p>
    <w:p w14:paraId="6B042730" w14:textId="77777777" w:rsidR="004607CB" w:rsidRDefault="004607CB">
      <w:pPr>
        <w:rPr>
          <w:rFonts w:ascii="Times New Roman" w:hAnsi="Times New Roman" w:cs="Times New Roman"/>
        </w:rPr>
      </w:pPr>
    </w:p>
    <w:p w14:paraId="19604E8E" w14:textId="77777777" w:rsidR="004607CB" w:rsidRDefault="004607CB">
      <w:pPr>
        <w:spacing w:after="0" w:line="252" w:lineRule="auto"/>
        <w:jc w:val="both"/>
        <w:rPr>
          <w:rFonts w:ascii="Times New Roman" w:hAnsi="Times New Roman" w:cs="Times New Roman"/>
        </w:rPr>
      </w:pPr>
    </w:p>
    <w:sectPr w:rsidR="004607C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616D1F" w14:textId="77777777" w:rsidR="00FE0A29" w:rsidRDefault="00FE0A29">
      <w:pPr>
        <w:spacing w:after="0" w:line="240" w:lineRule="auto"/>
      </w:pPr>
      <w:r>
        <w:separator/>
      </w:r>
    </w:p>
  </w:endnote>
  <w:endnote w:type="continuationSeparator" w:id="0">
    <w:p w14:paraId="6A2189F5" w14:textId="77777777" w:rsidR="00FE0A29" w:rsidRDefault="00FE0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44DEB" w14:textId="77777777" w:rsidR="00FE0A29" w:rsidRDefault="00FE0A29">
      <w:pPr>
        <w:spacing w:after="0" w:line="240" w:lineRule="auto"/>
      </w:pPr>
      <w:r>
        <w:separator/>
      </w:r>
    </w:p>
  </w:footnote>
  <w:footnote w:type="continuationSeparator" w:id="0">
    <w:p w14:paraId="2F0C4B38" w14:textId="77777777" w:rsidR="00FE0A29" w:rsidRDefault="00FE0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856C4"/>
    <w:multiLevelType w:val="hybridMultilevel"/>
    <w:tmpl w:val="D9A4E602"/>
    <w:lvl w:ilvl="0" w:tplc="9080F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90544E">
      <w:start w:val="1"/>
      <w:numFmt w:val="lowerLetter"/>
      <w:lvlText w:val="%2."/>
      <w:lvlJc w:val="left"/>
      <w:pPr>
        <w:ind w:left="1440" w:hanging="360"/>
      </w:pPr>
    </w:lvl>
    <w:lvl w:ilvl="2" w:tplc="8D90592E">
      <w:start w:val="1"/>
      <w:numFmt w:val="lowerRoman"/>
      <w:lvlText w:val="%3."/>
      <w:lvlJc w:val="right"/>
      <w:pPr>
        <w:ind w:left="2160" w:hanging="180"/>
      </w:pPr>
    </w:lvl>
    <w:lvl w:ilvl="3" w:tplc="C4DA565E">
      <w:start w:val="1"/>
      <w:numFmt w:val="decimal"/>
      <w:lvlText w:val="%4."/>
      <w:lvlJc w:val="left"/>
      <w:pPr>
        <w:ind w:left="2880" w:hanging="360"/>
      </w:pPr>
    </w:lvl>
    <w:lvl w:ilvl="4" w:tplc="D25C9A20">
      <w:start w:val="1"/>
      <w:numFmt w:val="lowerLetter"/>
      <w:lvlText w:val="%5."/>
      <w:lvlJc w:val="left"/>
      <w:pPr>
        <w:ind w:left="3600" w:hanging="360"/>
      </w:pPr>
    </w:lvl>
    <w:lvl w:ilvl="5" w:tplc="35EC0716">
      <w:start w:val="1"/>
      <w:numFmt w:val="lowerRoman"/>
      <w:lvlText w:val="%6."/>
      <w:lvlJc w:val="right"/>
      <w:pPr>
        <w:ind w:left="4320" w:hanging="180"/>
      </w:pPr>
    </w:lvl>
    <w:lvl w:ilvl="6" w:tplc="50263B3A">
      <w:start w:val="1"/>
      <w:numFmt w:val="decimal"/>
      <w:lvlText w:val="%7."/>
      <w:lvlJc w:val="left"/>
      <w:pPr>
        <w:ind w:left="5040" w:hanging="360"/>
      </w:pPr>
    </w:lvl>
    <w:lvl w:ilvl="7" w:tplc="735E6DBA">
      <w:start w:val="1"/>
      <w:numFmt w:val="lowerLetter"/>
      <w:lvlText w:val="%8."/>
      <w:lvlJc w:val="left"/>
      <w:pPr>
        <w:ind w:left="5760" w:hanging="360"/>
      </w:pPr>
    </w:lvl>
    <w:lvl w:ilvl="8" w:tplc="EABCCE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C636E"/>
    <w:multiLevelType w:val="hybridMultilevel"/>
    <w:tmpl w:val="6A40B3DC"/>
    <w:lvl w:ilvl="0" w:tplc="79ECAFD0">
      <w:start w:val="1"/>
      <w:numFmt w:val="decimal"/>
      <w:lvlText w:val="%1."/>
      <w:lvlJc w:val="left"/>
      <w:pPr>
        <w:ind w:left="720" w:hanging="360"/>
      </w:pPr>
    </w:lvl>
    <w:lvl w:ilvl="1" w:tplc="75CC89D2">
      <w:start w:val="1"/>
      <w:numFmt w:val="lowerLetter"/>
      <w:lvlText w:val="%2."/>
      <w:lvlJc w:val="left"/>
      <w:pPr>
        <w:ind w:left="1440" w:hanging="360"/>
      </w:pPr>
    </w:lvl>
    <w:lvl w:ilvl="2" w:tplc="E14EF2C0">
      <w:start w:val="1"/>
      <w:numFmt w:val="lowerRoman"/>
      <w:lvlText w:val="%3."/>
      <w:lvlJc w:val="right"/>
      <w:pPr>
        <w:ind w:left="2160" w:hanging="180"/>
      </w:pPr>
    </w:lvl>
    <w:lvl w:ilvl="3" w:tplc="6FFA3F58">
      <w:start w:val="1"/>
      <w:numFmt w:val="decimal"/>
      <w:lvlText w:val="%4."/>
      <w:lvlJc w:val="left"/>
      <w:pPr>
        <w:ind w:left="2880" w:hanging="360"/>
      </w:pPr>
    </w:lvl>
    <w:lvl w:ilvl="4" w:tplc="9CA030DC">
      <w:start w:val="1"/>
      <w:numFmt w:val="lowerLetter"/>
      <w:lvlText w:val="%5."/>
      <w:lvlJc w:val="left"/>
      <w:pPr>
        <w:ind w:left="3600" w:hanging="360"/>
      </w:pPr>
    </w:lvl>
    <w:lvl w:ilvl="5" w:tplc="DC787DA6">
      <w:start w:val="1"/>
      <w:numFmt w:val="lowerRoman"/>
      <w:lvlText w:val="%6."/>
      <w:lvlJc w:val="right"/>
      <w:pPr>
        <w:ind w:left="4320" w:hanging="180"/>
      </w:pPr>
    </w:lvl>
    <w:lvl w:ilvl="6" w:tplc="C8304D04">
      <w:start w:val="1"/>
      <w:numFmt w:val="decimal"/>
      <w:lvlText w:val="%7."/>
      <w:lvlJc w:val="left"/>
      <w:pPr>
        <w:ind w:left="5040" w:hanging="360"/>
      </w:pPr>
    </w:lvl>
    <w:lvl w:ilvl="7" w:tplc="0A560074">
      <w:start w:val="1"/>
      <w:numFmt w:val="lowerLetter"/>
      <w:lvlText w:val="%8."/>
      <w:lvlJc w:val="left"/>
      <w:pPr>
        <w:ind w:left="5760" w:hanging="360"/>
      </w:pPr>
    </w:lvl>
    <w:lvl w:ilvl="8" w:tplc="DF66E0B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68CB"/>
    <w:multiLevelType w:val="hybridMultilevel"/>
    <w:tmpl w:val="26B2035C"/>
    <w:lvl w:ilvl="0" w:tplc="5AA6F708">
      <w:start w:val="1"/>
      <w:numFmt w:val="decimal"/>
      <w:lvlText w:val="%1."/>
      <w:lvlJc w:val="left"/>
      <w:pPr>
        <w:ind w:left="720" w:hanging="360"/>
      </w:pPr>
    </w:lvl>
    <w:lvl w:ilvl="1" w:tplc="84A66D44">
      <w:start w:val="1"/>
      <w:numFmt w:val="lowerLetter"/>
      <w:lvlText w:val="%2."/>
      <w:lvlJc w:val="left"/>
      <w:pPr>
        <w:ind w:left="1440" w:hanging="360"/>
      </w:pPr>
    </w:lvl>
    <w:lvl w:ilvl="2" w:tplc="2C148772">
      <w:start w:val="1"/>
      <w:numFmt w:val="lowerRoman"/>
      <w:lvlText w:val="%3."/>
      <w:lvlJc w:val="right"/>
      <w:pPr>
        <w:ind w:left="2160" w:hanging="180"/>
      </w:pPr>
    </w:lvl>
    <w:lvl w:ilvl="3" w:tplc="BD004224">
      <w:start w:val="1"/>
      <w:numFmt w:val="decimal"/>
      <w:lvlText w:val="%4."/>
      <w:lvlJc w:val="left"/>
      <w:pPr>
        <w:ind w:left="2880" w:hanging="360"/>
      </w:pPr>
    </w:lvl>
    <w:lvl w:ilvl="4" w:tplc="B41E76EA">
      <w:start w:val="1"/>
      <w:numFmt w:val="lowerLetter"/>
      <w:lvlText w:val="%5."/>
      <w:lvlJc w:val="left"/>
      <w:pPr>
        <w:ind w:left="3600" w:hanging="360"/>
      </w:pPr>
    </w:lvl>
    <w:lvl w:ilvl="5" w:tplc="6CBC030A">
      <w:start w:val="1"/>
      <w:numFmt w:val="lowerRoman"/>
      <w:lvlText w:val="%6."/>
      <w:lvlJc w:val="right"/>
      <w:pPr>
        <w:ind w:left="4320" w:hanging="180"/>
      </w:pPr>
    </w:lvl>
    <w:lvl w:ilvl="6" w:tplc="F6D4D740">
      <w:start w:val="1"/>
      <w:numFmt w:val="decimal"/>
      <w:lvlText w:val="%7."/>
      <w:lvlJc w:val="left"/>
      <w:pPr>
        <w:ind w:left="5040" w:hanging="360"/>
      </w:pPr>
    </w:lvl>
    <w:lvl w:ilvl="7" w:tplc="341ED342">
      <w:start w:val="1"/>
      <w:numFmt w:val="lowerLetter"/>
      <w:lvlText w:val="%8."/>
      <w:lvlJc w:val="left"/>
      <w:pPr>
        <w:ind w:left="5760" w:hanging="360"/>
      </w:pPr>
    </w:lvl>
    <w:lvl w:ilvl="8" w:tplc="024A126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C5C0B"/>
    <w:multiLevelType w:val="hybridMultilevel"/>
    <w:tmpl w:val="A810E09C"/>
    <w:lvl w:ilvl="0" w:tplc="5B961C9A">
      <w:start w:val="1"/>
      <w:numFmt w:val="decimal"/>
      <w:lvlText w:val="%1."/>
      <w:lvlJc w:val="left"/>
      <w:pPr>
        <w:ind w:left="720" w:hanging="360"/>
      </w:pPr>
    </w:lvl>
    <w:lvl w:ilvl="1" w:tplc="9E7EEF50">
      <w:start w:val="1"/>
      <w:numFmt w:val="lowerLetter"/>
      <w:lvlText w:val="%2."/>
      <w:lvlJc w:val="left"/>
      <w:pPr>
        <w:ind w:left="1440" w:hanging="360"/>
      </w:pPr>
    </w:lvl>
    <w:lvl w:ilvl="2" w:tplc="4FACFCDA">
      <w:start w:val="1"/>
      <w:numFmt w:val="lowerRoman"/>
      <w:lvlText w:val="%3."/>
      <w:lvlJc w:val="right"/>
      <w:pPr>
        <w:ind w:left="2160" w:hanging="180"/>
      </w:pPr>
    </w:lvl>
    <w:lvl w:ilvl="3" w:tplc="C27826AE">
      <w:start w:val="1"/>
      <w:numFmt w:val="decimal"/>
      <w:lvlText w:val="%4."/>
      <w:lvlJc w:val="left"/>
      <w:pPr>
        <w:ind w:left="2880" w:hanging="360"/>
      </w:pPr>
    </w:lvl>
    <w:lvl w:ilvl="4" w:tplc="4AC82A98">
      <w:start w:val="1"/>
      <w:numFmt w:val="lowerLetter"/>
      <w:lvlText w:val="%5."/>
      <w:lvlJc w:val="left"/>
      <w:pPr>
        <w:ind w:left="3600" w:hanging="360"/>
      </w:pPr>
    </w:lvl>
    <w:lvl w:ilvl="5" w:tplc="564CFC7C">
      <w:start w:val="1"/>
      <w:numFmt w:val="lowerRoman"/>
      <w:lvlText w:val="%6."/>
      <w:lvlJc w:val="right"/>
      <w:pPr>
        <w:ind w:left="4320" w:hanging="180"/>
      </w:pPr>
    </w:lvl>
    <w:lvl w:ilvl="6" w:tplc="CADAC98C">
      <w:start w:val="1"/>
      <w:numFmt w:val="decimal"/>
      <w:lvlText w:val="%7."/>
      <w:lvlJc w:val="left"/>
      <w:pPr>
        <w:ind w:left="5040" w:hanging="360"/>
      </w:pPr>
    </w:lvl>
    <w:lvl w:ilvl="7" w:tplc="9424D188">
      <w:start w:val="1"/>
      <w:numFmt w:val="lowerLetter"/>
      <w:lvlText w:val="%8."/>
      <w:lvlJc w:val="left"/>
      <w:pPr>
        <w:ind w:left="5760" w:hanging="360"/>
      </w:pPr>
    </w:lvl>
    <w:lvl w:ilvl="8" w:tplc="E79CE0E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873F1"/>
    <w:multiLevelType w:val="hybridMultilevel"/>
    <w:tmpl w:val="582CED04"/>
    <w:lvl w:ilvl="0" w:tplc="3D263D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4A2D96">
      <w:start w:val="1"/>
      <w:numFmt w:val="lowerLetter"/>
      <w:lvlText w:val="%2."/>
      <w:lvlJc w:val="left"/>
      <w:pPr>
        <w:ind w:left="1440" w:hanging="360"/>
      </w:pPr>
    </w:lvl>
    <w:lvl w:ilvl="2" w:tplc="57605640">
      <w:start w:val="1"/>
      <w:numFmt w:val="lowerRoman"/>
      <w:lvlText w:val="%3."/>
      <w:lvlJc w:val="right"/>
      <w:pPr>
        <w:ind w:left="2160" w:hanging="180"/>
      </w:pPr>
    </w:lvl>
    <w:lvl w:ilvl="3" w:tplc="67FA6B5E">
      <w:start w:val="1"/>
      <w:numFmt w:val="decimal"/>
      <w:lvlText w:val="%4."/>
      <w:lvlJc w:val="left"/>
      <w:pPr>
        <w:ind w:left="2880" w:hanging="360"/>
      </w:pPr>
    </w:lvl>
    <w:lvl w:ilvl="4" w:tplc="4E8E0A5C">
      <w:start w:val="1"/>
      <w:numFmt w:val="lowerLetter"/>
      <w:lvlText w:val="%5."/>
      <w:lvlJc w:val="left"/>
      <w:pPr>
        <w:ind w:left="3600" w:hanging="360"/>
      </w:pPr>
    </w:lvl>
    <w:lvl w:ilvl="5" w:tplc="C6BCB118">
      <w:start w:val="1"/>
      <w:numFmt w:val="lowerRoman"/>
      <w:lvlText w:val="%6."/>
      <w:lvlJc w:val="right"/>
      <w:pPr>
        <w:ind w:left="4320" w:hanging="180"/>
      </w:pPr>
    </w:lvl>
    <w:lvl w:ilvl="6" w:tplc="73CE14AC">
      <w:start w:val="1"/>
      <w:numFmt w:val="decimal"/>
      <w:lvlText w:val="%7."/>
      <w:lvlJc w:val="left"/>
      <w:pPr>
        <w:ind w:left="5040" w:hanging="360"/>
      </w:pPr>
    </w:lvl>
    <w:lvl w:ilvl="7" w:tplc="6AF4940E">
      <w:start w:val="1"/>
      <w:numFmt w:val="lowerLetter"/>
      <w:lvlText w:val="%8."/>
      <w:lvlJc w:val="left"/>
      <w:pPr>
        <w:ind w:left="5760" w:hanging="360"/>
      </w:pPr>
    </w:lvl>
    <w:lvl w:ilvl="8" w:tplc="5DAE3F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CB"/>
    <w:rsid w:val="004607CB"/>
    <w:rsid w:val="00A17413"/>
    <w:rsid w:val="00A473AA"/>
    <w:rsid w:val="00FE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2C46B"/>
  <w15:docId w15:val="{3F63F172-259F-4DB8-8B8D-3533B0D7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Autospacing="1" w:after="16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b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fb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b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b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b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b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1152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Маркетинг</dc:creator>
  <cp:keywords/>
  <dc:description/>
  <cp:lastModifiedBy>Виноградова Ирина Александровна</cp:lastModifiedBy>
  <cp:revision>3</cp:revision>
  <dcterms:created xsi:type="dcterms:W3CDTF">2026-09-30T12:38:00Z</dcterms:created>
  <dcterms:modified xsi:type="dcterms:W3CDTF">2026-09-30T12:41:00Z</dcterms:modified>
</cp:coreProperties>
</file>