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232563" w14:textId="77777777" w:rsidR="00F35FAE" w:rsidRDefault="00692249">
      <w:pPr>
        <w:pStyle w:val="27"/>
        <w:shd w:val="clear" w:color="auto" w:fill="auto"/>
        <w:spacing w:line="192" w:lineRule="auto"/>
        <w:rPr>
          <w:rFonts w:ascii="Times New Roman" w:hAnsi="Times New Roman" w:cs="Times New Roman"/>
          <w:sz w:val="25"/>
          <w:szCs w:val="25"/>
          <w:lang w:val="ru-RU"/>
        </w:rPr>
      </w:pPr>
      <w:r>
        <w:rPr>
          <w:rFonts w:ascii="Times New Roman" w:hAnsi="Times New Roman" w:cs="Times New Roman"/>
          <w:sz w:val="25"/>
          <w:szCs w:val="25"/>
          <w:lang w:val="ru-RU"/>
        </w:rPr>
        <w:t>ДОГОВОР № _____</w:t>
      </w:r>
    </w:p>
    <w:p w14:paraId="4B5E3269" w14:textId="77777777" w:rsidR="00F35FAE" w:rsidRDefault="00692249">
      <w:pPr>
        <w:pStyle w:val="27"/>
        <w:shd w:val="clear" w:color="auto" w:fill="auto"/>
        <w:spacing w:line="192" w:lineRule="auto"/>
        <w:rPr>
          <w:rFonts w:ascii="Times New Roman" w:eastAsia="Times New Roman" w:hAnsi="Times New Roman" w:cs="Times New Roman"/>
          <w:color w:val="1A1A1A"/>
          <w:sz w:val="25"/>
          <w:szCs w:val="25"/>
          <w:lang w:val="ru-RU" w:eastAsia="ru-RU"/>
        </w:rPr>
      </w:pPr>
      <w:r>
        <w:rPr>
          <w:rFonts w:ascii="Times New Roman" w:eastAsia="Times New Roman" w:hAnsi="Times New Roman" w:cs="Times New Roman"/>
          <w:color w:val="1A1A1A"/>
          <w:sz w:val="25"/>
          <w:szCs w:val="25"/>
          <w:lang w:val="ru-RU" w:eastAsia="ru-RU"/>
        </w:rPr>
        <w:t>Капитальный ремонт входной группы, объекта недвижимого имущества-четырехэтажного здания с кадастровым номером 69:40:0200050:3450,</w:t>
      </w:r>
    </w:p>
    <w:p w14:paraId="77C0D21D" w14:textId="77777777" w:rsidR="00F35FAE" w:rsidRDefault="00692249">
      <w:pPr>
        <w:pStyle w:val="27"/>
        <w:shd w:val="clear" w:color="auto" w:fill="auto"/>
        <w:spacing w:line="192" w:lineRule="auto"/>
        <w:rPr>
          <w:rFonts w:ascii="Times New Roman" w:hAnsi="Times New Roman" w:cs="Times New Roman"/>
          <w:sz w:val="25"/>
          <w:szCs w:val="25"/>
          <w:lang w:val="ru-RU"/>
        </w:rPr>
      </w:pPr>
      <w:r>
        <w:rPr>
          <w:rFonts w:ascii="Times New Roman" w:eastAsia="Times New Roman" w:hAnsi="Times New Roman" w:cs="Times New Roman"/>
          <w:color w:val="1A1A1A"/>
          <w:sz w:val="25"/>
          <w:szCs w:val="25"/>
          <w:lang w:val="ru-RU" w:eastAsia="ru-RU"/>
        </w:rPr>
        <w:t>расположенного по адресу г. Тверь, ул. Коминтерна д. 77</w:t>
      </w:r>
    </w:p>
    <w:p w14:paraId="3B4998EC" w14:textId="77777777" w:rsidR="00F35FAE" w:rsidRDefault="00F35FAE">
      <w:pPr>
        <w:spacing w:line="192" w:lineRule="auto"/>
        <w:ind w:firstLine="0"/>
        <w:jc w:val="center"/>
        <w:rPr>
          <w:sz w:val="25"/>
          <w:szCs w:val="25"/>
        </w:rPr>
      </w:pPr>
    </w:p>
    <w:p w14:paraId="117C6F47" w14:textId="77777777" w:rsidR="00F35FAE" w:rsidRDefault="00692249">
      <w:pPr>
        <w:spacing w:line="192" w:lineRule="auto"/>
        <w:ind w:firstLine="0"/>
        <w:jc w:val="center"/>
        <w:rPr>
          <w:rFonts w:eastAsia="Cambria"/>
          <w:sz w:val="25"/>
          <w:szCs w:val="25"/>
        </w:rPr>
      </w:pPr>
      <w:r>
        <w:rPr>
          <w:sz w:val="25"/>
          <w:szCs w:val="25"/>
        </w:rPr>
        <w:t xml:space="preserve"> </w:t>
      </w:r>
      <w:r>
        <w:rPr>
          <w:rFonts w:eastAsia="Cambria"/>
          <w:sz w:val="25"/>
          <w:szCs w:val="25"/>
        </w:rPr>
        <w:t xml:space="preserve">г. Тверь                                                                                                    </w:t>
      </w:r>
      <w:proofErr w:type="gramStart"/>
      <w:r>
        <w:rPr>
          <w:rFonts w:eastAsia="Cambria"/>
          <w:sz w:val="25"/>
          <w:szCs w:val="25"/>
        </w:rPr>
        <w:t xml:space="preserve">   «</w:t>
      </w:r>
      <w:proofErr w:type="gramEnd"/>
      <w:r>
        <w:rPr>
          <w:rFonts w:eastAsia="Cambria"/>
          <w:sz w:val="25"/>
          <w:szCs w:val="25"/>
        </w:rPr>
        <w:t xml:space="preserve">       » ________ 2026 г.</w:t>
      </w:r>
    </w:p>
    <w:p w14:paraId="6DC5AC97" w14:textId="77777777" w:rsidR="00F35FAE" w:rsidRDefault="00F35FAE">
      <w:pPr>
        <w:spacing w:line="192" w:lineRule="auto"/>
        <w:ind w:firstLine="709"/>
        <w:jc w:val="left"/>
        <w:rPr>
          <w:rFonts w:eastAsia="Cambria"/>
          <w:sz w:val="25"/>
          <w:szCs w:val="25"/>
        </w:rPr>
      </w:pPr>
    </w:p>
    <w:p w14:paraId="537B06BA" w14:textId="77777777" w:rsidR="00F35FAE" w:rsidRPr="001F47AA" w:rsidRDefault="00692249">
      <w:pPr>
        <w:spacing w:line="192" w:lineRule="auto"/>
        <w:ind w:firstLine="709"/>
        <w:rPr>
          <w:rFonts w:eastAsia="Cambria"/>
          <w:sz w:val="25"/>
          <w:szCs w:val="25"/>
        </w:rPr>
      </w:pPr>
      <w:r w:rsidRPr="001F47AA">
        <w:rPr>
          <w:rStyle w:val="FontStyle156"/>
          <w:rFonts w:eastAsia="MS ??"/>
          <w:bCs/>
          <w:sz w:val="25"/>
          <w:szCs w:val="25"/>
        </w:rPr>
        <w:t xml:space="preserve">Областное государственное унитарное предприятие «Фармация», именуемое в дальнейшем Заказчик, в лице </w:t>
      </w:r>
      <w:r w:rsidR="0092747D" w:rsidRPr="001F47AA">
        <w:rPr>
          <w:rStyle w:val="FontStyle156"/>
          <w:rFonts w:eastAsia="MS ??"/>
          <w:bCs/>
          <w:sz w:val="25"/>
          <w:szCs w:val="25"/>
        </w:rPr>
        <w:t xml:space="preserve">__________________________________________________, </w:t>
      </w:r>
      <w:proofErr w:type="spellStart"/>
      <w:r w:rsidR="0092747D" w:rsidRPr="001F47AA">
        <w:rPr>
          <w:rStyle w:val="FontStyle156"/>
          <w:rFonts w:eastAsia="MS ??"/>
          <w:bCs/>
          <w:sz w:val="25"/>
          <w:szCs w:val="25"/>
        </w:rPr>
        <w:t>действующ</w:t>
      </w:r>
      <w:proofErr w:type="spellEnd"/>
      <w:r w:rsidR="0092747D" w:rsidRPr="001F47AA">
        <w:rPr>
          <w:rStyle w:val="FontStyle156"/>
          <w:rFonts w:eastAsia="MS ??"/>
          <w:bCs/>
          <w:sz w:val="25"/>
          <w:szCs w:val="25"/>
        </w:rPr>
        <w:t>__</w:t>
      </w:r>
      <w:r w:rsidRPr="001F47AA">
        <w:rPr>
          <w:rStyle w:val="FontStyle156"/>
          <w:rFonts w:eastAsia="MS ??"/>
          <w:bCs/>
          <w:sz w:val="25"/>
          <w:szCs w:val="25"/>
        </w:rPr>
        <w:t xml:space="preserve"> на основании доверенности </w:t>
      </w:r>
      <w:r w:rsidR="0092747D" w:rsidRPr="001F47AA">
        <w:rPr>
          <w:rStyle w:val="FontStyle156"/>
          <w:rFonts w:eastAsia="MS ??"/>
          <w:bCs/>
          <w:sz w:val="25"/>
          <w:szCs w:val="25"/>
        </w:rPr>
        <w:t>№ _____________</w:t>
      </w:r>
      <w:r w:rsidRPr="001F47AA">
        <w:rPr>
          <w:rFonts w:eastAsia="Cambria"/>
          <w:sz w:val="25"/>
          <w:szCs w:val="25"/>
        </w:rPr>
        <w:t xml:space="preserve">., с одной стороны и </w:t>
      </w:r>
      <w:r w:rsidRPr="001F47AA">
        <w:rPr>
          <w:rFonts w:eastAsia="Cambria"/>
          <w:b/>
          <w:sz w:val="25"/>
          <w:szCs w:val="25"/>
        </w:rPr>
        <w:t>_____________________________</w:t>
      </w:r>
      <w:r w:rsidRPr="001F47AA">
        <w:rPr>
          <w:rFonts w:eastAsia="Cambria"/>
          <w:sz w:val="25"/>
          <w:szCs w:val="25"/>
        </w:rPr>
        <w:t xml:space="preserve">, именуемое в дальнейшем «Подрядчик», в лице ____________________________, действующего на основании __________________________, с другой стороны, именуемые в дальнейшем «Стороны», </w:t>
      </w:r>
      <w:r w:rsidRPr="001F47AA">
        <w:rPr>
          <w:sz w:val="25"/>
          <w:szCs w:val="25"/>
        </w:rPr>
        <w:t>в соответствии с Федеральным законом от 18.07.2011 № 223-ФЗ «О закупках товаров, работ, услуг отдельными видами юридических лиц» (далее – Федеральный закон № 223-ФЗ),</w:t>
      </w:r>
      <w:r w:rsidRPr="001F47AA">
        <w:rPr>
          <w:rFonts w:eastAsia="MS ??"/>
          <w:sz w:val="25"/>
          <w:szCs w:val="25"/>
        </w:rPr>
        <w:t xml:space="preserve"> </w:t>
      </w:r>
      <w:r w:rsidRPr="001F47AA">
        <w:rPr>
          <w:rStyle w:val="FontStyle156"/>
          <w:rFonts w:eastAsia="MS ??"/>
          <w:sz w:val="25"/>
          <w:szCs w:val="25"/>
        </w:rPr>
        <w:t>и иного законодательства Российской Федерации, а также Положения о закупке товаров, работ, услуг областным государственным унитарным предприятием «Фармация» (далее - Положение о закупке)</w:t>
      </w:r>
      <w:r w:rsidRPr="001F47AA">
        <w:rPr>
          <w:sz w:val="25"/>
          <w:szCs w:val="25"/>
        </w:rPr>
        <w:t xml:space="preserve"> заключили по результатам запроса котировок в электронной форме, (Извещение № __________________ от _________г., протокол подведения итогов процедуры № ________________ от ______________ г.) настоящий договор (далее – Договор) о нижеследующем:</w:t>
      </w:r>
    </w:p>
    <w:p w14:paraId="31BE00BC" w14:textId="77777777" w:rsidR="00F35FAE" w:rsidRPr="001F47AA" w:rsidRDefault="00F35FAE">
      <w:pPr>
        <w:pStyle w:val="27"/>
        <w:shd w:val="clear" w:color="auto" w:fill="auto"/>
        <w:spacing w:line="192" w:lineRule="auto"/>
        <w:rPr>
          <w:rFonts w:ascii="Times New Roman" w:hAnsi="Times New Roman" w:cs="Times New Roman"/>
          <w:sz w:val="25"/>
          <w:szCs w:val="25"/>
          <w:lang w:val="ru-RU"/>
        </w:rPr>
      </w:pPr>
    </w:p>
    <w:p w14:paraId="612F0D1A" w14:textId="77777777" w:rsidR="00F35FAE" w:rsidRPr="001F47AA" w:rsidRDefault="00692249">
      <w:pPr>
        <w:pStyle w:val="25"/>
        <w:tabs>
          <w:tab w:val="left" w:pos="3082"/>
        </w:tabs>
        <w:spacing w:line="192" w:lineRule="auto"/>
        <w:jc w:val="center"/>
        <w:outlineLvl w:val="1"/>
        <w:rPr>
          <w:b/>
          <w:sz w:val="25"/>
          <w:szCs w:val="25"/>
        </w:rPr>
      </w:pPr>
      <w:r w:rsidRPr="001F47AA">
        <w:rPr>
          <w:b/>
          <w:sz w:val="25"/>
          <w:szCs w:val="25"/>
        </w:rPr>
        <w:t>1. ПРЕДМЕТ ДОГОВОРА</w:t>
      </w:r>
    </w:p>
    <w:p w14:paraId="6516925C" w14:textId="77777777" w:rsidR="00F35FAE" w:rsidRPr="001F47AA" w:rsidRDefault="00692249">
      <w:pPr>
        <w:pStyle w:val="25"/>
        <w:numPr>
          <w:ilvl w:val="1"/>
          <w:numId w:val="1"/>
        </w:numPr>
        <w:tabs>
          <w:tab w:val="left" w:pos="709"/>
          <w:tab w:val="left" w:pos="851"/>
          <w:tab w:val="left" w:pos="1134"/>
        </w:tabs>
        <w:spacing w:line="192" w:lineRule="auto"/>
        <w:ind w:left="0" w:firstLine="567"/>
        <w:rPr>
          <w:sz w:val="25"/>
          <w:szCs w:val="25"/>
        </w:rPr>
      </w:pPr>
      <w:r w:rsidRPr="001F47AA">
        <w:rPr>
          <w:sz w:val="25"/>
          <w:szCs w:val="25"/>
        </w:rPr>
        <w:t>Заказчик поручает, а Подрядчик принимает на се</w:t>
      </w:r>
      <w:bookmarkStart w:id="0" w:name="_Hlk238544584"/>
      <w:r w:rsidR="0092747D" w:rsidRPr="001F47AA">
        <w:rPr>
          <w:sz w:val="25"/>
          <w:szCs w:val="25"/>
        </w:rPr>
        <w:t>бя обязанность выполнить работы по капитальному</w:t>
      </w:r>
      <w:r w:rsidRPr="001F47AA">
        <w:rPr>
          <w:sz w:val="25"/>
          <w:szCs w:val="25"/>
        </w:rPr>
        <w:t xml:space="preserve"> ремонт</w:t>
      </w:r>
      <w:r w:rsidR="0092747D" w:rsidRPr="001F47AA">
        <w:rPr>
          <w:sz w:val="25"/>
          <w:szCs w:val="25"/>
        </w:rPr>
        <w:t>у</w:t>
      </w:r>
      <w:r w:rsidRPr="001F47AA">
        <w:rPr>
          <w:sz w:val="25"/>
          <w:szCs w:val="25"/>
        </w:rPr>
        <w:t xml:space="preserve"> входной группы, объекта недвижимого имущества-четырехэтажного здания с кадастровым номером 69:40:0200050:3450, расположенного по адресу г. Тверь, ул. Коминтерна д. 77 </w:t>
      </w:r>
      <w:bookmarkEnd w:id="0"/>
      <w:r w:rsidRPr="001F47AA">
        <w:rPr>
          <w:b/>
          <w:bCs/>
          <w:sz w:val="25"/>
          <w:szCs w:val="25"/>
        </w:rPr>
        <w:t xml:space="preserve">(код ОКПД2 – </w:t>
      </w:r>
      <w:r w:rsidRPr="001F47AA">
        <w:rPr>
          <w:rStyle w:val="aff"/>
          <w:bCs/>
          <w:sz w:val="25"/>
          <w:szCs w:val="25"/>
        </w:rPr>
        <w:t>43.99.90.190</w:t>
      </w:r>
      <w:r w:rsidRPr="001F47AA">
        <w:rPr>
          <w:b/>
          <w:bCs/>
          <w:sz w:val="25"/>
          <w:szCs w:val="25"/>
        </w:rPr>
        <w:t xml:space="preserve">) по объекту: </w:t>
      </w:r>
      <w:r w:rsidRPr="001F47AA">
        <w:rPr>
          <w:b/>
          <w:bCs/>
          <w:color w:val="000000"/>
          <w:sz w:val="25"/>
          <w:szCs w:val="25"/>
        </w:rPr>
        <w:t>«Капитальный ремонт входной группы, объекта недвижимого имущества-четырехэтажного здания с кадастровым номером 69:40:0200050:3450, расположенного по адресу г. Тверь, ул. Коминтерна д. 77»</w:t>
      </w:r>
      <w:r w:rsidRPr="001F47AA">
        <w:rPr>
          <w:sz w:val="25"/>
          <w:szCs w:val="25"/>
        </w:rPr>
        <w:t xml:space="preserve"> (далее - объект) в соответствии с прилагаемым Техническим заданием (приложение № 1 к Договору) (далее - работы), сметной документацией (приложение №2 к Договору) и проектной документацией (приложение №3 к Договору), и сдать выполненные работы (их результат) Заказчику в установленный Договором срок, а Заказчик обязуется принять и оплатить выполненные работы (их результат) в размере и в порядке, которые установлены Договором.</w:t>
      </w:r>
    </w:p>
    <w:p w14:paraId="2DF9AD30" w14:textId="77777777" w:rsidR="00F35FAE" w:rsidRPr="001F47AA" w:rsidRDefault="00692249">
      <w:pPr>
        <w:pStyle w:val="25"/>
        <w:numPr>
          <w:ilvl w:val="1"/>
          <w:numId w:val="2"/>
        </w:numPr>
        <w:tabs>
          <w:tab w:val="left" w:pos="567"/>
          <w:tab w:val="left" w:pos="709"/>
          <w:tab w:val="left" w:pos="1134"/>
        </w:tabs>
        <w:spacing w:line="192" w:lineRule="auto"/>
        <w:ind w:left="0" w:firstLine="567"/>
        <w:rPr>
          <w:sz w:val="25"/>
          <w:szCs w:val="25"/>
        </w:rPr>
      </w:pPr>
      <w:r w:rsidRPr="001F47AA">
        <w:rPr>
          <w:sz w:val="25"/>
          <w:szCs w:val="25"/>
        </w:rPr>
        <w:t>Виды и объем работ указаны в Техническом задании (приложение № 1 к Договору), сметной документации (приложение №2 к Договору), и проектной документации (приложение №3 к Договору).</w:t>
      </w:r>
    </w:p>
    <w:p w14:paraId="5E75D524" w14:textId="77777777" w:rsidR="00F35FAE" w:rsidRPr="001F47AA" w:rsidRDefault="00692249">
      <w:pPr>
        <w:pStyle w:val="25"/>
        <w:tabs>
          <w:tab w:val="left" w:pos="709"/>
          <w:tab w:val="left" w:pos="851"/>
          <w:tab w:val="left" w:pos="1134"/>
        </w:tabs>
        <w:spacing w:line="192" w:lineRule="auto"/>
        <w:ind w:firstLine="567"/>
        <w:rPr>
          <w:sz w:val="25"/>
          <w:szCs w:val="25"/>
        </w:rPr>
      </w:pPr>
      <w:r w:rsidRPr="001F47AA">
        <w:rPr>
          <w:sz w:val="25"/>
          <w:szCs w:val="25"/>
        </w:rPr>
        <w:t>1.3. Единица измерения: условная единица.</w:t>
      </w:r>
    </w:p>
    <w:p w14:paraId="697EA396" w14:textId="77777777" w:rsidR="00F35FAE" w:rsidRPr="001F47AA" w:rsidRDefault="00F35FAE">
      <w:pPr>
        <w:pStyle w:val="25"/>
        <w:tabs>
          <w:tab w:val="left" w:pos="709"/>
          <w:tab w:val="left" w:pos="851"/>
          <w:tab w:val="left" w:pos="1134"/>
        </w:tabs>
        <w:spacing w:line="192" w:lineRule="auto"/>
        <w:ind w:firstLine="567"/>
        <w:rPr>
          <w:sz w:val="25"/>
          <w:szCs w:val="25"/>
        </w:rPr>
      </w:pPr>
    </w:p>
    <w:p w14:paraId="3A56A5B5" w14:textId="77777777" w:rsidR="00F35FAE" w:rsidRPr="001F47AA" w:rsidRDefault="00692249">
      <w:pPr>
        <w:pStyle w:val="25"/>
        <w:tabs>
          <w:tab w:val="left" w:pos="3178"/>
        </w:tabs>
        <w:spacing w:line="192" w:lineRule="auto"/>
        <w:jc w:val="center"/>
        <w:outlineLvl w:val="1"/>
        <w:rPr>
          <w:b/>
          <w:sz w:val="25"/>
          <w:szCs w:val="25"/>
        </w:rPr>
      </w:pPr>
      <w:r w:rsidRPr="001F47AA">
        <w:rPr>
          <w:b/>
          <w:sz w:val="25"/>
          <w:szCs w:val="25"/>
        </w:rPr>
        <w:t>2. ЦЕНА ДОГОВОРА И ПОРЯДОК ОПЛАТЫ</w:t>
      </w:r>
    </w:p>
    <w:p w14:paraId="291FE008" w14:textId="77777777" w:rsidR="00F35FAE" w:rsidRPr="001F47AA" w:rsidRDefault="00692249">
      <w:pPr>
        <w:pStyle w:val="25"/>
        <w:tabs>
          <w:tab w:val="left" w:pos="1237"/>
        </w:tabs>
        <w:spacing w:line="192" w:lineRule="auto"/>
        <w:ind w:firstLine="567"/>
        <w:rPr>
          <w:sz w:val="25"/>
          <w:szCs w:val="25"/>
        </w:rPr>
      </w:pPr>
      <w:r w:rsidRPr="001F47AA">
        <w:rPr>
          <w:sz w:val="25"/>
          <w:szCs w:val="25"/>
        </w:rPr>
        <w:t>2.1. Цена Договора составляет _____________________ (________________________) рубля ________ копеек, в том числе налог на добавленную стоимость (далее - НДС) по налоговой ставке _______ (%) процентов /</w:t>
      </w:r>
      <w:r w:rsidRPr="001F47AA">
        <w:rPr>
          <w:rFonts w:eastAsia="Cambria"/>
          <w:sz w:val="25"/>
          <w:szCs w:val="25"/>
          <w:lang w:eastAsia="ar-SA"/>
        </w:rPr>
        <w:t xml:space="preserve"> НДС не облагается (указать основание)</w:t>
      </w:r>
      <w:r w:rsidRPr="001F47AA">
        <w:rPr>
          <w:sz w:val="25"/>
          <w:szCs w:val="25"/>
        </w:rPr>
        <w:t>, и включает в себя все расходы, связанные с выполнением работ в соответствии с условиями Договора, в том числе:</w:t>
      </w:r>
    </w:p>
    <w:p w14:paraId="46E24D20" w14:textId="77777777" w:rsidR="00F35FAE" w:rsidRPr="001F47AA" w:rsidRDefault="00692249">
      <w:pPr>
        <w:pStyle w:val="25"/>
        <w:spacing w:line="192" w:lineRule="auto"/>
        <w:ind w:firstLine="567"/>
        <w:rPr>
          <w:sz w:val="25"/>
          <w:szCs w:val="25"/>
        </w:rPr>
      </w:pPr>
      <w:r w:rsidRPr="001F47AA">
        <w:rPr>
          <w:sz w:val="25"/>
          <w:szCs w:val="25"/>
        </w:rPr>
        <w:t>- стоимость выполнения всего объема работ;</w:t>
      </w:r>
    </w:p>
    <w:p w14:paraId="72B5A3A2" w14:textId="77777777" w:rsidR="00F35FAE" w:rsidRPr="001F47AA" w:rsidRDefault="00692249">
      <w:pPr>
        <w:pStyle w:val="25"/>
        <w:spacing w:line="192" w:lineRule="auto"/>
        <w:ind w:firstLine="567"/>
        <w:rPr>
          <w:sz w:val="25"/>
          <w:szCs w:val="25"/>
        </w:rPr>
      </w:pPr>
      <w:r w:rsidRPr="001F47AA">
        <w:rPr>
          <w:sz w:val="25"/>
          <w:szCs w:val="25"/>
        </w:rPr>
        <w:t xml:space="preserve">- стоимость материалов и оборудования, </w:t>
      </w:r>
      <w:r w:rsidRPr="001F47AA">
        <w:rPr>
          <w:bCs/>
          <w:sz w:val="25"/>
          <w:szCs w:val="25"/>
        </w:rPr>
        <w:t xml:space="preserve">конструкций, комплектующих </w:t>
      </w:r>
      <w:r w:rsidRPr="001F47AA">
        <w:rPr>
          <w:sz w:val="25"/>
          <w:szCs w:val="25"/>
        </w:rPr>
        <w:t>используемых для выполнения работ;</w:t>
      </w:r>
    </w:p>
    <w:p w14:paraId="3D5363FB" w14:textId="77777777" w:rsidR="00F35FAE" w:rsidRPr="001F47AA" w:rsidRDefault="00692249">
      <w:pPr>
        <w:pStyle w:val="25"/>
        <w:spacing w:line="192" w:lineRule="auto"/>
        <w:ind w:firstLine="567"/>
        <w:rPr>
          <w:sz w:val="25"/>
          <w:szCs w:val="25"/>
        </w:rPr>
      </w:pPr>
      <w:r w:rsidRPr="001F47AA">
        <w:rPr>
          <w:sz w:val="25"/>
          <w:szCs w:val="25"/>
        </w:rPr>
        <w:t>- стоимость сертификации (декларирования) соответствия материалов и оборудования (в случае, если это предусмотрено законодательством Российской Федерации);</w:t>
      </w:r>
    </w:p>
    <w:p w14:paraId="432F5DD7" w14:textId="77777777" w:rsidR="00F35FAE" w:rsidRPr="001F47AA" w:rsidRDefault="00692249">
      <w:pPr>
        <w:pStyle w:val="25"/>
        <w:spacing w:line="192" w:lineRule="auto"/>
        <w:ind w:firstLine="567"/>
        <w:rPr>
          <w:bCs/>
          <w:sz w:val="25"/>
          <w:szCs w:val="25"/>
        </w:rPr>
      </w:pPr>
      <w:r w:rsidRPr="001F47AA">
        <w:rPr>
          <w:sz w:val="25"/>
          <w:szCs w:val="25"/>
        </w:rPr>
        <w:t>- стоимость доставки материалов и оборудования до места выполнения работ, их погрузки и разгрузки, хранения, охраны,</w:t>
      </w:r>
      <w:r w:rsidRPr="001F47AA">
        <w:rPr>
          <w:bCs/>
          <w:sz w:val="25"/>
          <w:szCs w:val="25"/>
        </w:rPr>
        <w:t xml:space="preserve"> стоимость вывоза строительных и иных отходов</w:t>
      </w:r>
      <w:r w:rsidRPr="001F47AA">
        <w:rPr>
          <w:sz w:val="25"/>
          <w:szCs w:val="25"/>
        </w:rPr>
        <w:t>;</w:t>
      </w:r>
      <w:r w:rsidRPr="001F47AA">
        <w:rPr>
          <w:bCs/>
          <w:sz w:val="25"/>
          <w:szCs w:val="25"/>
        </w:rPr>
        <w:t xml:space="preserve"> </w:t>
      </w:r>
    </w:p>
    <w:p w14:paraId="0B2FC9CA" w14:textId="77777777" w:rsidR="00F35FAE" w:rsidRDefault="00692249">
      <w:pPr>
        <w:pStyle w:val="25"/>
        <w:spacing w:line="192" w:lineRule="auto"/>
        <w:ind w:firstLine="567"/>
        <w:rPr>
          <w:sz w:val="25"/>
          <w:szCs w:val="25"/>
        </w:rPr>
      </w:pPr>
      <w:r w:rsidRPr="001F47AA">
        <w:rPr>
          <w:bCs/>
          <w:sz w:val="25"/>
          <w:szCs w:val="25"/>
        </w:rPr>
        <w:t>- суммы необходимые для оплаты непредвиденных работ и возмещения расходов, возникших в результате проведения работ и необходимых</w:t>
      </w:r>
      <w:r>
        <w:rPr>
          <w:bCs/>
          <w:sz w:val="25"/>
          <w:szCs w:val="25"/>
        </w:rPr>
        <w:t xml:space="preserve"> для выполнения условий Договора; расходы на уплату таможенных пошлин; расходы на уплату налогов, в том числе средства на покрытие затрат Подрядчика по уплате НДС по действующей ставке, и сборов, а также иных обязательных платежей, связанных с исполнением обязательств по Договору; прочие накладные расходы Подрядчика.</w:t>
      </w:r>
    </w:p>
    <w:p w14:paraId="435D0534" w14:textId="77777777" w:rsidR="00F35FAE" w:rsidRDefault="00692249">
      <w:pPr>
        <w:pStyle w:val="25"/>
        <w:spacing w:line="192" w:lineRule="auto"/>
        <w:ind w:firstLine="567"/>
        <w:rPr>
          <w:sz w:val="25"/>
          <w:szCs w:val="25"/>
        </w:rPr>
      </w:pPr>
      <w:r>
        <w:rPr>
          <w:sz w:val="25"/>
          <w:szCs w:val="25"/>
        </w:rPr>
        <w:t>- расходы по вывозу мусора, неиспользованных материалов и оборудования.</w:t>
      </w:r>
    </w:p>
    <w:p w14:paraId="629D65EB" w14:textId="77777777" w:rsidR="00F35FAE" w:rsidRDefault="00692249">
      <w:pPr>
        <w:pStyle w:val="25"/>
        <w:spacing w:line="192" w:lineRule="auto"/>
        <w:ind w:firstLine="567"/>
        <w:rPr>
          <w:sz w:val="25"/>
          <w:szCs w:val="25"/>
        </w:rPr>
      </w:pPr>
      <w:r>
        <w:rPr>
          <w:sz w:val="25"/>
          <w:szCs w:val="25"/>
        </w:rPr>
        <w:t xml:space="preserve">Сумма, подлежащая уплате Заказчиком Подрядчику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w:t>
      </w:r>
      <w:r>
        <w:rPr>
          <w:sz w:val="25"/>
          <w:szCs w:val="25"/>
        </w:rPr>
        <w:lastRenderedPageBreak/>
        <w:t>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4B5BD3E5" w14:textId="77777777" w:rsidR="00F35FAE" w:rsidRDefault="00692249">
      <w:pPr>
        <w:pStyle w:val="25"/>
        <w:spacing w:line="192" w:lineRule="auto"/>
        <w:ind w:firstLine="567"/>
        <w:rPr>
          <w:bCs/>
          <w:sz w:val="25"/>
          <w:szCs w:val="25"/>
        </w:rPr>
      </w:pPr>
      <w:r>
        <w:rPr>
          <w:bCs/>
          <w:sz w:val="25"/>
          <w:szCs w:val="25"/>
        </w:rPr>
        <w:t>2.2. Цена Договора является твёрдой и определяется на весь срок исполнения Договора, за исключением случаев, предусмотренных Договором, Положением о закупке товаров, работ, услуг</w:t>
      </w:r>
      <w:r>
        <w:rPr>
          <w:sz w:val="25"/>
          <w:szCs w:val="25"/>
        </w:rPr>
        <w:t xml:space="preserve"> и Федеральным законом № 223-ФЗ</w:t>
      </w:r>
      <w:r>
        <w:rPr>
          <w:bCs/>
          <w:sz w:val="25"/>
          <w:szCs w:val="25"/>
        </w:rPr>
        <w:t>.</w:t>
      </w:r>
    </w:p>
    <w:p w14:paraId="1CDCC4C5" w14:textId="77777777" w:rsidR="00F35FAE" w:rsidRDefault="00692249">
      <w:pPr>
        <w:pStyle w:val="25"/>
        <w:spacing w:line="192" w:lineRule="auto"/>
        <w:ind w:firstLine="567"/>
        <w:rPr>
          <w:bCs/>
          <w:sz w:val="25"/>
          <w:szCs w:val="25"/>
        </w:rPr>
      </w:pPr>
      <w:r>
        <w:rPr>
          <w:bCs/>
          <w:sz w:val="25"/>
          <w:szCs w:val="25"/>
        </w:rPr>
        <w:t>2.3. Цена Договора может быть снижена по соглашению Сторон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5C758578" w14:textId="77777777" w:rsidR="00F35FAE" w:rsidRDefault="00692249">
      <w:pPr>
        <w:pStyle w:val="25"/>
        <w:spacing w:line="192" w:lineRule="auto"/>
        <w:ind w:firstLine="567"/>
        <w:rPr>
          <w:bCs/>
          <w:sz w:val="25"/>
          <w:szCs w:val="25"/>
        </w:rPr>
      </w:pPr>
      <w:r>
        <w:rPr>
          <w:bCs/>
          <w:sz w:val="25"/>
          <w:szCs w:val="25"/>
        </w:rPr>
        <w:t>2.4. Заказчик по согласованию с Подрядчиком при исполнении Договора вправе увеличить предусмотренное Договором количество товара не более чем на десять процентов или уменьшить предусмотренное Договором количество поставляемого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дополнительному объему работы или услуги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в договоре количество такого товара.</w:t>
      </w:r>
    </w:p>
    <w:p w14:paraId="238E2682" w14:textId="77777777" w:rsidR="00F35FAE" w:rsidRDefault="00692249">
      <w:pPr>
        <w:pStyle w:val="25"/>
        <w:spacing w:line="192" w:lineRule="auto"/>
        <w:ind w:firstLine="567"/>
        <w:rPr>
          <w:bCs/>
          <w:sz w:val="25"/>
          <w:szCs w:val="25"/>
        </w:rPr>
      </w:pPr>
      <w:r>
        <w:rPr>
          <w:bCs/>
          <w:sz w:val="25"/>
          <w:szCs w:val="25"/>
        </w:rPr>
        <w:t>2.5. Оплата выполненных Работ (</w:t>
      </w:r>
      <w:r>
        <w:rPr>
          <w:sz w:val="25"/>
          <w:szCs w:val="25"/>
        </w:rPr>
        <w:t>этапа исполнения Договора)</w:t>
      </w:r>
      <w:r>
        <w:rPr>
          <w:bCs/>
          <w:sz w:val="25"/>
          <w:szCs w:val="25"/>
        </w:rPr>
        <w:t xml:space="preserve"> производится Заказчиком после </w:t>
      </w:r>
      <w:r>
        <w:rPr>
          <w:bCs/>
          <w:color w:val="FF0000"/>
          <w:sz w:val="25"/>
          <w:szCs w:val="25"/>
        </w:rPr>
        <w:t>окончания</w:t>
      </w:r>
      <w:r>
        <w:rPr>
          <w:bCs/>
          <w:sz w:val="25"/>
          <w:szCs w:val="25"/>
        </w:rPr>
        <w:t xml:space="preserve"> всего предусмотренного Договором объема работ, в течение 7 (семь) рабочих дней со дня подписания </w:t>
      </w:r>
      <w:r>
        <w:rPr>
          <w:bCs/>
          <w:color w:val="FF0000"/>
          <w:sz w:val="25"/>
          <w:szCs w:val="25"/>
        </w:rPr>
        <w:t>Сторонами</w:t>
      </w:r>
      <w:r>
        <w:rPr>
          <w:bCs/>
          <w:sz w:val="25"/>
          <w:szCs w:val="25"/>
        </w:rPr>
        <w:t xml:space="preserve"> следующих документов:</w:t>
      </w:r>
    </w:p>
    <w:p w14:paraId="1F6821DE" w14:textId="77777777" w:rsidR="00F35FAE" w:rsidRDefault="00692249">
      <w:pPr>
        <w:pStyle w:val="25"/>
        <w:spacing w:line="192" w:lineRule="auto"/>
        <w:ind w:firstLine="567"/>
        <w:rPr>
          <w:bCs/>
          <w:sz w:val="25"/>
          <w:szCs w:val="25"/>
        </w:rPr>
      </w:pPr>
      <w:r>
        <w:rPr>
          <w:bCs/>
          <w:sz w:val="25"/>
          <w:szCs w:val="25"/>
        </w:rPr>
        <w:t>1) акта приемки выполненных работ по форме № КС-2 – акт по форме КС-2;</w:t>
      </w:r>
    </w:p>
    <w:p w14:paraId="78E816EA" w14:textId="77777777" w:rsidR="00F35FAE" w:rsidRDefault="00692249">
      <w:pPr>
        <w:pStyle w:val="25"/>
        <w:spacing w:line="192" w:lineRule="auto"/>
        <w:ind w:firstLine="567"/>
        <w:rPr>
          <w:bCs/>
          <w:sz w:val="25"/>
          <w:szCs w:val="25"/>
        </w:rPr>
      </w:pPr>
      <w:r>
        <w:rPr>
          <w:bCs/>
          <w:sz w:val="25"/>
          <w:szCs w:val="25"/>
        </w:rPr>
        <w:t>2) справки о стоимости выполненных работ и затрат по форме № КС-3 – справка по форме КС-3;</w:t>
      </w:r>
    </w:p>
    <w:p w14:paraId="7AC403F8" w14:textId="77777777" w:rsidR="00F35FAE" w:rsidRDefault="00692249">
      <w:pPr>
        <w:pStyle w:val="25"/>
        <w:spacing w:line="192" w:lineRule="auto"/>
        <w:ind w:firstLine="567"/>
        <w:rPr>
          <w:bCs/>
          <w:sz w:val="25"/>
          <w:szCs w:val="25"/>
        </w:rPr>
      </w:pPr>
      <w:r>
        <w:rPr>
          <w:bCs/>
          <w:sz w:val="25"/>
          <w:szCs w:val="25"/>
        </w:rPr>
        <w:t>3) счета и счета-фактуры.</w:t>
      </w:r>
    </w:p>
    <w:p w14:paraId="4CD92FC3" w14:textId="77777777" w:rsidR="00F35FAE" w:rsidRDefault="00692249">
      <w:pPr>
        <w:pStyle w:val="25"/>
        <w:spacing w:line="192" w:lineRule="auto"/>
        <w:ind w:firstLine="567"/>
        <w:rPr>
          <w:sz w:val="25"/>
          <w:szCs w:val="25"/>
        </w:rPr>
      </w:pPr>
      <w:r>
        <w:rPr>
          <w:sz w:val="25"/>
          <w:szCs w:val="25"/>
        </w:rPr>
        <w:t>Оплата Договора производится по безналичному расчету путем перечисления денежных средств на расчетный счет Подрядчика платежным поручением.</w:t>
      </w:r>
    </w:p>
    <w:p w14:paraId="430A309E" w14:textId="77777777" w:rsidR="00F35FAE" w:rsidRDefault="00692249">
      <w:pPr>
        <w:pStyle w:val="25"/>
        <w:spacing w:line="192" w:lineRule="auto"/>
        <w:ind w:firstLine="567"/>
        <w:rPr>
          <w:sz w:val="25"/>
          <w:szCs w:val="25"/>
        </w:rPr>
      </w:pPr>
      <w:r>
        <w:rPr>
          <w:sz w:val="25"/>
          <w:szCs w:val="25"/>
        </w:rPr>
        <w:t>Договором аванс не предусмотрен.</w:t>
      </w:r>
    </w:p>
    <w:p w14:paraId="78F80300" w14:textId="77777777" w:rsidR="00F35FAE" w:rsidRDefault="00692249">
      <w:pPr>
        <w:keepNext/>
        <w:keepLines/>
        <w:spacing w:line="192" w:lineRule="auto"/>
        <w:ind w:firstLine="540"/>
        <w:rPr>
          <w:sz w:val="25"/>
          <w:szCs w:val="25"/>
        </w:rPr>
      </w:pPr>
      <w:r>
        <w:rPr>
          <w:sz w:val="25"/>
          <w:szCs w:val="25"/>
        </w:rPr>
        <w:t>2.6. Цена устанавливается в размере, сниженном пропорционально снижению начальной (максимальной) цены Договора.</w:t>
      </w:r>
    </w:p>
    <w:p w14:paraId="5D97FC87" w14:textId="77777777" w:rsidR="00F35FAE" w:rsidRDefault="00692249">
      <w:pPr>
        <w:pStyle w:val="25"/>
        <w:spacing w:line="192" w:lineRule="auto"/>
        <w:ind w:firstLine="567"/>
        <w:rPr>
          <w:sz w:val="25"/>
          <w:szCs w:val="25"/>
        </w:rPr>
      </w:pPr>
      <w:r>
        <w:rPr>
          <w:sz w:val="25"/>
          <w:szCs w:val="25"/>
        </w:rPr>
        <w:t>2.7. Днем исполнения Заказчиком обязательства по оплате выполненных работ (их результата), указанных в пункте 1.1 Договора, считается день списания денежных средств со счета Заказчика.</w:t>
      </w:r>
    </w:p>
    <w:p w14:paraId="2ABFA5AE" w14:textId="77777777" w:rsidR="00F35FAE" w:rsidRDefault="00692249">
      <w:pPr>
        <w:pStyle w:val="25"/>
        <w:spacing w:line="192" w:lineRule="auto"/>
        <w:ind w:firstLine="567"/>
        <w:rPr>
          <w:sz w:val="25"/>
          <w:szCs w:val="25"/>
        </w:rPr>
      </w:pPr>
      <w:r>
        <w:rPr>
          <w:sz w:val="25"/>
          <w:szCs w:val="25"/>
        </w:rPr>
        <w:t>2.8. Работы, выполненные Подрядчиком с отклонениями от Технического задания (приложение № 1 к Договору) и Сметной документации (приложение № 2 к Договору), проектной документации (приложение № 3 к Договору), условий настоящего Договора, не подлежат приемке и оплате Заказчиком до устранения Подрядчиком недостатков.</w:t>
      </w:r>
    </w:p>
    <w:p w14:paraId="1543C780" w14:textId="77777777" w:rsidR="00F35FAE" w:rsidRDefault="00692249">
      <w:pPr>
        <w:pStyle w:val="25"/>
        <w:spacing w:line="192" w:lineRule="auto"/>
        <w:ind w:firstLine="567"/>
        <w:rPr>
          <w:sz w:val="25"/>
          <w:szCs w:val="25"/>
        </w:rPr>
      </w:pPr>
      <w:r>
        <w:rPr>
          <w:sz w:val="25"/>
          <w:szCs w:val="25"/>
        </w:rPr>
        <w:t>2.9. Сбор всех необходимых для оплаты документов осуществляется Подрядчиком.</w:t>
      </w:r>
    </w:p>
    <w:p w14:paraId="64493152" w14:textId="77777777" w:rsidR="00F35FAE" w:rsidRDefault="00692249">
      <w:pPr>
        <w:pStyle w:val="25"/>
        <w:spacing w:line="192" w:lineRule="auto"/>
        <w:ind w:firstLine="567"/>
        <w:rPr>
          <w:sz w:val="25"/>
          <w:szCs w:val="25"/>
        </w:rPr>
      </w:pPr>
      <w:r>
        <w:rPr>
          <w:sz w:val="25"/>
          <w:szCs w:val="25"/>
        </w:rPr>
        <w:t>2.10. Валюта, используемая для расчетов: рубль Российской Федерации.</w:t>
      </w:r>
    </w:p>
    <w:p w14:paraId="66F5FCFD" w14:textId="77777777" w:rsidR="00F35FAE" w:rsidRDefault="00692249">
      <w:pPr>
        <w:pStyle w:val="25"/>
        <w:spacing w:line="192" w:lineRule="auto"/>
        <w:ind w:firstLine="567"/>
        <w:rPr>
          <w:sz w:val="25"/>
          <w:szCs w:val="25"/>
        </w:rPr>
      </w:pPr>
      <w:r>
        <w:rPr>
          <w:sz w:val="25"/>
          <w:szCs w:val="25"/>
        </w:rPr>
        <w:t>2.11. Источник финансирования: средства бюджетной организации.</w:t>
      </w:r>
    </w:p>
    <w:p w14:paraId="05F76CD3" w14:textId="77777777" w:rsidR="00F35FAE" w:rsidRDefault="00F35FAE">
      <w:pPr>
        <w:pStyle w:val="25"/>
        <w:spacing w:line="192" w:lineRule="auto"/>
        <w:ind w:firstLine="567"/>
        <w:rPr>
          <w:sz w:val="25"/>
          <w:szCs w:val="25"/>
        </w:rPr>
      </w:pPr>
    </w:p>
    <w:p w14:paraId="0016983F" w14:textId="77777777" w:rsidR="00F35FAE" w:rsidRDefault="00692249">
      <w:pPr>
        <w:widowControl w:val="0"/>
        <w:tabs>
          <w:tab w:val="left" w:pos="2410"/>
          <w:tab w:val="left" w:pos="2694"/>
          <w:tab w:val="left" w:pos="2835"/>
        </w:tabs>
        <w:spacing w:line="192" w:lineRule="auto"/>
        <w:ind w:firstLine="0"/>
        <w:jc w:val="center"/>
        <w:outlineLvl w:val="1"/>
        <w:rPr>
          <w:b/>
          <w:sz w:val="25"/>
          <w:szCs w:val="25"/>
        </w:rPr>
      </w:pPr>
      <w:r>
        <w:rPr>
          <w:b/>
          <w:sz w:val="25"/>
          <w:szCs w:val="25"/>
        </w:rPr>
        <w:t>3. ПОРЯДОК ВЫПОЛНЕНИЯ И ПРИЕМКИ РАБОТ</w:t>
      </w:r>
    </w:p>
    <w:p w14:paraId="7DDB6833" w14:textId="77777777" w:rsidR="00F35FAE" w:rsidRDefault="00692249">
      <w:pPr>
        <w:pStyle w:val="afa"/>
        <w:shd w:val="clear" w:color="auto" w:fill="FFFFFF"/>
        <w:tabs>
          <w:tab w:val="left" w:pos="0"/>
        </w:tabs>
        <w:spacing w:line="192" w:lineRule="auto"/>
        <w:ind w:left="0" w:firstLine="567"/>
        <w:jc w:val="both"/>
        <w:rPr>
          <w:sz w:val="25"/>
          <w:szCs w:val="25"/>
        </w:rPr>
      </w:pPr>
      <w:r>
        <w:rPr>
          <w:sz w:val="25"/>
          <w:szCs w:val="25"/>
        </w:rPr>
        <w:t>3.1. При выполнении работ на объекте в обязательном порядке должен находиться ответственный за производство работ. Перед началом выполнения работ Подрядчик должен предоставить приказ о назначении ответственного за производство работ. При отсутствии ответственного за производство работ, Заказчик вправе остановить работы.</w:t>
      </w:r>
    </w:p>
    <w:p w14:paraId="65395906" w14:textId="77777777" w:rsidR="00F35FAE" w:rsidRDefault="00692249">
      <w:pPr>
        <w:pStyle w:val="310"/>
        <w:widowControl w:val="0"/>
        <w:spacing w:after="0" w:line="192" w:lineRule="auto"/>
        <w:ind w:left="0" w:firstLine="567"/>
        <w:jc w:val="both"/>
        <w:rPr>
          <w:rFonts w:ascii="Times New Roman" w:hAnsi="Times New Roman" w:cs="Times New Roman"/>
          <w:sz w:val="25"/>
          <w:szCs w:val="25"/>
        </w:rPr>
      </w:pPr>
      <w:r>
        <w:rPr>
          <w:rFonts w:ascii="Times New Roman" w:hAnsi="Times New Roman" w:cs="Times New Roman"/>
          <w:sz w:val="25"/>
          <w:szCs w:val="25"/>
        </w:rPr>
        <w:t xml:space="preserve">3.2. При выполнении работ на объекте Подрядчик обязан вести журнал </w:t>
      </w:r>
      <w:r>
        <w:rPr>
          <w:rFonts w:ascii="Times New Roman" w:eastAsia="Constantia" w:hAnsi="Times New Roman" w:cs="Times New Roman"/>
          <w:sz w:val="25"/>
          <w:szCs w:val="25"/>
        </w:rPr>
        <w:t>учета выполнения работ</w:t>
      </w:r>
      <w:r>
        <w:rPr>
          <w:rFonts w:ascii="Times New Roman" w:hAnsi="Times New Roman" w:cs="Times New Roman"/>
          <w:sz w:val="25"/>
          <w:szCs w:val="25"/>
        </w:rPr>
        <w:t xml:space="preserve">, составлять акты освидетельствования скрытых работ, приемки ответственных конструкций, испытание сетей, оформлять исполнительную документацию </w:t>
      </w:r>
      <w:r>
        <w:rPr>
          <w:rFonts w:ascii="Times New Roman" w:hAnsi="Times New Roman" w:cs="Times New Roman"/>
          <w:bCs/>
          <w:sz w:val="25"/>
          <w:szCs w:val="25"/>
        </w:rPr>
        <w:t xml:space="preserve">в соответствии с </w:t>
      </w:r>
      <w:hyperlink r:id="rId7" w:tooltip="http://sevak-world.web-box.ru/program/file-archive/spravochnoe-posobie/trebovanija-k-sostavu-i-porjadku" w:history="1">
        <w:r>
          <w:rPr>
            <w:rFonts w:ascii="Times New Roman" w:hAnsi="Times New Roman" w:cs="Times New Roman"/>
            <w:bCs/>
            <w:sz w:val="25"/>
            <w:szCs w:val="25"/>
          </w:rPr>
          <w:t>РД-11-02-2006</w:t>
        </w:r>
      </w:hyperlink>
      <w:r>
        <w:rPr>
          <w:rFonts w:ascii="Times New Roman" w:hAnsi="Times New Roman" w:cs="Times New Roman"/>
          <w:bCs/>
          <w:sz w:val="25"/>
          <w:szCs w:val="25"/>
        </w:rPr>
        <w:t xml:space="preserve"> «Требования к составу и порядку ведения исполнительной документации при строительстве, реконструкции, капитальном ремонте объектов капитального строительства и требования, предъявляемые к актам освидетельствования работ, конструкций, участков сетей инженерно-технического обеспечения».</w:t>
      </w:r>
    </w:p>
    <w:p w14:paraId="64192367" w14:textId="77777777" w:rsidR="00F35FAE" w:rsidRDefault="00692249">
      <w:pPr>
        <w:pStyle w:val="af6"/>
        <w:widowControl w:val="0"/>
        <w:spacing w:after="0" w:line="192" w:lineRule="auto"/>
        <w:ind w:firstLine="567"/>
        <w:jc w:val="both"/>
        <w:rPr>
          <w:sz w:val="25"/>
          <w:szCs w:val="25"/>
        </w:rPr>
      </w:pPr>
      <w:r>
        <w:rPr>
          <w:sz w:val="25"/>
          <w:szCs w:val="25"/>
        </w:rPr>
        <w:t xml:space="preserve">3.3. Подрядчик должен принять все меры по нераспространению строительного мусора по территории объекта. Проводить уборку места производства работ от строительного мусора своими силами. Строительный мусор вывозится по мере накопления в конце рабочей смены, а также после окончания Подрядчиком работ по данному Договору. Запрещается </w:t>
      </w:r>
      <w:r>
        <w:rPr>
          <w:sz w:val="25"/>
          <w:szCs w:val="25"/>
        </w:rPr>
        <w:lastRenderedPageBreak/>
        <w:t>загромождать на Объекте эвакуационные пути и выходы.</w:t>
      </w:r>
    </w:p>
    <w:p w14:paraId="337019A9" w14:textId="77777777" w:rsidR="00F35FAE" w:rsidRDefault="00692249">
      <w:pPr>
        <w:spacing w:line="192" w:lineRule="auto"/>
        <w:rPr>
          <w:sz w:val="25"/>
          <w:szCs w:val="25"/>
        </w:rPr>
      </w:pPr>
      <w:r>
        <w:rPr>
          <w:sz w:val="25"/>
          <w:szCs w:val="25"/>
        </w:rPr>
        <w:t>3.4. Объём выполняемых работ должен соответствовать объёму, указанному в сметной документации (приложение № 2 к Договору) и Техническом задании (приложение № 1 к Договору) и проектной документации (приложение № 3 к Договору).</w:t>
      </w:r>
    </w:p>
    <w:p w14:paraId="6E9529CE" w14:textId="77777777" w:rsidR="00F35FAE" w:rsidRDefault="00692249">
      <w:pPr>
        <w:spacing w:line="192" w:lineRule="auto"/>
        <w:rPr>
          <w:sz w:val="25"/>
          <w:szCs w:val="25"/>
        </w:rPr>
      </w:pPr>
      <w:r>
        <w:rPr>
          <w:sz w:val="25"/>
          <w:szCs w:val="25"/>
        </w:rPr>
        <w:t xml:space="preserve">3.5. Приемка </w:t>
      </w:r>
      <w:bookmarkStart w:id="1" w:name="_Hlk36114404"/>
      <w:r>
        <w:rPr>
          <w:sz w:val="25"/>
          <w:szCs w:val="25"/>
        </w:rPr>
        <w:t xml:space="preserve">и оплата выполненных работ, осуществляется на основании первичных учетных документов, подтверждающих их выполнение, составленных после завершения выполнения Работ на основании сметной документации (приложение № 2 к Договору), условиями Договора, в соответствии с Гражданским </w:t>
      </w:r>
      <w:hyperlink r:id="rId8" w:tooltip="consultantplus://offline/ref=91D4E400482E729E9512C27951EA04CB8196E71297EA6AF88FA8868F0F46F0E37A033F9E82740EFF98925D65736Bs4G" w:history="1">
        <w:r>
          <w:rPr>
            <w:sz w:val="25"/>
            <w:szCs w:val="25"/>
          </w:rPr>
          <w:t>кодексом</w:t>
        </w:r>
      </w:hyperlink>
      <w:r>
        <w:rPr>
          <w:sz w:val="25"/>
          <w:szCs w:val="25"/>
        </w:rPr>
        <w:t xml:space="preserve"> Российской Федерации. </w:t>
      </w:r>
    </w:p>
    <w:p w14:paraId="6B71B3A0" w14:textId="77777777" w:rsidR="00F35FAE" w:rsidRDefault="00692249">
      <w:pPr>
        <w:spacing w:line="192" w:lineRule="auto"/>
        <w:rPr>
          <w:sz w:val="25"/>
          <w:szCs w:val="25"/>
        </w:rPr>
      </w:pPr>
      <w:r>
        <w:rPr>
          <w:sz w:val="25"/>
          <w:szCs w:val="25"/>
        </w:rPr>
        <w:t>Первичным учетным документом, являющимся основанием для оплаты работ, выполненных в соответствии условиями Договора, по завершении выполнения всего комплекса работ, является акт по форме КС-2, оформленный и подписанный Сторонами.</w:t>
      </w:r>
      <w:bookmarkEnd w:id="1"/>
    </w:p>
    <w:p w14:paraId="040501A2" w14:textId="77777777" w:rsidR="00F35FAE" w:rsidRDefault="00692249">
      <w:pPr>
        <w:spacing w:line="192" w:lineRule="auto"/>
        <w:rPr>
          <w:sz w:val="25"/>
          <w:szCs w:val="25"/>
        </w:rPr>
      </w:pPr>
      <w:r>
        <w:rPr>
          <w:sz w:val="25"/>
          <w:szCs w:val="25"/>
        </w:rPr>
        <w:t>При приемке выполненных работ для подтверждения объемов и качества фактически выполненных работ, включенных в сметную документацию (приложение № 2 к Договору) Подрядчик, направляет Заказчику письменное уведомление о завершении работ и назначении времени их приемки с приложением документации, подтверждающей выполнение работ (акты по форме КС-2, справки по форме КС-3 в 2-х экземплярах, технические отчеты и т.д., надлежащим образом оформленные счета и счета-фактуры на сумму, соответствующую стоимости выполненных видов работ).</w:t>
      </w:r>
    </w:p>
    <w:p w14:paraId="4F1C44BF" w14:textId="77777777" w:rsidR="00F35FAE" w:rsidRDefault="00692249">
      <w:pPr>
        <w:spacing w:line="192" w:lineRule="auto"/>
        <w:rPr>
          <w:sz w:val="25"/>
          <w:szCs w:val="25"/>
        </w:rPr>
      </w:pPr>
      <w:r>
        <w:rPr>
          <w:sz w:val="25"/>
          <w:szCs w:val="25"/>
        </w:rPr>
        <w:t>Акты по форме КС-2, справки по форме КС-3 рассматриваются, проверяются и подписываются Заказчиком в течение 20 (двадцать) рабочих дней со дня их предоставления Подрядчиком, при условии, что работы выполнены надлежащим образом и в соответствии с условиями настоящего Договора. Заказчик направляет Подрядчику 1 (Один) подписанный экземпляр акта по форме КС-2, справки по форме КС-3, либо запрос о предоставлении разъяснений касательно результатов работ, или мотивированный отказ от принятия результатов выполненных работ, или акт с перечнем выявленных недостатков, необходимых доработок и сроков их устранения. В случае отказа Заказчика от принятия результатов выполненных работ в связи с необходимостью устранения недостатков и/или доработки результатов работ Подрядчик обязуется в срок, установленный в акте, составленном Заказчиком, устранить указанные недостатки/произвести доработки за свой счет. Исправление недостатков (дефектов) и организация повторной приемки производится за счет собственных средств Подрядчика.</w:t>
      </w:r>
    </w:p>
    <w:p w14:paraId="0A862344" w14:textId="77777777" w:rsidR="00F35FAE" w:rsidRDefault="00692249">
      <w:pPr>
        <w:spacing w:line="192" w:lineRule="auto"/>
        <w:rPr>
          <w:sz w:val="25"/>
          <w:szCs w:val="25"/>
        </w:rPr>
      </w:pPr>
      <w:r>
        <w:rPr>
          <w:sz w:val="25"/>
          <w:szCs w:val="25"/>
        </w:rPr>
        <w:t>В случае обнаружения Заказчиком недостатков в выполненных работах или некачественно выполненных работ Сторонами в течение 5 (пяти) рабочих дней составляется двусторонний акт с перечнем выявленных недостатков, необходимых доработок и сроком их устранения. После подписания двустороннего акта Подрядчик обязан в согласованный Сторонами срок своими силами и без увеличения цены Договора, переделать работы для устранения недостатков выполненных работ и обеспечения их надлежащего качества. В случае отказа Подрядчика подписать двусторонний акт или уклонения от его подписания акт составляется в отсутствие Подрядчика. При этом Заказчик вправе для устранения недостатков выполненных работ, исправления некачественно выполненных Подрядчиком работ привлечь в порядке, установленном законодательством Российской Федерации, другую организацию с последующей оплатой понесенных расходов за счет Подрядчика.</w:t>
      </w:r>
    </w:p>
    <w:p w14:paraId="57038CF1" w14:textId="77777777" w:rsidR="00F35FAE" w:rsidRDefault="00692249">
      <w:pPr>
        <w:spacing w:line="192" w:lineRule="auto"/>
        <w:rPr>
          <w:sz w:val="25"/>
          <w:szCs w:val="25"/>
        </w:rPr>
      </w:pPr>
      <w:r>
        <w:rPr>
          <w:sz w:val="25"/>
          <w:szCs w:val="25"/>
        </w:rPr>
        <w:t xml:space="preserve">Заказчик имеет право требовать при приемке работ документы, подтверждающие или обосновывающие затраты (бухгалтерские документы, приказы, сертификаты и паспорта на применяемые изделия, материалы и полуфабрикаты, акты на скрытые работы, ведомости промеров и результаты лабораторных испытаний), иметь полный доступ к оборудованию и документации на весь период действия Договора. </w:t>
      </w:r>
    </w:p>
    <w:p w14:paraId="3E42DDF5" w14:textId="77777777" w:rsidR="00F35FAE" w:rsidRDefault="00692249">
      <w:pPr>
        <w:spacing w:line="192" w:lineRule="auto"/>
        <w:rPr>
          <w:sz w:val="25"/>
          <w:szCs w:val="25"/>
        </w:rPr>
      </w:pPr>
      <w:r>
        <w:rPr>
          <w:sz w:val="25"/>
          <w:szCs w:val="25"/>
        </w:rPr>
        <w:t xml:space="preserve">В случае получения от Заказчика запроса о предоставлении разъяснений касательно результатов работ, или мотивированного отказа от принятия результатов выполненных работ, или акта с перечнем выявленных недостатков, необходимых доработок и сроком их устранения Подрядчик в течение 3 (трех) рабочих дней обязан представить Заказчику запрашиваемые разъяснения в отношении выполненных работ или в срок, установленный в указанном акте, содержащем перечень выявленных недостатков и необходимых доработок, устранить полученные от Заказчика замечания/недостатки/произвести доработки и передать Заказчику приведенный в соответствие с предъявленными требованиями/замечаниями комплект отчетной документации, отчет об устранении недостатков, выполнении необходимых доработок, а также повторно подписанный Подрядчиком акт о приемке выполненных Работ по форме КС-2, справку о стоимости выполненных работ и затрат по форме КС-3 в 2-х экземплярах для принятия Заказчиком выполненных Работ. </w:t>
      </w:r>
    </w:p>
    <w:p w14:paraId="2649C2C4" w14:textId="77777777" w:rsidR="00F35FAE" w:rsidRDefault="00692249">
      <w:pPr>
        <w:spacing w:line="192" w:lineRule="auto"/>
        <w:rPr>
          <w:sz w:val="25"/>
          <w:szCs w:val="25"/>
        </w:rPr>
      </w:pPr>
      <w:r>
        <w:rPr>
          <w:sz w:val="25"/>
          <w:szCs w:val="25"/>
        </w:rPr>
        <w:t>Подписанные Заказчиком и Подрядчиком акт по форме КС-2, справка по форме КС-3 являются основанием для оплаты Подрядчику выполненных работ.</w:t>
      </w:r>
    </w:p>
    <w:p w14:paraId="76C1ACF8" w14:textId="77777777" w:rsidR="00F35FAE" w:rsidRDefault="00692249">
      <w:pPr>
        <w:spacing w:line="192" w:lineRule="auto"/>
        <w:rPr>
          <w:sz w:val="25"/>
          <w:szCs w:val="25"/>
        </w:rPr>
      </w:pPr>
      <w:r>
        <w:rPr>
          <w:sz w:val="25"/>
          <w:szCs w:val="25"/>
        </w:rPr>
        <w:t xml:space="preserve">По взаимному согласию Стороны установили, что отсутствие подписи, расшифровки подписи, печати (при наличии) Заказчика или Подрядчика в акте по форме КС-2 и справке </w:t>
      </w:r>
      <w:r>
        <w:rPr>
          <w:sz w:val="25"/>
          <w:szCs w:val="25"/>
        </w:rPr>
        <w:lastRenderedPageBreak/>
        <w:t>по форме КС-3, либо наличие подписи неуполномоченного лица, свидетельствует о недействительности этих документов, как составленных с нарушением принятых Сторонами правил, и не влекут правовых последствий, в том числе обязанности Заказчика по приемке и оплате работ. Другие документы, не указанные в настоящем пункте, либо документы, составленные с нарушением установленных Сторонами правил, не могут служить основанием для приемки и оплаты работ по настоящему Договору.</w:t>
      </w:r>
    </w:p>
    <w:p w14:paraId="7F15A924" w14:textId="77777777" w:rsidR="00F35FAE" w:rsidRDefault="00692249">
      <w:pPr>
        <w:spacing w:line="192" w:lineRule="auto"/>
        <w:rPr>
          <w:sz w:val="25"/>
          <w:szCs w:val="25"/>
        </w:rPr>
      </w:pPr>
      <w:r>
        <w:rPr>
          <w:sz w:val="25"/>
          <w:szCs w:val="25"/>
        </w:rPr>
        <w:t xml:space="preserve">Подписание Заказчиком актов по </w:t>
      </w:r>
      <w:hyperlink r:id="rId9" w:tooltip="consultantplus://offline/ref=E0CD015233CADF30A96F0ED137B9E26CBF975F4066FC3A2575AF413CFAFC0A522C98A8F8D62C0416yFL" w:history="1">
        <w:r>
          <w:rPr>
            <w:sz w:val="25"/>
            <w:szCs w:val="25"/>
          </w:rPr>
          <w:t>форме КС-2</w:t>
        </w:r>
      </w:hyperlink>
      <w:r>
        <w:rPr>
          <w:sz w:val="25"/>
          <w:szCs w:val="25"/>
        </w:rPr>
        <w:t xml:space="preserve">, справок по </w:t>
      </w:r>
      <w:hyperlink r:id="rId10" w:tooltip="consultantplus://offline/ref=E0CD015233CADF30A96F0ED137B9E26CBF975F4066FC3A2575AF413CFAFC0A522C98A8F8D62F0716y3L" w:history="1">
        <w:r>
          <w:rPr>
            <w:sz w:val="25"/>
            <w:szCs w:val="25"/>
          </w:rPr>
          <w:t>форме КС-3</w:t>
        </w:r>
      </w:hyperlink>
      <w:r>
        <w:rPr>
          <w:sz w:val="25"/>
          <w:szCs w:val="25"/>
        </w:rPr>
        <w:t xml:space="preserve"> не лишает его права представлять Подрядчику возражения по объему и стоимости работ, в том числе по результатам проведенных уполномоченными контрольными органами проверок.</w:t>
      </w:r>
    </w:p>
    <w:p w14:paraId="7D06BE70" w14:textId="77777777" w:rsidR="00F35FAE" w:rsidRDefault="00692249">
      <w:pPr>
        <w:spacing w:line="192" w:lineRule="auto"/>
        <w:rPr>
          <w:sz w:val="25"/>
          <w:szCs w:val="25"/>
        </w:rPr>
      </w:pPr>
      <w:r>
        <w:rPr>
          <w:sz w:val="25"/>
          <w:szCs w:val="25"/>
        </w:rPr>
        <w:t>Подрядчик обязан к моменту сдачи всего объема выполненных работ на Объекте представить Заказчику: исполнительную документацию на все виды работ в 2 экз. на бумажном носителе и в 1 экз. в электронном виде в формате PDF; акты освидетельствования скрытых работ, а также передать полный комплект документов, относящихся к деятельности Подрядчика.</w:t>
      </w:r>
    </w:p>
    <w:p w14:paraId="06C4D257" w14:textId="77777777" w:rsidR="00F35FAE" w:rsidRDefault="00692249">
      <w:pPr>
        <w:spacing w:line="192" w:lineRule="auto"/>
        <w:rPr>
          <w:sz w:val="25"/>
          <w:szCs w:val="25"/>
        </w:rPr>
      </w:pPr>
      <w:r>
        <w:rPr>
          <w:sz w:val="25"/>
          <w:szCs w:val="25"/>
        </w:rPr>
        <w:t xml:space="preserve">Сдача Подрядчиком и приемка Заказчиком окончательного результата работ осуществляются в следующем порядке: </w:t>
      </w:r>
    </w:p>
    <w:p w14:paraId="47C60CA0" w14:textId="77777777" w:rsidR="00F35FAE" w:rsidRDefault="00692249">
      <w:pPr>
        <w:spacing w:line="192" w:lineRule="auto"/>
        <w:rPr>
          <w:sz w:val="25"/>
          <w:szCs w:val="25"/>
        </w:rPr>
      </w:pPr>
      <w:r>
        <w:rPr>
          <w:sz w:val="25"/>
          <w:szCs w:val="25"/>
        </w:rPr>
        <w:t>3.6. Подрядчик в срок за 10 рабочих дней до даты завершения работ обязан:</w:t>
      </w:r>
    </w:p>
    <w:p w14:paraId="13DF38BC" w14:textId="77777777" w:rsidR="00F35FAE" w:rsidRDefault="00692249">
      <w:pPr>
        <w:spacing w:line="192" w:lineRule="auto"/>
        <w:rPr>
          <w:sz w:val="25"/>
          <w:szCs w:val="25"/>
        </w:rPr>
      </w:pPr>
      <w:r>
        <w:rPr>
          <w:sz w:val="25"/>
          <w:szCs w:val="25"/>
        </w:rPr>
        <w:t>- вручить Заказчику уведомление о завершении работ и необходимости приступить к приемке результата работ;</w:t>
      </w:r>
    </w:p>
    <w:p w14:paraId="75903945" w14:textId="77777777" w:rsidR="00F35FAE" w:rsidRDefault="00692249">
      <w:pPr>
        <w:spacing w:line="192" w:lineRule="auto"/>
        <w:rPr>
          <w:sz w:val="25"/>
          <w:szCs w:val="25"/>
        </w:rPr>
      </w:pPr>
      <w:r>
        <w:rPr>
          <w:sz w:val="25"/>
          <w:szCs w:val="25"/>
        </w:rPr>
        <w:t xml:space="preserve">- подготовить результаты работ к сдаче Заказчику с комплектом необходимой отчетной документации.  </w:t>
      </w:r>
    </w:p>
    <w:p w14:paraId="38F1F604" w14:textId="77777777" w:rsidR="00F35FAE" w:rsidRDefault="00692249">
      <w:pPr>
        <w:spacing w:line="192" w:lineRule="auto"/>
        <w:rPr>
          <w:sz w:val="25"/>
          <w:szCs w:val="25"/>
        </w:rPr>
      </w:pPr>
      <w:r>
        <w:rPr>
          <w:sz w:val="25"/>
          <w:szCs w:val="25"/>
        </w:rPr>
        <w:t>3.7. Заказчик не позднее чем в течение 5 (пяти) рабочих дней с даты получения письменного сообщения Подрядчика о готовности к сдаче результата Работ обязан приступить к приемке результата Работ.</w:t>
      </w:r>
    </w:p>
    <w:p w14:paraId="3577CB4D" w14:textId="77777777" w:rsidR="00F35FAE" w:rsidRDefault="00692249">
      <w:pPr>
        <w:spacing w:line="192" w:lineRule="auto"/>
        <w:rPr>
          <w:sz w:val="25"/>
          <w:szCs w:val="25"/>
        </w:rPr>
      </w:pPr>
      <w:r>
        <w:rPr>
          <w:sz w:val="25"/>
          <w:szCs w:val="25"/>
        </w:rPr>
        <w:t>3.8. Работы по Договору считаются окончательно выполненными только после предоставления Подрядчиком Заказчику результата выполненных Работ по Договору в полном объеме, согласно, сметной документации, с комплектом отчетной, технической и иной документации, предусмотренной нормативными правовыми актами Российской Федерации и подписания Сторонами акта по форме № КС-2, справки по форме № КС-3, счетов и счетов-фактур.</w:t>
      </w:r>
    </w:p>
    <w:p w14:paraId="4FBF0643" w14:textId="77777777" w:rsidR="00F35FAE" w:rsidRDefault="00692249">
      <w:pPr>
        <w:spacing w:line="192" w:lineRule="auto"/>
        <w:rPr>
          <w:color w:val="000000"/>
          <w:sz w:val="25"/>
          <w:szCs w:val="25"/>
        </w:rPr>
      </w:pPr>
      <w:r>
        <w:rPr>
          <w:color w:val="000000"/>
          <w:sz w:val="25"/>
          <w:szCs w:val="25"/>
        </w:rPr>
        <w:t>3.9. Приемка Работ осуществляется согласно требованиям действующего законодательства РФ в течение 20 рабочих дней с даты предоставления Подрядчиком документов в соответствии с п. 2.5, 3.6 Договора, включая проведение экспертизы выполненных Работ в соответствии с действующим законодательством.</w:t>
      </w:r>
    </w:p>
    <w:p w14:paraId="6E602881" w14:textId="77777777" w:rsidR="00F35FAE" w:rsidRDefault="00692249">
      <w:pPr>
        <w:pStyle w:val="af6"/>
        <w:widowControl w:val="0"/>
        <w:spacing w:after="0" w:line="192" w:lineRule="auto"/>
        <w:ind w:firstLine="567"/>
        <w:jc w:val="both"/>
        <w:rPr>
          <w:sz w:val="25"/>
          <w:szCs w:val="25"/>
        </w:rPr>
      </w:pPr>
      <w:r>
        <w:rPr>
          <w:sz w:val="25"/>
          <w:szCs w:val="25"/>
        </w:rPr>
        <w:t>3.10.</w:t>
      </w:r>
      <w:r w:rsidR="0092747D">
        <w:rPr>
          <w:sz w:val="25"/>
          <w:szCs w:val="25"/>
        </w:rPr>
        <w:t xml:space="preserve"> </w:t>
      </w:r>
      <w:r>
        <w:rPr>
          <w:sz w:val="25"/>
          <w:szCs w:val="25"/>
        </w:rPr>
        <w:t>Заказчик вправе давать указания Подрядчику:</w:t>
      </w:r>
    </w:p>
    <w:p w14:paraId="79FED9D7" w14:textId="77777777" w:rsidR="00F35FAE" w:rsidRDefault="00692249">
      <w:pPr>
        <w:pStyle w:val="af6"/>
        <w:widowControl w:val="0"/>
        <w:spacing w:after="0" w:line="192" w:lineRule="auto"/>
        <w:ind w:firstLine="567"/>
        <w:jc w:val="both"/>
        <w:rPr>
          <w:sz w:val="25"/>
          <w:szCs w:val="25"/>
        </w:rPr>
      </w:pPr>
      <w:r>
        <w:rPr>
          <w:sz w:val="25"/>
          <w:szCs w:val="25"/>
        </w:rPr>
        <w:t>а) удалить с объекта любые материалы, изделия, конструкции и оборудование, которые не соответствуют условиям настоящего Договора;</w:t>
      </w:r>
    </w:p>
    <w:p w14:paraId="40F80C69" w14:textId="77777777" w:rsidR="00F35FAE" w:rsidRDefault="00692249">
      <w:pPr>
        <w:pStyle w:val="af6"/>
        <w:widowControl w:val="0"/>
        <w:spacing w:after="0" w:line="192" w:lineRule="auto"/>
        <w:ind w:firstLine="567"/>
        <w:jc w:val="both"/>
        <w:rPr>
          <w:sz w:val="25"/>
          <w:szCs w:val="25"/>
        </w:rPr>
      </w:pPr>
      <w:r>
        <w:rPr>
          <w:sz w:val="25"/>
          <w:szCs w:val="25"/>
        </w:rPr>
        <w:t>б) заменить на качественные и подходящие материалы, изделия, конструкции и оборудование;</w:t>
      </w:r>
    </w:p>
    <w:p w14:paraId="0700E300" w14:textId="77777777" w:rsidR="00F35FAE" w:rsidRDefault="00692249">
      <w:pPr>
        <w:pStyle w:val="af6"/>
        <w:widowControl w:val="0"/>
        <w:spacing w:after="0" w:line="192" w:lineRule="auto"/>
        <w:ind w:firstLine="567"/>
        <w:jc w:val="both"/>
        <w:rPr>
          <w:sz w:val="25"/>
          <w:szCs w:val="25"/>
        </w:rPr>
      </w:pPr>
      <w:r>
        <w:rPr>
          <w:sz w:val="25"/>
          <w:szCs w:val="25"/>
        </w:rPr>
        <w:t>в) удалить или выполнить заново любую работу, которая была выполнена ненадлежащим образом.</w:t>
      </w:r>
    </w:p>
    <w:p w14:paraId="48113C15" w14:textId="77777777" w:rsidR="00F35FAE" w:rsidRDefault="00692249">
      <w:pPr>
        <w:pStyle w:val="afa"/>
        <w:spacing w:line="192" w:lineRule="auto"/>
        <w:ind w:left="0" w:firstLine="567"/>
        <w:jc w:val="both"/>
        <w:rPr>
          <w:sz w:val="25"/>
          <w:szCs w:val="25"/>
        </w:rPr>
      </w:pPr>
      <w:r>
        <w:rPr>
          <w:sz w:val="25"/>
          <w:szCs w:val="25"/>
        </w:rPr>
        <w:t>3.11. Подрядчик обязан выполнять полученные в ходе производства работ указания Заказчика, если такие указания не противоречат условиям настоящего Договора и не представляют собой вмешательство в оперативно-хозяйственную деятельность Подрядчика.</w:t>
      </w:r>
    </w:p>
    <w:p w14:paraId="583ADD99" w14:textId="77777777" w:rsidR="00F35FAE" w:rsidRDefault="00692249">
      <w:pPr>
        <w:pStyle w:val="afa"/>
        <w:spacing w:line="192" w:lineRule="auto"/>
        <w:ind w:left="0" w:firstLine="567"/>
        <w:jc w:val="both"/>
        <w:rPr>
          <w:sz w:val="25"/>
          <w:szCs w:val="25"/>
        </w:rPr>
      </w:pPr>
      <w:r>
        <w:rPr>
          <w:sz w:val="25"/>
          <w:szCs w:val="25"/>
        </w:rPr>
        <w:t>3.12. При возникновении между Заказчиком и Подрядчиком спора по поводу недостатков выполненных работ (их результата) или их причин, по требованию любой из Сторон должна быть назначена экспертиза.</w:t>
      </w:r>
    </w:p>
    <w:p w14:paraId="65542CF7" w14:textId="77777777" w:rsidR="00F35FAE" w:rsidRDefault="00692249">
      <w:pPr>
        <w:pStyle w:val="afa"/>
        <w:spacing w:line="192" w:lineRule="auto"/>
        <w:ind w:left="0" w:firstLine="567"/>
        <w:jc w:val="both"/>
        <w:rPr>
          <w:sz w:val="25"/>
          <w:szCs w:val="25"/>
        </w:rPr>
      </w:pPr>
      <w:r>
        <w:rPr>
          <w:sz w:val="25"/>
          <w:szCs w:val="25"/>
        </w:rPr>
        <w:t>3.13. Расходы по проведению экспертизы несет Подрядчик, за исключением случаев, когда экспертизой установлено отсутствие нарушений Подрядчиком условий Договора или причинной связи между действиями Подрядчика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 обе Стороны поровну.</w:t>
      </w:r>
    </w:p>
    <w:p w14:paraId="694DFFA2" w14:textId="77777777" w:rsidR="00F35FAE" w:rsidRDefault="00692249">
      <w:pPr>
        <w:pStyle w:val="25"/>
        <w:spacing w:line="192" w:lineRule="auto"/>
        <w:ind w:firstLine="567"/>
        <w:rPr>
          <w:sz w:val="25"/>
          <w:szCs w:val="25"/>
        </w:rPr>
      </w:pPr>
      <w:r>
        <w:rPr>
          <w:sz w:val="25"/>
          <w:szCs w:val="25"/>
        </w:rPr>
        <w:t>3.14. Особенности приемки скрытых работ.</w:t>
      </w:r>
    </w:p>
    <w:p w14:paraId="7054C603" w14:textId="77777777" w:rsidR="00F35FAE" w:rsidRDefault="00692249">
      <w:pPr>
        <w:pStyle w:val="25"/>
        <w:spacing w:line="192" w:lineRule="auto"/>
        <w:ind w:firstLine="567"/>
        <w:rPr>
          <w:color w:val="000000"/>
          <w:sz w:val="25"/>
          <w:szCs w:val="25"/>
        </w:rPr>
      </w:pPr>
      <w:r>
        <w:rPr>
          <w:color w:val="000000"/>
          <w:sz w:val="25"/>
          <w:szCs w:val="25"/>
        </w:rPr>
        <w:t>3.15. Приемка скрытых работ и приемка ответственных конструкций удостоверяется соответственно актом освидетельствования скрытых Работ и актом приемки ответственных конструкций, и фотоматериалами, подписанными Сторонами. При этом производится трехэтапная фотофиксация выполнения скрытых работ: до начала скрытых работ, в период их выполнения и после их завершения. Фотоматериалы передаются Заказчику.</w:t>
      </w:r>
    </w:p>
    <w:p w14:paraId="7F3D4AF6" w14:textId="77777777" w:rsidR="00F35FAE" w:rsidRDefault="00692249">
      <w:pPr>
        <w:pStyle w:val="25"/>
        <w:spacing w:line="192" w:lineRule="auto"/>
        <w:ind w:firstLine="567"/>
        <w:rPr>
          <w:sz w:val="25"/>
          <w:szCs w:val="25"/>
        </w:rPr>
      </w:pPr>
      <w:r>
        <w:rPr>
          <w:sz w:val="25"/>
          <w:szCs w:val="25"/>
        </w:rPr>
        <w:t>3.15.1. Подрядчик обязан письменно, не позднее чем за 3 (три) рабочих дня до начала приемки скрытых работ уведомить Заказчика о необходимости проведения приемки выполненных работ, с указанием даты их приемки.</w:t>
      </w:r>
    </w:p>
    <w:p w14:paraId="6D71B288" w14:textId="77777777" w:rsidR="00F35FAE" w:rsidRDefault="00692249">
      <w:pPr>
        <w:pStyle w:val="25"/>
        <w:spacing w:line="192" w:lineRule="auto"/>
        <w:ind w:firstLine="567"/>
        <w:rPr>
          <w:sz w:val="25"/>
          <w:szCs w:val="25"/>
        </w:rPr>
      </w:pPr>
      <w:r>
        <w:rPr>
          <w:sz w:val="25"/>
          <w:szCs w:val="25"/>
        </w:rPr>
        <w:t>3.15.2. По результатам приемки скрытых работ Стороны подписывают акт освидетельствования скрытых работ.</w:t>
      </w:r>
    </w:p>
    <w:p w14:paraId="3DDAEC4A" w14:textId="77777777" w:rsidR="00F35FAE" w:rsidRDefault="00692249">
      <w:pPr>
        <w:pStyle w:val="25"/>
        <w:spacing w:line="192" w:lineRule="auto"/>
        <w:ind w:firstLine="567"/>
        <w:rPr>
          <w:sz w:val="25"/>
          <w:szCs w:val="25"/>
        </w:rPr>
      </w:pPr>
      <w:r>
        <w:rPr>
          <w:sz w:val="25"/>
          <w:szCs w:val="25"/>
        </w:rPr>
        <w:lastRenderedPageBreak/>
        <w:t xml:space="preserve">3.15.3. Подрядчик приступает к выполнению последующих работ только после подписания акта освидетельствования скрытых работ Заказчиком без замечаний. </w:t>
      </w:r>
    </w:p>
    <w:p w14:paraId="12A7A77B" w14:textId="77777777" w:rsidR="00F35FAE" w:rsidRDefault="00692249">
      <w:pPr>
        <w:pStyle w:val="25"/>
        <w:spacing w:line="192" w:lineRule="auto"/>
        <w:ind w:firstLine="567"/>
        <w:rPr>
          <w:sz w:val="25"/>
          <w:szCs w:val="25"/>
        </w:rPr>
      </w:pPr>
      <w:r>
        <w:rPr>
          <w:sz w:val="25"/>
          <w:szCs w:val="25"/>
        </w:rPr>
        <w:t>В противном случае по требованию Заказчика Подрядчик обязан вскрыть любую часть скрытых работ и восстановить ее после подписания акта освидетельствования скрытых за свой счет, за исключением случая, когда Заказчик, надлежащим образом извещенный о передаче скрытых работ не прибыл для участия в их приемке.</w:t>
      </w:r>
    </w:p>
    <w:p w14:paraId="44D0CFEF" w14:textId="77777777" w:rsidR="00F35FAE" w:rsidRDefault="00692249">
      <w:pPr>
        <w:pStyle w:val="25"/>
        <w:spacing w:line="192" w:lineRule="auto"/>
        <w:ind w:firstLine="567"/>
        <w:rPr>
          <w:sz w:val="25"/>
          <w:szCs w:val="25"/>
        </w:rPr>
      </w:pPr>
      <w:r>
        <w:rPr>
          <w:sz w:val="25"/>
          <w:szCs w:val="25"/>
        </w:rPr>
        <w:t>3.15.4. В случае если Заказчик не потребовал вскрытия работ, выполненных без его подтверждения, при выявлении скрытых недостатков в период гарантийного срока Заказчик имеет право потребовать проведения работ по вскрытию в соответствии с настоящим пунктом Договора.</w:t>
      </w:r>
    </w:p>
    <w:p w14:paraId="19C5CAC9" w14:textId="77777777" w:rsidR="00F35FAE" w:rsidRPr="001F47AA" w:rsidRDefault="00692249">
      <w:pPr>
        <w:pStyle w:val="afa"/>
        <w:spacing w:line="192" w:lineRule="auto"/>
        <w:ind w:left="0" w:firstLine="567"/>
        <w:jc w:val="both"/>
        <w:rPr>
          <w:sz w:val="25"/>
          <w:szCs w:val="25"/>
        </w:rPr>
      </w:pPr>
      <w:r>
        <w:rPr>
          <w:sz w:val="25"/>
          <w:szCs w:val="25"/>
        </w:rPr>
        <w:t xml:space="preserve">Заказчик, обнаруживший после приемки выполненных работ (их результата) отступления от условий Договора или </w:t>
      </w:r>
      <w:r w:rsidRPr="001F47AA">
        <w:rPr>
          <w:sz w:val="25"/>
          <w:szCs w:val="25"/>
        </w:rPr>
        <w:t>иные недостатки, которые не могли быть установлены при обычном способе приемки (скрытые недостатки), в том числе такие, которые были умышленно скрыты Подрядчиком, обязан известить об этом Подрядчика в письменной форме. Подрядчик обязуется устранить выявленные недостатки с срок указанный Заказчиком.</w:t>
      </w:r>
    </w:p>
    <w:p w14:paraId="54013505" w14:textId="77777777" w:rsidR="00F35FAE" w:rsidRPr="001F47AA" w:rsidRDefault="00F35FAE">
      <w:pPr>
        <w:pStyle w:val="afa"/>
        <w:spacing w:line="192" w:lineRule="auto"/>
        <w:ind w:left="0" w:firstLine="567"/>
        <w:jc w:val="both"/>
        <w:rPr>
          <w:sz w:val="25"/>
          <w:szCs w:val="25"/>
        </w:rPr>
      </w:pPr>
    </w:p>
    <w:p w14:paraId="4D5BDCE7" w14:textId="77777777" w:rsidR="00F35FAE" w:rsidRPr="001F47AA" w:rsidRDefault="00692249">
      <w:pPr>
        <w:pStyle w:val="25"/>
        <w:tabs>
          <w:tab w:val="left" w:pos="2634"/>
        </w:tabs>
        <w:spacing w:line="192" w:lineRule="auto"/>
        <w:jc w:val="center"/>
        <w:outlineLvl w:val="1"/>
        <w:rPr>
          <w:sz w:val="25"/>
          <w:szCs w:val="25"/>
        </w:rPr>
      </w:pPr>
      <w:r w:rsidRPr="001F47AA">
        <w:rPr>
          <w:b/>
          <w:sz w:val="25"/>
          <w:szCs w:val="25"/>
        </w:rPr>
        <w:t>4</w:t>
      </w:r>
      <w:r w:rsidRPr="001F47AA">
        <w:rPr>
          <w:sz w:val="25"/>
          <w:szCs w:val="25"/>
        </w:rPr>
        <w:t xml:space="preserve">. </w:t>
      </w:r>
      <w:r w:rsidRPr="001F47AA">
        <w:rPr>
          <w:b/>
          <w:sz w:val="25"/>
          <w:szCs w:val="25"/>
        </w:rPr>
        <w:t>СРОКИ, МЕСТО И УСЛОВИЯ ВЫПОЛНЕНИЯ РАБОТ</w:t>
      </w:r>
    </w:p>
    <w:p w14:paraId="58366CD2" w14:textId="77777777" w:rsidR="00F35FAE" w:rsidRPr="001F47AA" w:rsidRDefault="00692249">
      <w:pPr>
        <w:pStyle w:val="25"/>
        <w:spacing w:line="192" w:lineRule="auto"/>
        <w:ind w:firstLine="567"/>
        <w:rPr>
          <w:sz w:val="25"/>
          <w:szCs w:val="25"/>
        </w:rPr>
      </w:pPr>
      <w:r w:rsidRPr="001F47AA">
        <w:rPr>
          <w:sz w:val="25"/>
          <w:szCs w:val="25"/>
        </w:rPr>
        <w:t>4.1. Срок исполнения Договора: в течение 60 (</w:t>
      </w:r>
      <w:r w:rsidR="00447AC6" w:rsidRPr="001F47AA">
        <w:rPr>
          <w:sz w:val="25"/>
          <w:szCs w:val="25"/>
        </w:rPr>
        <w:t>шестидесяти</w:t>
      </w:r>
      <w:r w:rsidRPr="001F47AA">
        <w:rPr>
          <w:sz w:val="25"/>
          <w:szCs w:val="25"/>
        </w:rPr>
        <w:t>) рабочих дней с даты заключения Договора.</w:t>
      </w:r>
    </w:p>
    <w:p w14:paraId="3AF9AB80" w14:textId="77777777" w:rsidR="00F35FAE" w:rsidRPr="001F47AA" w:rsidRDefault="00692249">
      <w:pPr>
        <w:pStyle w:val="27"/>
        <w:shd w:val="clear" w:color="auto" w:fill="auto"/>
        <w:spacing w:line="192" w:lineRule="auto"/>
        <w:ind w:firstLine="567"/>
        <w:jc w:val="both"/>
        <w:rPr>
          <w:rFonts w:ascii="Times New Roman" w:hAnsi="Times New Roman" w:cs="Times New Roman"/>
          <w:b w:val="0"/>
          <w:sz w:val="25"/>
          <w:szCs w:val="25"/>
          <w:lang w:val="ru-RU"/>
        </w:rPr>
      </w:pPr>
      <w:r w:rsidRPr="001F47AA">
        <w:rPr>
          <w:rFonts w:ascii="Times New Roman" w:hAnsi="Times New Roman" w:cs="Times New Roman"/>
          <w:b w:val="0"/>
          <w:sz w:val="25"/>
          <w:szCs w:val="25"/>
          <w:lang w:val="ru-RU"/>
        </w:rPr>
        <w:t>4.2.</w:t>
      </w:r>
      <w:r w:rsidRPr="001F47AA">
        <w:rPr>
          <w:rFonts w:ascii="Times New Roman" w:hAnsi="Times New Roman" w:cs="Times New Roman"/>
          <w:b w:val="0"/>
          <w:sz w:val="25"/>
          <w:szCs w:val="25"/>
        </w:rPr>
        <w:t> </w:t>
      </w:r>
      <w:r w:rsidRPr="001F47AA">
        <w:rPr>
          <w:rFonts w:ascii="Times New Roman" w:hAnsi="Times New Roman" w:cs="Times New Roman"/>
          <w:b w:val="0"/>
          <w:sz w:val="25"/>
          <w:szCs w:val="25"/>
          <w:lang w:val="ru-RU"/>
        </w:rPr>
        <w:t>Место выполнения работ:</w:t>
      </w:r>
      <w:r w:rsidRPr="001F47AA">
        <w:rPr>
          <w:rFonts w:ascii="Times New Roman" w:hAnsi="Times New Roman" w:cs="Times New Roman"/>
          <w:b w:val="0"/>
          <w:sz w:val="25"/>
          <w:szCs w:val="25"/>
        </w:rPr>
        <w:t> </w:t>
      </w:r>
      <w:r w:rsidRPr="001F47AA">
        <w:rPr>
          <w:rFonts w:ascii="Times New Roman" w:hAnsi="Times New Roman" w:cs="Times New Roman"/>
          <w:b w:val="0"/>
          <w:sz w:val="25"/>
          <w:szCs w:val="25"/>
          <w:lang w:val="ru-RU"/>
        </w:rPr>
        <w:t xml:space="preserve">Российская Федерация, Тверская область, городской округ город Тверь, </w:t>
      </w:r>
      <w:r w:rsidRPr="001F47AA">
        <w:rPr>
          <w:rFonts w:ascii="Times New Roman" w:hAnsi="Times New Roman" w:cs="Times New Roman"/>
          <w:b w:val="0"/>
          <w:color w:val="FF0000"/>
          <w:sz w:val="25"/>
          <w:szCs w:val="25"/>
          <w:lang w:val="ru-RU"/>
        </w:rPr>
        <w:t>ул. Коминтерна</w:t>
      </w:r>
      <w:r w:rsidRPr="001F47AA">
        <w:rPr>
          <w:rFonts w:ascii="Times New Roman" w:hAnsi="Times New Roman" w:cs="Times New Roman"/>
          <w:b w:val="0"/>
          <w:sz w:val="25"/>
          <w:szCs w:val="25"/>
          <w:lang w:val="ru-RU"/>
        </w:rPr>
        <w:t>, д. 77.</w:t>
      </w:r>
    </w:p>
    <w:p w14:paraId="173526F8" w14:textId="77777777" w:rsidR="00F35FAE" w:rsidRPr="001F47AA" w:rsidRDefault="00692249">
      <w:pPr>
        <w:pStyle w:val="25"/>
        <w:spacing w:line="192" w:lineRule="auto"/>
        <w:ind w:firstLine="567"/>
        <w:rPr>
          <w:sz w:val="25"/>
          <w:szCs w:val="25"/>
        </w:rPr>
      </w:pPr>
      <w:r w:rsidRPr="001F47AA">
        <w:rPr>
          <w:sz w:val="25"/>
          <w:szCs w:val="25"/>
        </w:rPr>
        <w:t>4.3. Датой окончательного исполнения обязательств Подрядчика по выполнению работ является подписание акта по форме № КС-2, справки по форме № КС-3, счетов и счетов-фактур, а также предоставление документов в соответствии с условиями Договора.</w:t>
      </w:r>
    </w:p>
    <w:p w14:paraId="6D24A6EC" w14:textId="77777777" w:rsidR="00F35FAE" w:rsidRDefault="00692249">
      <w:pPr>
        <w:pStyle w:val="25"/>
        <w:spacing w:line="192" w:lineRule="auto"/>
        <w:ind w:firstLine="567"/>
        <w:rPr>
          <w:sz w:val="25"/>
          <w:szCs w:val="25"/>
          <w:highlight w:val="yellow"/>
        </w:rPr>
      </w:pPr>
      <w:r w:rsidRPr="001F47AA">
        <w:rPr>
          <w:sz w:val="25"/>
          <w:szCs w:val="25"/>
        </w:rPr>
        <w:t>4.5. Подрядчик вправе досрочно выполнить работы, предусмотренные Договором, при этом Подрядчик не вправе требовать увеличения</w:t>
      </w:r>
      <w:r>
        <w:rPr>
          <w:sz w:val="25"/>
          <w:szCs w:val="25"/>
        </w:rPr>
        <w:t xml:space="preserve"> цены Договора, а также досрочной оплаты Заказчиком выполненных работ.</w:t>
      </w:r>
    </w:p>
    <w:p w14:paraId="322499BB" w14:textId="77777777" w:rsidR="00F35FAE" w:rsidRDefault="00692249">
      <w:pPr>
        <w:pStyle w:val="25"/>
        <w:spacing w:line="192" w:lineRule="auto"/>
        <w:ind w:firstLine="567"/>
        <w:rPr>
          <w:sz w:val="25"/>
          <w:szCs w:val="25"/>
        </w:rPr>
      </w:pPr>
      <w:r>
        <w:rPr>
          <w:sz w:val="25"/>
          <w:szCs w:val="25"/>
        </w:rPr>
        <w:t>4.6. Договор вступает в силу со дня его заключения Сторонами и действует до полного исполнения сторонами своих обязательств по Договору.</w:t>
      </w:r>
    </w:p>
    <w:p w14:paraId="412A6749" w14:textId="77777777" w:rsidR="00F35FAE" w:rsidRDefault="00F35FAE">
      <w:pPr>
        <w:pStyle w:val="25"/>
        <w:spacing w:line="192" w:lineRule="auto"/>
        <w:ind w:firstLine="567"/>
        <w:rPr>
          <w:sz w:val="25"/>
          <w:szCs w:val="25"/>
        </w:rPr>
      </w:pPr>
    </w:p>
    <w:p w14:paraId="12C938E2" w14:textId="77777777" w:rsidR="00F35FAE" w:rsidRDefault="00692249">
      <w:pPr>
        <w:pStyle w:val="25"/>
        <w:tabs>
          <w:tab w:val="left" w:pos="1798"/>
        </w:tabs>
        <w:spacing w:line="192" w:lineRule="auto"/>
        <w:jc w:val="center"/>
        <w:outlineLvl w:val="1"/>
        <w:rPr>
          <w:b/>
          <w:sz w:val="25"/>
          <w:szCs w:val="25"/>
        </w:rPr>
      </w:pPr>
      <w:r>
        <w:rPr>
          <w:b/>
          <w:sz w:val="25"/>
          <w:szCs w:val="25"/>
        </w:rPr>
        <w:t>5</w:t>
      </w:r>
      <w:r>
        <w:rPr>
          <w:sz w:val="25"/>
          <w:szCs w:val="25"/>
        </w:rPr>
        <w:t xml:space="preserve">. </w:t>
      </w:r>
      <w:r>
        <w:rPr>
          <w:b/>
          <w:sz w:val="25"/>
          <w:szCs w:val="25"/>
        </w:rPr>
        <w:t xml:space="preserve">ПОКАЗАТЕЛИ МАТЕРИАЛОВ И ОБОРУДОВАНИЯ. </w:t>
      </w:r>
    </w:p>
    <w:p w14:paraId="4C97F604" w14:textId="77777777" w:rsidR="00F35FAE" w:rsidRDefault="00692249">
      <w:pPr>
        <w:pStyle w:val="25"/>
        <w:keepNext/>
        <w:tabs>
          <w:tab w:val="left" w:pos="1798"/>
        </w:tabs>
        <w:spacing w:line="192" w:lineRule="auto"/>
        <w:jc w:val="center"/>
        <w:rPr>
          <w:sz w:val="25"/>
          <w:szCs w:val="25"/>
        </w:rPr>
      </w:pPr>
      <w:r>
        <w:rPr>
          <w:b/>
          <w:sz w:val="25"/>
          <w:szCs w:val="25"/>
        </w:rPr>
        <w:t>ОБЕСПЕЧЕНИЕ МАТЕРИАЛАМИ И ОБОРУДОВАНИЕМ</w:t>
      </w:r>
    </w:p>
    <w:p w14:paraId="7CC5CEF7" w14:textId="77777777" w:rsidR="00F35FAE" w:rsidRDefault="00692249">
      <w:pPr>
        <w:pStyle w:val="25"/>
        <w:spacing w:line="192" w:lineRule="auto"/>
        <w:ind w:firstLine="567"/>
        <w:rPr>
          <w:sz w:val="25"/>
          <w:szCs w:val="25"/>
        </w:rPr>
      </w:pPr>
      <w:r>
        <w:rPr>
          <w:sz w:val="25"/>
          <w:szCs w:val="25"/>
        </w:rPr>
        <w:t>5.1. Подрядчик принимает на себя обязательство обеспечить выполнение работ, предусмотренных пунктом 1.1 Договора, материалами и оборудованием.</w:t>
      </w:r>
    </w:p>
    <w:p w14:paraId="4BA1DFED" w14:textId="77777777" w:rsidR="00F35FAE" w:rsidRDefault="00692249">
      <w:pPr>
        <w:pStyle w:val="25"/>
        <w:spacing w:line="192" w:lineRule="auto"/>
        <w:ind w:firstLine="567"/>
        <w:rPr>
          <w:sz w:val="25"/>
          <w:szCs w:val="25"/>
        </w:rPr>
      </w:pPr>
      <w:r>
        <w:rPr>
          <w:sz w:val="25"/>
          <w:szCs w:val="25"/>
        </w:rPr>
        <w:t>5.2. Показатели материалов и оборудования, используемых при выполнении работ, должны соответствовать Гражданскому кодексу Российской Федерации, Федеральному закону от 22 июля 2008 года № 123-ФЗ «Технический регламент о требованиях пожарной безопасности», Федеральному закону от 30 декабря 2009 года № 384-ФЗ «Технический регламент о безопасности зданий и сооружений», Федеральному закону от 23 ноября 2009 года № 261-ФЗ «Об энергосбережении и о повышении энергетической эффективности и о внесении изменений в отдельные законодательные акты Российской Федерации», иным положениям законодательства Российской Федерации, государственным и общесоюзным стандартам, техническим условиям, сметной документации (приложение 1 к Договору) и подтверждаться сертификатами (декларациями) о соответствии (в случае, если их наличие предусмотрено законодательством Российской Федерации) и другими документами, удостоверяющими их качество.</w:t>
      </w:r>
    </w:p>
    <w:p w14:paraId="1C186D3A" w14:textId="77777777" w:rsidR="00F35FAE" w:rsidRDefault="00692249">
      <w:pPr>
        <w:pStyle w:val="25"/>
        <w:spacing w:line="192" w:lineRule="auto"/>
        <w:ind w:firstLine="567"/>
        <w:rPr>
          <w:sz w:val="25"/>
          <w:szCs w:val="25"/>
        </w:rPr>
      </w:pPr>
      <w:r>
        <w:rPr>
          <w:sz w:val="25"/>
          <w:szCs w:val="25"/>
        </w:rPr>
        <w:t>Копии сертификатов (деклараций) о соответствии (в случае, если их наличие предусмотрено законодательством Российской Федерации) и другие документы, удостоверяющие качество материалов и оборудования, предоставляются Заказчику для ознакомления в процессе производства работ по требованию Заказчика и должны быть переданы Подрядчиком Заказчику в составе исполнительной документации.</w:t>
      </w:r>
    </w:p>
    <w:p w14:paraId="702313A6" w14:textId="77777777" w:rsidR="00F35FAE" w:rsidRDefault="00692249">
      <w:pPr>
        <w:pStyle w:val="25"/>
        <w:spacing w:line="192" w:lineRule="auto"/>
        <w:ind w:firstLine="567"/>
        <w:rPr>
          <w:sz w:val="25"/>
          <w:szCs w:val="25"/>
        </w:rPr>
      </w:pPr>
      <w:r>
        <w:rPr>
          <w:sz w:val="25"/>
          <w:szCs w:val="25"/>
        </w:rPr>
        <w:t>Материалы и оборудование, используемые при выполнении работ, должны быть новыми (материал и оборудование, которые не были в употреблении, в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 не иметь дефектов, связанных с качеством изготовления, либо проявляющихся в результате действия или упущения Подрядчика при нормальной эксплуатации Заказчиком в условиях, обычных для Российской Федерации.</w:t>
      </w:r>
    </w:p>
    <w:p w14:paraId="0CB5AF62" w14:textId="77777777" w:rsidR="00F35FAE" w:rsidRDefault="00692249">
      <w:pPr>
        <w:pStyle w:val="25"/>
        <w:spacing w:line="192" w:lineRule="auto"/>
        <w:ind w:firstLine="567"/>
        <w:rPr>
          <w:sz w:val="25"/>
          <w:szCs w:val="25"/>
        </w:rPr>
      </w:pPr>
      <w:r>
        <w:rPr>
          <w:sz w:val="25"/>
          <w:szCs w:val="25"/>
        </w:rPr>
        <w:t xml:space="preserve">По согласованию Заказчика с Подрядчиком допускается выполнение работ, функциональные, технические и качественные характеристики, эксплуатационные характеристики которых являются улучшенными по сравнению с функциональными, техническими и качественными характеристиками, эксплуатационными характеристиками, </w:t>
      </w:r>
      <w:r>
        <w:rPr>
          <w:sz w:val="25"/>
          <w:szCs w:val="25"/>
        </w:rPr>
        <w:lastRenderedPageBreak/>
        <w:t>указанными в Договоре.</w:t>
      </w:r>
    </w:p>
    <w:p w14:paraId="3116019E" w14:textId="77777777" w:rsidR="00F35FAE" w:rsidRDefault="00692249">
      <w:pPr>
        <w:pStyle w:val="25"/>
        <w:spacing w:line="192" w:lineRule="auto"/>
        <w:ind w:firstLine="567"/>
        <w:rPr>
          <w:sz w:val="25"/>
          <w:szCs w:val="25"/>
        </w:rPr>
      </w:pPr>
      <w:r>
        <w:rPr>
          <w:sz w:val="25"/>
          <w:szCs w:val="25"/>
        </w:rPr>
        <w:t>В случае если сметная документация (приложение № 2 к Договору) содержит указание на товарный знак, знак обслуживание, фирменное наименование, патент, полезную модель, промышленный образец, наименование страны происхождения материалов и оборудования, используемых при выполнении работ, допускается использование эквивалентных материалов и оборудования с согласованием Заказчика. Эквивалентность материалов и оборудования определяется в соответствии с функциональными, техническими и качественными характеристиками, эксплуатационными характеристиками работ, указанными в сметной документации (приложение № 2 к Договору).</w:t>
      </w:r>
    </w:p>
    <w:p w14:paraId="3448DB06" w14:textId="77777777" w:rsidR="00F35FAE" w:rsidRDefault="00692249">
      <w:pPr>
        <w:pStyle w:val="25"/>
        <w:spacing w:line="192" w:lineRule="auto"/>
        <w:ind w:firstLine="567"/>
        <w:rPr>
          <w:sz w:val="25"/>
          <w:szCs w:val="25"/>
        </w:rPr>
      </w:pPr>
      <w:r>
        <w:rPr>
          <w:sz w:val="25"/>
          <w:szCs w:val="25"/>
        </w:rPr>
        <w:t>5.3. Подрядчик не вправе использовать в ходе осуществления работ материалы и оборудование, предоставленные Заказчиком, или выполнять его указания, если это может привести к нарушению обязательных для Сторон требований к охране окружающей среды и безопасности работ.</w:t>
      </w:r>
    </w:p>
    <w:p w14:paraId="6A0739BD" w14:textId="77777777" w:rsidR="00F35FAE" w:rsidRDefault="00692249">
      <w:pPr>
        <w:pStyle w:val="25"/>
        <w:spacing w:line="192" w:lineRule="auto"/>
        <w:ind w:firstLine="567"/>
        <w:rPr>
          <w:sz w:val="25"/>
          <w:szCs w:val="25"/>
        </w:rPr>
      </w:pPr>
      <w:r>
        <w:rPr>
          <w:sz w:val="25"/>
          <w:szCs w:val="25"/>
        </w:rPr>
        <w:t>5.4. Заказчик имеет право осматривать и испытывать материалы и оборудование, применяемые Подрядчиком в производстве работ. Все образцы материалов и оборудования должны быть предоставлены Подрядчиком за его счет в соответствии с выбором и требованиями Заказчика.</w:t>
      </w:r>
    </w:p>
    <w:p w14:paraId="323EE938" w14:textId="77777777" w:rsidR="00F35FAE" w:rsidRDefault="00692249">
      <w:pPr>
        <w:pStyle w:val="25"/>
        <w:spacing w:line="192" w:lineRule="auto"/>
        <w:ind w:firstLine="567"/>
        <w:rPr>
          <w:sz w:val="25"/>
          <w:szCs w:val="25"/>
        </w:rPr>
      </w:pPr>
      <w:r>
        <w:rPr>
          <w:sz w:val="25"/>
          <w:szCs w:val="25"/>
        </w:rPr>
        <w:t>5.5. В случае если произведенные по инициативе Заказчика испытания и измерения выявили нарушения, допущенные Подрядчиком при исполнении Договора, Заказчик вправе взыскать с Подрядчика понесенные расходы на выполнение этих испытаний и измерений, либо удержать сумму понесенных расходов из платежей при расчете с Подрядчиком.</w:t>
      </w:r>
    </w:p>
    <w:p w14:paraId="3285CFDA" w14:textId="77777777" w:rsidR="00F35FAE" w:rsidRDefault="00692249">
      <w:pPr>
        <w:pStyle w:val="25"/>
        <w:spacing w:line="192" w:lineRule="auto"/>
        <w:ind w:firstLine="567"/>
        <w:rPr>
          <w:sz w:val="25"/>
          <w:szCs w:val="25"/>
        </w:rPr>
      </w:pPr>
      <w:r>
        <w:rPr>
          <w:sz w:val="25"/>
          <w:szCs w:val="25"/>
        </w:rPr>
        <w:t>5.6. Подрядчик обязуется обеспечить приемку, разгрузку и складирование прибывающих на объект материалов и оборудования.</w:t>
      </w:r>
    </w:p>
    <w:p w14:paraId="5283B51C" w14:textId="77777777" w:rsidR="00F35FAE" w:rsidRDefault="00692249">
      <w:pPr>
        <w:pStyle w:val="25"/>
        <w:spacing w:line="192" w:lineRule="auto"/>
        <w:ind w:firstLine="567"/>
        <w:rPr>
          <w:sz w:val="25"/>
          <w:szCs w:val="25"/>
        </w:rPr>
      </w:pPr>
      <w:r>
        <w:rPr>
          <w:sz w:val="25"/>
          <w:szCs w:val="25"/>
        </w:rPr>
        <w:t>5.7. Подрядчик несет ответственность за сохранность всех используемых при выполнении работ материалов и оборудования до подписания Сторонами последнего документа о приемке.</w:t>
      </w:r>
    </w:p>
    <w:p w14:paraId="21C7E7FD" w14:textId="77777777" w:rsidR="00F35FAE" w:rsidRDefault="00692249">
      <w:pPr>
        <w:pStyle w:val="25"/>
        <w:spacing w:line="192" w:lineRule="auto"/>
        <w:ind w:firstLine="567"/>
        <w:rPr>
          <w:sz w:val="25"/>
          <w:szCs w:val="25"/>
        </w:rPr>
      </w:pPr>
      <w:r>
        <w:rPr>
          <w:sz w:val="25"/>
          <w:szCs w:val="25"/>
        </w:rPr>
        <w:t>5.8. Гарантийный срок на результат работ составляет 24 (двадцать четыре) месяца со дня подписания Сторонами последнего документа о приемке. Результат работ должен в течение всего гарантийного срока соответствовать условиям Договора о качестве. Гарантия качества результата работ распространяется на все составляющие результата работ.</w:t>
      </w:r>
    </w:p>
    <w:p w14:paraId="0D1B8F35" w14:textId="77777777" w:rsidR="00F35FAE" w:rsidRDefault="00692249">
      <w:pPr>
        <w:pStyle w:val="25"/>
        <w:spacing w:line="192" w:lineRule="auto"/>
        <w:ind w:firstLine="567"/>
        <w:rPr>
          <w:sz w:val="25"/>
          <w:szCs w:val="25"/>
        </w:rPr>
      </w:pPr>
      <w:r>
        <w:rPr>
          <w:sz w:val="25"/>
          <w:szCs w:val="25"/>
        </w:rPr>
        <w:t>5.9. Срок гарантии на материалы и оборудование, используемые при выполнении работ, должен быть не менее срока, установленного производителем. В случае, если срок гарантии на материалы и оборудование, используемые при выполнении работ, производителем не установлен, то он должен составлять не менее 24 (двадцати четырех) месяцев со дня подписания Сторонами последнего документа о приемке.</w:t>
      </w:r>
    </w:p>
    <w:p w14:paraId="7551A3DD" w14:textId="77777777" w:rsidR="00F35FAE" w:rsidRDefault="00692249">
      <w:pPr>
        <w:pStyle w:val="25"/>
        <w:spacing w:line="192" w:lineRule="auto"/>
        <w:ind w:firstLine="567"/>
        <w:rPr>
          <w:color w:val="000000"/>
          <w:sz w:val="25"/>
          <w:szCs w:val="25"/>
        </w:rPr>
      </w:pPr>
      <w:r>
        <w:rPr>
          <w:sz w:val="25"/>
          <w:szCs w:val="25"/>
        </w:rPr>
        <w:t xml:space="preserve">5.10. Если в период гарантийного срока обнаружатся недостатки (дефекты), которые не позволят продолжить нормальную эксплуатацию объекта до их устранения, то гарантийный срок продлевается соответственно на период устранения недостатков (дефектов). Устранение недостатков (дефектов) осуществляется Подрядчиком за свой счет без последующей компенсации Заказчиком расходов на устранение недостатков (дефектов). Наличие недостатков (дефектов) и сроки их устранения фиксируются двусторонним актом (акт обнаруженных недостатков (дефектов) </w:t>
      </w:r>
      <w:r>
        <w:rPr>
          <w:color w:val="000000"/>
          <w:sz w:val="25"/>
          <w:szCs w:val="25"/>
        </w:rPr>
        <w:t>Подрядчика и Заказчика.</w:t>
      </w:r>
    </w:p>
    <w:p w14:paraId="58085DA7" w14:textId="77777777" w:rsidR="00F35FAE" w:rsidRDefault="00692249">
      <w:pPr>
        <w:pStyle w:val="25"/>
        <w:spacing w:line="192" w:lineRule="auto"/>
        <w:ind w:firstLine="567"/>
        <w:rPr>
          <w:color w:val="000000"/>
          <w:sz w:val="25"/>
          <w:szCs w:val="25"/>
        </w:rPr>
      </w:pPr>
      <w:r>
        <w:rPr>
          <w:color w:val="000000"/>
          <w:sz w:val="25"/>
          <w:szCs w:val="25"/>
        </w:rPr>
        <w:t>5.11. При отказе Подрядчика от составления или подписания акта обнаруженных недостатков (дефектов) Заказчик подписывает акт в одностороннем порядке, при этом такой акт будет являться достаточным основанием для устранения недостатков Подрядчиком.</w:t>
      </w:r>
    </w:p>
    <w:p w14:paraId="53FDBFFC" w14:textId="77777777" w:rsidR="00F35FAE" w:rsidRDefault="00692249">
      <w:pPr>
        <w:pStyle w:val="25"/>
        <w:spacing w:line="192" w:lineRule="auto"/>
        <w:ind w:firstLine="567"/>
        <w:rPr>
          <w:color w:val="000000"/>
          <w:sz w:val="25"/>
          <w:szCs w:val="25"/>
        </w:rPr>
      </w:pPr>
      <w:r>
        <w:rPr>
          <w:color w:val="000000"/>
          <w:sz w:val="25"/>
          <w:szCs w:val="25"/>
        </w:rPr>
        <w:t>5.12. Если Подрядчик в течение срока, указанного Заказчиком, не устранит выявленные недостатки (дефекты), то Заказчик вправе, при сохранении своих прав по гарантии, устранить недостатки (дефекты) своими силами или силами третьих лиц. Все расходы Заказчика, связанные с устранением недостатков (дефектов), оплачиваются Подрядчиком в течение 10 (десяти) рабочих дней с даты получения требования Заказчика о возмещении расходов.</w:t>
      </w:r>
    </w:p>
    <w:p w14:paraId="48BB0B1A" w14:textId="77777777" w:rsidR="00F35FAE" w:rsidRDefault="00F35FAE">
      <w:pPr>
        <w:pStyle w:val="25"/>
        <w:spacing w:line="192" w:lineRule="auto"/>
        <w:ind w:firstLine="567"/>
        <w:rPr>
          <w:sz w:val="25"/>
          <w:szCs w:val="25"/>
        </w:rPr>
      </w:pPr>
    </w:p>
    <w:p w14:paraId="4AA5B525" w14:textId="77777777" w:rsidR="00F35FAE" w:rsidRDefault="00692249">
      <w:pPr>
        <w:pStyle w:val="25"/>
        <w:tabs>
          <w:tab w:val="left" w:pos="3571"/>
        </w:tabs>
        <w:spacing w:line="192" w:lineRule="auto"/>
        <w:jc w:val="center"/>
        <w:outlineLvl w:val="1"/>
        <w:rPr>
          <w:b/>
          <w:sz w:val="25"/>
          <w:szCs w:val="25"/>
        </w:rPr>
      </w:pPr>
      <w:r>
        <w:rPr>
          <w:b/>
          <w:sz w:val="25"/>
          <w:szCs w:val="25"/>
        </w:rPr>
        <w:t>6. ПРАВА И ОБЯЗАННОСТИ СТОРОН</w:t>
      </w:r>
    </w:p>
    <w:p w14:paraId="522317F8" w14:textId="77777777" w:rsidR="00F35FAE" w:rsidRDefault="00692249">
      <w:pPr>
        <w:pStyle w:val="25"/>
        <w:spacing w:line="192" w:lineRule="auto"/>
        <w:ind w:firstLine="567"/>
        <w:rPr>
          <w:sz w:val="25"/>
          <w:szCs w:val="25"/>
        </w:rPr>
      </w:pPr>
      <w:r>
        <w:rPr>
          <w:sz w:val="25"/>
          <w:szCs w:val="25"/>
        </w:rPr>
        <w:t xml:space="preserve">6.1. </w:t>
      </w:r>
      <w:r>
        <w:rPr>
          <w:b/>
          <w:sz w:val="25"/>
          <w:szCs w:val="25"/>
        </w:rPr>
        <w:t>Подрядчик обязан:</w:t>
      </w:r>
    </w:p>
    <w:p w14:paraId="275B6288" w14:textId="77777777" w:rsidR="00F35FAE" w:rsidRDefault="00692249">
      <w:pPr>
        <w:pStyle w:val="25"/>
        <w:spacing w:line="192" w:lineRule="auto"/>
        <w:ind w:firstLine="567"/>
        <w:rPr>
          <w:sz w:val="25"/>
          <w:szCs w:val="25"/>
        </w:rPr>
      </w:pPr>
      <w:r>
        <w:rPr>
          <w:sz w:val="25"/>
          <w:szCs w:val="25"/>
        </w:rPr>
        <w:t>6.1.1. Выполнить все предусмотренные Договором работы в соответствии с условиями Договора и сдать выполненные работы (их результат) Заказчику.</w:t>
      </w:r>
    </w:p>
    <w:p w14:paraId="77DFC249" w14:textId="77777777" w:rsidR="00F35FAE" w:rsidRDefault="00692249">
      <w:pPr>
        <w:pStyle w:val="25"/>
        <w:spacing w:line="192" w:lineRule="auto"/>
        <w:ind w:firstLine="567"/>
        <w:rPr>
          <w:sz w:val="25"/>
          <w:szCs w:val="25"/>
        </w:rPr>
      </w:pPr>
      <w:r>
        <w:rPr>
          <w:sz w:val="25"/>
          <w:szCs w:val="25"/>
        </w:rPr>
        <w:t>6.1.2. Обеспечить выполнение работ и их качество в полном соответствии с условиями Договора, в том числе обеспечить выполнение работ необходимыми материалами и оборудованием.</w:t>
      </w:r>
    </w:p>
    <w:p w14:paraId="5E2D6447" w14:textId="77777777" w:rsidR="00F35FAE" w:rsidRDefault="00692249">
      <w:pPr>
        <w:pStyle w:val="25"/>
        <w:spacing w:line="192" w:lineRule="auto"/>
        <w:ind w:firstLine="567"/>
        <w:rPr>
          <w:sz w:val="25"/>
          <w:szCs w:val="25"/>
        </w:rPr>
      </w:pPr>
      <w:r>
        <w:rPr>
          <w:sz w:val="25"/>
          <w:szCs w:val="25"/>
        </w:rPr>
        <w:t>6.1.3. Нести риск случайной гибели или случайного повреждения результата выполненных работ до их приемки Заказчиком.</w:t>
      </w:r>
    </w:p>
    <w:p w14:paraId="0E6CD814" w14:textId="77777777" w:rsidR="00F35FAE" w:rsidRDefault="00692249">
      <w:pPr>
        <w:pStyle w:val="25"/>
        <w:spacing w:line="192" w:lineRule="auto"/>
        <w:ind w:firstLine="567"/>
        <w:rPr>
          <w:sz w:val="25"/>
          <w:szCs w:val="25"/>
        </w:rPr>
      </w:pPr>
      <w:r>
        <w:rPr>
          <w:sz w:val="25"/>
          <w:szCs w:val="25"/>
        </w:rPr>
        <w:t>6.1.4. В случае повреждения или уничтожения имущества Заказчика по вине работников Подрядчика в результате выполнения работ по настоящему Договору возместить убытки в соответствии с действующим законодательством Российской Федерации.</w:t>
      </w:r>
    </w:p>
    <w:p w14:paraId="00AA3A68" w14:textId="77777777" w:rsidR="00F35FAE" w:rsidRDefault="00692249">
      <w:pPr>
        <w:pStyle w:val="25"/>
        <w:spacing w:line="192" w:lineRule="auto"/>
        <w:ind w:firstLine="567"/>
        <w:rPr>
          <w:sz w:val="25"/>
          <w:szCs w:val="25"/>
        </w:rPr>
      </w:pPr>
      <w:r>
        <w:rPr>
          <w:sz w:val="25"/>
          <w:szCs w:val="25"/>
        </w:rPr>
        <w:lastRenderedPageBreak/>
        <w:t>6.1.5. Вести с даты начала работ и до их завершения оформленную и заверенную в установленном порядке отчетную документацию согласно требованиям законодательства Российской Федерации.</w:t>
      </w:r>
    </w:p>
    <w:p w14:paraId="1D8F51AB" w14:textId="77777777" w:rsidR="00F35FAE" w:rsidRDefault="00692249">
      <w:pPr>
        <w:pStyle w:val="25"/>
        <w:spacing w:line="192" w:lineRule="auto"/>
        <w:ind w:firstLine="567"/>
        <w:rPr>
          <w:sz w:val="25"/>
          <w:szCs w:val="25"/>
        </w:rPr>
      </w:pPr>
      <w:r>
        <w:rPr>
          <w:sz w:val="25"/>
          <w:szCs w:val="25"/>
        </w:rPr>
        <w:t xml:space="preserve">6.1.6. При выполнении работ обеспечить мероприятия по </w:t>
      </w:r>
      <w:proofErr w:type="spellStart"/>
      <w:r>
        <w:rPr>
          <w:sz w:val="25"/>
          <w:szCs w:val="25"/>
        </w:rPr>
        <w:t>шумозащите</w:t>
      </w:r>
      <w:proofErr w:type="spellEnd"/>
      <w:r>
        <w:rPr>
          <w:sz w:val="25"/>
          <w:szCs w:val="25"/>
        </w:rPr>
        <w:t xml:space="preserve"> и сохранности действующих инженерных систем, по безопасному ведению работ, в том числе для третьих лиц и окружающей среды, по сохранению в надлежащем виде земли и прилегающей территории, обеспечить поддержание и соблюдение на прилегающей территории правил санитарной безопасности и правил благоустройства.</w:t>
      </w:r>
    </w:p>
    <w:p w14:paraId="1E3CD535" w14:textId="77777777" w:rsidR="00F35FAE" w:rsidRDefault="00692249">
      <w:pPr>
        <w:pStyle w:val="25"/>
        <w:spacing w:line="192" w:lineRule="auto"/>
        <w:ind w:firstLine="567"/>
        <w:rPr>
          <w:sz w:val="25"/>
          <w:szCs w:val="25"/>
        </w:rPr>
      </w:pPr>
      <w:r>
        <w:rPr>
          <w:sz w:val="25"/>
          <w:szCs w:val="25"/>
        </w:rPr>
        <w:t>6.1.7. Соблюдать при выполнении работ правила техники безопасности, пожарной безопасности, пропускной и внутриобъектовый режим в случае, если Заказчиком установлен такой режим.</w:t>
      </w:r>
    </w:p>
    <w:p w14:paraId="1ECC0731" w14:textId="77777777" w:rsidR="00F35FAE" w:rsidRDefault="00692249">
      <w:pPr>
        <w:pStyle w:val="25"/>
        <w:spacing w:line="192" w:lineRule="auto"/>
        <w:ind w:firstLine="567"/>
        <w:rPr>
          <w:sz w:val="25"/>
          <w:szCs w:val="25"/>
        </w:rPr>
      </w:pPr>
      <w:r>
        <w:rPr>
          <w:sz w:val="25"/>
          <w:szCs w:val="25"/>
        </w:rPr>
        <w:t>6.1.8. Технические решения, принятые при выполнении работ, должны соответствовать требованиям экологических, санитарно-гигиенических, противопожарных и других норм, действующих на территории Российской Федерации.</w:t>
      </w:r>
    </w:p>
    <w:p w14:paraId="143CB616" w14:textId="77777777" w:rsidR="00F35FAE" w:rsidRDefault="00692249">
      <w:pPr>
        <w:pStyle w:val="25"/>
        <w:spacing w:line="192" w:lineRule="auto"/>
        <w:ind w:firstLine="567"/>
        <w:rPr>
          <w:sz w:val="25"/>
          <w:szCs w:val="25"/>
        </w:rPr>
      </w:pPr>
      <w:r>
        <w:rPr>
          <w:sz w:val="25"/>
          <w:szCs w:val="25"/>
        </w:rPr>
        <w:t>6.1.9. После завершения работ произвести уборку объекта и прилегающей территории, вывезти весь мусор, неиспользованные материалы и оборудование, освободить территорию объекта от принадлежащей Подрядчику строительной техники, механизмов, приспособлений, инструментов, временных сооружений и другого имущества. Подрядчик должен организовать вывоз мусора в соответствии с требованиями законодательства Российской Федерации.</w:t>
      </w:r>
    </w:p>
    <w:p w14:paraId="78222C90" w14:textId="77777777" w:rsidR="00F35FAE" w:rsidRDefault="00692249">
      <w:pPr>
        <w:pStyle w:val="25"/>
        <w:spacing w:line="192" w:lineRule="auto"/>
        <w:ind w:firstLine="567"/>
        <w:rPr>
          <w:sz w:val="25"/>
          <w:szCs w:val="25"/>
        </w:rPr>
      </w:pPr>
      <w:r>
        <w:rPr>
          <w:sz w:val="25"/>
          <w:szCs w:val="25"/>
        </w:rPr>
        <w:t>6.1.10. Немедленно предупредить Заказчика и до получения от него указаний приостановить работы при обнаружении:</w:t>
      </w:r>
    </w:p>
    <w:p w14:paraId="52148C35" w14:textId="77777777" w:rsidR="00F35FAE" w:rsidRDefault="00692249">
      <w:pPr>
        <w:pStyle w:val="25"/>
        <w:spacing w:line="192" w:lineRule="auto"/>
        <w:ind w:firstLine="567"/>
        <w:rPr>
          <w:sz w:val="25"/>
          <w:szCs w:val="25"/>
        </w:rPr>
      </w:pPr>
      <w:r>
        <w:rPr>
          <w:sz w:val="25"/>
          <w:szCs w:val="25"/>
        </w:rPr>
        <w:t>- возможных неблагоприятных для Заказчика последствий выполнения его указаний о способе выполнения работ;</w:t>
      </w:r>
    </w:p>
    <w:p w14:paraId="7953A118" w14:textId="77777777" w:rsidR="00F35FAE" w:rsidRDefault="00692249">
      <w:pPr>
        <w:pStyle w:val="25"/>
        <w:spacing w:line="192" w:lineRule="auto"/>
        <w:ind w:firstLine="567"/>
        <w:rPr>
          <w:sz w:val="25"/>
          <w:szCs w:val="25"/>
        </w:rPr>
      </w:pPr>
      <w:r>
        <w:rPr>
          <w:sz w:val="25"/>
          <w:szCs w:val="25"/>
        </w:rPr>
        <w:t>- иных не зависящих от Подрядчика обстоятельств, которые грозят годности или прочности результатов выполняемых работ либо создают невозможность их завершения в срок.</w:t>
      </w:r>
    </w:p>
    <w:p w14:paraId="18581FBD" w14:textId="77777777" w:rsidR="00F35FAE" w:rsidRDefault="00692249">
      <w:pPr>
        <w:pStyle w:val="25"/>
        <w:spacing w:line="192" w:lineRule="auto"/>
        <w:ind w:firstLine="567"/>
        <w:rPr>
          <w:sz w:val="25"/>
          <w:szCs w:val="25"/>
        </w:rPr>
      </w:pPr>
      <w:r>
        <w:rPr>
          <w:sz w:val="25"/>
          <w:szCs w:val="25"/>
        </w:rPr>
        <w:t>6.1.11. Возвести на территории объекта все временные сооружения, необходимые для выполнения работ надлежащего качества по Договору, в том числе осуществить в установленном порядке временные подсоединения коммуникаций на период выполнения работ.</w:t>
      </w:r>
    </w:p>
    <w:p w14:paraId="07C65F9E" w14:textId="77777777" w:rsidR="00F35FAE" w:rsidRDefault="00692249">
      <w:pPr>
        <w:pStyle w:val="25"/>
        <w:spacing w:line="192" w:lineRule="auto"/>
        <w:ind w:firstLine="567"/>
        <w:rPr>
          <w:sz w:val="25"/>
          <w:szCs w:val="25"/>
        </w:rPr>
      </w:pPr>
      <w:r>
        <w:rPr>
          <w:sz w:val="25"/>
          <w:szCs w:val="25"/>
        </w:rPr>
        <w:t>6.1.12. Обеспечивать доступ на территорию представителей Заказчика, органов местного самоуправления, уполномоченных государственных органов, организаций, осуществляющих надзор и контроль.</w:t>
      </w:r>
    </w:p>
    <w:p w14:paraId="604EEE96" w14:textId="77777777" w:rsidR="00F35FAE" w:rsidRDefault="00692249">
      <w:pPr>
        <w:pStyle w:val="25"/>
        <w:spacing w:line="192" w:lineRule="auto"/>
        <w:ind w:firstLine="567"/>
        <w:rPr>
          <w:sz w:val="25"/>
          <w:szCs w:val="25"/>
        </w:rPr>
      </w:pPr>
      <w:r>
        <w:rPr>
          <w:sz w:val="25"/>
          <w:szCs w:val="25"/>
        </w:rPr>
        <w:t>6.1.13. Обеспечивать представителям Заказчика возможность контроля и надзора за ходом выполнения работ, качеством используемых материалов и оборудования, в том числе беспрепятственно допускать представителей Заказчика к любому конструктивному элементу объекта, представлять по требованию Заказчика отчеты о ходе выполнения работ.</w:t>
      </w:r>
    </w:p>
    <w:p w14:paraId="4F23E78D" w14:textId="77777777" w:rsidR="00F35FAE" w:rsidRDefault="00692249">
      <w:pPr>
        <w:pStyle w:val="25"/>
        <w:spacing w:line="192" w:lineRule="auto"/>
        <w:ind w:firstLine="567"/>
        <w:rPr>
          <w:sz w:val="25"/>
          <w:szCs w:val="25"/>
        </w:rPr>
      </w:pPr>
      <w:r>
        <w:rPr>
          <w:sz w:val="25"/>
          <w:szCs w:val="25"/>
        </w:rPr>
        <w:t>6.1.14. Обеспечить своевременное устранение недостатков (дефектов), допущенных при выполнении работ, за свой счет, в том числе недостатков (дефектов), указанных Заказчиком.</w:t>
      </w:r>
    </w:p>
    <w:p w14:paraId="2F76FE1D" w14:textId="77777777" w:rsidR="00F35FAE" w:rsidRDefault="00692249">
      <w:pPr>
        <w:pStyle w:val="25"/>
        <w:spacing w:line="192" w:lineRule="auto"/>
        <w:ind w:firstLine="567"/>
        <w:rPr>
          <w:sz w:val="25"/>
          <w:szCs w:val="25"/>
        </w:rPr>
      </w:pPr>
      <w:r>
        <w:rPr>
          <w:sz w:val="25"/>
          <w:szCs w:val="25"/>
        </w:rPr>
        <w:t>6.1.15. Нести полную ответственность перед Заказчиком и третьими лицами за нанесенный ущерб Заказчику или третьим лицам в ходе исполнения Договора. Компенсировать Заказчику все убытки, связанный с претензиями, предъявляемыми третьими лицами, и убытки, понесенные Заказчиком из-за ненадлежащего исполнения Подрядчиком условий Договора.</w:t>
      </w:r>
    </w:p>
    <w:p w14:paraId="02FF7BFA" w14:textId="77777777" w:rsidR="00F35FAE" w:rsidRDefault="00692249">
      <w:pPr>
        <w:pStyle w:val="25"/>
        <w:spacing w:line="192" w:lineRule="auto"/>
        <w:ind w:firstLine="567"/>
        <w:rPr>
          <w:sz w:val="25"/>
          <w:szCs w:val="25"/>
        </w:rPr>
      </w:pPr>
      <w:r>
        <w:rPr>
          <w:sz w:val="25"/>
          <w:szCs w:val="25"/>
        </w:rPr>
        <w:t>6.1.16. По запросу Заказчика предоставлять достоверную информацию о ходе исполнения своих обязательств, в том числе о сложностях, возникающих при исполнении Договора.</w:t>
      </w:r>
    </w:p>
    <w:p w14:paraId="1E43C657" w14:textId="77777777" w:rsidR="00F35FAE" w:rsidRDefault="00692249">
      <w:pPr>
        <w:pStyle w:val="25"/>
        <w:spacing w:line="192" w:lineRule="auto"/>
        <w:ind w:firstLine="567"/>
        <w:rPr>
          <w:sz w:val="25"/>
          <w:szCs w:val="25"/>
        </w:rPr>
      </w:pPr>
      <w:r>
        <w:rPr>
          <w:sz w:val="25"/>
          <w:szCs w:val="25"/>
        </w:rPr>
        <w:t>6.1.17. До взыскания неустойки (штрафов, пеней) в судебном порядке соблюдать претензионный порядок урегулирования спора (направлять Заказчику претензию, содержащую требование об уплате сумм неустойки (штрафов, пеней), предусмотренных Договором за неисполнение (ненадлежащее исполнение) Заказчиком своих обязательств по Договору).</w:t>
      </w:r>
    </w:p>
    <w:p w14:paraId="291CCB01" w14:textId="77777777" w:rsidR="00F35FAE" w:rsidRDefault="00692249">
      <w:pPr>
        <w:pStyle w:val="25"/>
        <w:spacing w:line="192" w:lineRule="auto"/>
        <w:ind w:firstLine="567"/>
        <w:rPr>
          <w:sz w:val="25"/>
          <w:szCs w:val="25"/>
        </w:rPr>
      </w:pPr>
      <w:r>
        <w:rPr>
          <w:sz w:val="25"/>
          <w:szCs w:val="25"/>
        </w:rPr>
        <w:t>6.1.18. Не предоставлять третьим лицам и не разглашать иным способом конфиденциальную информацию, полученную в результате исполнения обязательств по Договору.</w:t>
      </w:r>
    </w:p>
    <w:p w14:paraId="50A4B636" w14:textId="77777777" w:rsidR="00F35FAE" w:rsidRDefault="00692249">
      <w:pPr>
        <w:pStyle w:val="25"/>
        <w:spacing w:line="192" w:lineRule="auto"/>
        <w:ind w:firstLine="567"/>
        <w:rPr>
          <w:sz w:val="25"/>
          <w:szCs w:val="25"/>
        </w:rPr>
      </w:pPr>
      <w:r>
        <w:rPr>
          <w:sz w:val="25"/>
          <w:szCs w:val="25"/>
        </w:rPr>
        <w:t>6.1.19. Нести расходы по временному инженерному обеспечению объекта, включая электроснабжение, водоснабжение, водоотведение, теплоснабжение и вывоз мусора до сдачи результата работ Подрядчиком Заказчику.</w:t>
      </w:r>
    </w:p>
    <w:p w14:paraId="59EF0F15" w14:textId="77777777" w:rsidR="00F35FAE" w:rsidRDefault="00692249">
      <w:pPr>
        <w:pStyle w:val="310"/>
        <w:widowControl w:val="0"/>
        <w:spacing w:after="0" w:line="192" w:lineRule="auto"/>
        <w:ind w:left="0" w:firstLine="567"/>
        <w:jc w:val="both"/>
        <w:rPr>
          <w:rFonts w:ascii="Times New Roman" w:hAnsi="Times New Roman" w:cs="Times New Roman"/>
          <w:sz w:val="25"/>
          <w:szCs w:val="25"/>
        </w:rPr>
      </w:pPr>
      <w:r>
        <w:rPr>
          <w:rFonts w:ascii="Times New Roman" w:hAnsi="Times New Roman" w:cs="Times New Roman"/>
          <w:sz w:val="25"/>
          <w:szCs w:val="25"/>
        </w:rPr>
        <w:t xml:space="preserve">6.1.20. При выполнении работ на объекте Подрядчик обязан вести журнал </w:t>
      </w:r>
      <w:r>
        <w:rPr>
          <w:rFonts w:ascii="Times New Roman" w:eastAsia="Constantia" w:hAnsi="Times New Roman" w:cs="Times New Roman"/>
          <w:sz w:val="25"/>
          <w:szCs w:val="25"/>
        </w:rPr>
        <w:t xml:space="preserve">учета выполнения работ в соответствии с </w:t>
      </w:r>
      <w:hyperlink r:id="rId11" w:tooltip="http://sevak-world.web-box.ru/program/file-archive/documents/rd-11-05-2007-porjadok" w:history="1">
        <w:r>
          <w:rPr>
            <w:rFonts w:ascii="Times New Roman" w:hAnsi="Times New Roman" w:cs="Times New Roman"/>
            <w:bCs/>
            <w:sz w:val="25"/>
            <w:szCs w:val="25"/>
          </w:rPr>
          <w:t>РД-11-05-2007</w:t>
        </w:r>
      </w:hyperlink>
      <w:r>
        <w:rPr>
          <w:rFonts w:ascii="Times New Roman" w:hAnsi="Times New Roman" w:cs="Times New Roman"/>
          <w:sz w:val="25"/>
          <w:szCs w:val="25"/>
        </w:rPr>
        <w:t xml:space="preserve"> «Порядок ведения общего и (или) специального журнала учета выполнения работ при строительстве, реконструкции, капитальном ремонте объектов капитального строительства»., составлять акты </w:t>
      </w:r>
      <w:r>
        <w:rPr>
          <w:rFonts w:ascii="Times New Roman" w:hAnsi="Times New Roman" w:cs="Times New Roman"/>
          <w:sz w:val="25"/>
          <w:szCs w:val="25"/>
        </w:rPr>
        <w:lastRenderedPageBreak/>
        <w:t>освидетельствования скрытых работ, промежуточной приемки ответственных конструкций, испытание сетей, оформлять другую производственную и исполнительную документацию.</w:t>
      </w:r>
    </w:p>
    <w:p w14:paraId="43226DD3" w14:textId="77777777" w:rsidR="00F35FAE" w:rsidRDefault="00692249">
      <w:pPr>
        <w:spacing w:line="192" w:lineRule="auto"/>
        <w:rPr>
          <w:sz w:val="25"/>
          <w:szCs w:val="25"/>
        </w:rPr>
      </w:pPr>
      <w:r>
        <w:rPr>
          <w:sz w:val="25"/>
          <w:szCs w:val="25"/>
        </w:rPr>
        <w:t>6.1.21. Информировать Заказчика обо всех происшествиях на объекте, в том числе об авариях или о возникновении угрозы аварии на объекте, о несчастных случаях на объекте, повлекших причинение вреда жизни и (или) здоровью работников Подрядчика и иных лиц, не позднее 24 часов с момента, когда возникновение аварии или несчастного случая, или угроза аварии или несчастного случая стали известны или должны были быть известны Подрядчику.</w:t>
      </w:r>
    </w:p>
    <w:p w14:paraId="1ADBFF49" w14:textId="77777777" w:rsidR="00F35FAE" w:rsidRDefault="00692249">
      <w:pPr>
        <w:pStyle w:val="25"/>
        <w:spacing w:line="192" w:lineRule="auto"/>
        <w:ind w:firstLine="567"/>
        <w:rPr>
          <w:sz w:val="25"/>
          <w:szCs w:val="25"/>
        </w:rPr>
      </w:pPr>
      <w:r>
        <w:rPr>
          <w:sz w:val="25"/>
          <w:szCs w:val="25"/>
        </w:rPr>
        <w:t>6.1.20. Исполнять иные обязанности, предусмотренные законодательством Российской Федерации и Договором.</w:t>
      </w:r>
    </w:p>
    <w:p w14:paraId="04DD5FE0" w14:textId="77777777" w:rsidR="00F35FAE" w:rsidRDefault="00692249">
      <w:pPr>
        <w:pStyle w:val="25"/>
        <w:spacing w:line="192" w:lineRule="auto"/>
        <w:ind w:firstLine="567"/>
        <w:rPr>
          <w:sz w:val="25"/>
          <w:szCs w:val="25"/>
        </w:rPr>
      </w:pPr>
      <w:r>
        <w:rPr>
          <w:sz w:val="25"/>
          <w:szCs w:val="25"/>
        </w:rPr>
        <w:t xml:space="preserve">6.2. </w:t>
      </w:r>
      <w:r>
        <w:rPr>
          <w:b/>
          <w:sz w:val="25"/>
          <w:szCs w:val="25"/>
        </w:rPr>
        <w:t>Подрядчик вправе:</w:t>
      </w:r>
    </w:p>
    <w:p w14:paraId="3BB3CB5F" w14:textId="77777777" w:rsidR="00F35FAE" w:rsidRDefault="00692249">
      <w:pPr>
        <w:pStyle w:val="25"/>
        <w:spacing w:line="192" w:lineRule="auto"/>
        <w:ind w:firstLine="567"/>
        <w:rPr>
          <w:sz w:val="25"/>
          <w:szCs w:val="25"/>
        </w:rPr>
      </w:pPr>
      <w:r>
        <w:rPr>
          <w:sz w:val="25"/>
          <w:szCs w:val="25"/>
        </w:rPr>
        <w:t>6.2.1. Требовать приемки и оплаты выполненных работ (их результата).</w:t>
      </w:r>
    </w:p>
    <w:p w14:paraId="7B8DE1C9" w14:textId="77777777" w:rsidR="00F35FAE" w:rsidRDefault="00692249">
      <w:pPr>
        <w:pStyle w:val="25"/>
        <w:spacing w:line="192" w:lineRule="auto"/>
        <w:ind w:firstLine="567"/>
        <w:rPr>
          <w:sz w:val="25"/>
          <w:szCs w:val="25"/>
        </w:rPr>
      </w:pPr>
      <w:r>
        <w:rPr>
          <w:sz w:val="25"/>
          <w:szCs w:val="25"/>
        </w:rPr>
        <w:t>6.2.2. Запрашивать у Заказчика разъяснения и уточнения относительно проведения работ в рамках Договора.</w:t>
      </w:r>
    </w:p>
    <w:p w14:paraId="0D1BD9E7" w14:textId="77777777" w:rsidR="00F35FAE" w:rsidRDefault="00692249">
      <w:pPr>
        <w:pStyle w:val="25"/>
        <w:tabs>
          <w:tab w:val="left" w:pos="1215"/>
        </w:tabs>
        <w:spacing w:line="192" w:lineRule="auto"/>
        <w:ind w:firstLine="567"/>
        <w:rPr>
          <w:sz w:val="25"/>
          <w:szCs w:val="25"/>
        </w:rPr>
      </w:pPr>
      <w:r>
        <w:rPr>
          <w:sz w:val="25"/>
          <w:szCs w:val="25"/>
        </w:rPr>
        <w:t xml:space="preserve">6.3. </w:t>
      </w:r>
      <w:r>
        <w:rPr>
          <w:b/>
          <w:sz w:val="25"/>
          <w:szCs w:val="25"/>
        </w:rPr>
        <w:t>Заказчик обязан:</w:t>
      </w:r>
    </w:p>
    <w:p w14:paraId="00832C64" w14:textId="77777777" w:rsidR="00F35FAE" w:rsidRDefault="00692249">
      <w:pPr>
        <w:spacing w:line="192" w:lineRule="auto"/>
        <w:rPr>
          <w:sz w:val="25"/>
          <w:szCs w:val="25"/>
        </w:rPr>
      </w:pPr>
      <w:r>
        <w:rPr>
          <w:sz w:val="25"/>
          <w:szCs w:val="25"/>
        </w:rPr>
        <w:t xml:space="preserve">6.3.1. Для выполнения работ по Договору в течение 3 рабочих дней со дня заключения Договора передать Подрядчику по акту приема-передачи строительную площадку, сметный расчет по ремонту, иные документы и имущество, необходимые для выполнения работ по Договору, или обеспечить их передачу, а также осуществить иные юридически значимые действия, необходимые для выполнения работ по Договору. </w:t>
      </w:r>
    </w:p>
    <w:p w14:paraId="434AB804" w14:textId="77777777" w:rsidR="00F35FAE" w:rsidRDefault="00692249">
      <w:pPr>
        <w:spacing w:line="192" w:lineRule="auto"/>
        <w:rPr>
          <w:sz w:val="25"/>
          <w:szCs w:val="25"/>
        </w:rPr>
      </w:pPr>
      <w:r>
        <w:rPr>
          <w:sz w:val="25"/>
          <w:szCs w:val="25"/>
        </w:rPr>
        <w:t>6.3.2. Обеспечить приемку и оплату выполненных работ (их результата) при отсутствии у него замечаний по качеству, объему, иному соответствию выполненных работ условиям Договора.</w:t>
      </w:r>
    </w:p>
    <w:p w14:paraId="24825A6E" w14:textId="77777777" w:rsidR="00F35FAE" w:rsidRDefault="00692249">
      <w:pPr>
        <w:pStyle w:val="25"/>
        <w:spacing w:line="192" w:lineRule="auto"/>
        <w:ind w:firstLine="567"/>
        <w:rPr>
          <w:sz w:val="25"/>
          <w:szCs w:val="25"/>
        </w:rPr>
      </w:pPr>
      <w:r>
        <w:rPr>
          <w:sz w:val="25"/>
          <w:szCs w:val="25"/>
        </w:rPr>
        <w:t>6.3.3. Направлять мотивированный отказ от подписания документа о приемке по результатам приемки выполненных работ (их результата) при наличии у него замечаний по качеству, объему, иному соответствию выполненных работ условиям Договора.</w:t>
      </w:r>
    </w:p>
    <w:p w14:paraId="37D3FF42" w14:textId="77777777" w:rsidR="00F35FAE" w:rsidRDefault="00692249">
      <w:pPr>
        <w:pStyle w:val="25"/>
        <w:spacing w:line="192" w:lineRule="auto"/>
        <w:ind w:firstLine="567"/>
        <w:rPr>
          <w:sz w:val="25"/>
          <w:szCs w:val="25"/>
        </w:rPr>
      </w:pPr>
      <w:r>
        <w:rPr>
          <w:sz w:val="25"/>
          <w:szCs w:val="25"/>
        </w:rPr>
        <w:t>6.3.4. До взыскания неустойки (штрафов, пеней) в судебном порядке соблюдать претензионный порядок урегулирования спора (направлять Подрядчику претензию, содержащую требование об уплате сумм неустойки (штрафов, пеней), предусмотренных Договором за неисполнение (ненадлежащее исполнение) Подрядчиком своих обязательств по Договору).</w:t>
      </w:r>
    </w:p>
    <w:p w14:paraId="5AF463E3" w14:textId="77777777" w:rsidR="00F35FAE" w:rsidRDefault="00692249">
      <w:pPr>
        <w:pStyle w:val="25"/>
        <w:spacing w:line="192" w:lineRule="auto"/>
        <w:ind w:firstLine="567"/>
        <w:rPr>
          <w:sz w:val="25"/>
          <w:szCs w:val="25"/>
        </w:rPr>
      </w:pPr>
      <w:r>
        <w:rPr>
          <w:sz w:val="25"/>
          <w:szCs w:val="25"/>
        </w:rPr>
        <w:t xml:space="preserve">6.4. </w:t>
      </w:r>
      <w:r>
        <w:rPr>
          <w:b/>
          <w:sz w:val="25"/>
          <w:szCs w:val="25"/>
        </w:rPr>
        <w:t>Заказчик вправе:</w:t>
      </w:r>
    </w:p>
    <w:p w14:paraId="6CA8DE4B" w14:textId="77777777" w:rsidR="00F35FAE" w:rsidRDefault="00692249">
      <w:pPr>
        <w:pStyle w:val="25"/>
        <w:tabs>
          <w:tab w:val="left" w:pos="1402"/>
        </w:tabs>
        <w:spacing w:line="192" w:lineRule="auto"/>
        <w:ind w:firstLine="567"/>
        <w:rPr>
          <w:sz w:val="25"/>
          <w:szCs w:val="25"/>
        </w:rPr>
      </w:pPr>
      <w:r>
        <w:rPr>
          <w:sz w:val="25"/>
          <w:szCs w:val="25"/>
        </w:rPr>
        <w:t>6.4.1. Требовать от Подрядчика надлежащего исполнения обязательств в соответствии с условиями Договора.</w:t>
      </w:r>
    </w:p>
    <w:p w14:paraId="2564D37E" w14:textId="77777777" w:rsidR="00F35FAE" w:rsidRDefault="00692249">
      <w:pPr>
        <w:pStyle w:val="25"/>
        <w:spacing w:line="192" w:lineRule="auto"/>
        <w:ind w:firstLine="567"/>
        <w:rPr>
          <w:sz w:val="25"/>
          <w:szCs w:val="25"/>
        </w:rPr>
      </w:pPr>
      <w:r>
        <w:rPr>
          <w:sz w:val="25"/>
          <w:szCs w:val="25"/>
        </w:rPr>
        <w:t>6.4.2. Запрашивать у Подрядчика информацию о ходе и состоянии исполнения обязательств Подрядчика по Договору.</w:t>
      </w:r>
    </w:p>
    <w:p w14:paraId="28124026" w14:textId="77777777" w:rsidR="00F35FAE" w:rsidRDefault="00692249">
      <w:pPr>
        <w:pStyle w:val="25"/>
        <w:spacing w:line="192" w:lineRule="auto"/>
        <w:ind w:firstLine="567"/>
        <w:rPr>
          <w:sz w:val="25"/>
          <w:szCs w:val="25"/>
        </w:rPr>
      </w:pPr>
      <w:r>
        <w:rPr>
          <w:sz w:val="25"/>
          <w:szCs w:val="25"/>
        </w:rPr>
        <w:t>6.4.3. Требовать от Подрядчика представления надлежащим образом оформленных документов.</w:t>
      </w:r>
    </w:p>
    <w:p w14:paraId="5F33AE32" w14:textId="77777777" w:rsidR="00F35FAE" w:rsidRDefault="00692249">
      <w:pPr>
        <w:pStyle w:val="25"/>
        <w:spacing w:line="192" w:lineRule="auto"/>
        <w:ind w:firstLine="567"/>
        <w:rPr>
          <w:sz w:val="25"/>
          <w:szCs w:val="25"/>
        </w:rPr>
      </w:pPr>
      <w:r>
        <w:rPr>
          <w:sz w:val="25"/>
          <w:szCs w:val="25"/>
        </w:rPr>
        <w:t>6.4.4. Иметь свободный доступ ко всем видам работ в любое время суток в течение всего периода выполнения работ, а также давать обязательные для Подрядчика предписания при обнаружении отступлений от условий Договора.</w:t>
      </w:r>
    </w:p>
    <w:p w14:paraId="5CAE9D70" w14:textId="77777777" w:rsidR="00F35FAE" w:rsidRDefault="00692249">
      <w:pPr>
        <w:pStyle w:val="25"/>
        <w:spacing w:line="192" w:lineRule="auto"/>
        <w:ind w:firstLine="567"/>
        <w:rPr>
          <w:sz w:val="25"/>
          <w:szCs w:val="25"/>
        </w:rPr>
      </w:pPr>
      <w:r>
        <w:rPr>
          <w:sz w:val="25"/>
          <w:szCs w:val="25"/>
        </w:rPr>
        <w:t>6.4.5. В случае нарушения Подрядчиком обязательств по Договору, удержать и исполнить за Подрядчика обязательства по перечислению в бюджет Заказчика неустойки (штрафа, пени), начисленных в соответствии с разделом 7 настоящего Договора, из суммы, подлежащей уплате Подрядчику.</w:t>
      </w:r>
    </w:p>
    <w:p w14:paraId="31DAB365" w14:textId="77777777" w:rsidR="00F35FAE" w:rsidRDefault="00692249">
      <w:pPr>
        <w:pStyle w:val="25"/>
        <w:spacing w:line="192" w:lineRule="auto"/>
        <w:ind w:firstLine="567"/>
        <w:rPr>
          <w:sz w:val="25"/>
          <w:szCs w:val="25"/>
        </w:rPr>
      </w:pPr>
      <w:r>
        <w:rPr>
          <w:sz w:val="25"/>
          <w:szCs w:val="25"/>
        </w:rPr>
        <w:t>6.4.6. Если Подрядчик не приступает своевременно к исполнению Договор или выполняет работы настолько медленно, что окончание их к сроку становится явно невозможным, отказаться от исполнения Договора и потребовать возмещения убытков, уведомив об этом Подрядчика в порядке, установленном Договором.</w:t>
      </w:r>
    </w:p>
    <w:p w14:paraId="2E20FE23" w14:textId="204CB476" w:rsidR="00F35FAE" w:rsidRDefault="00692249">
      <w:pPr>
        <w:pStyle w:val="25"/>
        <w:spacing w:line="192" w:lineRule="auto"/>
        <w:ind w:firstLine="567"/>
        <w:rPr>
          <w:sz w:val="25"/>
          <w:szCs w:val="25"/>
        </w:rPr>
      </w:pPr>
      <w:r>
        <w:rPr>
          <w:sz w:val="25"/>
          <w:szCs w:val="25"/>
        </w:rPr>
        <w:t>6.4.7. Пользоваться иными установленными Договором и законодательством Российской Федерации правами.</w:t>
      </w:r>
    </w:p>
    <w:p w14:paraId="39B3D1BC" w14:textId="4281DBFC" w:rsidR="00B513F5" w:rsidRDefault="00B513F5">
      <w:pPr>
        <w:pStyle w:val="25"/>
        <w:spacing w:line="192" w:lineRule="auto"/>
        <w:ind w:firstLine="567"/>
        <w:rPr>
          <w:sz w:val="25"/>
          <w:szCs w:val="25"/>
        </w:rPr>
      </w:pPr>
    </w:p>
    <w:p w14:paraId="511A8CD6" w14:textId="729CE1CD" w:rsidR="00B513F5" w:rsidRDefault="00B513F5" w:rsidP="00B513F5">
      <w:pPr>
        <w:suppressAutoHyphens/>
        <w:ind w:left="360" w:firstLine="0"/>
        <w:jc w:val="center"/>
        <w:rPr>
          <w:rFonts w:eastAsia="Times New Roman"/>
          <w:b/>
          <w:bCs/>
          <w:sz w:val="22"/>
          <w:szCs w:val="22"/>
        </w:rPr>
      </w:pPr>
      <w:r>
        <w:rPr>
          <w:rFonts w:eastAsia="Times New Roman"/>
          <w:b/>
          <w:bCs/>
          <w:sz w:val="22"/>
          <w:szCs w:val="22"/>
        </w:rPr>
        <w:t>7.ОБЕСПЕЧЕНИЕ ИСПОЛНЕНИЯ ДОГОВОРА</w:t>
      </w:r>
    </w:p>
    <w:p w14:paraId="0299BC20" w14:textId="77777777" w:rsidR="00B513F5" w:rsidRDefault="00B513F5" w:rsidP="00B513F5">
      <w:pPr>
        <w:ind w:left="720"/>
        <w:rPr>
          <w:rFonts w:eastAsia="Times New Roman"/>
          <w:b/>
          <w:bCs/>
          <w:sz w:val="22"/>
          <w:szCs w:val="22"/>
        </w:rPr>
      </w:pPr>
    </w:p>
    <w:p w14:paraId="5ED2BB97" w14:textId="77777777" w:rsidR="00B513F5" w:rsidRDefault="00B513F5" w:rsidP="00B513F5">
      <w:pPr>
        <w:rPr>
          <w:rFonts w:eastAsia="Times New Roman"/>
          <w:szCs w:val="24"/>
        </w:rPr>
      </w:pPr>
      <w:r>
        <w:rPr>
          <w:rFonts w:eastAsia="Times New Roman"/>
        </w:rPr>
        <w:t>7.</w:t>
      </w:r>
      <w:proofErr w:type="gramStart"/>
      <w:r>
        <w:rPr>
          <w:rFonts w:eastAsia="Times New Roman"/>
        </w:rPr>
        <w:t>1.Обеспечение</w:t>
      </w:r>
      <w:proofErr w:type="gramEnd"/>
      <w:r>
        <w:rPr>
          <w:rFonts w:eastAsia="Times New Roman"/>
        </w:rPr>
        <w:t xml:space="preserve"> исполнения договора </w:t>
      </w:r>
      <w:r>
        <w:rPr>
          <w:rFonts w:eastAsia="Times New Roman"/>
          <w:b/>
          <w:bCs/>
          <w:u w:val="single"/>
        </w:rPr>
        <w:t>предусмотрено.</w:t>
      </w:r>
    </w:p>
    <w:p w14:paraId="557370E4" w14:textId="13B83CA0" w:rsidR="00B513F5" w:rsidRDefault="00B513F5" w:rsidP="00B513F5">
      <w:pPr>
        <w:rPr>
          <w:rFonts w:eastAsia="Times New Roman"/>
        </w:rPr>
      </w:pPr>
      <w:r>
        <w:rPr>
          <w:rFonts w:eastAsia="Times New Roman"/>
        </w:rPr>
        <w:t>7.2.</w:t>
      </w:r>
      <w:r>
        <w:rPr>
          <w:rFonts w:eastAsia="Times New Roman"/>
        </w:rPr>
        <w:tab/>
        <w:t>Размер установленного обеспечения исполнения Договора составляет 5% от НМЦД - _________</w:t>
      </w:r>
      <w:proofErr w:type="gramStart"/>
      <w:r>
        <w:rPr>
          <w:rFonts w:eastAsia="Times New Roman"/>
        </w:rPr>
        <w:t>_  рубля</w:t>
      </w:r>
      <w:proofErr w:type="gramEnd"/>
      <w:r>
        <w:rPr>
          <w:rFonts w:eastAsia="Times New Roman"/>
        </w:rPr>
        <w:t>.</w:t>
      </w:r>
    </w:p>
    <w:p w14:paraId="48BEADEC" w14:textId="77777777" w:rsidR="00B513F5" w:rsidRDefault="00B513F5" w:rsidP="00B513F5">
      <w:pPr>
        <w:rPr>
          <w:rFonts w:eastAsia="Times New Roman"/>
        </w:rPr>
      </w:pPr>
      <w:r>
        <w:rPr>
          <w:rFonts w:eastAsia="Times New Roman"/>
        </w:rPr>
        <w:t>7.3. Исполнение договора может обеспечиваться предоставлением денежных средств, банковской гарантии.</w:t>
      </w:r>
    </w:p>
    <w:p w14:paraId="5623216E" w14:textId="77777777" w:rsidR="00B513F5" w:rsidRDefault="00B513F5" w:rsidP="00B513F5">
      <w:pPr>
        <w:rPr>
          <w:rFonts w:eastAsia="Times New Roman"/>
        </w:rPr>
      </w:pPr>
      <w:r>
        <w:rPr>
          <w:rFonts w:eastAsia="Times New Roman"/>
        </w:rPr>
        <w:t>7.4. Выбор способа обеспечения договора на участие в конкурентной закупке из числа предусмотренных заказчиком в извещении об осуществлении</w:t>
      </w:r>
    </w:p>
    <w:p w14:paraId="1CC66BFA" w14:textId="77777777" w:rsidR="00B513F5" w:rsidRDefault="00B513F5" w:rsidP="00B513F5">
      <w:pPr>
        <w:rPr>
          <w:rFonts w:eastAsia="Times New Roman"/>
        </w:rPr>
      </w:pPr>
      <w:r>
        <w:rPr>
          <w:rFonts w:eastAsia="Times New Roman"/>
        </w:rPr>
        <w:lastRenderedPageBreak/>
        <w:t xml:space="preserve">7.5. Банковская гарантия, выданная участнику закупки банком для целей обеспечения исполнения договора, должна быть выдана банком, имеющим право выдавать банковские гарантии в рамках Федерального закона № 44-ФЗ. Перечень таких банков размещен на официальном сайте федерального органа исполнительной власти по регулированию контрактной системы в сфере закупок в сети «Интернет». </w:t>
      </w:r>
    </w:p>
    <w:p w14:paraId="032928B2" w14:textId="77777777" w:rsidR="00B513F5" w:rsidRDefault="00B513F5" w:rsidP="00B513F5">
      <w:pPr>
        <w:rPr>
          <w:rFonts w:eastAsia="Times New Roman"/>
        </w:rPr>
      </w:pPr>
      <w:r>
        <w:rPr>
          <w:rFonts w:eastAsia="Times New Roman"/>
        </w:rPr>
        <w:t>7.6. Срок действия банковской гарантии должен превышать срок действия договора не менее чем на один месяц.</w:t>
      </w:r>
    </w:p>
    <w:p w14:paraId="5D0AE418" w14:textId="77777777" w:rsidR="00B513F5" w:rsidRDefault="00B513F5" w:rsidP="00B513F5">
      <w:pPr>
        <w:rPr>
          <w:rFonts w:eastAsia="Times New Roman"/>
        </w:rPr>
      </w:pPr>
      <w:r>
        <w:rPr>
          <w:rFonts w:eastAsia="Times New Roman"/>
        </w:rPr>
        <w:t>7.7. Банковская гарантия должна быть безотзывной и должна содержать:</w:t>
      </w:r>
    </w:p>
    <w:p w14:paraId="05DD45BD" w14:textId="77777777" w:rsidR="00B513F5" w:rsidRDefault="00B513F5" w:rsidP="00B513F5">
      <w:pPr>
        <w:rPr>
          <w:rFonts w:eastAsia="Times New Roman"/>
        </w:rPr>
      </w:pPr>
      <w:r>
        <w:rPr>
          <w:rFonts w:eastAsia="Times New Roman"/>
        </w:rPr>
        <w:t>1) сумму банковской гарантии, подлежащую уплате гарантом Заказчику в случае ненадлежащего исполнения обязательств принципалом;</w:t>
      </w:r>
    </w:p>
    <w:p w14:paraId="14C9260D" w14:textId="77777777" w:rsidR="00B513F5" w:rsidRDefault="00B513F5" w:rsidP="00B513F5">
      <w:pPr>
        <w:rPr>
          <w:rFonts w:eastAsia="Times New Roman"/>
        </w:rPr>
      </w:pPr>
      <w:r>
        <w:rPr>
          <w:rFonts w:eastAsia="Times New Roman"/>
        </w:rPr>
        <w:t>2) обязательства принципала, надлежащее исполнение которых обеспечивается банковской гарантией;</w:t>
      </w:r>
    </w:p>
    <w:p w14:paraId="03C571A8" w14:textId="77777777" w:rsidR="00B513F5" w:rsidRDefault="00B513F5" w:rsidP="00B513F5">
      <w:pPr>
        <w:rPr>
          <w:rFonts w:eastAsia="Times New Roman"/>
        </w:rPr>
      </w:pPr>
      <w:r>
        <w:rPr>
          <w:rFonts w:eastAsia="Times New Roman"/>
        </w:rPr>
        <w:t>3)</w:t>
      </w:r>
      <w:r>
        <w:rPr>
          <w:rFonts w:eastAsia="Times New Roman"/>
        </w:rPr>
        <w:tab/>
        <w:t>обязанность гаранта уплатить Заказчику неустойку в размере 0,1 процента денежной суммы, подлежащей уплате, за каждый день просрочки;</w:t>
      </w:r>
    </w:p>
    <w:p w14:paraId="48A5DE99" w14:textId="77777777" w:rsidR="00B513F5" w:rsidRDefault="00B513F5" w:rsidP="00B513F5">
      <w:pPr>
        <w:rPr>
          <w:rFonts w:eastAsia="Times New Roman"/>
        </w:rPr>
      </w:pPr>
      <w:r>
        <w:rPr>
          <w:rFonts w:eastAsia="Times New Roman"/>
        </w:rPr>
        <w:t>4)</w:t>
      </w:r>
      <w:r>
        <w:rPr>
          <w:rFonts w:eastAsia="Times New Roman"/>
        </w:rPr>
        <w:tab/>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1E595FA3" w14:textId="77777777" w:rsidR="00B513F5" w:rsidRDefault="00B513F5" w:rsidP="00B513F5">
      <w:pPr>
        <w:rPr>
          <w:rFonts w:eastAsia="Times New Roman"/>
        </w:rPr>
      </w:pPr>
      <w:r>
        <w:rPr>
          <w:rFonts w:eastAsia="Times New Roman"/>
        </w:rPr>
        <w:t>5)</w:t>
      </w:r>
      <w:r>
        <w:rPr>
          <w:rFonts w:eastAsia="Times New Roman"/>
        </w:rPr>
        <w:tab/>
        <w:t>срок действия банковской гарантии;</w:t>
      </w:r>
    </w:p>
    <w:p w14:paraId="65B6B1B3" w14:textId="77777777" w:rsidR="00B513F5" w:rsidRDefault="00B513F5" w:rsidP="00B513F5">
      <w:pPr>
        <w:rPr>
          <w:rFonts w:eastAsia="Times New Roman"/>
        </w:rPr>
      </w:pPr>
      <w:r>
        <w:rPr>
          <w:rFonts w:eastAsia="Times New Roman"/>
        </w:rPr>
        <w:t>6)</w:t>
      </w:r>
      <w:r>
        <w:rPr>
          <w:rFonts w:eastAsia="Times New Roman"/>
        </w:rPr>
        <w:tab/>
        <w:t>условие о праве Заказчика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14:paraId="2CCC16CA" w14:textId="77777777" w:rsidR="00B513F5" w:rsidRDefault="00B513F5" w:rsidP="00B513F5">
      <w:pPr>
        <w:rPr>
          <w:rFonts w:eastAsia="Times New Roman"/>
        </w:rPr>
      </w:pPr>
      <w:r>
        <w:rPr>
          <w:rFonts w:eastAsia="Times New Roman"/>
        </w:rPr>
        <w:t>7)</w:t>
      </w:r>
      <w:r>
        <w:rPr>
          <w:rFonts w:eastAsia="Times New Roman"/>
        </w:rPr>
        <w:tab/>
        <w:t>обязательное наличие нумерации на всех листах банковской гарантии, которые должны быть прошиты, подписаны и скреплены печатью гаранта, в случае ее оформления в письменной форме на бумажном носителе на нескольких листах;</w:t>
      </w:r>
    </w:p>
    <w:p w14:paraId="2C931967" w14:textId="77777777" w:rsidR="00B513F5" w:rsidRDefault="00B513F5" w:rsidP="00B513F5">
      <w:pPr>
        <w:rPr>
          <w:rFonts w:eastAsia="Times New Roman"/>
        </w:rPr>
      </w:pPr>
      <w:r>
        <w:rPr>
          <w:rFonts w:eastAsia="Times New Roman"/>
        </w:rPr>
        <w:t>8)</w:t>
      </w:r>
      <w:r>
        <w:rPr>
          <w:rFonts w:eastAsia="Times New Roman"/>
        </w:rPr>
        <w:tab/>
        <w:t>перечень документов, предоставляемых Заказчиком банку одновременно с требованием об осуществлении уплаты денежной суммы по банковской гарантии, а именно:</w:t>
      </w:r>
    </w:p>
    <w:p w14:paraId="22424BFA" w14:textId="77777777" w:rsidR="00B513F5" w:rsidRDefault="00B513F5" w:rsidP="00B513F5">
      <w:pPr>
        <w:rPr>
          <w:rFonts w:eastAsia="Times New Roman"/>
        </w:rPr>
      </w:pPr>
      <w:r>
        <w:rPr>
          <w:rFonts w:eastAsia="Times New Roman"/>
        </w:rPr>
        <w:t>расчет суммы, включаемой в требование по банковской гарантии;</w:t>
      </w:r>
    </w:p>
    <w:p w14:paraId="64697B34" w14:textId="77777777" w:rsidR="00B513F5" w:rsidRDefault="00B513F5" w:rsidP="00B513F5">
      <w:pPr>
        <w:rPr>
          <w:rFonts w:eastAsia="Times New Roman"/>
        </w:rPr>
      </w:pPr>
      <w:r>
        <w:rPr>
          <w:rFonts w:eastAsia="Times New Roman"/>
        </w:rPr>
        <w:t>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3DA85B5F" w14:textId="77777777" w:rsidR="00B513F5" w:rsidRDefault="00B513F5" w:rsidP="00B513F5">
      <w:pPr>
        <w:rPr>
          <w:rFonts w:eastAsia="Times New Roman"/>
        </w:rPr>
      </w:pPr>
      <w:r>
        <w:rPr>
          <w:rFonts w:eastAsia="Times New Roman"/>
        </w:rPr>
        <w:t>документ, подтверждающий факт наступления гарантийного случая в соответствии с условиями договора (если требование по банковской гарантии предъявлено в случае ненадлежащего исполнения принципалом обязательств в период действия гарантийного срока);</w:t>
      </w:r>
    </w:p>
    <w:p w14:paraId="7EC63169" w14:textId="77777777" w:rsidR="00B513F5" w:rsidRDefault="00B513F5" w:rsidP="00B513F5">
      <w:pPr>
        <w:rPr>
          <w:rFonts w:eastAsia="Times New Roman"/>
        </w:rPr>
      </w:pPr>
      <w:r>
        <w:rPr>
          <w:rFonts w:eastAsia="Times New Roman"/>
        </w:rPr>
        <w:t>документ, подтверждающий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14:paraId="14628A8C" w14:textId="77777777" w:rsidR="00B513F5" w:rsidRDefault="00B513F5" w:rsidP="00B513F5">
      <w:pPr>
        <w:rPr>
          <w:rFonts w:eastAsia="Times New Roman"/>
        </w:rPr>
      </w:pPr>
      <w:r>
        <w:rPr>
          <w:rFonts w:eastAsia="Times New Roman"/>
        </w:rPr>
        <w:t>7.8. Запрещается включение в условия банковской гарантии требования о представлении Заказчиком гаранту судебных актов, подтверждающих неисполнение участником закупки обязательств, обеспечиваемых банковской гарантией, а также документов, не предусмотренных извещением.</w:t>
      </w:r>
    </w:p>
    <w:p w14:paraId="2369EB03" w14:textId="77777777" w:rsidR="00B513F5" w:rsidRDefault="00B513F5" w:rsidP="00B513F5">
      <w:pPr>
        <w:rPr>
          <w:rFonts w:eastAsia="Times New Roman"/>
        </w:rPr>
      </w:pPr>
      <w:r>
        <w:rPr>
          <w:rFonts w:eastAsia="Times New Roman"/>
        </w:rPr>
        <w:t>7.9.</w:t>
      </w:r>
      <w:r>
        <w:rPr>
          <w:rFonts w:eastAsia="Times New Roman"/>
        </w:rPr>
        <w:tab/>
        <w:t>В ходе исполнения договора поставщик (подрядчик, исполнитель)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а также изменить способ обеспечения исполнения договора из числа способов, предусмотренных Положением о закупке.</w:t>
      </w:r>
    </w:p>
    <w:p w14:paraId="316996E0" w14:textId="77777777" w:rsidR="00B513F5" w:rsidRDefault="00B513F5" w:rsidP="00B513F5">
      <w:pPr>
        <w:rPr>
          <w:rFonts w:eastAsia="Times New Roman"/>
        </w:rPr>
      </w:pPr>
      <w:r>
        <w:rPr>
          <w:rFonts w:eastAsia="Times New Roman"/>
        </w:rPr>
        <w:t>7.10.</w:t>
      </w:r>
      <w:r>
        <w:rPr>
          <w:rFonts w:eastAsia="Times New Roman"/>
        </w:rPr>
        <w:tab/>
        <w:t>Денежные средства, внесенные в качестве обеспечения исполнения договора, возвращаются на счет участника закупки в течение не более чем пятнадцати рабочих дней с даты получения Заказчиком от поставщика (подрядчика, исполнителя) соответствующего требования и при условии надлежащего исполнения им всех обязательств по договору.</w:t>
      </w:r>
    </w:p>
    <w:p w14:paraId="3ACDDF79" w14:textId="77777777" w:rsidR="00B513F5" w:rsidRDefault="00B513F5" w:rsidP="00B513F5">
      <w:pPr>
        <w:rPr>
          <w:rFonts w:eastAsia="Times New Roman"/>
        </w:rPr>
      </w:pPr>
      <w:r>
        <w:rPr>
          <w:rFonts w:eastAsia="Times New Roman"/>
        </w:rPr>
        <w:lastRenderedPageBreak/>
        <w:t>Возврат банковской гарантии в случае, указанном в настоящем пункте Положения о закупке, Заказчиком предоставившему ее лицу или гаранту не осуществляется, взыскание по ней не производится.</w:t>
      </w:r>
    </w:p>
    <w:p w14:paraId="07030578" w14:textId="77777777" w:rsidR="00B513F5" w:rsidRDefault="00B513F5" w:rsidP="00B513F5">
      <w:pPr>
        <w:rPr>
          <w:rFonts w:eastAsia="Times New Roman"/>
        </w:rPr>
      </w:pPr>
      <w:r>
        <w:rPr>
          <w:rFonts w:eastAsia="Times New Roman"/>
        </w:rPr>
        <w:t>7.11. Обеспечение исполнения Договора предоставляется до заключения Договора. При невыполнении таким участником, признанным победителем закупки, данного требования он признается уклонившимся от заключения договора.</w:t>
      </w:r>
    </w:p>
    <w:p w14:paraId="19F57E46" w14:textId="77777777" w:rsidR="00B513F5" w:rsidRDefault="00B513F5" w:rsidP="00B513F5">
      <w:pPr>
        <w:rPr>
          <w:rFonts w:eastAsia="Times New Roman"/>
        </w:rPr>
      </w:pPr>
      <w:r>
        <w:rPr>
          <w:rFonts w:eastAsia="Times New Roman"/>
        </w:rPr>
        <w:t>7.12. Реквизиты для обеспечения:</w:t>
      </w:r>
    </w:p>
    <w:p w14:paraId="79FA0750" w14:textId="77777777" w:rsidR="00B513F5" w:rsidRDefault="00B513F5" w:rsidP="00B513F5">
      <w:pPr>
        <w:rPr>
          <w:rFonts w:eastAsia="Times New Roman"/>
        </w:rPr>
      </w:pPr>
      <w:r>
        <w:rPr>
          <w:rFonts w:eastAsia="Times New Roman"/>
        </w:rPr>
        <w:t xml:space="preserve">Расчетный счет 40602810963020100006; банк: Тверское отделение № </w:t>
      </w:r>
      <w:proofErr w:type="gramStart"/>
      <w:r>
        <w:rPr>
          <w:rFonts w:eastAsia="Times New Roman"/>
        </w:rPr>
        <w:t>8607  ПАО</w:t>
      </w:r>
      <w:proofErr w:type="gramEnd"/>
      <w:r>
        <w:rPr>
          <w:rFonts w:eastAsia="Times New Roman"/>
        </w:rPr>
        <w:t xml:space="preserve"> Сбербанк  г. Тверь; БИК: 042809679; Корреспондентский счет: 30101810700000000679, ИНН 6900000205; КПП 695001001; ОКПО: 01906100; ОКВЭД: 47.73; 46.46; 47.7; 46.45.</w:t>
      </w:r>
    </w:p>
    <w:p w14:paraId="0AE11F5A" w14:textId="77777777" w:rsidR="00B513F5" w:rsidRDefault="00B513F5">
      <w:pPr>
        <w:pStyle w:val="25"/>
        <w:spacing w:line="192" w:lineRule="auto"/>
        <w:ind w:firstLine="567"/>
        <w:rPr>
          <w:sz w:val="25"/>
          <w:szCs w:val="25"/>
        </w:rPr>
      </w:pPr>
    </w:p>
    <w:p w14:paraId="42C25364" w14:textId="77777777" w:rsidR="00F35FAE" w:rsidRDefault="00F35FAE">
      <w:pPr>
        <w:pStyle w:val="25"/>
        <w:spacing w:line="192" w:lineRule="auto"/>
        <w:ind w:firstLine="567"/>
        <w:rPr>
          <w:sz w:val="25"/>
          <w:szCs w:val="25"/>
        </w:rPr>
      </w:pPr>
    </w:p>
    <w:p w14:paraId="3405F287" w14:textId="2BF587AE" w:rsidR="00F35FAE" w:rsidRDefault="00B513F5">
      <w:pPr>
        <w:pStyle w:val="25"/>
        <w:spacing w:line="192" w:lineRule="auto"/>
        <w:jc w:val="center"/>
        <w:outlineLvl w:val="1"/>
        <w:rPr>
          <w:sz w:val="25"/>
          <w:szCs w:val="25"/>
        </w:rPr>
      </w:pPr>
      <w:r>
        <w:rPr>
          <w:b/>
          <w:sz w:val="25"/>
          <w:szCs w:val="25"/>
        </w:rPr>
        <w:t>8</w:t>
      </w:r>
      <w:r w:rsidR="00692249">
        <w:rPr>
          <w:sz w:val="25"/>
          <w:szCs w:val="25"/>
        </w:rPr>
        <w:t xml:space="preserve">. </w:t>
      </w:r>
      <w:r w:rsidR="00692249">
        <w:rPr>
          <w:b/>
          <w:sz w:val="25"/>
          <w:szCs w:val="25"/>
        </w:rPr>
        <w:t>ОТВЕТСТВЕННОСТЬ СТОРОН</w:t>
      </w:r>
    </w:p>
    <w:p w14:paraId="6335FEA8" w14:textId="3FE44721" w:rsidR="00F35FAE" w:rsidRDefault="00B513F5">
      <w:pPr>
        <w:tabs>
          <w:tab w:val="left" w:pos="567"/>
        </w:tabs>
        <w:spacing w:line="192" w:lineRule="auto"/>
        <w:rPr>
          <w:sz w:val="25"/>
          <w:szCs w:val="25"/>
        </w:rPr>
      </w:pPr>
      <w:bookmarkStart w:id="2" w:name="P281"/>
      <w:bookmarkEnd w:id="2"/>
      <w:r>
        <w:rPr>
          <w:sz w:val="25"/>
          <w:szCs w:val="25"/>
        </w:rPr>
        <w:t>8</w:t>
      </w:r>
      <w:r w:rsidR="00692249">
        <w:rPr>
          <w:sz w:val="25"/>
          <w:szCs w:val="25"/>
        </w:rPr>
        <w:t>.1. За неисполнение либо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w:t>
      </w:r>
    </w:p>
    <w:p w14:paraId="2977562A" w14:textId="3FDF3B06" w:rsidR="00F35FAE" w:rsidRDefault="00B513F5">
      <w:pPr>
        <w:tabs>
          <w:tab w:val="left" w:pos="7650"/>
        </w:tabs>
        <w:spacing w:line="192" w:lineRule="auto"/>
        <w:rPr>
          <w:sz w:val="25"/>
          <w:szCs w:val="25"/>
        </w:rPr>
      </w:pPr>
      <w:r>
        <w:rPr>
          <w:sz w:val="25"/>
          <w:szCs w:val="25"/>
        </w:rPr>
        <w:t>8</w:t>
      </w:r>
      <w:r w:rsidR="00692249">
        <w:rPr>
          <w:sz w:val="25"/>
          <w:szCs w:val="25"/>
        </w:rPr>
        <w:t>.2. В случае просрочки исполнения Подрядчиком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Подрядчиком обязательств, предусмотренных Договором, Заказчик направляет Подрядчику требование об уплате неустоек (штрафов, пеней).</w:t>
      </w:r>
    </w:p>
    <w:p w14:paraId="623148A5" w14:textId="74D373CD" w:rsidR="00F35FAE" w:rsidRDefault="00B513F5">
      <w:pPr>
        <w:tabs>
          <w:tab w:val="left" w:pos="7650"/>
        </w:tabs>
        <w:spacing w:line="192" w:lineRule="auto"/>
        <w:rPr>
          <w:sz w:val="25"/>
          <w:szCs w:val="25"/>
        </w:rPr>
      </w:pPr>
      <w:r>
        <w:rPr>
          <w:sz w:val="25"/>
          <w:szCs w:val="25"/>
        </w:rPr>
        <w:t>8</w:t>
      </w:r>
      <w:r w:rsidR="00692249">
        <w:rPr>
          <w:sz w:val="25"/>
          <w:szCs w:val="25"/>
        </w:rPr>
        <w:t>.3. Пеня начисляется за каждый день просрочки исполнения Подрядчиком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Подрядчиком, за исключением случаев, если законодательством Российской Федерации установлен иной порядок начисления пени.</w:t>
      </w:r>
    </w:p>
    <w:p w14:paraId="17BCD569" w14:textId="1B0858CE" w:rsidR="00F35FAE" w:rsidRDefault="00B513F5">
      <w:pPr>
        <w:tabs>
          <w:tab w:val="left" w:pos="7650"/>
        </w:tabs>
        <w:spacing w:line="192" w:lineRule="auto"/>
        <w:rPr>
          <w:sz w:val="25"/>
          <w:szCs w:val="25"/>
        </w:rPr>
      </w:pPr>
      <w:r>
        <w:rPr>
          <w:sz w:val="25"/>
          <w:szCs w:val="25"/>
        </w:rPr>
        <w:t>8</w:t>
      </w:r>
      <w:r w:rsidR="00692249">
        <w:rPr>
          <w:sz w:val="25"/>
          <w:szCs w:val="25"/>
        </w:rPr>
        <w:t xml:space="preserve">.4. За каждый факт неисполнения или ненадлежащего исполнения Подрядчиком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Подрядчик выплачивает Заказчику штраф в размере </w:t>
      </w:r>
      <w:r w:rsidR="00692249">
        <w:rPr>
          <w:sz w:val="25"/>
          <w:szCs w:val="25"/>
          <w:highlight w:val="yellow"/>
        </w:rPr>
        <w:t>________________ руб. (___________________) рублей _ копеек *</w:t>
      </w:r>
      <w:r w:rsidR="00692249">
        <w:rPr>
          <w:sz w:val="25"/>
          <w:szCs w:val="25"/>
        </w:rPr>
        <w:t xml:space="preserve"> (за исключением случаев, предусмотренных пунктами 5.5 - 5.8 настоящего Договора):</w:t>
      </w:r>
    </w:p>
    <w:p w14:paraId="4253CD19" w14:textId="77777777" w:rsidR="00F35FAE" w:rsidRDefault="00692249">
      <w:pPr>
        <w:tabs>
          <w:tab w:val="left" w:pos="7650"/>
        </w:tabs>
        <w:spacing w:line="192" w:lineRule="auto"/>
        <w:rPr>
          <w:i/>
          <w:sz w:val="25"/>
          <w:szCs w:val="25"/>
        </w:rPr>
      </w:pPr>
      <w:r>
        <w:rPr>
          <w:i/>
          <w:sz w:val="25"/>
          <w:szCs w:val="25"/>
        </w:rPr>
        <w:t>----------------------</w:t>
      </w:r>
    </w:p>
    <w:p w14:paraId="23F01B84" w14:textId="77777777" w:rsidR="00F35FAE" w:rsidRDefault="00692249">
      <w:pPr>
        <w:tabs>
          <w:tab w:val="left" w:pos="7650"/>
        </w:tabs>
        <w:spacing w:line="192" w:lineRule="auto"/>
        <w:rPr>
          <w:i/>
          <w:sz w:val="25"/>
          <w:szCs w:val="25"/>
        </w:rPr>
      </w:pPr>
      <w:r>
        <w:rPr>
          <w:i/>
          <w:sz w:val="25"/>
          <w:szCs w:val="25"/>
        </w:rPr>
        <w:t>* Размер штрафа устанавливается в виде суммы, определяемой исходя из цены договора на момент заключения договора в соответствии с постановлением Правительства Российской Федерации от 30.08.2017 № 1042, за исключением случаев, если законодательством Российской Федерации установлен иной порядок начисления штрафов:</w:t>
      </w:r>
    </w:p>
    <w:p w14:paraId="4D5C4BDA" w14:textId="77777777" w:rsidR="00F35FAE" w:rsidRDefault="00692249">
      <w:pPr>
        <w:tabs>
          <w:tab w:val="left" w:pos="7650"/>
        </w:tabs>
        <w:spacing w:line="192" w:lineRule="auto"/>
        <w:rPr>
          <w:i/>
          <w:sz w:val="25"/>
          <w:szCs w:val="25"/>
        </w:rPr>
      </w:pPr>
      <w:r>
        <w:rPr>
          <w:i/>
          <w:sz w:val="25"/>
          <w:szCs w:val="25"/>
        </w:rPr>
        <w:t>а) 10 процентов цены договора (этапа) в случае, если цена договора (этапа) не превышает 3 млн. рублей;</w:t>
      </w:r>
    </w:p>
    <w:p w14:paraId="68D6CD2C" w14:textId="77777777" w:rsidR="00F35FAE" w:rsidRDefault="00692249">
      <w:pPr>
        <w:tabs>
          <w:tab w:val="left" w:pos="7650"/>
        </w:tabs>
        <w:spacing w:line="192" w:lineRule="auto"/>
        <w:rPr>
          <w:i/>
          <w:sz w:val="25"/>
          <w:szCs w:val="25"/>
        </w:rPr>
      </w:pPr>
      <w:r>
        <w:rPr>
          <w:i/>
          <w:sz w:val="25"/>
          <w:szCs w:val="25"/>
        </w:rPr>
        <w:t>б) 5 процентов цены договора (этапа) в случае, если цена договора (этапа) составляет от 3 млн. рублей до 50 млн. рублей (включительно);</w:t>
      </w:r>
    </w:p>
    <w:p w14:paraId="138A0F2B" w14:textId="77777777" w:rsidR="00F35FAE" w:rsidRDefault="00692249">
      <w:pPr>
        <w:tabs>
          <w:tab w:val="left" w:pos="7650"/>
        </w:tabs>
        <w:spacing w:line="192" w:lineRule="auto"/>
        <w:rPr>
          <w:i/>
          <w:sz w:val="25"/>
          <w:szCs w:val="25"/>
        </w:rPr>
      </w:pPr>
      <w:r>
        <w:rPr>
          <w:i/>
          <w:sz w:val="25"/>
          <w:szCs w:val="25"/>
        </w:rPr>
        <w:t>в) 1 процент цены договора (этапа) в случае, если цена договора (этапа) составляет от 50 млн. рублей до 100 млн. рублей (включительно);</w:t>
      </w:r>
    </w:p>
    <w:p w14:paraId="3274939A" w14:textId="77777777" w:rsidR="00F35FAE" w:rsidRDefault="00692249">
      <w:pPr>
        <w:tabs>
          <w:tab w:val="left" w:pos="7650"/>
        </w:tabs>
        <w:spacing w:line="192" w:lineRule="auto"/>
        <w:rPr>
          <w:i/>
          <w:sz w:val="25"/>
          <w:szCs w:val="25"/>
        </w:rPr>
      </w:pPr>
      <w:r>
        <w:rPr>
          <w:i/>
          <w:sz w:val="25"/>
          <w:szCs w:val="25"/>
        </w:rPr>
        <w:t>г) 0,5 процента цены договора (этапа) в случае, если цена договора (этапа) составляет от 100 млн. рублей до 500 млн. рублей (включительно);</w:t>
      </w:r>
    </w:p>
    <w:p w14:paraId="3D4F5084" w14:textId="77777777" w:rsidR="00F35FAE" w:rsidRDefault="00692249">
      <w:pPr>
        <w:tabs>
          <w:tab w:val="left" w:pos="7650"/>
        </w:tabs>
        <w:spacing w:line="192" w:lineRule="auto"/>
        <w:rPr>
          <w:i/>
          <w:sz w:val="25"/>
          <w:szCs w:val="25"/>
        </w:rPr>
      </w:pPr>
      <w:r>
        <w:rPr>
          <w:i/>
          <w:sz w:val="25"/>
          <w:szCs w:val="25"/>
        </w:rPr>
        <w:t>д) 0,4 процента цены договора (этапа) в случае, если цена договора (этапа) составляет от 500 млн. рублей до 1 млрд. рублей (включительно);</w:t>
      </w:r>
    </w:p>
    <w:p w14:paraId="26D09C11" w14:textId="77777777" w:rsidR="00F35FAE" w:rsidRDefault="00692249">
      <w:pPr>
        <w:tabs>
          <w:tab w:val="left" w:pos="7650"/>
        </w:tabs>
        <w:spacing w:line="192" w:lineRule="auto"/>
        <w:rPr>
          <w:i/>
          <w:sz w:val="25"/>
          <w:szCs w:val="25"/>
        </w:rPr>
      </w:pPr>
      <w:r>
        <w:rPr>
          <w:i/>
          <w:sz w:val="25"/>
          <w:szCs w:val="25"/>
        </w:rPr>
        <w:t>е) 0,3 процента цены договора (этапа) в случае, если цена договора (этапа) составляет от 1 млрд. рублей до 2 млрд. рублей (включительно);</w:t>
      </w:r>
    </w:p>
    <w:p w14:paraId="2BFFEFED" w14:textId="77777777" w:rsidR="00F35FAE" w:rsidRDefault="00692249">
      <w:pPr>
        <w:tabs>
          <w:tab w:val="left" w:pos="7650"/>
        </w:tabs>
        <w:spacing w:line="192" w:lineRule="auto"/>
        <w:rPr>
          <w:i/>
          <w:sz w:val="25"/>
          <w:szCs w:val="25"/>
        </w:rPr>
      </w:pPr>
      <w:r>
        <w:rPr>
          <w:i/>
          <w:sz w:val="25"/>
          <w:szCs w:val="25"/>
        </w:rPr>
        <w:t>ж) 0,25 процента цены договора (этапа) в случае, если цена договора (этапа) составляет от 2 млрд. рублей до 5 млрд. рублей (включительно);</w:t>
      </w:r>
    </w:p>
    <w:p w14:paraId="14A40FF9" w14:textId="77777777" w:rsidR="00F35FAE" w:rsidRDefault="00692249">
      <w:pPr>
        <w:tabs>
          <w:tab w:val="left" w:pos="7650"/>
        </w:tabs>
        <w:spacing w:line="192" w:lineRule="auto"/>
        <w:rPr>
          <w:i/>
          <w:sz w:val="25"/>
          <w:szCs w:val="25"/>
        </w:rPr>
      </w:pPr>
      <w:r>
        <w:rPr>
          <w:i/>
          <w:sz w:val="25"/>
          <w:szCs w:val="25"/>
        </w:rPr>
        <w:t>з) 0,2 процента цены договора (этапа) в случае, если цена договора (этапа) составляет от 5 млрд. рублей до 10 млрд. рублей (включительно);</w:t>
      </w:r>
    </w:p>
    <w:p w14:paraId="750571C3" w14:textId="77777777" w:rsidR="00F35FAE" w:rsidRDefault="00692249">
      <w:pPr>
        <w:tabs>
          <w:tab w:val="left" w:pos="7650"/>
        </w:tabs>
        <w:spacing w:line="192" w:lineRule="auto"/>
        <w:rPr>
          <w:i/>
          <w:sz w:val="25"/>
          <w:szCs w:val="25"/>
        </w:rPr>
      </w:pPr>
      <w:r>
        <w:rPr>
          <w:i/>
          <w:sz w:val="25"/>
          <w:szCs w:val="25"/>
        </w:rPr>
        <w:t>и) 0,1 процента цены договора (этапа) в случае, если цена договора (этапа) превышает 10 млрд. рублей.</w:t>
      </w:r>
    </w:p>
    <w:p w14:paraId="6CEA296B" w14:textId="1AFC2716" w:rsidR="00F35FAE" w:rsidRDefault="006B75D2">
      <w:pPr>
        <w:tabs>
          <w:tab w:val="left" w:pos="7650"/>
        </w:tabs>
        <w:spacing w:line="192" w:lineRule="auto"/>
        <w:rPr>
          <w:sz w:val="25"/>
          <w:szCs w:val="25"/>
        </w:rPr>
      </w:pPr>
      <w:r>
        <w:rPr>
          <w:sz w:val="25"/>
          <w:szCs w:val="25"/>
        </w:rPr>
        <w:t>8</w:t>
      </w:r>
      <w:r w:rsidR="00692249">
        <w:rPr>
          <w:sz w:val="25"/>
          <w:szCs w:val="25"/>
        </w:rPr>
        <w:t xml:space="preserve">.5. За каждый факт неисполнения или ненадлежащего исполнения Подрядчиком (субъект малого и среднего предпринимательства) обязательств, предусмотренных Договором, за исключением просрочки исполнения обязательств (в том числе гарантийного </w:t>
      </w:r>
      <w:r w:rsidR="00692249">
        <w:rPr>
          <w:sz w:val="25"/>
          <w:szCs w:val="25"/>
        </w:rPr>
        <w:lastRenderedPageBreak/>
        <w:t>обязательства), предусмотренных Договором, размер штрафа устанавливается в размере 1 процента цены Договора (этапа), но не более 5 тыс. рублей и не менее 1 тыс. рублей.</w:t>
      </w:r>
    </w:p>
    <w:p w14:paraId="6E43D725" w14:textId="7B5A7986" w:rsidR="00F35FAE" w:rsidRPr="001F47AA" w:rsidRDefault="00B513F5">
      <w:pPr>
        <w:tabs>
          <w:tab w:val="left" w:pos="7650"/>
        </w:tabs>
        <w:spacing w:line="192" w:lineRule="auto"/>
        <w:rPr>
          <w:sz w:val="25"/>
          <w:szCs w:val="25"/>
        </w:rPr>
      </w:pPr>
      <w:r>
        <w:rPr>
          <w:sz w:val="25"/>
          <w:szCs w:val="25"/>
        </w:rPr>
        <w:t>8</w:t>
      </w:r>
      <w:r w:rsidR="00692249">
        <w:rPr>
          <w:sz w:val="25"/>
          <w:szCs w:val="25"/>
        </w:rPr>
        <w:t xml:space="preserve">.6. За каждый факт неисполнения или ненадлежащего исполнения Подрядчиком обязательств, предусмотренных Договором, за исключением просрочки исполнения обязательств (в том числе гарантийного обязательства), </w:t>
      </w:r>
      <w:r w:rsidR="00692249" w:rsidRPr="001F47AA">
        <w:rPr>
          <w:sz w:val="25"/>
          <w:szCs w:val="25"/>
        </w:rPr>
        <w:t>предусмотренных Договором, в случае, если Договор заключен с Подрядчиком, предложившим наиболее высокую цену за право заключения Договора, Подрядчик выплачивает Заказчику штраф в размере ___________ руб. (__________________) рублей _ копеек **:</w:t>
      </w:r>
    </w:p>
    <w:p w14:paraId="3BA18839" w14:textId="77777777" w:rsidR="00F35FAE" w:rsidRPr="001F47AA" w:rsidRDefault="00692249">
      <w:pPr>
        <w:tabs>
          <w:tab w:val="left" w:pos="7650"/>
        </w:tabs>
        <w:spacing w:line="192" w:lineRule="auto"/>
        <w:rPr>
          <w:i/>
          <w:sz w:val="25"/>
          <w:szCs w:val="25"/>
        </w:rPr>
      </w:pPr>
      <w:r w:rsidRPr="001F47AA">
        <w:rPr>
          <w:i/>
          <w:sz w:val="25"/>
          <w:szCs w:val="25"/>
        </w:rPr>
        <w:t>------------------------</w:t>
      </w:r>
    </w:p>
    <w:p w14:paraId="3EF3CE32" w14:textId="77777777" w:rsidR="00F35FAE" w:rsidRPr="001F47AA" w:rsidRDefault="00692249">
      <w:pPr>
        <w:tabs>
          <w:tab w:val="left" w:pos="7650"/>
        </w:tabs>
        <w:spacing w:line="192" w:lineRule="auto"/>
        <w:rPr>
          <w:i/>
          <w:sz w:val="25"/>
          <w:szCs w:val="25"/>
        </w:rPr>
      </w:pPr>
      <w:r w:rsidRPr="001F47AA">
        <w:rPr>
          <w:i/>
          <w:sz w:val="25"/>
          <w:szCs w:val="25"/>
        </w:rPr>
        <w:t>** Размер штрафа устанавливается в виде суммы, определяемой в соответствии с постановлением Правительства Российской Федерации от 30.08.2017 № 1042, за исключением случаев, если законодательством Российской Федерации установлен иной порядок начисления штрафов:</w:t>
      </w:r>
    </w:p>
    <w:p w14:paraId="2A3A25B0" w14:textId="77777777" w:rsidR="00F35FAE" w:rsidRPr="001F47AA" w:rsidRDefault="00692249">
      <w:pPr>
        <w:tabs>
          <w:tab w:val="left" w:pos="7650"/>
        </w:tabs>
        <w:spacing w:line="192" w:lineRule="auto"/>
        <w:rPr>
          <w:i/>
          <w:sz w:val="25"/>
          <w:szCs w:val="25"/>
        </w:rPr>
      </w:pPr>
      <w:r w:rsidRPr="001F47AA">
        <w:rPr>
          <w:i/>
          <w:sz w:val="25"/>
          <w:szCs w:val="25"/>
        </w:rPr>
        <w:t>а) в случае, если цена договора не превышает начальную (максимальную) цену договора:</w:t>
      </w:r>
    </w:p>
    <w:p w14:paraId="13C49C65" w14:textId="77777777" w:rsidR="00F35FAE" w:rsidRPr="001F47AA" w:rsidRDefault="00692249">
      <w:pPr>
        <w:tabs>
          <w:tab w:val="left" w:pos="7650"/>
        </w:tabs>
        <w:spacing w:line="192" w:lineRule="auto"/>
        <w:rPr>
          <w:i/>
          <w:sz w:val="25"/>
          <w:szCs w:val="25"/>
        </w:rPr>
      </w:pPr>
      <w:r w:rsidRPr="001F47AA">
        <w:rPr>
          <w:i/>
          <w:sz w:val="25"/>
          <w:szCs w:val="25"/>
        </w:rPr>
        <w:t>10 процентов начальной (максимальной) цены договора, если цена договора не превышает 3 млн. рублей;</w:t>
      </w:r>
    </w:p>
    <w:p w14:paraId="78B07ECB" w14:textId="77777777" w:rsidR="00F35FAE" w:rsidRPr="001F47AA" w:rsidRDefault="00692249">
      <w:pPr>
        <w:tabs>
          <w:tab w:val="left" w:pos="7650"/>
        </w:tabs>
        <w:spacing w:line="192" w:lineRule="auto"/>
        <w:rPr>
          <w:i/>
          <w:sz w:val="25"/>
          <w:szCs w:val="25"/>
        </w:rPr>
      </w:pPr>
      <w:r w:rsidRPr="001F47AA">
        <w:rPr>
          <w:i/>
          <w:sz w:val="25"/>
          <w:szCs w:val="25"/>
        </w:rPr>
        <w:t>5 процентов начальной (максимальной) цены договора, если цена договора составляет от 3 млн. рублей до 50 млн. рублей (включительно);</w:t>
      </w:r>
    </w:p>
    <w:p w14:paraId="25FD231D" w14:textId="77777777" w:rsidR="00F35FAE" w:rsidRPr="001F47AA" w:rsidRDefault="00692249">
      <w:pPr>
        <w:tabs>
          <w:tab w:val="left" w:pos="7650"/>
        </w:tabs>
        <w:spacing w:line="192" w:lineRule="auto"/>
        <w:rPr>
          <w:i/>
          <w:sz w:val="25"/>
          <w:szCs w:val="25"/>
        </w:rPr>
      </w:pPr>
      <w:r w:rsidRPr="001F47AA">
        <w:rPr>
          <w:i/>
          <w:sz w:val="25"/>
          <w:szCs w:val="25"/>
        </w:rPr>
        <w:t>1 процент начальной (максимальной) цены договора, если цена договора составляет от 50 млн. рублей до 100 млн. рублей (включительно);</w:t>
      </w:r>
    </w:p>
    <w:p w14:paraId="7B38E2A1" w14:textId="77777777" w:rsidR="00F35FAE" w:rsidRPr="001F47AA" w:rsidRDefault="00692249">
      <w:pPr>
        <w:tabs>
          <w:tab w:val="left" w:pos="7650"/>
        </w:tabs>
        <w:spacing w:line="192" w:lineRule="auto"/>
        <w:rPr>
          <w:i/>
          <w:sz w:val="25"/>
          <w:szCs w:val="25"/>
        </w:rPr>
      </w:pPr>
      <w:r w:rsidRPr="001F47AA">
        <w:rPr>
          <w:i/>
          <w:sz w:val="25"/>
          <w:szCs w:val="25"/>
        </w:rPr>
        <w:t>б) в случае, если цена договора превышает начальную (максимальную) цену договора:</w:t>
      </w:r>
    </w:p>
    <w:p w14:paraId="505B252F" w14:textId="77777777" w:rsidR="00F35FAE" w:rsidRPr="001F47AA" w:rsidRDefault="00692249">
      <w:pPr>
        <w:tabs>
          <w:tab w:val="left" w:pos="7650"/>
        </w:tabs>
        <w:spacing w:line="192" w:lineRule="auto"/>
        <w:rPr>
          <w:i/>
          <w:sz w:val="25"/>
          <w:szCs w:val="25"/>
        </w:rPr>
      </w:pPr>
      <w:r w:rsidRPr="001F47AA">
        <w:rPr>
          <w:i/>
          <w:sz w:val="25"/>
          <w:szCs w:val="25"/>
        </w:rPr>
        <w:t>10 процентов цены договора, если цена договора не превышает 3 млн. рублей;</w:t>
      </w:r>
    </w:p>
    <w:p w14:paraId="53AE6F17" w14:textId="77777777" w:rsidR="00F35FAE" w:rsidRPr="001F47AA" w:rsidRDefault="00692249">
      <w:pPr>
        <w:tabs>
          <w:tab w:val="left" w:pos="7650"/>
        </w:tabs>
        <w:spacing w:line="192" w:lineRule="auto"/>
        <w:rPr>
          <w:i/>
          <w:sz w:val="25"/>
          <w:szCs w:val="25"/>
        </w:rPr>
      </w:pPr>
      <w:r w:rsidRPr="001F47AA">
        <w:rPr>
          <w:i/>
          <w:sz w:val="25"/>
          <w:szCs w:val="25"/>
        </w:rPr>
        <w:t>5 процентов цены договора, если цена договора составляет от 3 млн. рублей до 50 млн. рублей (включительно);</w:t>
      </w:r>
    </w:p>
    <w:p w14:paraId="65E89839" w14:textId="77777777" w:rsidR="00F35FAE" w:rsidRPr="001F47AA" w:rsidRDefault="00692249">
      <w:pPr>
        <w:tabs>
          <w:tab w:val="left" w:pos="7650"/>
        </w:tabs>
        <w:spacing w:line="192" w:lineRule="auto"/>
        <w:rPr>
          <w:i/>
          <w:sz w:val="25"/>
          <w:szCs w:val="25"/>
        </w:rPr>
      </w:pPr>
      <w:r w:rsidRPr="001F47AA">
        <w:rPr>
          <w:i/>
          <w:sz w:val="25"/>
          <w:szCs w:val="25"/>
        </w:rPr>
        <w:t>1 процент цены договора, если цена договора составляет от 50 млн. рублей до 100 млн. рублей (включительно).</w:t>
      </w:r>
    </w:p>
    <w:p w14:paraId="2724BEDD" w14:textId="51197BBF" w:rsidR="00F35FAE" w:rsidRPr="001F47AA" w:rsidRDefault="006B75D2">
      <w:pPr>
        <w:tabs>
          <w:tab w:val="left" w:pos="7650"/>
        </w:tabs>
        <w:spacing w:line="192" w:lineRule="auto"/>
        <w:rPr>
          <w:sz w:val="25"/>
          <w:szCs w:val="25"/>
        </w:rPr>
      </w:pPr>
      <w:r w:rsidRPr="001F47AA">
        <w:rPr>
          <w:sz w:val="25"/>
          <w:szCs w:val="25"/>
        </w:rPr>
        <w:t>8</w:t>
      </w:r>
      <w:r w:rsidR="00692249" w:rsidRPr="001F47AA">
        <w:rPr>
          <w:sz w:val="25"/>
          <w:szCs w:val="25"/>
        </w:rPr>
        <w:t>.7. За каждый факт неисполнения или ненадлежащего исполнения Подрядчиком обязательства, предусмотренного Договором, которое не имеет стоимостного выражения (при наличии в Договоре таких обязательств), Подрядчик выплачивает Заказчику штраф в размере ___________руб. (___________________) рублей _ копеек ***:</w:t>
      </w:r>
    </w:p>
    <w:p w14:paraId="47BAFD4D" w14:textId="77777777" w:rsidR="00F35FAE" w:rsidRPr="001F47AA" w:rsidRDefault="00692249">
      <w:pPr>
        <w:tabs>
          <w:tab w:val="left" w:pos="7650"/>
        </w:tabs>
        <w:spacing w:line="192" w:lineRule="auto"/>
        <w:rPr>
          <w:i/>
          <w:sz w:val="25"/>
          <w:szCs w:val="25"/>
        </w:rPr>
      </w:pPr>
      <w:r w:rsidRPr="001F47AA">
        <w:rPr>
          <w:i/>
          <w:sz w:val="25"/>
          <w:szCs w:val="25"/>
        </w:rPr>
        <w:t>-------------------------</w:t>
      </w:r>
    </w:p>
    <w:p w14:paraId="6B9444B8" w14:textId="77777777" w:rsidR="00F35FAE" w:rsidRPr="001F47AA" w:rsidRDefault="00692249">
      <w:pPr>
        <w:tabs>
          <w:tab w:val="left" w:pos="7650"/>
        </w:tabs>
        <w:spacing w:line="192" w:lineRule="auto"/>
        <w:rPr>
          <w:i/>
          <w:sz w:val="25"/>
          <w:szCs w:val="25"/>
        </w:rPr>
      </w:pPr>
      <w:r w:rsidRPr="001F47AA">
        <w:rPr>
          <w:i/>
          <w:sz w:val="25"/>
          <w:szCs w:val="25"/>
        </w:rPr>
        <w:t>*** Размер штрафа устанавливается в виде суммы, определяемой исходя из цены договора на момент заключения договора в соответствии с постановлением Правительства Российской Федерации от 30.08.2017 № 1042, за исключением случаев, если законодательством Российской Федерации установлен иной порядок начисления штрафов:</w:t>
      </w:r>
    </w:p>
    <w:p w14:paraId="321D2734" w14:textId="77777777" w:rsidR="00F35FAE" w:rsidRPr="001F47AA" w:rsidRDefault="00692249">
      <w:pPr>
        <w:tabs>
          <w:tab w:val="left" w:pos="7650"/>
        </w:tabs>
        <w:spacing w:line="192" w:lineRule="auto"/>
        <w:rPr>
          <w:i/>
          <w:sz w:val="25"/>
          <w:szCs w:val="25"/>
        </w:rPr>
      </w:pPr>
      <w:r w:rsidRPr="001F47AA">
        <w:rPr>
          <w:i/>
          <w:sz w:val="25"/>
          <w:szCs w:val="25"/>
        </w:rPr>
        <w:t>а) 1000 рублей, если цена договора не превышает 3 млн. рублей;</w:t>
      </w:r>
    </w:p>
    <w:p w14:paraId="2375C026" w14:textId="77777777" w:rsidR="00F35FAE" w:rsidRPr="001F47AA" w:rsidRDefault="00692249">
      <w:pPr>
        <w:tabs>
          <w:tab w:val="left" w:pos="7650"/>
        </w:tabs>
        <w:spacing w:line="192" w:lineRule="auto"/>
        <w:rPr>
          <w:i/>
          <w:sz w:val="25"/>
          <w:szCs w:val="25"/>
        </w:rPr>
      </w:pPr>
      <w:r w:rsidRPr="001F47AA">
        <w:rPr>
          <w:i/>
          <w:sz w:val="25"/>
          <w:szCs w:val="25"/>
        </w:rPr>
        <w:t>б) 5000 рублей, если цена договора составляет от 3 млн. рублей до 50 млн. рублей (включительно);</w:t>
      </w:r>
    </w:p>
    <w:p w14:paraId="77592581" w14:textId="77777777" w:rsidR="00F35FAE" w:rsidRPr="001F47AA" w:rsidRDefault="00692249">
      <w:pPr>
        <w:tabs>
          <w:tab w:val="left" w:pos="7650"/>
        </w:tabs>
        <w:spacing w:line="192" w:lineRule="auto"/>
        <w:rPr>
          <w:i/>
          <w:sz w:val="25"/>
          <w:szCs w:val="25"/>
        </w:rPr>
      </w:pPr>
      <w:r w:rsidRPr="001F47AA">
        <w:rPr>
          <w:i/>
          <w:sz w:val="25"/>
          <w:szCs w:val="25"/>
        </w:rPr>
        <w:t>в) 10000 рублей, если цена договора составляет от 50 млн. рублей до 100 млн. рублей (включительно);</w:t>
      </w:r>
    </w:p>
    <w:p w14:paraId="3200AC71" w14:textId="77777777" w:rsidR="00F35FAE" w:rsidRPr="001F47AA" w:rsidRDefault="00692249">
      <w:pPr>
        <w:tabs>
          <w:tab w:val="left" w:pos="7650"/>
        </w:tabs>
        <w:spacing w:line="192" w:lineRule="auto"/>
        <w:rPr>
          <w:i/>
          <w:sz w:val="25"/>
          <w:szCs w:val="25"/>
        </w:rPr>
      </w:pPr>
      <w:r w:rsidRPr="001F47AA">
        <w:rPr>
          <w:i/>
          <w:sz w:val="25"/>
          <w:szCs w:val="25"/>
        </w:rPr>
        <w:t>г) 100000 рублей, если цена договора превышает 100 млн. рублей.</w:t>
      </w:r>
    </w:p>
    <w:p w14:paraId="5EE43827" w14:textId="77777777" w:rsidR="00F35FAE" w:rsidRPr="001F47AA" w:rsidRDefault="00692249">
      <w:pPr>
        <w:tabs>
          <w:tab w:val="left" w:pos="7650"/>
        </w:tabs>
        <w:spacing w:line="192" w:lineRule="auto"/>
        <w:rPr>
          <w:sz w:val="25"/>
          <w:szCs w:val="25"/>
        </w:rPr>
      </w:pPr>
      <w:r w:rsidRPr="001F47AA">
        <w:rPr>
          <w:sz w:val="25"/>
          <w:szCs w:val="25"/>
        </w:rPr>
        <w:t>7.9. Общая сумма начисленных штрафов за неисполнение или ненадлежащее исполнение Подрядчиком обязательств, предусмотренных Договором, не может превышать цену Договора.</w:t>
      </w:r>
    </w:p>
    <w:p w14:paraId="744B067C" w14:textId="1CF26553" w:rsidR="00F35FAE" w:rsidRPr="001F47AA" w:rsidRDefault="00B513F5">
      <w:pPr>
        <w:tabs>
          <w:tab w:val="left" w:pos="7650"/>
        </w:tabs>
        <w:spacing w:line="192" w:lineRule="auto"/>
        <w:rPr>
          <w:sz w:val="25"/>
          <w:szCs w:val="25"/>
        </w:rPr>
      </w:pPr>
      <w:r w:rsidRPr="001F47AA">
        <w:rPr>
          <w:sz w:val="25"/>
          <w:szCs w:val="25"/>
        </w:rPr>
        <w:t>8</w:t>
      </w:r>
      <w:r w:rsidR="00692249" w:rsidRPr="001F47AA">
        <w:rPr>
          <w:sz w:val="25"/>
          <w:szCs w:val="25"/>
        </w:rPr>
        <w:t>.10. В случае, если неисполнение или ненадлежащее исполнение Договора Подрядчиком повлекло его досрочное прекращение, и Заказчик заключил взамен его аналогичного Договора, Заказчик вправе потребовать от Подрядчика возмещения убытков в виде разницы между ценой, установленной в прекращенном Договоре, и ценой на сопоставимые товары, работы или услуги по условиям Договора, заключенного взамен прекращенного Договора.</w:t>
      </w:r>
    </w:p>
    <w:p w14:paraId="7D44A679" w14:textId="37A2FE70" w:rsidR="00F35FAE" w:rsidRPr="001F47AA" w:rsidRDefault="00B513F5">
      <w:pPr>
        <w:tabs>
          <w:tab w:val="left" w:pos="7650"/>
        </w:tabs>
        <w:spacing w:line="192" w:lineRule="auto"/>
        <w:rPr>
          <w:sz w:val="25"/>
          <w:szCs w:val="25"/>
        </w:rPr>
      </w:pPr>
      <w:r w:rsidRPr="001F47AA">
        <w:rPr>
          <w:sz w:val="25"/>
          <w:szCs w:val="25"/>
        </w:rPr>
        <w:t>8</w:t>
      </w:r>
      <w:r w:rsidR="00692249" w:rsidRPr="001F47AA">
        <w:rPr>
          <w:sz w:val="25"/>
          <w:szCs w:val="25"/>
        </w:rPr>
        <w:t>.12. Заказчик вправе требовать взыскания убытков в полной сумме сверх неустойки.</w:t>
      </w:r>
    </w:p>
    <w:p w14:paraId="4DB371A8" w14:textId="60A71DC4" w:rsidR="00F35FAE" w:rsidRPr="001F47AA" w:rsidRDefault="00B513F5">
      <w:pPr>
        <w:tabs>
          <w:tab w:val="left" w:pos="7650"/>
        </w:tabs>
        <w:spacing w:line="192" w:lineRule="auto"/>
        <w:rPr>
          <w:sz w:val="25"/>
          <w:szCs w:val="25"/>
        </w:rPr>
      </w:pPr>
      <w:r w:rsidRPr="001F47AA">
        <w:rPr>
          <w:sz w:val="25"/>
          <w:szCs w:val="25"/>
        </w:rPr>
        <w:t>8</w:t>
      </w:r>
      <w:r w:rsidR="00692249" w:rsidRPr="001F47AA">
        <w:rPr>
          <w:sz w:val="25"/>
          <w:szCs w:val="25"/>
        </w:rPr>
        <w:t>.13. Возмещение убытков в случае неисполнения обязательства по Договору и уплата неустойки за его неисполнение не освобождают Подрядчика от исполнения обязательства.</w:t>
      </w:r>
    </w:p>
    <w:p w14:paraId="781C240D" w14:textId="2765670C" w:rsidR="00F35FAE" w:rsidRPr="001F47AA" w:rsidRDefault="00B513F5">
      <w:pPr>
        <w:tabs>
          <w:tab w:val="left" w:pos="7650"/>
        </w:tabs>
        <w:spacing w:line="192" w:lineRule="auto"/>
        <w:rPr>
          <w:sz w:val="25"/>
          <w:szCs w:val="25"/>
        </w:rPr>
      </w:pPr>
      <w:r w:rsidRPr="001F47AA">
        <w:rPr>
          <w:sz w:val="25"/>
          <w:szCs w:val="25"/>
        </w:rPr>
        <w:t>8</w:t>
      </w:r>
      <w:r w:rsidR="00692249" w:rsidRPr="001F47AA">
        <w:rPr>
          <w:sz w:val="25"/>
          <w:szCs w:val="25"/>
        </w:rPr>
        <w:t>.14. Если вследствие просрочки исполнение Подрядчика утратило интерес для Заказчика, Заказчик вправе отказаться от принятия исполнения и требовать возмещения убытков.</w:t>
      </w:r>
    </w:p>
    <w:p w14:paraId="6AA007BF" w14:textId="3FAE0EF8" w:rsidR="00F35FAE" w:rsidRPr="001F47AA" w:rsidRDefault="00B513F5">
      <w:pPr>
        <w:tabs>
          <w:tab w:val="left" w:pos="7650"/>
        </w:tabs>
        <w:spacing w:line="192" w:lineRule="auto"/>
        <w:rPr>
          <w:sz w:val="25"/>
          <w:szCs w:val="25"/>
        </w:rPr>
      </w:pPr>
      <w:r w:rsidRPr="001F47AA">
        <w:rPr>
          <w:sz w:val="25"/>
          <w:szCs w:val="25"/>
        </w:rPr>
        <w:t>8</w:t>
      </w:r>
      <w:r w:rsidR="00692249" w:rsidRPr="001F47AA">
        <w:rPr>
          <w:sz w:val="25"/>
          <w:szCs w:val="25"/>
        </w:rPr>
        <w:t>.15. Заказчик вправе требовать возвращения того, что было им исполнено по Договору до момента изменения или расторжения Договора.</w:t>
      </w:r>
    </w:p>
    <w:p w14:paraId="18562280" w14:textId="5973C704" w:rsidR="00F35FAE" w:rsidRPr="001F47AA" w:rsidRDefault="00B513F5">
      <w:pPr>
        <w:tabs>
          <w:tab w:val="left" w:pos="7650"/>
        </w:tabs>
        <w:spacing w:line="192" w:lineRule="auto"/>
        <w:rPr>
          <w:sz w:val="25"/>
          <w:szCs w:val="25"/>
        </w:rPr>
      </w:pPr>
      <w:r w:rsidRPr="001F47AA">
        <w:rPr>
          <w:sz w:val="25"/>
          <w:szCs w:val="25"/>
        </w:rPr>
        <w:t>8</w:t>
      </w:r>
      <w:r w:rsidR="00692249" w:rsidRPr="001F47AA">
        <w:rPr>
          <w:sz w:val="25"/>
          <w:szCs w:val="25"/>
        </w:rPr>
        <w:t xml:space="preserve">.16.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Подрядчик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w:t>
      </w:r>
      <w:r w:rsidR="00692249" w:rsidRPr="001F47AA">
        <w:rPr>
          <w:sz w:val="25"/>
          <w:szCs w:val="25"/>
        </w:rPr>
        <w:lastRenderedPageBreak/>
        <w:t>истечения установленного Договором срока исполнения обязательства, в размере одной трёхсотой действующей на дату уплаты пеней ключевой ставки Центрального банка Российской Федерации от не уплаченной в срок суммы.</w:t>
      </w:r>
    </w:p>
    <w:p w14:paraId="3B76427F" w14:textId="4D382173" w:rsidR="00F35FAE" w:rsidRPr="001F47AA" w:rsidRDefault="00B513F5">
      <w:pPr>
        <w:tabs>
          <w:tab w:val="left" w:pos="7650"/>
        </w:tabs>
        <w:spacing w:line="192" w:lineRule="auto"/>
        <w:rPr>
          <w:sz w:val="25"/>
          <w:szCs w:val="25"/>
        </w:rPr>
      </w:pPr>
      <w:r w:rsidRPr="001F47AA">
        <w:rPr>
          <w:sz w:val="25"/>
          <w:szCs w:val="25"/>
        </w:rPr>
        <w:t>8</w:t>
      </w:r>
      <w:r w:rsidR="00692249" w:rsidRPr="001F47AA">
        <w:rPr>
          <w:sz w:val="25"/>
          <w:szCs w:val="25"/>
        </w:rPr>
        <w:t>.17. За каждый факт неисполнения (ненадлежащего исполнения) Заказчиком обязательств, предусмотренных Договором, за исключением просрочки исполнения обязательств, предусмотренных Договором, Подрядчик вправе взыскать с Заказчика штраф в размере ____________руб. (________________) рублей _ копеек ****:</w:t>
      </w:r>
    </w:p>
    <w:p w14:paraId="42E1CC3E" w14:textId="77777777" w:rsidR="00F35FAE" w:rsidRPr="001F47AA" w:rsidRDefault="00692249">
      <w:pPr>
        <w:tabs>
          <w:tab w:val="left" w:pos="7650"/>
        </w:tabs>
        <w:spacing w:line="192" w:lineRule="auto"/>
        <w:rPr>
          <w:i/>
          <w:sz w:val="25"/>
          <w:szCs w:val="25"/>
        </w:rPr>
      </w:pPr>
      <w:r w:rsidRPr="001F47AA">
        <w:rPr>
          <w:i/>
          <w:sz w:val="25"/>
          <w:szCs w:val="25"/>
        </w:rPr>
        <w:t>-----------------------</w:t>
      </w:r>
    </w:p>
    <w:p w14:paraId="6B6532A6" w14:textId="77777777" w:rsidR="00F35FAE" w:rsidRPr="001F47AA" w:rsidRDefault="00692249">
      <w:pPr>
        <w:tabs>
          <w:tab w:val="left" w:pos="7650"/>
        </w:tabs>
        <w:spacing w:line="192" w:lineRule="auto"/>
        <w:rPr>
          <w:i/>
          <w:sz w:val="25"/>
          <w:szCs w:val="25"/>
        </w:rPr>
      </w:pPr>
      <w:r w:rsidRPr="001F47AA">
        <w:rPr>
          <w:i/>
          <w:sz w:val="25"/>
          <w:szCs w:val="25"/>
        </w:rPr>
        <w:t>**** Размер штрафа устанавливается в виде суммы, определяемой исходя из цены договора на момент заключения договора в соответствии с постановлением Правительства Российской Федерации от 30.08.2017 № 1042:</w:t>
      </w:r>
    </w:p>
    <w:p w14:paraId="2454F920" w14:textId="77777777" w:rsidR="00F35FAE" w:rsidRPr="001F47AA" w:rsidRDefault="00692249">
      <w:pPr>
        <w:tabs>
          <w:tab w:val="left" w:pos="7650"/>
        </w:tabs>
        <w:spacing w:line="192" w:lineRule="auto"/>
        <w:rPr>
          <w:i/>
          <w:sz w:val="25"/>
          <w:szCs w:val="25"/>
        </w:rPr>
      </w:pPr>
      <w:r w:rsidRPr="001F47AA">
        <w:rPr>
          <w:i/>
          <w:sz w:val="25"/>
          <w:szCs w:val="25"/>
        </w:rPr>
        <w:t>а) 1000 рублей, если цена договора не превышает 3 млн. рублей (включительно);</w:t>
      </w:r>
    </w:p>
    <w:p w14:paraId="6AE60CFA" w14:textId="77777777" w:rsidR="00F35FAE" w:rsidRPr="001F47AA" w:rsidRDefault="00692249">
      <w:pPr>
        <w:tabs>
          <w:tab w:val="left" w:pos="7650"/>
        </w:tabs>
        <w:spacing w:line="192" w:lineRule="auto"/>
        <w:rPr>
          <w:i/>
          <w:sz w:val="25"/>
          <w:szCs w:val="25"/>
        </w:rPr>
      </w:pPr>
      <w:r w:rsidRPr="001F47AA">
        <w:rPr>
          <w:i/>
          <w:sz w:val="25"/>
          <w:szCs w:val="25"/>
        </w:rPr>
        <w:t>б) 5000 рублей, если цена договора составляет от 3 млн. рублей до 50 млн. рублей (включительно);</w:t>
      </w:r>
    </w:p>
    <w:p w14:paraId="168CB02F" w14:textId="77777777" w:rsidR="00F35FAE" w:rsidRPr="001F47AA" w:rsidRDefault="00692249">
      <w:pPr>
        <w:tabs>
          <w:tab w:val="left" w:pos="7650"/>
        </w:tabs>
        <w:spacing w:line="192" w:lineRule="auto"/>
        <w:rPr>
          <w:i/>
          <w:sz w:val="25"/>
          <w:szCs w:val="25"/>
        </w:rPr>
      </w:pPr>
      <w:r w:rsidRPr="001F47AA">
        <w:rPr>
          <w:i/>
          <w:sz w:val="25"/>
          <w:szCs w:val="25"/>
        </w:rPr>
        <w:t>в) 10000 рублей, если цена договора составляет от 50 млн. рублей до 100 млн. рублей (включительно);</w:t>
      </w:r>
    </w:p>
    <w:p w14:paraId="2E4FBB24" w14:textId="77777777" w:rsidR="00F35FAE" w:rsidRPr="001F47AA" w:rsidRDefault="00692249">
      <w:pPr>
        <w:tabs>
          <w:tab w:val="left" w:pos="7650"/>
        </w:tabs>
        <w:spacing w:line="192" w:lineRule="auto"/>
        <w:rPr>
          <w:i/>
          <w:sz w:val="25"/>
          <w:szCs w:val="25"/>
        </w:rPr>
      </w:pPr>
      <w:r w:rsidRPr="001F47AA">
        <w:rPr>
          <w:i/>
          <w:sz w:val="25"/>
          <w:szCs w:val="25"/>
        </w:rPr>
        <w:t>г) 100000 рублей, если цена договора превышает 100 млн. рублей.</w:t>
      </w:r>
    </w:p>
    <w:p w14:paraId="43CB132B" w14:textId="1C2CDCF0" w:rsidR="00F35FAE" w:rsidRPr="001F47AA" w:rsidRDefault="00B513F5">
      <w:pPr>
        <w:tabs>
          <w:tab w:val="left" w:pos="7650"/>
        </w:tabs>
        <w:spacing w:line="192" w:lineRule="auto"/>
        <w:rPr>
          <w:sz w:val="25"/>
          <w:szCs w:val="25"/>
        </w:rPr>
      </w:pPr>
      <w:r w:rsidRPr="001F47AA">
        <w:rPr>
          <w:sz w:val="25"/>
          <w:szCs w:val="25"/>
        </w:rPr>
        <w:t>8</w:t>
      </w:r>
      <w:r w:rsidR="00692249" w:rsidRPr="001F47AA">
        <w:rPr>
          <w:sz w:val="25"/>
          <w:szCs w:val="25"/>
        </w:rPr>
        <w:t>.18.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14:paraId="60AB3036" w14:textId="1A6F1E7F" w:rsidR="00F35FAE" w:rsidRPr="001F47AA" w:rsidRDefault="00B513F5">
      <w:pPr>
        <w:tabs>
          <w:tab w:val="left" w:pos="7650"/>
        </w:tabs>
        <w:spacing w:line="192" w:lineRule="auto"/>
        <w:rPr>
          <w:sz w:val="25"/>
          <w:szCs w:val="25"/>
        </w:rPr>
      </w:pPr>
      <w:r w:rsidRPr="001F47AA">
        <w:rPr>
          <w:sz w:val="25"/>
          <w:szCs w:val="25"/>
        </w:rPr>
        <w:t>8</w:t>
      </w:r>
      <w:r w:rsidR="00692249" w:rsidRPr="001F47AA">
        <w:rPr>
          <w:sz w:val="25"/>
          <w:szCs w:val="25"/>
        </w:rPr>
        <w:t>.19. Стороны освобождаются от уплаты неустойки (штрафа, пени), если докажут,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22656E6C" w14:textId="59AF0E9B" w:rsidR="00F35FAE" w:rsidRPr="001F47AA" w:rsidRDefault="00B513F5">
      <w:pPr>
        <w:tabs>
          <w:tab w:val="left" w:pos="7650"/>
        </w:tabs>
        <w:spacing w:line="192" w:lineRule="auto"/>
        <w:rPr>
          <w:sz w:val="25"/>
          <w:szCs w:val="25"/>
        </w:rPr>
      </w:pPr>
      <w:r w:rsidRPr="001F47AA">
        <w:rPr>
          <w:sz w:val="25"/>
          <w:szCs w:val="25"/>
        </w:rPr>
        <w:t>8</w:t>
      </w:r>
      <w:r w:rsidR="00692249" w:rsidRPr="001F47AA">
        <w:rPr>
          <w:sz w:val="25"/>
          <w:szCs w:val="25"/>
        </w:rPr>
        <w:t>.20. Уплата пени и штрафов не освобождает Стороны от исполнения обязательств по настоящему Договору и возмещения убытков другой Стороне.</w:t>
      </w:r>
    </w:p>
    <w:p w14:paraId="2849E0CE" w14:textId="6D4995D3" w:rsidR="00F35FAE" w:rsidRPr="001F47AA" w:rsidRDefault="00B513F5">
      <w:pPr>
        <w:pStyle w:val="25"/>
        <w:spacing w:line="192" w:lineRule="auto"/>
        <w:ind w:firstLine="567"/>
        <w:rPr>
          <w:sz w:val="25"/>
          <w:szCs w:val="25"/>
        </w:rPr>
      </w:pPr>
      <w:r w:rsidRPr="001F47AA">
        <w:rPr>
          <w:sz w:val="25"/>
          <w:szCs w:val="25"/>
        </w:rPr>
        <w:t>8</w:t>
      </w:r>
      <w:r w:rsidR="00692249" w:rsidRPr="001F47AA">
        <w:rPr>
          <w:sz w:val="25"/>
          <w:szCs w:val="25"/>
        </w:rPr>
        <w:t>.21. Заказчик вправе удержать суммы неисполненных Подрядчиком требований об уплате неустоек (штрафов, пеней), предъявленных в соответствии с Федеральным законом № 223-ФЗ, из суммы, подлежащей оплате Подрядчику.</w:t>
      </w:r>
    </w:p>
    <w:p w14:paraId="354201D3" w14:textId="668FA706" w:rsidR="00F35FAE" w:rsidRPr="001F47AA" w:rsidRDefault="00B513F5">
      <w:pPr>
        <w:pStyle w:val="25"/>
        <w:spacing w:line="192" w:lineRule="auto"/>
        <w:ind w:firstLine="567"/>
        <w:rPr>
          <w:sz w:val="25"/>
          <w:szCs w:val="25"/>
        </w:rPr>
      </w:pPr>
      <w:r w:rsidRPr="001F47AA">
        <w:rPr>
          <w:sz w:val="25"/>
          <w:szCs w:val="25"/>
        </w:rPr>
        <w:t>8</w:t>
      </w:r>
      <w:r w:rsidR="00692249" w:rsidRPr="001F47AA">
        <w:rPr>
          <w:sz w:val="25"/>
          <w:szCs w:val="25"/>
        </w:rPr>
        <w:t>.22. Убытки, возникшие вследствие неисполнения либо ненадлежащего исполнения Сторонами обязательств по Договору, возмещаются в объеме и порядке, предусмотренном законодательством Российской Федерации.</w:t>
      </w:r>
    </w:p>
    <w:p w14:paraId="43F81D72" w14:textId="208E67B2" w:rsidR="00B513F5" w:rsidRPr="001F47AA" w:rsidRDefault="00B513F5">
      <w:pPr>
        <w:pStyle w:val="25"/>
        <w:spacing w:line="192" w:lineRule="auto"/>
        <w:ind w:firstLine="567"/>
        <w:rPr>
          <w:sz w:val="25"/>
          <w:szCs w:val="25"/>
        </w:rPr>
      </w:pPr>
    </w:p>
    <w:p w14:paraId="5B207D0D" w14:textId="2CBD55A5" w:rsidR="00F35FAE" w:rsidRPr="001F47AA" w:rsidRDefault="00B513F5">
      <w:pPr>
        <w:pStyle w:val="25"/>
        <w:tabs>
          <w:tab w:val="left" w:pos="3535"/>
        </w:tabs>
        <w:spacing w:line="192" w:lineRule="auto"/>
        <w:jc w:val="center"/>
        <w:outlineLvl w:val="1"/>
        <w:rPr>
          <w:sz w:val="25"/>
          <w:szCs w:val="25"/>
        </w:rPr>
      </w:pPr>
      <w:r w:rsidRPr="001F47AA">
        <w:rPr>
          <w:b/>
          <w:sz w:val="25"/>
          <w:szCs w:val="25"/>
        </w:rPr>
        <w:t>9</w:t>
      </w:r>
      <w:r w:rsidR="00692249" w:rsidRPr="001F47AA">
        <w:rPr>
          <w:sz w:val="25"/>
          <w:szCs w:val="25"/>
        </w:rPr>
        <w:t xml:space="preserve">. </w:t>
      </w:r>
      <w:r w:rsidR="00692249" w:rsidRPr="001F47AA">
        <w:rPr>
          <w:b/>
          <w:sz w:val="25"/>
          <w:szCs w:val="25"/>
        </w:rPr>
        <w:t>ПОРЯДОК РАЗРЕШЕНИЯ СПОРОВ</w:t>
      </w:r>
    </w:p>
    <w:p w14:paraId="086A5124" w14:textId="5FAFC6F4" w:rsidR="00F35FAE" w:rsidRPr="001F47AA" w:rsidRDefault="00B513F5">
      <w:pPr>
        <w:pStyle w:val="25"/>
        <w:spacing w:line="192" w:lineRule="auto"/>
        <w:ind w:firstLine="567"/>
        <w:rPr>
          <w:sz w:val="25"/>
          <w:szCs w:val="25"/>
        </w:rPr>
      </w:pPr>
      <w:r w:rsidRPr="001F47AA">
        <w:rPr>
          <w:sz w:val="25"/>
          <w:szCs w:val="25"/>
        </w:rPr>
        <w:t>9</w:t>
      </w:r>
      <w:r w:rsidR="00692249" w:rsidRPr="001F47AA">
        <w:rPr>
          <w:sz w:val="25"/>
          <w:szCs w:val="25"/>
        </w:rPr>
        <w:t>.1. Все споры или разногласия, возникающие между Сторонами по Договору или в связи с ним, разрешаются в претензионном порядке. Обмен документами в претензионном порядке осуществляется с соблюдением требований Федерального закона № 223-ФЗ.</w:t>
      </w:r>
    </w:p>
    <w:p w14:paraId="71B77764" w14:textId="76FB7EEF" w:rsidR="00F35FAE" w:rsidRPr="001F47AA" w:rsidRDefault="00B513F5">
      <w:pPr>
        <w:pStyle w:val="25"/>
        <w:spacing w:line="192" w:lineRule="auto"/>
        <w:ind w:firstLine="567"/>
        <w:rPr>
          <w:sz w:val="25"/>
          <w:szCs w:val="25"/>
        </w:rPr>
      </w:pPr>
      <w:r w:rsidRPr="001F47AA">
        <w:rPr>
          <w:sz w:val="25"/>
          <w:szCs w:val="25"/>
        </w:rPr>
        <w:t>9</w:t>
      </w:r>
      <w:r w:rsidR="00692249" w:rsidRPr="001F47AA">
        <w:rPr>
          <w:sz w:val="25"/>
          <w:szCs w:val="25"/>
        </w:rPr>
        <w:t>.2. В случае невозможности разрешения разногласий в претензионном порядке, они подлежат рассмотрению в Арбитражном суде города Твери.</w:t>
      </w:r>
    </w:p>
    <w:p w14:paraId="266C22B4" w14:textId="77777777" w:rsidR="00F35FAE" w:rsidRPr="001F47AA" w:rsidRDefault="00F35FAE">
      <w:pPr>
        <w:pStyle w:val="25"/>
        <w:spacing w:line="192" w:lineRule="auto"/>
        <w:rPr>
          <w:sz w:val="25"/>
          <w:szCs w:val="25"/>
        </w:rPr>
      </w:pPr>
    </w:p>
    <w:p w14:paraId="1D7C121C" w14:textId="650B439A" w:rsidR="00F35FAE" w:rsidRPr="001F47AA" w:rsidRDefault="00B513F5">
      <w:pPr>
        <w:pStyle w:val="25"/>
        <w:keepNext/>
        <w:spacing w:line="192" w:lineRule="auto"/>
        <w:jc w:val="center"/>
        <w:outlineLvl w:val="1"/>
        <w:rPr>
          <w:b/>
          <w:sz w:val="25"/>
          <w:szCs w:val="25"/>
        </w:rPr>
      </w:pPr>
      <w:r w:rsidRPr="001F47AA">
        <w:rPr>
          <w:b/>
          <w:sz w:val="25"/>
          <w:szCs w:val="25"/>
        </w:rPr>
        <w:t>10</w:t>
      </w:r>
      <w:r w:rsidR="00692249" w:rsidRPr="001F47AA">
        <w:rPr>
          <w:b/>
          <w:sz w:val="25"/>
          <w:szCs w:val="25"/>
        </w:rPr>
        <w:t>. ОБСТОЯТЕЛЬСТВА НЕПРЕОДОЛИМОЙ СИЛЫ</w:t>
      </w:r>
    </w:p>
    <w:p w14:paraId="3BCF70EC" w14:textId="423E6790" w:rsidR="00F35FAE" w:rsidRPr="001F47AA" w:rsidRDefault="006B75D2">
      <w:pPr>
        <w:tabs>
          <w:tab w:val="left" w:pos="4365"/>
        </w:tabs>
        <w:spacing w:line="192" w:lineRule="auto"/>
        <w:ind w:firstLine="709"/>
        <w:rPr>
          <w:sz w:val="25"/>
          <w:szCs w:val="25"/>
        </w:rPr>
      </w:pPr>
      <w:r w:rsidRPr="001F47AA">
        <w:rPr>
          <w:sz w:val="25"/>
          <w:szCs w:val="25"/>
        </w:rPr>
        <w:t>10</w:t>
      </w:r>
      <w:r w:rsidR="00692249" w:rsidRPr="001F47AA">
        <w:rPr>
          <w:sz w:val="25"/>
          <w:szCs w:val="25"/>
        </w:rPr>
        <w:t>.1. Стороны освобождаются от ответственности за частичное или полное неисполнение обязательств по настоящему договору, если оно явилось следствием действия обстоятельств непреодолимой силы, то есть чрезвычайных непредотвратимых при данных условиях обстоятельств на время действия этих обстоятельств, если эти обстоятельства непосредственно повлияли на исполнение договора и подтверждены документами компетентных органов.</w:t>
      </w:r>
    </w:p>
    <w:p w14:paraId="202BE2C8" w14:textId="391D6A26" w:rsidR="00F35FAE" w:rsidRPr="001F47AA" w:rsidRDefault="006B75D2">
      <w:pPr>
        <w:tabs>
          <w:tab w:val="left" w:pos="4365"/>
        </w:tabs>
        <w:spacing w:line="192" w:lineRule="auto"/>
        <w:ind w:firstLine="709"/>
        <w:rPr>
          <w:sz w:val="25"/>
          <w:szCs w:val="25"/>
        </w:rPr>
      </w:pPr>
      <w:r w:rsidRPr="001F47AA">
        <w:rPr>
          <w:sz w:val="25"/>
          <w:szCs w:val="25"/>
        </w:rPr>
        <w:t>10</w:t>
      </w:r>
      <w:r w:rsidR="00692249" w:rsidRPr="001F47AA">
        <w:rPr>
          <w:sz w:val="25"/>
          <w:szCs w:val="25"/>
        </w:rPr>
        <w:t>.2. Если одна из Сторон не в состоянии выполнить полностью или частично свои обязательства по договору вследствие наступления события или обстоятельства непреодолимой силы, то эта Сторона обязана в срок до 3 (трех) календарных дней уведомить другие Стороны о наступлении такого события или обстоятельства с указанием обязательств по договору, выполнение которых невозможно или будет приостановлено с последующим представлением документов компетентных органов, подтверждающих действие обстоятельств непреодолимой силы. В случае наступления обстоятельств непреодолимой силы Стороны вправе произвести взаиморасчёты по обязательствам, выполненным на момент наступления таких обстоятельств.</w:t>
      </w:r>
    </w:p>
    <w:p w14:paraId="4EA7CC5A" w14:textId="177A7707" w:rsidR="00F35FAE" w:rsidRDefault="006B75D2">
      <w:pPr>
        <w:tabs>
          <w:tab w:val="left" w:pos="4365"/>
        </w:tabs>
        <w:spacing w:line="192" w:lineRule="auto"/>
        <w:ind w:firstLine="709"/>
        <w:rPr>
          <w:sz w:val="25"/>
          <w:szCs w:val="25"/>
        </w:rPr>
      </w:pPr>
      <w:r w:rsidRPr="001F47AA">
        <w:rPr>
          <w:sz w:val="25"/>
          <w:szCs w:val="25"/>
        </w:rPr>
        <w:t>10</w:t>
      </w:r>
      <w:r w:rsidR="00692249" w:rsidRPr="001F47AA">
        <w:rPr>
          <w:sz w:val="25"/>
          <w:szCs w:val="25"/>
        </w:rPr>
        <w:t xml:space="preserve">.3. Если обстоятельства, указанные в пункте </w:t>
      </w:r>
      <w:r w:rsidRPr="001F47AA">
        <w:rPr>
          <w:sz w:val="25"/>
          <w:szCs w:val="25"/>
        </w:rPr>
        <w:t>10</w:t>
      </w:r>
      <w:r w:rsidR="00692249" w:rsidRPr="001F47AA">
        <w:rPr>
          <w:sz w:val="25"/>
          <w:szCs w:val="25"/>
        </w:rPr>
        <w:t>.1 настоящего договора, будут длиться более двух календарных месяцев с даты соответствующего уведомления, Стороны вправе расторгнуть настоящий договор без требования возмещения убытков, понесённых в связи с наступлением таких обстоятельств.</w:t>
      </w:r>
    </w:p>
    <w:p w14:paraId="16576D4B" w14:textId="77777777" w:rsidR="00F35FAE" w:rsidRDefault="00F35FAE">
      <w:pPr>
        <w:pStyle w:val="25"/>
        <w:spacing w:line="192" w:lineRule="auto"/>
        <w:ind w:firstLine="567"/>
        <w:rPr>
          <w:sz w:val="25"/>
          <w:szCs w:val="25"/>
        </w:rPr>
      </w:pPr>
    </w:p>
    <w:p w14:paraId="33088C7F" w14:textId="61D45A47" w:rsidR="00F35FAE" w:rsidRDefault="00692249">
      <w:pPr>
        <w:pStyle w:val="msonormalcxspmiddle"/>
        <w:keepNext/>
        <w:spacing w:before="0" w:beforeAutospacing="0" w:after="0" w:afterAutospacing="0" w:line="192" w:lineRule="auto"/>
        <w:jc w:val="center"/>
        <w:outlineLvl w:val="1"/>
        <w:rPr>
          <w:b/>
          <w:sz w:val="25"/>
          <w:szCs w:val="25"/>
        </w:rPr>
      </w:pPr>
      <w:r>
        <w:rPr>
          <w:b/>
          <w:sz w:val="25"/>
          <w:szCs w:val="25"/>
        </w:rPr>
        <w:t>1</w:t>
      </w:r>
      <w:r w:rsidR="006B75D2">
        <w:rPr>
          <w:b/>
          <w:sz w:val="25"/>
          <w:szCs w:val="25"/>
        </w:rPr>
        <w:t>1</w:t>
      </w:r>
      <w:r>
        <w:rPr>
          <w:b/>
          <w:sz w:val="25"/>
          <w:szCs w:val="25"/>
        </w:rPr>
        <w:t>. ПОРЯДОК РАЗРЕШЕНИЯ СПОРОВ</w:t>
      </w:r>
    </w:p>
    <w:p w14:paraId="6A02AB17" w14:textId="2CA73D2B" w:rsidR="00F35FAE" w:rsidRDefault="00692249">
      <w:pPr>
        <w:spacing w:line="192" w:lineRule="auto"/>
        <w:ind w:firstLine="709"/>
        <w:rPr>
          <w:sz w:val="25"/>
          <w:szCs w:val="25"/>
        </w:rPr>
      </w:pPr>
      <w:r>
        <w:rPr>
          <w:sz w:val="25"/>
          <w:szCs w:val="25"/>
        </w:rPr>
        <w:t>1</w:t>
      </w:r>
      <w:r w:rsidR="006B75D2">
        <w:rPr>
          <w:sz w:val="25"/>
          <w:szCs w:val="25"/>
        </w:rPr>
        <w:t>1</w:t>
      </w:r>
      <w:r>
        <w:rPr>
          <w:sz w:val="25"/>
          <w:szCs w:val="25"/>
        </w:rPr>
        <w:t>.1. Стороны принимают все меры к тому, чтобы любые спорные вопросы, разногласия либо претензии, касающиеся исполнения настоящего Договора, были урегулированы путём переговоров.</w:t>
      </w:r>
    </w:p>
    <w:p w14:paraId="036A9216" w14:textId="58F98045" w:rsidR="00F35FAE" w:rsidRDefault="00692249">
      <w:pPr>
        <w:spacing w:line="192" w:lineRule="auto"/>
        <w:ind w:firstLine="709"/>
        <w:rPr>
          <w:sz w:val="25"/>
          <w:szCs w:val="25"/>
        </w:rPr>
      </w:pPr>
      <w:r>
        <w:rPr>
          <w:sz w:val="25"/>
          <w:szCs w:val="25"/>
        </w:rPr>
        <w:lastRenderedPageBreak/>
        <w:t>1</w:t>
      </w:r>
      <w:r w:rsidR="006B75D2">
        <w:rPr>
          <w:sz w:val="25"/>
          <w:szCs w:val="25"/>
        </w:rPr>
        <w:t>1</w:t>
      </w:r>
      <w:r>
        <w:rPr>
          <w:sz w:val="25"/>
          <w:szCs w:val="25"/>
        </w:rPr>
        <w:t>.2. В случае наличия претензий, споров, разногласий относительно исполнения одной из Сторон своих обязательств, другая Сторона может направить претензию. В отношении всех претензий, направляемых по настоящему Договору, Сторона, к которой адресована данная претензия, должна дать письменный ответ по существу претензии не позднее 30 календарных дней с даты её получения.</w:t>
      </w:r>
    </w:p>
    <w:p w14:paraId="2A730BB8" w14:textId="75AE0898" w:rsidR="00F35FAE" w:rsidRDefault="00692249">
      <w:pPr>
        <w:spacing w:line="192" w:lineRule="auto"/>
        <w:ind w:firstLine="709"/>
        <w:rPr>
          <w:sz w:val="25"/>
          <w:szCs w:val="25"/>
        </w:rPr>
      </w:pPr>
      <w:r>
        <w:rPr>
          <w:sz w:val="25"/>
          <w:szCs w:val="25"/>
        </w:rPr>
        <w:t>1</w:t>
      </w:r>
      <w:r w:rsidR="006B75D2">
        <w:rPr>
          <w:sz w:val="25"/>
          <w:szCs w:val="25"/>
        </w:rPr>
        <w:t>1</w:t>
      </w:r>
      <w:r>
        <w:rPr>
          <w:sz w:val="25"/>
          <w:szCs w:val="25"/>
        </w:rPr>
        <w:t>.3. Если споры не могут быть разрешены путем переговоров, то спорные вопросы передаются на рассмотрение Арбитражного суда Тверской области в порядке, установленном действующим законодательством Российской Федерации.</w:t>
      </w:r>
    </w:p>
    <w:p w14:paraId="1A954E63" w14:textId="77777777" w:rsidR="00F35FAE" w:rsidRDefault="00F35FAE">
      <w:pPr>
        <w:spacing w:line="192" w:lineRule="auto"/>
        <w:rPr>
          <w:sz w:val="25"/>
          <w:szCs w:val="25"/>
        </w:rPr>
      </w:pPr>
    </w:p>
    <w:p w14:paraId="6CECFCCF" w14:textId="1DEDEE1B" w:rsidR="00F35FAE" w:rsidRDefault="00692249">
      <w:pPr>
        <w:keepNext/>
        <w:spacing w:line="192" w:lineRule="auto"/>
        <w:ind w:firstLine="0"/>
        <w:jc w:val="center"/>
        <w:outlineLvl w:val="1"/>
        <w:rPr>
          <w:b/>
          <w:caps/>
          <w:sz w:val="25"/>
          <w:szCs w:val="25"/>
        </w:rPr>
      </w:pPr>
      <w:r>
        <w:rPr>
          <w:b/>
          <w:caps/>
          <w:sz w:val="25"/>
          <w:szCs w:val="25"/>
        </w:rPr>
        <w:t>1</w:t>
      </w:r>
      <w:r w:rsidR="006B75D2">
        <w:rPr>
          <w:b/>
          <w:caps/>
          <w:sz w:val="25"/>
          <w:szCs w:val="25"/>
        </w:rPr>
        <w:t>2</w:t>
      </w:r>
      <w:r>
        <w:rPr>
          <w:b/>
          <w:caps/>
          <w:sz w:val="25"/>
          <w:szCs w:val="25"/>
        </w:rPr>
        <w:t xml:space="preserve">. </w:t>
      </w:r>
      <w:r>
        <w:rPr>
          <w:b/>
          <w:sz w:val="25"/>
          <w:szCs w:val="25"/>
        </w:rPr>
        <w:t>КОНФИДЕНЦИАЛЬНОСТЬ</w:t>
      </w:r>
    </w:p>
    <w:p w14:paraId="5AAB9107" w14:textId="2C0C29A5" w:rsidR="00F35FAE" w:rsidRDefault="00692249">
      <w:pPr>
        <w:tabs>
          <w:tab w:val="left" w:pos="993"/>
        </w:tabs>
        <w:spacing w:line="192" w:lineRule="auto"/>
        <w:ind w:firstLine="709"/>
        <w:rPr>
          <w:sz w:val="25"/>
          <w:szCs w:val="25"/>
        </w:rPr>
      </w:pPr>
      <w:r>
        <w:rPr>
          <w:sz w:val="25"/>
          <w:szCs w:val="25"/>
        </w:rPr>
        <w:t>1</w:t>
      </w:r>
      <w:r w:rsidR="006B75D2">
        <w:rPr>
          <w:sz w:val="25"/>
          <w:szCs w:val="25"/>
        </w:rPr>
        <w:t>2</w:t>
      </w:r>
      <w:r>
        <w:rPr>
          <w:sz w:val="25"/>
          <w:szCs w:val="25"/>
        </w:rPr>
        <w:t>.1.</w:t>
      </w:r>
      <w:r>
        <w:rPr>
          <w:sz w:val="25"/>
          <w:szCs w:val="25"/>
        </w:rPr>
        <w:tab/>
        <w:t>Стороны берут на себя взаимные обязательства по соблюдению режима конфиденциальности в отношении информации, полученной при исполнении договора, в соответствии с требованиями Федерального закона от 27.07.2006 № 152-ФЗ «О защите персональных данных».</w:t>
      </w:r>
    </w:p>
    <w:p w14:paraId="02E78EE4" w14:textId="77777777" w:rsidR="00F35FAE" w:rsidRDefault="00692249">
      <w:pPr>
        <w:tabs>
          <w:tab w:val="left" w:pos="993"/>
        </w:tabs>
        <w:spacing w:line="192" w:lineRule="auto"/>
        <w:ind w:firstLine="709"/>
        <w:rPr>
          <w:sz w:val="25"/>
          <w:szCs w:val="25"/>
        </w:rPr>
      </w:pPr>
      <w:r>
        <w:rPr>
          <w:sz w:val="25"/>
          <w:szCs w:val="25"/>
        </w:rPr>
        <w:t>Стороны несут ответственность за последствия, вызванные нарушением обязательств по конфиденциальности, независимо от того, было ли это нарушение совершено преднамеренно или случайно.</w:t>
      </w:r>
    </w:p>
    <w:p w14:paraId="08617009" w14:textId="2DC5B842" w:rsidR="00F35FAE" w:rsidRDefault="00692249">
      <w:pPr>
        <w:tabs>
          <w:tab w:val="left" w:pos="993"/>
        </w:tabs>
        <w:spacing w:line="192" w:lineRule="auto"/>
        <w:ind w:firstLine="709"/>
        <w:rPr>
          <w:sz w:val="25"/>
          <w:szCs w:val="25"/>
        </w:rPr>
      </w:pPr>
      <w:r>
        <w:rPr>
          <w:sz w:val="25"/>
          <w:szCs w:val="25"/>
        </w:rPr>
        <w:t>1</w:t>
      </w:r>
      <w:r w:rsidR="006B75D2">
        <w:rPr>
          <w:sz w:val="25"/>
          <w:szCs w:val="25"/>
        </w:rPr>
        <w:t>2</w:t>
      </w:r>
      <w:r>
        <w:rPr>
          <w:sz w:val="25"/>
          <w:szCs w:val="25"/>
        </w:rPr>
        <w:t>.2.</w:t>
      </w:r>
      <w:r>
        <w:rPr>
          <w:sz w:val="25"/>
          <w:szCs w:val="25"/>
        </w:rPr>
        <w:tab/>
        <w:t>Передача информации третьим лицам или иное разглашение информации, признанной по договору конфиденциальной, может осуществляться только с письменного согласия другой Стороны, за исключением случаев обязательного предоставления информации, предусмотренных законодательством РФ.</w:t>
      </w:r>
    </w:p>
    <w:p w14:paraId="1D13CD62" w14:textId="77777777" w:rsidR="00F35FAE" w:rsidRDefault="00F35FAE">
      <w:pPr>
        <w:tabs>
          <w:tab w:val="left" w:pos="4365"/>
        </w:tabs>
        <w:spacing w:line="192" w:lineRule="auto"/>
        <w:jc w:val="center"/>
        <w:rPr>
          <w:b/>
          <w:sz w:val="25"/>
          <w:szCs w:val="25"/>
        </w:rPr>
      </w:pPr>
    </w:p>
    <w:p w14:paraId="1BBAF758" w14:textId="025332F5" w:rsidR="00F35FAE" w:rsidRDefault="00692249">
      <w:pPr>
        <w:keepNext/>
        <w:spacing w:line="192" w:lineRule="auto"/>
        <w:ind w:firstLine="0"/>
        <w:jc w:val="center"/>
        <w:outlineLvl w:val="1"/>
        <w:rPr>
          <w:b/>
          <w:bCs/>
          <w:sz w:val="25"/>
          <w:szCs w:val="25"/>
          <w:lang w:eastAsia="ar-SA"/>
        </w:rPr>
      </w:pPr>
      <w:r>
        <w:rPr>
          <w:b/>
          <w:bCs/>
          <w:sz w:val="25"/>
          <w:szCs w:val="25"/>
          <w:lang w:eastAsia="ar-SA"/>
        </w:rPr>
        <w:t>1</w:t>
      </w:r>
      <w:r w:rsidR="006B75D2">
        <w:rPr>
          <w:b/>
          <w:bCs/>
          <w:sz w:val="25"/>
          <w:szCs w:val="25"/>
          <w:lang w:eastAsia="ar-SA"/>
        </w:rPr>
        <w:t>3</w:t>
      </w:r>
      <w:r>
        <w:rPr>
          <w:b/>
          <w:bCs/>
          <w:sz w:val="25"/>
          <w:szCs w:val="25"/>
          <w:lang w:eastAsia="ar-SA"/>
        </w:rPr>
        <w:t>. ИЗМЕНЕНИЕ, РАСТОРЖЕНИЕ ДОГОВОРА</w:t>
      </w:r>
    </w:p>
    <w:p w14:paraId="6EAFB1E3" w14:textId="5E89AA2D" w:rsidR="00F35FAE" w:rsidRDefault="00692249">
      <w:pPr>
        <w:tabs>
          <w:tab w:val="left" w:pos="993"/>
        </w:tabs>
        <w:spacing w:line="192" w:lineRule="auto"/>
        <w:ind w:firstLine="851"/>
        <w:rPr>
          <w:sz w:val="25"/>
          <w:szCs w:val="25"/>
        </w:rPr>
      </w:pPr>
      <w:r>
        <w:rPr>
          <w:sz w:val="25"/>
          <w:szCs w:val="25"/>
        </w:rPr>
        <w:t>1</w:t>
      </w:r>
      <w:r w:rsidR="006B75D2">
        <w:rPr>
          <w:sz w:val="25"/>
          <w:szCs w:val="25"/>
        </w:rPr>
        <w:t>3</w:t>
      </w:r>
      <w:r>
        <w:rPr>
          <w:sz w:val="25"/>
          <w:szCs w:val="25"/>
        </w:rPr>
        <w:t>.1. Все изменения и дополнения к настоящему Договору действительны лишь в том случае, если они совершены в письменной форме и не противоречат действующему законодательству, оформленные в виде дополнительных соглашений, которые становятся неотъемлемой частью Договора после их подписания.</w:t>
      </w:r>
    </w:p>
    <w:p w14:paraId="65483B86" w14:textId="0EC7992E" w:rsidR="00F35FAE" w:rsidRDefault="00692249">
      <w:pPr>
        <w:tabs>
          <w:tab w:val="left" w:pos="993"/>
        </w:tabs>
        <w:spacing w:line="192" w:lineRule="auto"/>
        <w:ind w:firstLine="851"/>
        <w:rPr>
          <w:sz w:val="25"/>
          <w:szCs w:val="25"/>
          <w:lang w:eastAsia="ar-SA"/>
        </w:rPr>
      </w:pPr>
      <w:r>
        <w:rPr>
          <w:sz w:val="25"/>
          <w:szCs w:val="25"/>
          <w:lang w:eastAsia="ar-SA"/>
        </w:rPr>
        <w:t>1</w:t>
      </w:r>
      <w:r w:rsidR="006B75D2">
        <w:rPr>
          <w:sz w:val="25"/>
          <w:szCs w:val="25"/>
          <w:lang w:eastAsia="ar-SA"/>
        </w:rPr>
        <w:t>3</w:t>
      </w:r>
      <w:r>
        <w:rPr>
          <w:sz w:val="25"/>
          <w:szCs w:val="25"/>
          <w:lang w:eastAsia="ar-SA"/>
        </w:rPr>
        <w:t xml:space="preserve">.2. При исполнении Договора не допускается перемена Подрядчика, за исключением случая, если новый Подрядчик является правопреемником Подрядчика по Договору вследствие реорганизации юридического лица в форме преобразования, слияния или присоединения. </w:t>
      </w:r>
    </w:p>
    <w:p w14:paraId="1F20750C" w14:textId="76322A55" w:rsidR="00F35FAE" w:rsidRDefault="00692249">
      <w:pPr>
        <w:tabs>
          <w:tab w:val="left" w:pos="993"/>
          <w:tab w:val="left" w:pos="1134"/>
        </w:tabs>
        <w:spacing w:line="192" w:lineRule="auto"/>
        <w:ind w:firstLine="851"/>
        <w:rPr>
          <w:sz w:val="25"/>
          <w:szCs w:val="25"/>
          <w:lang w:eastAsia="ar-SA"/>
        </w:rPr>
      </w:pPr>
      <w:r>
        <w:rPr>
          <w:sz w:val="25"/>
          <w:szCs w:val="25"/>
          <w:lang w:eastAsia="ar-SA"/>
        </w:rPr>
        <w:t>1</w:t>
      </w:r>
      <w:r w:rsidR="006B75D2">
        <w:rPr>
          <w:sz w:val="25"/>
          <w:szCs w:val="25"/>
          <w:lang w:eastAsia="ar-SA"/>
        </w:rPr>
        <w:t>3</w:t>
      </w:r>
      <w:r>
        <w:rPr>
          <w:sz w:val="25"/>
          <w:szCs w:val="25"/>
          <w:lang w:eastAsia="ar-SA"/>
        </w:rPr>
        <w:t>.3. Нарушение Подрядчиком любого из условий Договора является существенным нарушением условий Договора.</w:t>
      </w:r>
    </w:p>
    <w:p w14:paraId="3B372061" w14:textId="70BD274E" w:rsidR="00F35FAE" w:rsidRDefault="00692249">
      <w:pPr>
        <w:tabs>
          <w:tab w:val="left" w:pos="993"/>
        </w:tabs>
        <w:spacing w:line="192" w:lineRule="auto"/>
        <w:ind w:firstLine="851"/>
        <w:rPr>
          <w:sz w:val="25"/>
          <w:szCs w:val="25"/>
        </w:rPr>
      </w:pPr>
      <w:r>
        <w:rPr>
          <w:sz w:val="25"/>
          <w:szCs w:val="25"/>
        </w:rPr>
        <w:t>1</w:t>
      </w:r>
      <w:r w:rsidR="006B75D2">
        <w:rPr>
          <w:sz w:val="25"/>
          <w:szCs w:val="25"/>
        </w:rPr>
        <w:t>3</w:t>
      </w:r>
      <w:r>
        <w:rPr>
          <w:sz w:val="25"/>
          <w:szCs w:val="25"/>
        </w:rPr>
        <w:t>.4. Изменение существенных условий Договора при его исполнении не допускается, за исключением их изменения по соглашению Сторон в случаях, предусмотренных действующим законодательством Российской Федерации.</w:t>
      </w:r>
    </w:p>
    <w:p w14:paraId="4CE20CF8" w14:textId="60099491" w:rsidR="00F35FAE" w:rsidRDefault="00692249">
      <w:pPr>
        <w:tabs>
          <w:tab w:val="left" w:pos="993"/>
        </w:tabs>
        <w:spacing w:line="192" w:lineRule="auto"/>
        <w:ind w:firstLine="851"/>
        <w:rPr>
          <w:sz w:val="25"/>
          <w:szCs w:val="25"/>
        </w:rPr>
      </w:pPr>
      <w:r>
        <w:rPr>
          <w:sz w:val="25"/>
          <w:szCs w:val="25"/>
        </w:rPr>
        <w:t>1</w:t>
      </w:r>
      <w:r w:rsidR="006B75D2">
        <w:rPr>
          <w:sz w:val="25"/>
          <w:szCs w:val="25"/>
        </w:rPr>
        <w:t>3</w:t>
      </w:r>
      <w:r>
        <w:rPr>
          <w:sz w:val="25"/>
          <w:szCs w:val="25"/>
        </w:rPr>
        <w:t>.5. Договор может быть расторгнут:</w:t>
      </w:r>
    </w:p>
    <w:p w14:paraId="171856DF" w14:textId="77777777" w:rsidR="00F35FAE" w:rsidRDefault="00692249">
      <w:pPr>
        <w:tabs>
          <w:tab w:val="left" w:pos="993"/>
        </w:tabs>
        <w:spacing w:line="192" w:lineRule="auto"/>
        <w:ind w:firstLine="851"/>
        <w:rPr>
          <w:sz w:val="25"/>
          <w:szCs w:val="25"/>
        </w:rPr>
      </w:pPr>
      <w:r>
        <w:rPr>
          <w:sz w:val="25"/>
          <w:szCs w:val="25"/>
        </w:rPr>
        <w:t>- по соглашению Сторон;</w:t>
      </w:r>
    </w:p>
    <w:p w14:paraId="1BC95526" w14:textId="77777777" w:rsidR="00F35FAE" w:rsidRDefault="00692249">
      <w:pPr>
        <w:tabs>
          <w:tab w:val="left" w:pos="993"/>
        </w:tabs>
        <w:spacing w:line="192" w:lineRule="auto"/>
        <w:ind w:firstLine="851"/>
        <w:rPr>
          <w:sz w:val="25"/>
          <w:szCs w:val="25"/>
        </w:rPr>
      </w:pPr>
      <w:r>
        <w:rPr>
          <w:sz w:val="25"/>
          <w:szCs w:val="25"/>
        </w:rPr>
        <w:t>- в судебном порядке;</w:t>
      </w:r>
    </w:p>
    <w:p w14:paraId="15D445C2" w14:textId="77777777" w:rsidR="00F35FAE" w:rsidRDefault="00692249">
      <w:pPr>
        <w:tabs>
          <w:tab w:val="left" w:pos="993"/>
        </w:tabs>
        <w:spacing w:line="192" w:lineRule="auto"/>
        <w:ind w:firstLine="851"/>
        <w:rPr>
          <w:sz w:val="25"/>
          <w:szCs w:val="25"/>
        </w:rPr>
      </w:pPr>
      <w:r>
        <w:rPr>
          <w:sz w:val="25"/>
          <w:szCs w:val="25"/>
        </w:rPr>
        <w:t>- в связи с односторонним отказом одной из сторон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0B84EABD" w14:textId="0398F645" w:rsidR="00F35FAE" w:rsidRDefault="00692249">
      <w:pPr>
        <w:tabs>
          <w:tab w:val="left" w:pos="993"/>
        </w:tabs>
        <w:spacing w:line="192" w:lineRule="auto"/>
        <w:ind w:firstLine="851"/>
        <w:rPr>
          <w:sz w:val="25"/>
          <w:szCs w:val="25"/>
        </w:rPr>
      </w:pPr>
      <w:r>
        <w:rPr>
          <w:sz w:val="25"/>
          <w:szCs w:val="25"/>
        </w:rPr>
        <w:t>1</w:t>
      </w:r>
      <w:r w:rsidR="006B75D2">
        <w:rPr>
          <w:sz w:val="25"/>
          <w:szCs w:val="25"/>
        </w:rPr>
        <w:t>3</w:t>
      </w:r>
      <w:r>
        <w:rPr>
          <w:sz w:val="25"/>
          <w:szCs w:val="25"/>
        </w:rPr>
        <w:t>.6. Заказчик вправе принять решение об одностороннем отказе от исполнения Договора в случаях:</w:t>
      </w:r>
    </w:p>
    <w:p w14:paraId="052DFE2D" w14:textId="77777777" w:rsidR="00F35FAE" w:rsidRDefault="00692249">
      <w:pPr>
        <w:tabs>
          <w:tab w:val="left" w:pos="993"/>
        </w:tabs>
        <w:spacing w:line="192" w:lineRule="auto"/>
        <w:ind w:firstLine="851"/>
        <w:rPr>
          <w:sz w:val="25"/>
          <w:szCs w:val="25"/>
        </w:rPr>
      </w:pPr>
      <w:r>
        <w:rPr>
          <w:sz w:val="25"/>
          <w:szCs w:val="25"/>
        </w:rPr>
        <w:tab/>
        <w:t>- нарушения Подрядчиком сроков, установленных настоящим Договором;</w:t>
      </w:r>
    </w:p>
    <w:p w14:paraId="507CA996" w14:textId="77777777" w:rsidR="00F35FAE" w:rsidRDefault="00692249">
      <w:pPr>
        <w:tabs>
          <w:tab w:val="left" w:pos="993"/>
        </w:tabs>
        <w:spacing w:line="192" w:lineRule="auto"/>
        <w:ind w:firstLine="851"/>
        <w:rPr>
          <w:sz w:val="25"/>
          <w:szCs w:val="25"/>
        </w:rPr>
      </w:pPr>
      <w:r>
        <w:rPr>
          <w:sz w:val="25"/>
          <w:szCs w:val="25"/>
        </w:rPr>
        <w:tab/>
        <w:t>- нарушения условий Договора, являющихся существенными.</w:t>
      </w:r>
    </w:p>
    <w:p w14:paraId="5982C3E5" w14:textId="26DEE340" w:rsidR="00F35FAE" w:rsidRDefault="00692249">
      <w:pPr>
        <w:tabs>
          <w:tab w:val="left" w:pos="993"/>
        </w:tabs>
        <w:spacing w:line="192" w:lineRule="auto"/>
        <w:ind w:firstLine="851"/>
        <w:rPr>
          <w:sz w:val="25"/>
          <w:szCs w:val="25"/>
        </w:rPr>
      </w:pPr>
      <w:r>
        <w:rPr>
          <w:sz w:val="25"/>
          <w:szCs w:val="25"/>
        </w:rPr>
        <w:t>1</w:t>
      </w:r>
      <w:r w:rsidR="006B75D2">
        <w:rPr>
          <w:sz w:val="25"/>
          <w:szCs w:val="25"/>
        </w:rPr>
        <w:t>3</w:t>
      </w:r>
      <w:r>
        <w:rPr>
          <w:sz w:val="25"/>
          <w:szCs w:val="25"/>
        </w:rPr>
        <w:t xml:space="preserve">.7. Расторжение Договора в связи с односторонним отказом одной из сторон от исполнения Договора осуществляется в порядке, предусмотренном Гражданским кодексом Российской Федерации и Федеральным законом № 223-ФЗ. </w:t>
      </w:r>
    </w:p>
    <w:p w14:paraId="08A21152" w14:textId="33B1CD44" w:rsidR="00F35FAE" w:rsidRDefault="00692249">
      <w:pPr>
        <w:tabs>
          <w:tab w:val="left" w:pos="993"/>
        </w:tabs>
        <w:spacing w:line="192" w:lineRule="auto"/>
        <w:ind w:firstLine="851"/>
        <w:rPr>
          <w:sz w:val="25"/>
          <w:szCs w:val="25"/>
        </w:rPr>
      </w:pPr>
      <w:r>
        <w:rPr>
          <w:sz w:val="25"/>
          <w:szCs w:val="25"/>
        </w:rPr>
        <w:t>1</w:t>
      </w:r>
      <w:r w:rsidR="006B75D2">
        <w:rPr>
          <w:sz w:val="25"/>
          <w:szCs w:val="25"/>
        </w:rPr>
        <w:t>3</w:t>
      </w:r>
      <w:r>
        <w:rPr>
          <w:sz w:val="25"/>
          <w:szCs w:val="25"/>
        </w:rPr>
        <w:t>.8. Расторжение Договора по соглашению сторон производится Сторонами путем подписания соответствующего соглашения о расторжении.</w:t>
      </w:r>
    </w:p>
    <w:p w14:paraId="4C7F2432" w14:textId="77777777" w:rsidR="00F35FAE" w:rsidRDefault="00F35FAE">
      <w:pPr>
        <w:tabs>
          <w:tab w:val="left" w:pos="993"/>
          <w:tab w:val="left" w:pos="1134"/>
        </w:tabs>
        <w:spacing w:line="192" w:lineRule="auto"/>
        <w:rPr>
          <w:sz w:val="25"/>
          <w:szCs w:val="25"/>
          <w:lang w:eastAsia="ar-SA"/>
        </w:rPr>
      </w:pPr>
    </w:p>
    <w:p w14:paraId="449C6EDA" w14:textId="299C37F1" w:rsidR="00F35FAE" w:rsidRDefault="00692249">
      <w:pPr>
        <w:keepNext/>
        <w:tabs>
          <w:tab w:val="left" w:pos="4365"/>
        </w:tabs>
        <w:spacing w:line="192" w:lineRule="auto"/>
        <w:ind w:firstLine="0"/>
        <w:jc w:val="center"/>
        <w:outlineLvl w:val="1"/>
        <w:rPr>
          <w:b/>
          <w:sz w:val="25"/>
          <w:szCs w:val="25"/>
        </w:rPr>
      </w:pPr>
      <w:r>
        <w:rPr>
          <w:b/>
          <w:sz w:val="25"/>
          <w:szCs w:val="25"/>
        </w:rPr>
        <w:t>1</w:t>
      </w:r>
      <w:r w:rsidR="006B75D2">
        <w:rPr>
          <w:b/>
          <w:sz w:val="25"/>
          <w:szCs w:val="25"/>
        </w:rPr>
        <w:t>4</w:t>
      </w:r>
      <w:r>
        <w:rPr>
          <w:b/>
          <w:sz w:val="25"/>
          <w:szCs w:val="25"/>
        </w:rPr>
        <w:t>. СРОК ДЕЙСТВИЯ ДОГОВОРА</w:t>
      </w:r>
    </w:p>
    <w:p w14:paraId="40556F1F" w14:textId="455C8B58" w:rsidR="00F35FAE" w:rsidRDefault="00692249">
      <w:pPr>
        <w:tabs>
          <w:tab w:val="left" w:pos="4365"/>
        </w:tabs>
        <w:spacing w:line="192" w:lineRule="auto"/>
        <w:ind w:firstLine="851"/>
        <w:rPr>
          <w:sz w:val="25"/>
          <w:szCs w:val="25"/>
        </w:rPr>
      </w:pPr>
      <w:r>
        <w:rPr>
          <w:sz w:val="25"/>
          <w:szCs w:val="25"/>
        </w:rPr>
        <w:t>1</w:t>
      </w:r>
      <w:r w:rsidR="006B75D2">
        <w:rPr>
          <w:sz w:val="25"/>
          <w:szCs w:val="25"/>
        </w:rPr>
        <w:t>4</w:t>
      </w:r>
      <w:r>
        <w:rPr>
          <w:sz w:val="25"/>
          <w:szCs w:val="25"/>
        </w:rPr>
        <w:t xml:space="preserve">.1. Договор вступает в силу с даты его подписания обеими Сторонами и действует по 31.12.2026. </w:t>
      </w:r>
    </w:p>
    <w:p w14:paraId="2894CE82" w14:textId="77777777" w:rsidR="00F35FAE" w:rsidRDefault="00692249">
      <w:pPr>
        <w:tabs>
          <w:tab w:val="left" w:pos="4365"/>
        </w:tabs>
        <w:spacing w:line="192" w:lineRule="auto"/>
        <w:ind w:firstLine="851"/>
        <w:rPr>
          <w:sz w:val="25"/>
          <w:szCs w:val="25"/>
        </w:rPr>
      </w:pPr>
      <w:r>
        <w:rPr>
          <w:sz w:val="25"/>
          <w:szCs w:val="25"/>
        </w:rPr>
        <w:t>Окончание срока действия Договора не влечет прекращения неисполненных Сторонами обязательств по Договору, в том числе гарантийных обязательств Подрядчика при их установлении Заказчиком.</w:t>
      </w:r>
    </w:p>
    <w:p w14:paraId="6FC30752" w14:textId="77777777" w:rsidR="00F35FAE" w:rsidRDefault="00F35FAE">
      <w:pPr>
        <w:spacing w:line="192" w:lineRule="auto"/>
        <w:ind w:firstLine="851"/>
        <w:rPr>
          <w:b/>
          <w:sz w:val="25"/>
          <w:szCs w:val="25"/>
        </w:rPr>
      </w:pPr>
    </w:p>
    <w:p w14:paraId="27FCDA8A" w14:textId="4C25B70E" w:rsidR="00F35FAE" w:rsidRDefault="00692249">
      <w:pPr>
        <w:pStyle w:val="33"/>
        <w:keepNext/>
        <w:tabs>
          <w:tab w:val="left" w:pos="2880"/>
          <w:tab w:val="left" w:pos="3060"/>
        </w:tabs>
        <w:spacing w:line="192" w:lineRule="auto"/>
        <w:jc w:val="center"/>
        <w:outlineLvl w:val="1"/>
        <w:rPr>
          <w:b/>
          <w:sz w:val="25"/>
          <w:szCs w:val="25"/>
        </w:rPr>
      </w:pPr>
      <w:r>
        <w:rPr>
          <w:b/>
          <w:sz w:val="25"/>
          <w:szCs w:val="25"/>
        </w:rPr>
        <w:t>1</w:t>
      </w:r>
      <w:r w:rsidR="006B75D2">
        <w:rPr>
          <w:b/>
          <w:sz w:val="25"/>
          <w:szCs w:val="25"/>
        </w:rPr>
        <w:t>5</w:t>
      </w:r>
      <w:r>
        <w:rPr>
          <w:b/>
          <w:sz w:val="25"/>
          <w:szCs w:val="25"/>
        </w:rPr>
        <w:t>. ЗАКЛЮЧИТЕЛЬНЫЕ ПОЛОЖЕНИЯ</w:t>
      </w:r>
    </w:p>
    <w:p w14:paraId="2A589C74" w14:textId="52B209BA" w:rsidR="00F35FAE" w:rsidRDefault="00692249">
      <w:pPr>
        <w:tabs>
          <w:tab w:val="left" w:pos="567"/>
        </w:tabs>
        <w:spacing w:line="192" w:lineRule="auto"/>
        <w:ind w:firstLine="851"/>
        <w:rPr>
          <w:sz w:val="25"/>
          <w:szCs w:val="25"/>
        </w:rPr>
      </w:pPr>
      <w:r>
        <w:rPr>
          <w:sz w:val="25"/>
          <w:szCs w:val="25"/>
        </w:rPr>
        <w:t>1</w:t>
      </w:r>
      <w:r w:rsidR="006B75D2">
        <w:rPr>
          <w:sz w:val="25"/>
          <w:szCs w:val="25"/>
        </w:rPr>
        <w:t>5</w:t>
      </w:r>
      <w:r>
        <w:rPr>
          <w:sz w:val="25"/>
          <w:szCs w:val="25"/>
        </w:rPr>
        <w:t xml:space="preserve">.1. Все изменения и дополнения к настоящему договору действительны лишь в том случае, если они совершены в письменной форме и не противоречат действующему </w:t>
      </w:r>
      <w:r>
        <w:rPr>
          <w:sz w:val="25"/>
          <w:szCs w:val="25"/>
        </w:rPr>
        <w:lastRenderedPageBreak/>
        <w:t>законодательству, оформленные в виде дополнительных соглашений, которые становятся неотъемлемой частью договора после их подписания.</w:t>
      </w:r>
    </w:p>
    <w:p w14:paraId="2476CA16" w14:textId="3732DEA5" w:rsidR="00F35FAE" w:rsidRDefault="00692249">
      <w:pPr>
        <w:spacing w:line="192" w:lineRule="auto"/>
        <w:ind w:firstLine="851"/>
        <w:rPr>
          <w:sz w:val="25"/>
          <w:szCs w:val="25"/>
        </w:rPr>
      </w:pPr>
      <w:r>
        <w:rPr>
          <w:sz w:val="25"/>
          <w:szCs w:val="25"/>
        </w:rPr>
        <w:t>1</w:t>
      </w:r>
      <w:r w:rsidR="006B75D2">
        <w:rPr>
          <w:sz w:val="25"/>
          <w:szCs w:val="25"/>
        </w:rPr>
        <w:t>5</w:t>
      </w:r>
      <w:r>
        <w:rPr>
          <w:sz w:val="25"/>
          <w:szCs w:val="25"/>
        </w:rPr>
        <w:t>.2. Вся относящаяся переписка и другая документация, которой обмениваются Стороны, должна быть выполнена в письменной форме на русском языке.</w:t>
      </w:r>
    </w:p>
    <w:p w14:paraId="7C336D74" w14:textId="26B13BB8" w:rsidR="00F35FAE" w:rsidRDefault="00692249">
      <w:pPr>
        <w:pStyle w:val="33"/>
        <w:spacing w:line="192" w:lineRule="auto"/>
        <w:ind w:firstLine="851"/>
        <w:rPr>
          <w:sz w:val="25"/>
          <w:szCs w:val="25"/>
        </w:rPr>
      </w:pPr>
      <w:r>
        <w:rPr>
          <w:sz w:val="25"/>
          <w:szCs w:val="25"/>
        </w:rPr>
        <w:t>1</w:t>
      </w:r>
      <w:r w:rsidR="006B75D2">
        <w:rPr>
          <w:sz w:val="25"/>
          <w:szCs w:val="25"/>
        </w:rPr>
        <w:t>5</w:t>
      </w:r>
      <w:r>
        <w:rPr>
          <w:sz w:val="25"/>
          <w:szCs w:val="25"/>
        </w:rPr>
        <w:t>.3. Стороны обязаны</w:t>
      </w:r>
      <w:r w:rsidR="00447AC6">
        <w:rPr>
          <w:sz w:val="25"/>
          <w:szCs w:val="25"/>
        </w:rPr>
        <w:t xml:space="preserve"> в 3-х</w:t>
      </w:r>
      <w:r>
        <w:rPr>
          <w:sz w:val="25"/>
          <w:szCs w:val="25"/>
        </w:rPr>
        <w:t>дневный срок проинформировать друг друга об изменении адресов и банковских реквизитов.</w:t>
      </w:r>
    </w:p>
    <w:p w14:paraId="5BFAF592" w14:textId="5A7BA0FA" w:rsidR="00F35FAE" w:rsidRDefault="00692249">
      <w:pPr>
        <w:pStyle w:val="33"/>
        <w:spacing w:line="192" w:lineRule="auto"/>
        <w:ind w:firstLine="851"/>
        <w:rPr>
          <w:sz w:val="25"/>
          <w:szCs w:val="25"/>
        </w:rPr>
      </w:pPr>
      <w:r>
        <w:rPr>
          <w:sz w:val="25"/>
          <w:szCs w:val="25"/>
        </w:rPr>
        <w:t>1</w:t>
      </w:r>
      <w:r w:rsidR="006B75D2">
        <w:rPr>
          <w:sz w:val="25"/>
          <w:szCs w:val="25"/>
        </w:rPr>
        <w:t>5</w:t>
      </w:r>
      <w:r>
        <w:rPr>
          <w:sz w:val="25"/>
          <w:szCs w:val="25"/>
        </w:rPr>
        <w:t>.4. Взаимоотношения Сторон, не урегулированные настоящим Договором, регулируются действующим законодательством Российской Федерации.</w:t>
      </w:r>
    </w:p>
    <w:p w14:paraId="45ABDAC0" w14:textId="523FDFF0" w:rsidR="00F35FAE" w:rsidRDefault="00692249">
      <w:pPr>
        <w:pStyle w:val="33"/>
        <w:spacing w:line="192" w:lineRule="auto"/>
        <w:ind w:firstLine="851"/>
        <w:rPr>
          <w:sz w:val="25"/>
          <w:szCs w:val="25"/>
        </w:rPr>
      </w:pPr>
      <w:r>
        <w:rPr>
          <w:sz w:val="25"/>
          <w:szCs w:val="25"/>
        </w:rPr>
        <w:t>1</w:t>
      </w:r>
      <w:r w:rsidR="006B75D2">
        <w:rPr>
          <w:sz w:val="25"/>
          <w:szCs w:val="25"/>
        </w:rPr>
        <w:t>5</w:t>
      </w:r>
      <w:r>
        <w:rPr>
          <w:sz w:val="25"/>
          <w:szCs w:val="25"/>
        </w:rPr>
        <w:t>.5. При исполнении своих обязательств по Договору Стороны обязуются соблюдать и обеспечить соблюдение их работниками требований российского антикоррупционного законодательства, а также не совершать коррупционные правонарушения, предусмотренные применимыми для целей Договора международными актами и законодательными актами иностранных государств о противодействии коррупции.</w:t>
      </w:r>
    </w:p>
    <w:p w14:paraId="6CF3C320" w14:textId="5F24ACD9" w:rsidR="00F35FAE" w:rsidRDefault="00692249">
      <w:pPr>
        <w:pStyle w:val="33"/>
        <w:spacing w:line="192" w:lineRule="auto"/>
        <w:ind w:firstLine="851"/>
        <w:rPr>
          <w:sz w:val="25"/>
          <w:szCs w:val="25"/>
        </w:rPr>
      </w:pPr>
      <w:r>
        <w:rPr>
          <w:sz w:val="25"/>
          <w:szCs w:val="25"/>
        </w:rPr>
        <w:t>1</w:t>
      </w:r>
      <w:r w:rsidR="006B75D2">
        <w:rPr>
          <w:sz w:val="25"/>
          <w:szCs w:val="25"/>
        </w:rPr>
        <w:t>5</w:t>
      </w:r>
      <w:r>
        <w:rPr>
          <w:sz w:val="25"/>
          <w:szCs w:val="25"/>
        </w:rPr>
        <w:t>.6. К коррупционным правонарушениям в целях Договора относятся, в том числе прямо или косвенно, лично или через посредников предложение, обещание, получение/дача взятки, коммерческий подкуп, предоставление/получение выгоды в виде денег, ценностей, иного имущества или услуг имущественного характера, иных имущественных прав, выгод неимущественного характера любыми лицами и от любых лиц, в том числе представителей органов государственной власти, муниципальных органов, коммерческих и некоммерческих организаций, иностранных должностных лиц, органов и организаций, для оказания влияния на их решения, действия/бездействие с целью получения или сохранения каких-либо неправомерных преимуществ или иных неправомерных целей для себя, для бизнеса или для третьих лиц (далее – «Коррупционные правонарушения»).</w:t>
      </w:r>
    </w:p>
    <w:p w14:paraId="5E91987C" w14:textId="5DA1F6C4" w:rsidR="00F35FAE" w:rsidRDefault="00692249">
      <w:pPr>
        <w:pStyle w:val="33"/>
        <w:spacing w:line="192" w:lineRule="auto"/>
        <w:ind w:firstLine="851"/>
        <w:rPr>
          <w:sz w:val="25"/>
          <w:szCs w:val="25"/>
        </w:rPr>
      </w:pPr>
      <w:r>
        <w:rPr>
          <w:sz w:val="25"/>
          <w:szCs w:val="25"/>
        </w:rPr>
        <w:t>1</w:t>
      </w:r>
      <w:r w:rsidR="006B75D2">
        <w:rPr>
          <w:sz w:val="25"/>
          <w:szCs w:val="25"/>
        </w:rPr>
        <w:t>5</w:t>
      </w:r>
      <w:r>
        <w:rPr>
          <w:sz w:val="25"/>
          <w:szCs w:val="25"/>
        </w:rPr>
        <w:t>.7.  В случае возникновения у Стороны обоснованного предположения, что произошло или может произойти коррупционное правонарушение (при получении информации о возбуждении уголовного дела в отношении работника(</w:t>
      </w:r>
      <w:proofErr w:type="spellStart"/>
      <w:r>
        <w:rPr>
          <w:sz w:val="25"/>
          <w:szCs w:val="25"/>
        </w:rPr>
        <w:t>ов</w:t>
      </w:r>
      <w:proofErr w:type="spellEnd"/>
      <w:r>
        <w:rPr>
          <w:sz w:val="25"/>
          <w:szCs w:val="25"/>
        </w:rPr>
        <w:t>) другой Стороны в связи с совершением коррупционного преступления либо иной достоверной информации о коррупционном правонарушении), такая Сторона обязуется уведомить об этом другую Сторону в письменной форме с указанием на соответствующие факты (далее – «Уведомление») и вправе не исполнять обязательства по Договору до получения подтверждения от другой Стороны, что коррупционное правонарушение не произошло или не может произойти. Указанное подтверждение должно быть предоставлено другой Стороной в течение 10 (Десяти) рабочих дней с даты получения Уведомления.</w:t>
      </w:r>
    </w:p>
    <w:p w14:paraId="1293C29D" w14:textId="18A3C124" w:rsidR="00F35FAE" w:rsidRDefault="00692249">
      <w:pPr>
        <w:pStyle w:val="33"/>
        <w:spacing w:line="192" w:lineRule="auto"/>
        <w:ind w:firstLine="851"/>
        <w:rPr>
          <w:sz w:val="25"/>
          <w:szCs w:val="25"/>
        </w:rPr>
      </w:pPr>
      <w:r>
        <w:rPr>
          <w:sz w:val="25"/>
          <w:szCs w:val="25"/>
        </w:rPr>
        <w:t>1</w:t>
      </w:r>
      <w:r w:rsidR="006B75D2">
        <w:rPr>
          <w:sz w:val="25"/>
          <w:szCs w:val="25"/>
        </w:rPr>
        <w:t>5</w:t>
      </w:r>
      <w:r>
        <w:rPr>
          <w:sz w:val="25"/>
          <w:szCs w:val="25"/>
        </w:rPr>
        <w:t>.8. Стороны при получении достоверной информации о совершении коррупционного правонарушения и при соблюдении положений настоящей статьи вправе отказаться от исполнения Договора в одностороннем порядке полностью или частично, направив соответствующее письменное уведомление другой Стороне.</w:t>
      </w:r>
    </w:p>
    <w:p w14:paraId="499DB449" w14:textId="77777777" w:rsidR="00F35FAE" w:rsidRDefault="00F35FAE">
      <w:pPr>
        <w:pStyle w:val="25"/>
        <w:tabs>
          <w:tab w:val="left" w:pos="2991"/>
        </w:tabs>
        <w:spacing w:line="192" w:lineRule="auto"/>
        <w:jc w:val="center"/>
        <w:rPr>
          <w:b/>
          <w:sz w:val="25"/>
          <w:szCs w:val="25"/>
        </w:rPr>
      </w:pPr>
    </w:p>
    <w:p w14:paraId="421A37A6" w14:textId="3192B587" w:rsidR="00F35FAE" w:rsidRDefault="00692249">
      <w:pPr>
        <w:pStyle w:val="25"/>
        <w:tabs>
          <w:tab w:val="left" w:pos="2991"/>
        </w:tabs>
        <w:spacing w:line="192" w:lineRule="auto"/>
        <w:jc w:val="center"/>
        <w:outlineLvl w:val="1"/>
        <w:rPr>
          <w:b/>
          <w:sz w:val="25"/>
          <w:szCs w:val="25"/>
        </w:rPr>
      </w:pPr>
      <w:r>
        <w:rPr>
          <w:b/>
          <w:sz w:val="25"/>
          <w:szCs w:val="25"/>
        </w:rPr>
        <w:t>1</w:t>
      </w:r>
      <w:r w:rsidR="001F47AA">
        <w:rPr>
          <w:b/>
          <w:sz w:val="25"/>
          <w:szCs w:val="25"/>
        </w:rPr>
        <w:t>6</w:t>
      </w:r>
      <w:r>
        <w:rPr>
          <w:b/>
          <w:sz w:val="25"/>
          <w:szCs w:val="25"/>
        </w:rPr>
        <w:t>. ПРИЛОЖЕНИЯ К НАСТОЯЩЕМУ ДОГОВОРУ</w:t>
      </w:r>
    </w:p>
    <w:p w14:paraId="02D5C110" w14:textId="22A09772" w:rsidR="00F35FAE" w:rsidRDefault="00692249">
      <w:pPr>
        <w:pStyle w:val="25"/>
        <w:tabs>
          <w:tab w:val="left" w:pos="1364"/>
        </w:tabs>
        <w:spacing w:line="192" w:lineRule="auto"/>
        <w:rPr>
          <w:sz w:val="25"/>
          <w:szCs w:val="25"/>
        </w:rPr>
      </w:pPr>
      <w:r>
        <w:rPr>
          <w:sz w:val="25"/>
          <w:szCs w:val="25"/>
        </w:rPr>
        <w:t>1</w:t>
      </w:r>
      <w:r w:rsidR="001F47AA">
        <w:rPr>
          <w:sz w:val="25"/>
          <w:szCs w:val="25"/>
        </w:rPr>
        <w:t>6</w:t>
      </w:r>
      <w:r>
        <w:rPr>
          <w:sz w:val="25"/>
          <w:szCs w:val="25"/>
        </w:rPr>
        <w:t>.1. Приложения к Договору:</w:t>
      </w:r>
    </w:p>
    <w:p w14:paraId="5D5C298D" w14:textId="77777777" w:rsidR="00F35FAE" w:rsidRDefault="00692249">
      <w:pPr>
        <w:pStyle w:val="25"/>
        <w:tabs>
          <w:tab w:val="left" w:pos="1364"/>
        </w:tabs>
        <w:spacing w:line="192" w:lineRule="auto"/>
        <w:rPr>
          <w:sz w:val="25"/>
          <w:szCs w:val="25"/>
        </w:rPr>
      </w:pPr>
      <w:r>
        <w:rPr>
          <w:sz w:val="25"/>
          <w:szCs w:val="25"/>
        </w:rPr>
        <w:t>Приложение №1 – Техническое задание.</w:t>
      </w:r>
    </w:p>
    <w:p w14:paraId="33B2DC8B" w14:textId="77777777" w:rsidR="00F35FAE" w:rsidRDefault="00692249">
      <w:pPr>
        <w:pStyle w:val="25"/>
        <w:tabs>
          <w:tab w:val="left" w:pos="1364"/>
        </w:tabs>
        <w:spacing w:line="192" w:lineRule="auto"/>
        <w:rPr>
          <w:sz w:val="25"/>
          <w:szCs w:val="25"/>
        </w:rPr>
      </w:pPr>
      <w:r>
        <w:rPr>
          <w:sz w:val="25"/>
          <w:szCs w:val="25"/>
        </w:rPr>
        <w:t>Приложение №2 – Сметная документация.</w:t>
      </w:r>
    </w:p>
    <w:p w14:paraId="6FC39490" w14:textId="77777777" w:rsidR="00F35FAE" w:rsidRDefault="00692249">
      <w:pPr>
        <w:pStyle w:val="25"/>
        <w:tabs>
          <w:tab w:val="left" w:pos="1364"/>
        </w:tabs>
        <w:spacing w:line="192" w:lineRule="auto"/>
        <w:rPr>
          <w:sz w:val="25"/>
          <w:szCs w:val="25"/>
        </w:rPr>
      </w:pPr>
      <w:r>
        <w:rPr>
          <w:sz w:val="25"/>
          <w:szCs w:val="25"/>
        </w:rPr>
        <w:t>Приложение № 3 – Проектная документация.</w:t>
      </w:r>
    </w:p>
    <w:p w14:paraId="3D2750DF" w14:textId="77777777" w:rsidR="00F35FAE" w:rsidRDefault="00F35FAE">
      <w:pPr>
        <w:pStyle w:val="25"/>
        <w:tabs>
          <w:tab w:val="left" w:pos="1364"/>
        </w:tabs>
        <w:spacing w:line="192" w:lineRule="auto"/>
        <w:rPr>
          <w:sz w:val="25"/>
          <w:szCs w:val="25"/>
        </w:rPr>
      </w:pPr>
    </w:p>
    <w:p w14:paraId="2D724F95" w14:textId="3CDF4EE0" w:rsidR="001F47AA" w:rsidRDefault="001F47AA">
      <w:pPr>
        <w:pStyle w:val="25"/>
        <w:tabs>
          <w:tab w:val="left" w:pos="3759"/>
        </w:tabs>
        <w:spacing w:line="192" w:lineRule="auto"/>
        <w:jc w:val="center"/>
        <w:outlineLvl w:val="1"/>
        <w:rPr>
          <w:b/>
          <w:sz w:val="25"/>
          <w:szCs w:val="25"/>
        </w:rPr>
      </w:pPr>
    </w:p>
    <w:p w14:paraId="5DE1CA34" w14:textId="3A171D22" w:rsidR="001F47AA" w:rsidRDefault="001F47AA">
      <w:pPr>
        <w:pStyle w:val="25"/>
        <w:tabs>
          <w:tab w:val="left" w:pos="3759"/>
        </w:tabs>
        <w:spacing w:line="192" w:lineRule="auto"/>
        <w:jc w:val="center"/>
        <w:outlineLvl w:val="1"/>
        <w:rPr>
          <w:b/>
          <w:sz w:val="25"/>
          <w:szCs w:val="25"/>
        </w:rPr>
      </w:pPr>
    </w:p>
    <w:p w14:paraId="23C57EF0" w14:textId="6AA39201" w:rsidR="001F47AA" w:rsidRDefault="001F47AA">
      <w:pPr>
        <w:pStyle w:val="25"/>
        <w:tabs>
          <w:tab w:val="left" w:pos="3759"/>
        </w:tabs>
        <w:spacing w:line="192" w:lineRule="auto"/>
        <w:jc w:val="center"/>
        <w:outlineLvl w:val="1"/>
        <w:rPr>
          <w:b/>
          <w:sz w:val="25"/>
          <w:szCs w:val="25"/>
        </w:rPr>
      </w:pPr>
    </w:p>
    <w:p w14:paraId="202521E2" w14:textId="4B9195B2" w:rsidR="001F47AA" w:rsidRDefault="001F47AA">
      <w:pPr>
        <w:pStyle w:val="25"/>
        <w:tabs>
          <w:tab w:val="left" w:pos="3759"/>
        </w:tabs>
        <w:spacing w:line="192" w:lineRule="auto"/>
        <w:jc w:val="center"/>
        <w:outlineLvl w:val="1"/>
        <w:rPr>
          <w:b/>
          <w:sz w:val="25"/>
          <w:szCs w:val="25"/>
        </w:rPr>
      </w:pPr>
    </w:p>
    <w:p w14:paraId="2B28A927" w14:textId="51EE0EB0" w:rsidR="001F47AA" w:rsidRDefault="001F47AA">
      <w:pPr>
        <w:pStyle w:val="25"/>
        <w:tabs>
          <w:tab w:val="left" w:pos="3759"/>
        </w:tabs>
        <w:spacing w:line="192" w:lineRule="auto"/>
        <w:jc w:val="center"/>
        <w:outlineLvl w:val="1"/>
        <w:rPr>
          <w:b/>
          <w:sz w:val="25"/>
          <w:szCs w:val="25"/>
        </w:rPr>
      </w:pPr>
    </w:p>
    <w:p w14:paraId="34B667C1" w14:textId="54B72D94" w:rsidR="001F47AA" w:rsidRDefault="001F47AA">
      <w:pPr>
        <w:pStyle w:val="25"/>
        <w:tabs>
          <w:tab w:val="left" w:pos="3759"/>
        </w:tabs>
        <w:spacing w:line="192" w:lineRule="auto"/>
        <w:jc w:val="center"/>
        <w:outlineLvl w:val="1"/>
        <w:rPr>
          <w:b/>
          <w:sz w:val="25"/>
          <w:szCs w:val="25"/>
        </w:rPr>
      </w:pPr>
    </w:p>
    <w:p w14:paraId="125C7823" w14:textId="00798360" w:rsidR="001F47AA" w:rsidRDefault="001F47AA">
      <w:pPr>
        <w:pStyle w:val="25"/>
        <w:tabs>
          <w:tab w:val="left" w:pos="3759"/>
        </w:tabs>
        <w:spacing w:line="192" w:lineRule="auto"/>
        <w:jc w:val="center"/>
        <w:outlineLvl w:val="1"/>
        <w:rPr>
          <w:b/>
          <w:sz w:val="25"/>
          <w:szCs w:val="25"/>
        </w:rPr>
      </w:pPr>
    </w:p>
    <w:p w14:paraId="50B1B73E" w14:textId="4CCF964C" w:rsidR="001F47AA" w:rsidRDefault="001F47AA">
      <w:pPr>
        <w:pStyle w:val="25"/>
        <w:tabs>
          <w:tab w:val="left" w:pos="3759"/>
        </w:tabs>
        <w:spacing w:line="192" w:lineRule="auto"/>
        <w:jc w:val="center"/>
        <w:outlineLvl w:val="1"/>
        <w:rPr>
          <w:b/>
          <w:sz w:val="25"/>
          <w:szCs w:val="25"/>
        </w:rPr>
      </w:pPr>
    </w:p>
    <w:p w14:paraId="52C5BF92" w14:textId="07531557" w:rsidR="001F47AA" w:rsidRDefault="001F47AA">
      <w:pPr>
        <w:pStyle w:val="25"/>
        <w:tabs>
          <w:tab w:val="left" w:pos="3759"/>
        </w:tabs>
        <w:spacing w:line="192" w:lineRule="auto"/>
        <w:jc w:val="center"/>
        <w:outlineLvl w:val="1"/>
        <w:rPr>
          <w:b/>
          <w:sz w:val="25"/>
          <w:szCs w:val="25"/>
        </w:rPr>
      </w:pPr>
    </w:p>
    <w:p w14:paraId="19666128" w14:textId="07A9F801" w:rsidR="001F47AA" w:rsidRDefault="001F47AA">
      <w:pPr>
        <w:pStyle w:val="25"/>
        <w:tabs>
          <w:tab w:val="left" w:pos="3759"/>
        </w:tabs>
        <w:spacing w:line="192" w:lineRule="auto"/>
        <w:jc w:val="center"/>
        <w:outlineLvl w:val="1"/>
        <w:rPr>
          <w:b/>
          <w:sz w:val="25"/>
          <w:szCs w:val="25"/>
        </w:rPr>
      </w:pPr>
    </w:p>
    <w:p w14:paraId="1E9BE1E2" w14:textId="5D355252" w:rsidR="001F47AA" w:rsidRDefault="001F47AA">
      <w:pPr>
        <w:pStyle w:val="25"/>
        <w:tabs>
          <w:tab w:val="left" w:pos="3759"/>
        </w:tabs>
        <w:spacing w:line="192" w:lineRule="auto"/>
        <w:jc w:val="center"/>
        <w:outlineLvl w:val="1"/>
        <w:rPr>
          <w:b/>
          <w:sz w:val="25"/>
          <w:szCs w:val="25"/>
        </w:rPr>
      </w:pPr>
    </w:p>
    <w:p w14:paraId="61A40EF8" w14:textId="6DDF319C" w:rsidR="001F47AA" w:rsidRDefault="001F47AA">
      <w:pPr>
        <w:pStyle w:val="25"/>
        <w:tabs>
          <w:tab w:val="left" w:pos="3759"/>
        </w:tabs>
        <w:spacing w:line="192" w:lineRule="auto"/>
        <w:jc w:val="center"/>
        <w:outlineLvl w:val="1"/>
        <w:rPr>
          <w:b/>
          <w:sz w:val="25"/>
          <w:szCs w:val="25"/>
        </w:rPr>
      </w:pPr>
    </w:p>
    <w:p w14:paraId="267F0EA2" w14:textId="7361121F" w:rsidR="001F47AA" w:rsidRDefault="001F47AA">
      <w:pPr>
        <w:pStyle w:val="25"/>
        <w:tabs>
          <w:tab w:val="left" w:pos="3759"/>
        </w:tabs>
        <w:spacing w:line="192" w:lineRule="auto"/>
        <w:jc w:val="center"/>
        <w:outlineLvl w:val="1"/>
        <w:rPr>
          <w:b/>
          <w:sz w:val="25"/>
          <w:szCs w:val="25"/>
        </w:rPr>
      </w:pPr>
    </w:p>
    <w:p w14:paraId="6E013515" w14:textId="3F5E505A" w:rsidR="001F47AA" w:rsidRDefault="001F47AA">
      <w:pPr>
        <w:pStyle w:val="25"/>
        <w:tabs>
          <w:tab w:val="left" w:pos="3759"/>
        </w:tabs>
        <w:spacing w:line="192" w:lineRule="auto"/>
        <w:jc w:val="center"/>
        <w:outlineLvl w:val="1"/>
        <w:rPr>
          <w:b/>
          <w:sz w:val="25"/>
          <w:szCs w:val="25"/>
        </w:rPr>
      </w:pPr>
    </w:p>
    <w:p w14:paraId="203D71ED" w14:textId="704853C8" w:rsidR="001F47AA" w:rsidRDefault="001F47AA">
      <w:pPr>
        <w:pStyle w:val="25"/>
        <w:tabs>
          <w:tab w:val="left" w:pos="3759"/>
        </w:tabs>
        <w:spacing w:line="192" w:lineRule="auto"/>
        <w:jc w:val="center"/>
        <w:outlineLvl w:val="1"/>
        <w:rPr>
          <w:b/>
          <w:sz w:val="25"/>
          <w:szCs w:val="25"/>
        </w:rPr>
      </w:pPr>
    </w:p>
    <w:p w14:paraId="21C312D3" w14:textId="53B5E32C" w:rsidR="001F47AA" w:rsidRDefault="001F47AA">
      <w:pPr>
        <w:pStyle w:val="25"/>
        <w:tabs>
          <w:tab w:val="left" w:pos="3759"/>
        </w:tabs>
        <w:spacing w:line="192" w:lineRule="auto"/>
        <w:jc w:val="center"/>
        <w:outlineLvl w:val="1"/>
        <w:rPr>
          <w:b/>
          <w:sz w:val="25"/>
          <w:szCs w:val="25"/>
        </w:rPr>
      </w:pPr>
    </w:p>
    <w:p w14:paraId="03D8E382" w14:textId="329CA182" w:rsidR="001F47AA" w:rsidRDefault="001F47AA">
      <w:pPr>
        <w:pStyle w:val="25"/>
        <w:tabs>
          <w:tab w:val="left" w:pos="3759"/>
        </w:tabs>
        <w:spacing w:line="192" w:lineRule="auto"/>
        <w:jc w:val="center"/>
        <w:outlineLvl w:val="1"/>
        <w:rPr>
          <w:b/>
          <w:sz w:val="25"/>
          <w:szCs w:val="25"/>
        </w:rPr>
      </w:pPr>
    </w:p>
    <w:p w14:paraId="3DECC34E" w14:textId="77777777" w:rsidR="001F47AA" w:rsidRDefault="001F47AA">
      <w:pPr>
        <w:pStyle w:val="25"/>
        <w:tabs>
          <w:tab w:val="left" w:pos="3759"/>
        </w:tabs>
        <w:spacing w:line="192" w:lineRule="auto"/>
        <w:jc w:val="center"/>
        <w:outlineLvl w:val="1"/>
        <w:rPr>
          <w:b/>
          <w:sz w:val="25"/>
          <w:szCs w:val="25"/>
        </w:rPr>
      </w:pPr>
    </w:p>
    <w:p w14:paraId="313F1859" w14:textId="77777777" w:rsidR="001F47AA" w:rsidRDefault="001F47AA">
      <w:pPr>
        <w:pStyle w:val="25"/>
        <w:tabs>
          <w:tab w:val="left" w:pos="3759"/>
        </w:tabs>
        <w:spacing w:line="192" w:lineRule="auto"/>
        <w:jc w:val="center"/>
        <w:outlineLvl w:val="1"/>
        <w:rPr>
          <w:b/>
          <w:sz w:val="25"/>
          <w:szCs w:val="25"/>
        </w:rPr>
      </w:pPr>
    </w:p>
    <w:p w14:paraId="7C6923A1" w14:textId="77777777" w:rsidR="001F47AA" w:rsidRDefault="001F47AA">
      <w:pPr>
        <w:pStyle w:val="25"/>
        <w:tabs>
          <w:tab w:val="left" w:pos="3759"/>
        </w:tabs>
        <w:spacing w:line="192" w:lineRule="auto"/>
        <w:jc w:val="center"/>
        <w:outlineLvl w:val="1"/>
        <w:rPr>
          <w:b/>
          <w:sz w:val="25"/>
          <w:szCs w:val="25"/>
        </w:rPr>
      </w:pPr>
    </w:p>
    <w:p w14:paraId="6451986C" w14:textId="77777777" w:rsidR="001F47AA" w:rsidRDefault="001F47AA">
      <w:pPr>
        <w:pStyle w:val="25"/>
        <w:tabs>
          <w:tab w:val="left" w:pos="3759"/>
        </w:tabs>
        <w:spacing w:line="192" w:lineRule="auto"/>
        <w:jc w:val="center"/>
        <w:outlineLvl w:val="1"/>
        <w:rPr>
          <w:b/>
          <w:sz w:val="25"/>
          <w:szCs w:val="25"/>
        </w:rPr>
      </w:pPr>
    </w:p>
    <w:p w14:paraId="28565EE5" w14:textId="49E04C63" w:rsidR="00F35FAE" w:rsidRDefault="00692249">
      <w:pPr>
        <w:pStyle w:val="25"/>
        <w:tabs>
          <w:tab w:val="left" w:pos="3759"/>
        </w:tabs>
        <w:spacing w:line="192" w:lineRule="auto"/>
        <w:jc w:val="center"/>
        <w:outlineLvl w:val="1"/>
        <w:rPr>
          <w:b/>
          <w:sz w:val="25"/>
          <w:szCs w:val="25"/>
        </w:rPr>
      </w:pPr>
      <w:r>
        <w:rPr>
          <w:b/>
          <w:sz w:val="25"/>
          <w:szCs w:val="25"/>
        </w:rPr>
        <w:t>1</w:t>
      </w:r>
      <w:r w:rsidR="001F47AA">
        <w:rPr>
          <w:b/>
          <w:sz w:val="25"/>
          <w:szCs w:val="25"/>
        </w:rPr>
        <w:t>7</w:t>
      </w:r>
      <w:r>
        <w:rPr>
          <w:b/>
          <w:sz w:val="25"/>
          <w:szCs w:val="25"/>
        </w:rPr>
        <w:t>. АДРЕСА И РЕКВИЗИТЫ СТОРОН</w:t>
      </w:r>
    </w:p>
    <w:p w14:paraId="14832F8A" w14:textId="77777777" w:rsidR="00F35FAE" w:rsidRDefault="00F35FAE">
      <w:pPr>
        <w:pStyle w:val="25"/>
        <w:tabs>
          <w:tab w:val="left" w:pos="3759"/>
        </w:tabs>
        <w:spacing w:line="192" w:lineRule="auto"/>
        <w:jc w:val="center"/>
        <w:rPr>
          <w:b/>
          <w:sz w:val="25"/>
          <w:szCs w:val="25"/>
        </w:rPr>
      </w:pPr>
    </w:p>
    <w:tbl>
      <w:tblPr>
        <w:tblW w:w="5000" w:type="pct"/>
        <w:tblCellMar>
          <w:left w:w="28" w:type="dxa"/>
          <w:right w:w="28" w:type="dxa"/>
        </w:tblCellMar>
        <w:tblLook w:val="04A0" w:firstRow="1" w:lastRow="0" w:firstColumn="1" w:lastColumn="0" w:noHBand="0" w:noVBand="1"/>
      </w:tblPr>
      <w:tblGrid>
        <w:gridCol w:w="5004"/>
        <w:gridCol w:w="4917"/>
      </w:tblGrid>
      <w:tr w:rsidR="00F35FAE" w14:paraId="7B53E619" w14:textId="77777777">
        <w:tc>
          <w:tcPr>
            <w:tcW w:w="2522" w:type="pct"/>
            <w:shd w:val="clear" w:color="auto" w:fill="auto"/>
          </w:tcPr>
          <w:p w14:paraId="07C38B64" w14:textId="77777777" w:rsidR="00F35FAE" w:rsidRDefault="00692249">
            <w:pPr>
              <w:shd w:val="clear" w:color="auto" w:fill="FFFFFF"/>
              <w:spacing w:line="192" w:lineRule="auto"/>
              <w:ind w:hanging="32"/>
              <w:jc w:val="left"/>
              <w:rPr>
                <w:b/>
                <w:sz w:val="25"/>
                <w:szCs w:val="25"/>
              </w:rPr>
            </w:pPr>
            <w:r>
              <w:rPr>
                <w:b/>
                <w:sz w:val="25"/>
                <w:szCs w:val="25"/>
              </w:rPr>
              <w:t>ЗАКАЗЧИК</w:t>
            </w:r>
          </w:p>
          <w:p w14:paraId="73C72F07" w14:textId="77777777" w:rsidR="00F35FAE" w:rsidRDefault="00F35FAE">
            <w:pPr>
              <w:shd w:val="clear" w:color="auto" w:fill="FFFFFF"/>
              <w:spacing w:line="192" w:lineRule="auto"/>
              <w:jc w:val="left"/>
              <w:rPr>
                <w:b/>
                <w:sz w:val="25"/>
                <w:szCs w:val="25"/>
              </w:rPr>
            </w:pPr>
          </w:p>
        </w:tc>
        <w:tc>
          <w:tcPr>
            <w:tcW w:w="2478" w:type="pct"/>
            <w:shd w:val="clear" w:color="auto" w:fill="auto"/>
          </w:tcPr>
          <w:p w14:paraId="3B64061F" w14:textId="77777777" w:rsidR="00F35FAE" w:rsidRDefault="00692249">
            <w:pPr>
              <w:shd w:val="clear" w:color="auto" w:fill="FFFFFF"/>
              <w:spacing w:line="192" w:lineRule="auto"/>
              <w:ind w:firstLine="0"/>
              <w:rPr>
                <w:rFonts w:eastAsia="Calibri Light"/>
                <w:b/>
                <w:sz w:val="25"/>
                <w:szCs w:val="25"/>
              </w:rPr>
            </w:pPr>
            <w:r>
              <w:rPr>
                <w:rFonts w:eastAsia="Calibri Light"/>
                <w:b/>
                <w:sz w:val="25"/>
                <w:szCs w:val="25"/>
              </w:rPr>
              <w:t>ПОДРЯДЧИК</w:t>
            </w:r>
          </w:p>
          <w:p w14:paraId="074BA05E" w14:textId="77777777" w:rsidR="00F35FAE" w:rsidRDefault="00F35FAE">
            <w:pPr>
              <w:shd w:val="clear" w:color="auto" w:fill="FFFFFF"/>
              <w:spacing w:line="192" w:lineRule="auto"/>
              <w:rPr>
                <w:rFonts w:eastAsia="Calibri Light"/>
                <w:b/>
                <w:sz w:val="25"/>
                <w:szCs w:val="25"/>
              </w:rPr>
            </w:pPr>
          </w:p>
        </w:tc>
      </w:tr>
      <w:tr w:rsidR="00F35FAE" w14:paraId="31B4D304" w14:textId="77777777">
        <w:tc>
          <w:tcPr>
            <w:tcW w:w="2522" w:type="pct"/>
            <w:shd w:val="clear" w:color="auto" w:fill="auto"/>
          </w:tcPr>
          <w:p w14:paraId="5CAF56E0" w14:textId="77777777" w:rsidR="00F35FAE" w:rsidRDefault="00692249">
            <w:pPr>
              <w:spacing w:line="192" w:lineRule="auto"/>
              <w:ind w:firstLine="0"/>
              <w:jc w:val="left"/>
              <w:rPr>
                <w:rFonts w:eastAsia="SimSun"/>
                <w:sz w:val="25"/>
                <w:szCs w:val="25"/>
              </w:rPr>
            </w:pPr>
            <w:r>
              <w:rPr>
                <w:rFonts w:eastAsia="SimSun"/>
                <w:sz w:val="25"/>
                <w:szCs w:val="25"/>
              </w:rPr>
              <w:t>Областное государственное унитарное предприятие «Фармация» (ОГУП «Фармация»)</w:t>
            </w:r>
          </w:p>
          <w:p w14:paraId="4DA4AAB6" w14:textId="77777777" w:rsidR="00F35FAE" w:rsidRDefault="00692249">
            <w:pPr>
              <w:spacing w:line="192" w:lineRule="auto"/>
              <w:ind w:firstLine="0"/>
              <w:jc w:val="left"/>
              <w:rPr>
                <w:rFonts w:eastAsia="SimSun"/>
                <w:sz w:val="25"/>
                <w:szCs w:val="25"/>
              </w:rPr>
            </w:pPr>
            <w:r>
              <w:rPr>
                <w:rFonts w:eastAsia="SimSun"/>
                <w:sz w:val="25"/>
                <w:szCs w:val="25"/>
              </w:rPr>
              <w:t>адрес:170033, город Тверь, ул. Коминтерна,</w:t>
            </w:r>
          </w:p>
          <w:p w14:paraId="4135F211" w14:textId="77777777" w:rsidR="00F35FAE" w:rsidRDefault="00692249">
            <w:pPr>
              <w:spacing w:line="192" w:lineRule="auto"/>
              <w:ind w:firstLine="0"/>
              <w:jc w:val="left"/>
              <w:rPr>
                <w:rFonts w:eastAsia="SimSun"/>
                <w:sz w:val="25"/>
                <w:szCs w:val="25"/>
              </w:rPr>
            </w:pPr>
            <w:r>
              <w:rPr>
                <w:rFonts w:eastAsia="SimSun"/>
                <w:sz w:val="25"/>
                <w:szCs w:val="25"/>
              </w:rPr>
              <w:t xml:space="preserve">д. 77 </w:t>
            </w:r>
          </w:p>
          <w:p w14:paraId="4D9449DF" w14:textId="77777777" w:rsidR="00F35FAE" w:rsidRDefault="00692249">
            <w:pPr>
              <w:spacing w:line="192" w:lineRule="auto"/>
              <w:ind w:firstLine="0"/>
              <w:jc w:val="left"/>
              <w:rPr>
                <w:rFonts w:eastAsia="SimSun"/>
                <w:sz w:val="25"/>
                <w:szCs w:val="25"/>
              </w:rPr>
            </w:pPr>
            <w:r>
              <w:rPr>
                <w:rFonts w:eastAsia="SimSun"/>
                <w:sz w:val="25"/>
                <w:szCs w:val="25"/>
              </w:rPr>
              <w:t>Тел.: 8 (4822) 36-86-20</w:t>
            </w:r>
          </w:p>
          <w:p w14:paraId="4CE2C5BB" w14:textId="77777777" w:rsidR="00F35FAE" w:rsidRDefault="00692249">
            <w:pPr>
              <w:spacing w:line="192" w:lineRule="auto"/>
              <w:ind w:firstLine="0"/>
              <w:jc w:val="left"/>
              <w:rPr>
                <w:rFonts w:eastAsia="SimSun"/>
                <w:sz w:val="25"/>
                <w:szCs w:val="25"/>
              </w:rPr>
            </w:pPr>
            <w:r>
              <w:rPr>
                <w:rFonts w:eastAsia="SimSun"/>
                <w:sz w:val="25"/>
                <w:szCs w:val="25"/>
              </w:rPr>
              <w:t>Электр. почта: priemnayafarmacia69@ya.ru</w:t>
            </w:r>
          </w:p>
          <w:p w14:paraId="32C868FB" w14:textId="77777777" w:rsidR="00F35FAE" w:rsidRDefault="00692249">
            <w:pPr>
              <w:spacing w:line="192" w:lineRule="auto"/>
              <w:ind w:firstLine="0"/>
              <w:jc w:val="left"/>
              <w:rPr>
                <w:rFonts w:eastAsia="SimSun"/>
                <w:sz w:val="25"/>
                <w:szCs w:val="25"/>
              </w:rPr>
            </w:pPr>
            <w:r>
              <w:rPr>
                <w:rFonts w:eastAsia="SimSun"/>
                <w:sz w:val="25"/>
                <w:szCs w:val="25"/>
              </w:rPr>
              <w:t xml:space="preserve">ОГРН 1026900589209, </w:t>
            </w:r>
          </w:p>
          <w:p w14:paraId="4D703B0D" w14:textId="77777777" w:rsidR="00F35FAE" w:rsidRDefault="00692249">
            <w:pPr>
              <w:spacing w:line="192" w:lineRule="auto"/>
              <w:ind w:firstLine="0"/>
              <w:jc w:val="left"/>
              <w:rPr>
                <w:rFonts w:eastAsia="SimSun"/>
                <w:sz w:val="25"/>
                <w:szCs w:val="25"/>
              </w:rPr>
            </w:pPr>
            <w:r>
              <w:rPr>
                <w:rFonts w:eastAsia="SimSun"/>
                <w:sz w:val="25"/>
                <w:szCs w:val="25"/>
              </w:rPr>
              <w:t xml:space="preserve">ИНН 6900000205, КПП 695001001 </w:t>
            </w:r>
          </w:p>
          <w:p w14:paraId="659641B4" w14:textId="77777777" w:rsidR="00F35FAE" w:rsidRDefault="00692249">
            <w:pPr>
              <w:spacing w:line="192" w:lineRule="auto"/>
              <w:ind w:firstLine="0"/>
              <w:jc w:val="left"/>
              <w:rPr>
                <w:rFonts w:eastAsia="SimSun"/>
                <w:sz w:val="25"/>
                <w:szCs w:val="25"/>
              </w:rPr>
            </w:pPr>
            <w:r>
              <w:rPr>
                <w:rFonts w:eastAsia="SimSun"/>
                <w:sz w:val="25"/>
                <w:szCs w:val="25"/>
              </w:rPr>
              <w:t xml:space="preserve">Банковские реквизиты: </w:t>
            </w:r>
          </w:p>
          <w:p w14:paraId="50638A61" w14:textId="77777777" w:rsidR="00F35FAE" w:rsidRDefault="00692249">
            <w:pPr>
              <w:spacing w:line="192" w:lineRule="auto"/>
              <w:ind w:firstLine="0"/>
              <w:jc w:val="left"/>
              <w:rPr>
                <w:rFonts w:eastAsia="SimSun"/>
                <w:sz w:val="25"/>
                <w:szCs w:val="25"/>
              </w:rPr>
            </w:pPr>
            <w:r>
              <w:rPr>
                <w:rFonts w:eastAsia="SimSun"/>
                <w:sz w:val="25"/>
                <w:szCs w:val="25"/>
              </w:rPr>
              <w:t>р/с: № 40602810963020100006;</w:t>
            </w:r>
          </w:p>
          <w:p w14:paraId="15C08BF9" w14:textId="77777777" w:rsidR="00F35FAE" w:rsidRDefault="00692249">
            <w:pPr>
              <w:spacing w:line="192" w:lineRule="auto"/>
              <w:ind w:firstLine="0"/>
              <w:jc w:val="left"/>
              <w:rPr>
                <w:rFonts w:eastAsia="SimSun"/>
                <w:sz w:val="25"/>
                <w:szCs w:val="25"/>
              </w:rPr>
            </w:pPr>
            <w:r>
              <w:rPr>
                <w:rFonts w:eastAsia="SimSun"/>
                <w:sz w:val="25"/>
                <w:szCs w:val="25"/>
              </w:rPr>
              <w:t>банк: Тверское отделение №8607 ПАО Сбербанк</w:t>
            </w:r>
          </w:p>
          <w:p w14:paraId="16C6960B" w14:textId="77777777" w:rsidR="00F35FAE" w:rsidRDefault="00692249">
            <w:pPr>
              <w:spacing w:line="192" w:lineRule="auto"/>
              <w:ind w:firstLine="0"/>
              <w:jc w:val="left"/>
              <w:rPr>
                <w:rFonts w:eastAsia="SimSun"/>
                <w:sz w:val="25"/>
                <w:szCs w:val="25"/>
              </w:rPr>
            </w:pPr>
            <w:r>
              <w:rPr>
                <w:rFonts w:eastAsia="SimSun"/>
                <w:sz w:val="25"/>
                <w:szCs w:val="25"/>
              </w:rPr>
              <w:t xml:space="preserve">г. Тверь; </w:t>
            </w:r>
          </w:p>
          <w:p w14:paraId="5B76DB84" w14:textId="77777777" w:rsidR="00F35FAE" w:rsidRDefault="00692249">
            <w:pPr>
              <w:spacing w:line="192" w:lineRule="auto"/>
              <w:ind w:firstLine="0"/>
              <w:jc w:val="left"/>
              <w:rPr>
                <w:rFonts w:eastAsia="SimSun"/>
                <w:sz w:val="25"/>
                <w:szCs w:val="25"/>
              </w:rPr>
            </w:pPr>
            <w:r>
              <w:rPr>
                <w:rFonts w:eastAsia="SimSun"/>
                <w:sz w:val="25"/>
                <w:szCs w:val="25"/>
              </w:rPr>
              <w:t>БИК 042809679;</w:t>
            </w:r>
          </w:p>
          <w:p w14:paraId="79D047A4" w14:textId="77777777" w:rsidR="00F35FAE" w:rsidRDefault="00692249">
            <w:pPr>
              <w:spacing w:line="192" w:lineRule="auto"/>
              <w:ind w:firstLine="0"/>
              <w:jc w:val="left"/>
              <w:rPr>
                <w:rFonts w:eastAsia="SimSun"/>
                <w:sz w:val="25"/>
                <w:szCs w:val="25"/>
              </w:rPr>
            </w:pPr>
            <w:r>
              <w:rPr>
                <w:rFonts w:eastAsia="SimSun"/>
                <w:sz w:val="25"/>
                <w:szCs w:val="25"/>
              </w:rPr>
              <w:t>к/с: № 30101810700000000679</w:t>
            </w:r>
          </w:p>
          <w:p w14:paraId="465965F9" w14:textId="77777777" w:rsidR="00F35FAE" w:rsidRDefault="00F35FAE">
            <w:pPr>
              <w:spacing w:line="192" w:lineRule="auto"/>
              <w:ind w:firstLine="0"/>
              <w:rPr>
                <w:rFonts w:eastAsia="Cambria"/>
                <w:sz w:val="25"/>
                <w:szCs w:val="25"/>
              </w:rPr>
            </w:pPr>
          </w:p>
        </w:tc>
        <w:tc>
          <w:tcPr>
            <w:tcW w:w="2478" w:type="pct"/>
            <w:shd w:val="clear" w:color="auto" w:fill="auto"/>
          </w:tcPr>
          <w:p w14:paraId="6EA9E3FC" w14:textId="77777777" w:rsidR="00F35FAE" w:rsidRDefault="00F35FAE">
            <w:pPr>
              <w:shd w:val="clear" w:color="auto" w:fill="FFFFFF"/>
              <w:spacing w:line="192" w:lineRule="auto"/>
              <w:ind w:firstLine="0"/>
              <w:rPr>
                <w:rFonts w:eastAsia="Calibri Light"/>
                <w:sz w:val="25"/>
                <w:szCs w:val="25"/>
              </w:rPr>
            </w:pPr>
          </w:p>
          <w:p w14:paraId="069C3549" w14:textId="77777777" w:rsidR="00F35FAE" w:rsidRDefault="00F35FAE">
            <w:pPr>
              <w:pStyle w:val="25"/>
              <w:tabs>
                <w:tab w:val="left" w:pos="3759"/>
              </w:tabs>
              <w:spacing w:line="192" w:lineRule="auto"/>
              <w:jc w:val="center"/>
              <w:rPr>
                <w:b/>
                <w:sz w:val="25"/>
                <w:szCs w:val="25"/>
              </w:rPr>
            </w:pPr>
          </w:p>
        </w:tc>
      </w:tr>
      <w:tr w:rsidR="00F35FAE" w14:paraId="0AD6BF1D" w14:textId="77777777">
        <w:tc>
          <w:tcPr>
            <w:tcW w:w="2522" w:type="pct"/>
            <w:shd w:val="clear" w:color="auto" w:fill="auto"/>
          </w:tcPr>
          <w:p w14:paraId="010FFB5A" w14:textId="77777777" w:rsidR="00F35FAE" w:rsidRDefault="00692249">
            <w:pPr>
              <w:pStyle w:val="aff3"/>
              <w:tabs>
                <w:tab w:val="left" w:pos="3119"/>
                <w:tab w:val="left" w:pos="3261"/>
                <w:tab w:val="left" w:pos="3544"/>
                <w:tab w:val="left" w:pos="3828"/>
                <w:tab w:val="left" w:pos="4800"/>
                <w:tab w:val="left" w:pos="4962"/>
                <w:tab w:val="left" w:pos="6096"/>
                <w:tab w:val="left" w:pos="6379"/>
              </w:tabs>
              <w:spacing w:line="192" w:lineRule="auto"/>
              <w:ind w:left="0" w:right="0"/>
              <w:contextualSpacing/>
              <w:rPr>
                <w:b/>
                <w:bCs w:val="0"/>
                <w:sz w:val="25"/>
                <w:szCs w:val="25"/>
              </w:rPr>
            </w:pPr>
            <w:r>
              <w:rPr>
                <w:b/>
                <w:bCs w:val="0"/>
                <w:sz w:val="25"/>
                <w:szCs w:val="25"/>
              </w:rPr>
              <w:t>Заместитель</w:t>
            </w:r>
          </w:p>
          <w:p w14:paraId="5D2A5654" w14:textId="77777777" w:rsidR="00F35FAE" w:rsidRDefault="00692249">
            <w:pPr>
              <w:pStyle w:val="aff3"/>
              <w:tabs>
                <w:tab w:val="left" w:pos="3119"/>
                <w:tab w:val="left" w:pos="3261"/>
                <w:tab w:val="left" w:pos="3544"/>
                <w:tab w:val="left" w:pos="3828"/>
                <w:tab w:val="left" w:pos="4800"/>
                <w:tab w:val="left" w:pos="4962"/>
                <w:tab w:val="left" w:pos="6096"/>
                <w:tab w:val="left" w:pos="6379"/>
              </w:tabs>
              <w:spacing w:line="192" w:lineRule="auto"/>
              <w:ind w:left="0" w:right="0"/>
              <w:contextualSpacing/>
              <w:rPr>
                <w:b/>
                <w:bCs w:val="0"/>
                <w:sz w:val="25"/>
                <w:szCs w:val="25"/>
              </w:rPr>
            </w:pPr>
            <w:r>
              <w:rPr>
                <w:b/>
                <w:bCs w:val="0"/>
                <w:sz w:val="25"/>
                <w:szCs w:val="25"/>
              </w:rPr>
              <w:t>генерального директора</w:t>
            </w:r>
          </w:p>
          <w:p w14:paraId="3C3EBBEB" w14:textId="77777777" w:rsidR="00F35FAE" w:rsidRDefault="00F35FAE">
            <w:pPr>
              <w:pStyle w:val="aff3"/>
              <w:tabs>
                <w:tab w:val="left" w:pos="3119"/>
                <w:tab w:val="left" w:pos="3261"/>
                <w:tab w:val="left" w:pos="3544"/>
                <w:tab w:val="left" w:pos="3828"/>
                <w:tab w:val="left" w:pos="4800"/>
                <w:tab w:val="left" w:pos="4962"/>
                <w:tab w:val="left" w:pos="6096"/>
                <w:tab w:val="left" w:pos="6379"/>
              </w:tabs>
              <w:spacing w:line="192" w:lineRule="auto"/>
              <w:ind w:left="0" w:right="0"/>
              <w:contextualSpacing/>
              <w:rPr>
                <w:b/>
                <w:bCs w:val="0"/>
                <w:sz w:val="25"/>
                <w:szCs w:val="25"/>
              </w:rPr>
            </w:pPr>
          </w:p>
          <w:p w14:paraId="4DBBFEC9" w14:textId="77777777" w:rsidR="00F35FAE" w:rsidRDefault="00692249">
            <w:pPr>
              <w:pStyle w:val="aff3"/>
              <w:tabs>
                <w:tab w:val="left" w:pos="3119"/>
                <w:tab w:val="left" w:pos="3261"/>
                <w:tab w:val="left" w:pos="3544"/>
                <w:tab w:val="left" w:pos="3828"/>
                <w:tab w:val="left" w:pos="4800"/>
                <w:tab w:val="left" w:pos="4962"/>
                <w:tab w:val="left" w:pos="6096"/>
                <w:tab w:val="left" w:pos="6379"/>
              </w:tabs>
              <w:spacing w:line="192" w:lineRule="auto"/>
              <w:ind w:left="0" w:right="0"/>
              <w:contextualSpacing/>
              <w:rPr>
                <w:b/>
                <w:bCs w:val="0"/>
                <w:sz w:val="25"/>
                <w:szCs w:val="25"/>
              </w:rPr>
            </w:pPr>
            <w:r>
              <w:rPr>
                <w:b/>
                <w:bCs w:val="0"/>
                <w:sz w:val="25"/>
                <w:szCs w:val="25"/>
              </w:rPr>
              <w:t>_________________ /Пугач А.Е.</w:t>
            </w:r>
          </w:p>
          <w:p w14:paraId="402A4BBF" w14:textId="77777777" w:rsidR="00F35FAE" w:rsidRDefault="00F35FAE">
            <w:pPr>
              <w:spacing w:line="192" w:lineRule="auto"/>
              <w:ind w:firstLine="0"/>
              <w:jc w:val="left"/>
              <w:rPr>
                <w:rFonts w:eastAsia="Cambria"/>
                <w:sz w:val="25"/>
                <w:szCs w:val="25"/>
              </w:rPr>
            </w:pPr>
          </w:p>
          <w:p w14:paraId="31A8B95A" w14:textId="77777777" w:rsidR="00F35FAE" w:rsidRDefault="00692249">
            <w:pPr>
              <w:spacing w:line="192" w:lineRule="auto"/>
              <w:ind w:firstLine="0"/>
              <w:jc w:val="left"/>
              <w:rPr>
                <w:rFonts w:eastAsia="Cambria"/>
                <w:sz w:val="25"/>
                <w:szCs w:val="25"/>
              </w:rPr>
            </w:pPr>
            <w:r>
              <w:rPr>
                <w:bCs/>
                <w:sz w:val="25"/>
                <w:szCs w:val="25"/>
              </w:rPr>
              <w:t>«___» ____________ 2026 г.</w:t>
            </w:r>
          </w:p>
          <w:p w14:paraId="30DB78CE" w14:textId="77777777" w:rsidR="00F35FAE" w:rsidRDefault="00692249">
            <w:pPr>
              <w:spacing w:line="192" w:lineRule="auto"/>
              <w:ind w:firstLine="0"/>
              <w:jc w:val="left"/>
              <w:rPr>
                <w:rFonts w:eastAsia="Cambria"/>
                <w:sz w:val="25"/>
                <w:szCs w:val="25"/>
              </w:rPr>
            </w:pPr>
            <w:r>
              <w:rPr>
                <w:rFonts w:eastAsia="Cambria"/>
                <w:bCs/>
                <w:sz w:val="25"/>
                <w:szCs w:val="25"/>
              </w:rPr>
              <w:t>М.П.</w:t>
            </w:r>
          </w:p>
        </w:tc>
        <w:tc>
          <w:tcPr>
            <w:tcW w:w="2478" w:type="pct"/>
            <w:shd w:val="clear" w:color="auto" w:fill="auto"/>
          </w:tcPr>
          <w:p w14:paraId="6EB638C5" w14:textId="77777777" w:rsidR="00F35FAE" w:rsidRDefault="00692249">
            <w:pPr>
              <w:shd w:val="clear" w:color="auto" w:fill="FFFFFF"/>
              <w:spacing w:line="192" w:lineRule="auto"/>
              <w:ind w:firstLine="0"/>
              <w:rPr>
                <w:rFonts w:eastAsia="Calibri Light"/>
                <w:b/>
                <w:sz w:val="25"/>
                <w:szCs w:val="25"/>
              </w:rPr>
            </w:pPr>
            <w:r>
              <w:rPr>
                <w:rFonts w:eastAsia="Calibri Light"/>
                <w:b/>
                <w:sz w:val="25"/>
                <w:szCs w:val="25"/>
              </w:rPr>
              <w:t xml:space="preserve">Должность </w:t>
            </w:r>
          </w:p>
          <w:p w14:paraId="5FACD7C6" w14:textId="77777777" w:rsidR="00F35FAE" w:rsidRDefault="00F35FAE">
            <w:pPr>
              <w:shd w:val="clear" w:color="auto" w:fill="FFFFFF"/>
              <w:spacing w:line="192" w:lineRule="auto"/>
              <w:ind w:firstLine="0"/>
              <w:rPr>
                <w:rFonts w:eastAsia="Calibri Light"/>
                <w:sz w:val="25"/>
                <w:szCs w:val="25"/>
              </w:rPr>
            </w:pPr>
          </w:p>
          <w:p w14:paraId="04DEAAAA" w14:textId="77777777" w:rsidR="00F35FAE" w:rsidRDefault="00692249">
            <w:pPr>
              <w:shd w:val="clear" w:color="auto" w:fill="FFFFFF"/>
              <w:spacing w:line="192" w:lineRule="auto"/>
              <w:ind w:firstLine="0"/>
              <w:rPr>
                <w:rFonts w:eastAsia="Calibri Light"/>
                <w:sz w:val="25"/>
                <w:szCs w:val="25"/>
              </w:rPr>
            </w:pPr>
            <w:r>
              <w:rPr>
                <w:rFonts w:eastAsia="Calibri Light"/>
                <w:sz w:val="25"/>
                <w:szCs w:val="25"/>
              </w:rPr>
              <w:t xml:space="preserve">______________ ФИО </w:t>
            </w:r>
          </w:p>
          <w:p w14:paraId="6D45E62A" w14:textId="77777777" w:rsidR="00F35FAE" w:rsidRDefault="00F35FAE">
            <w:pPr>
              <w:shd w:val="clear" w:color="auto" w:fill="FFFFFF"/>
              <w:spacing w:line="192" w:lineRule="auto"/>
              <w:ind w:firstLine="0"/>
              <w:rPr>
                <w:rFonts w:eastAsia="Calibri Light"/>
                <w:sz w:val="25"/>
                <w:szCs w:val="25"/>
              </w:rPr>
            </w:pPr>
          </w:p>
          <w:p w14:paraId="2D9BD21E" w14:textId="77777777" w:rsidR="00F35FAE" w:rsidRDefault="00692249">
            <w:pPr>
              <w:shd w:val="clear" w:color="auto" w:fill="FFFFFF"/>
              <w:spacing w:line="192" w:lineRule="auto"/>
              <w:ind w:firstLine="0"/>
              <w:rPr>
                <w:sz w:val="25"/>
                <w:szCs w:val="25"/>
              </w:rPr>
            </w:pPr>
            <w:proofErr w:type="gramStart"/>
            <w:r>
              <w:rPr>
                <w:sz w:val="25"/>
                <w:szCs w:val="25"/>
              </w:rPr>
              <w:t>«</w:t>
            </w:r>
            <w:r>
              <w:rPr>
                <w:sz w:val="25"/>
                <w:szCs w:val="25"/>
                <w:u w:val="single"/>
              </w:rPr>
              <w:t xml:space="preserve">  </w:t>
            </w:r>
            <w:proofErr w:type="gramEnd"/>
            <w:r>
              <w:rPr>
                <w:sz w:val="25"/>
                <w:szCs w:val="25"/>
                <w:u w:val="single"/>
              </w:rPr>
              <w:t xml:space="preserve">   </w:t>
            </w:r>
            <w:r>
              <w:rPr>
                <w:sz w:val="25"/>
                <w:szCs w:val="25"/>
              </w:rPr>
              <w:t>» _________ 2026 г.</w:t>
            </w:r>
          </w:p>
          <w:p w14:paraId="4DD8A24A" w14:textId="77777777" w:rsidR="00F35FAE" w:rsidRDefault="00692249">
            <w:pPr>
              <w:shd w:val="clear" w:color="auto" w:fill="FFFFFF"/>
              <w:spacing w:line="192" w:lineRule="auto"/>
              <w:ind w:firstLine="0"/>
              <w:rPr>
                <w:rFonts w:eastAsia="Calibri Light"/>
                <w:sz w:val="25"/>
                <w:szCs w:val="25"/>
              </w:rPr>
            </w:pPr>
            <w:r>
              <w:rPr>
                <w:rFonts w:eastAsia="Calibri Light"/>
                <w:bCs/>
                <w:sz w:val="25"/>
                <w:szCs w:val="25"/>
              </w:rPr>
              <w:t>М.П.</w:t>
            </w:r>
          </w:p>
        </w:tc>
      </w:tr>
    </w:tbl>
    <w:p w14:paraId="6B6E60EC" w14:textId="77777777" w:rsidR="00F35FAE" w:rsidRDefault="00F35FAE">
      <w:pPr>
        <w:pStyle w:val="25"/>
        <w:tabs>
          <w:tab w:val="left" w:pos="3759"/>
        </w:tabs>
        <w:spacing w:line="192" w:lineRule="auto"/>
        <w:jc w:val="right"/>
        <w:rPr>
          <w:sz w:val="25"/>
          <w:szCs w:val="25"/>
        </w:rPr>
      </w:pPr>
    </w:p>
    <w:p w14:paraId="04893014" w14:textId="77777777" w:rsidR="00F35FAE" w:rsidRDefault="00692249">
      <w:pPr>
        <w:pStyle w:val="25"/>
        <w:pageBreakBefore/>
        <w:tabs>
          <w:tab w:val="left" w:pos="3759"/>
        </w:tabs>
        <w:spacing w:line="192" w:lineRule="auto"/>
        <w:jc w:val="right"/>
        <w:outlineLvl w:val="2"/>
        <w:rPr>
          <w:b/>
          <w:sz w:val="25"/>
          <w:szCs w:val="25"/>
        </w:rPr>
      </w:pPr>
      <w:r>
        <w:rPr>
          <w:b/>
          <w:sz w:val="25"/>
          <w:szCs w:val="25"/>
        </w:rPr>
        <w:lastRenderedPageBreak/>
        <w:t>Приложение № 1</w:t>
      </w:r>
    </w:p>
    <w:p w14:paraId="1E0629F0" w14:textId="77777777" w:rsidR="00F35FAE" w:rsidRDefault="00692249">
      <w:pPr>
        <w:pStyle w:val="25"/>
        <w:tabs>
          <w:tab w:val="left" w:pos="3759"/>
        </w:tabs>
        <w:spacing w:line="192" w:lineRule="auto"/>
        <w:jc w:val="right"/>
        <w:rPr>
          <w:b/>
          <w:sz w:val="25"/>
          <w:szCs w:val="25"/>
        </w:rPr>
      </w:pPr>
      <w:r>
        <w:rPr>
          <w:b/>
          <w:sz w:val="25"/>
          <w:szCs w:val="25"/>
        </w:rPr>
        <w:t>к Договору №__</w:t>
      </w:r>
    </w:p>
    <w:p w14:paraId="6D839847" w14:textId="77777777" w:rsidR="00F35FAE" w:rsidRDefault="00692249">
      <w:pPr>
        <w:pStyle w:val="25"/>
        <w:tabs>
          <w:tab w:val="left" w:pos="3759"/>
        </w:tabs>
        <w:spacing w:line="192" w:lineRule="auto"/>
        <w:jc w:val="right"/>
        <w:rPr>
          <w:b/>
          <w:sz w:val="25"/>
          <w:szCs w:val="25"/>
        </w:rPr>
      </w:pPr>
      <w:r>
        <w:rPr>
          <w:b/>
          <w:sz w:val="25"/>
          <w:szCs w:val="25"/>
        </w:rPr>
        <w:t>от «__</w:t>
      </w:r>
      <w:proofErr w:type="gramStart"/>
      <w:r>
        <w:rPr>
          <w:b/>
          <w:sz w:val="25"/>
          <w:szCs w:val="25"/>
        </w:rPr>
        <w:t>_»_</w:t>
      </w:r>
      <w:proofErr w:type="gramEnd"/>
      <w:r>
        <w:rPr>
          <w:b/>
          <w:sz w:val="25"/>
          <w:szCs w:val="25"/>
        </w:rPr>
        <w:t>________2026</w:t>
      </w:r>
    </w:p>
    <w:p w14:paraId="6C75CF8E" w14:textId="77777777" w:rsidR="00F35FAE" w:rsidRDefault="00F35FAE">
      <w:pPr>
        <w:pStyle w:val="25"/>
        <w:tabs>
          <w:tab w:val="left" w:pos="3759"/>
        </w:tabs>
        <w:spacing w:line="192" w:lineRule="auto"/>
        <w:jc w:val="center"/>
        <w:rPr>
          <w:sz w:val="25"/>
          <w:szCs w:val="25"/>
        </w:rPr>
      </w:pPr>
    </w:p>
    <w:p w14:paraId="7EA86CD9" w14:textId="77777777" w:rsidR="00F35FAE" w:rsidRDefault="00F35FAE">
      <w:pPr>
        <w:spacing w:line="192" w:lineRule="auto"/>
        <w:rPr>
          <w:bCs/>
          <w:sz w:val="25"/>
          <w:szCs w:val="25"/>
        </w:rPr>
      </w:pPr>
    </w:p>
    <w:p w14:paraId="1E64C130" w14:textId="77777777" w:rsidR="00447AC6" w:rsidRDefault="00447AC6" w:rsidP="00447AC6">
      <w:pPr>
        <w:pStyle w:val="5"/>
        <w:spacing w:before="0" w:after="0"/>
        <w:ind w:right="-284" w:hanging="142"/>
        <w:jc w:val="center"/>
        <w:rPr>
          <w:rFonts w:ascii="Times New Roman" w:hAnsi="Times New Roman" w:cs="Times New Roman"/>
        </w:rPr>
      </w:pPr>
      <w:r>
        <w:rPr>
          <w:rFonts w:ascii="Times New Roman" w:hAnsi="Times New Roman" w:cs="Times New Roman"/>
        </w:rPr>
        <w:t>Техническое задание</w:t>
      </w:r>
    </w:p>
    <w:p w14:paraId="1A5407C3" w14:textId="77777777" w:rsidR="00447AC6" w:rsidRDefault="00447AC6" w:rsidP="00447AC6">
      <w:pPr>
        <w:pStyle w:val="docdata"/>
        <w:spacing w:before="0" w:beforeAutospacing="0" w:after="0" w:afterAutospacing="0"/>
        <w:ind w:right="-284" w:hanging="142"/>
        <w:jc w:val="center"/>
        <w:rPr>
          <w:b/>
          <w:bCs/>
          <w:color w:val="000000"/>
          <w:sz w:val="22"/>
          <w:szCs w:val="22"/>
        </w:rPr>
      </w:pPr>
      <w:r>
        <w:rPr>
          <w:b/>
          <w:sz w:val="22"/>
          <w:szCs w:val="22"/>
        </w:rPr>
        <w:t xml:space="preserve">на </w:t>
      </w:r>
      <w:bookmarkStart w:id="3" w:name="_Hlk171067435"/>
      <w:r>
        <w:rPr>
          <w:b/>
          <w:bCs/>
          <w:color w:val="000000"/>
          <w:sz w:val="22"/>
          <w:szCs w:val="22"/>
        </w:rPr>
        <w:t xml:space="preserve">выполнение </w:t>
      </w:r>
      <w:bookmarkEnd w:id="3"/>
      <w:r>
        <w:rPr>
          <w:b/>
          <w:bCs/>
          <w:color w:val="000000"/>
          <w:sz w:val="22"/>
          <w:szCs w:val="22"/>
        </w:rPr>
        <w:t>работ по капитальному ремонту входной группы.</w:t>
      </w:r>
    </w:p>
    <w:p w14:paraId="24BA7598" w14:textId="77777777" w:rsidR="00447AC6" w:rsidRDefault="00447AC6" w:rsidP="00447AC6">
      <w:pPr>
        <w:pStyle w:val="af6"/>
        <w:spacing w:after="0" w:line="276" w:lineRule="auto"/>
        <w:ind w:left="-142" w:right="-142"/>
        <w:jc w:val="both"/>
        <w:rPr>
          <w:color w:val="000000"/>
          <w:sz w:val="22"/>
          <w:szCs w:val="22"/>
        </w:rPr>
      </w:pPr>
      <w:r>
        <w:rPr>
          <w:rFonts w:eastAsia="SimSun"/>
          <w:b/>
          <w:sz w:val="22"/>
          <w:szCs w:val="22"/>
          <w:lang w:eastAsia="hi-IN" w:bidi="hi-IN"/>
        </w:rPr>
        <w:t>1. Наименование выполняемых работ:</w:t>
      </w:r>
      <w:r>
        <w:rPr>
          <w:bCs/>
          <w:sz w:val="22"/>
          <w:szCs w:val="22"/>
        </w:rPr>
        <w:t xml:space="preserve"> </w:t>
      </w:r>
      <w:bookmarkStart w:id="4" w:name="_Hlk239233103"/>
      <w:r>
        <w:rPr>
          <w:bCs/>
          <w:sz w:val="22"/>
          <w:szCs w:val="22"/>
        </w:rPr>
        <w:t>капитальный ремонт входной группы</w:t>
      </w:r>
      <w:bookmarkEnd w:id="4"/>
      <w:r>
        <w:rPr>
          <w:bCs/>
          <w:sz w:val="22"/>
          <w:szCs w:val="22"/>
        </w:rPr>
        <w:t>, объекта недвижимого имущества-четырехэтажного здания с кадастровым номером 69:40:0200050:3450, расположенного по адресу г. Тверь, ул. Коминтерна д. 77</w:t>
      </w:r>
    </w:p>
    <w:p w14:paraId="203E1313" w14:textId="77777777" w:rsidR="00447AC6" w:rsidRDefault="00447AC6" w:rsidP="00447AC6">
      <w:pPr>
        <w:pStyle w:val="af6"/>
        <w:spacing w:after="0" w:line="276" w:lineRule="auto"/>
        <w:ind w:left="-142" w:right="-142"/>
        <w:jc w:val="both"/>
        <w:rPr>
          <w:color w:val="000000"/>
          <w:sz w:val="22"/>
          <w:szCs w:val="22"/>
        </w:rPr>
      </w:pPr>
      <w:r>
        <w:rPr>
          <w:rFonts w:eastAsia="SimSun"/>
          <w:b/>
          <w:sz w:val="22"/>
          <w:szCs w:val="22"/>
          <w:lang w:eastAsia="hi-IN" w:bidi="hi-IN"/>
        </w:rPr>
        <w:t>ОКПД 2:</w:t>
      </w:r>
      <w:r>
        <w:rPr>
          <w:color w:val="000000"/>
          <w:sz w:val="22"/>
          <w:szCs w:val="22"/>
        </w:rPr>
        <w:t xml:space="preserve"> 43.99.90.190 - Работы строительные специализированные прочие, не включенные в другие группировки</w:t>
      </w:r>
    </w:p>
    <w:p w14:paraId="086E84FD" w14:textId="77777777" w:rsidR="00447AC6" w:rsidRDefault="00447AC6" w:rsidP="00447AC6">
      <w:pPr>
        <w:pStyle w:val="af6"/>
        <w:spacing w:after="0" w:line="276" w:lineRule="auto"/>
        <w:ind w:left="-142" w:right="-142"/>
        <w:jc w:val="both"/>
        <w:rPr>
          <w:rFonts w:eastAsia="SimSun"/>
          <w:sz w:val="22"/>
          <w:szCs w:val="22"/>
          <w:lang w:eastAsia="hi-IN" w:bidi="hi-IN"/>
        </w:rPr>
      </w:pPr>
      <w:r>
        <w:rPr>
          <w:rFonts w:eastAsia="SimSun"/>
          <w:b/>
          <w:sz w:val="22"/>
          <w:szCs w:val="22"/>
          <w:lang w:eastAsia="hi-IN" w:bidi="hi-IN"/>
        </w:rPr>
        <w:t>2. Виды выполняемых работ:</w:t>
      </w:r>
    </w:p>
    <w:p w14:paraId="12F0A386" w14:textId="77777777" w:rsidR="00447AC6" w:rsidRDefault="00447AC6" w:rsidP="00447AC6">
      <w:pPr>
        <w:spacing w:line="276" w:lineRule="auto"/>
        <w:ind w:left="-142" w:right="-143"/>
        <w:rPr>
          <w:rFonts w:eastAsia="SimSun"/>
          <w:sz w:val="22"/>
          <w:szCs w:val="22"/>
          <w:lang w:eastAsia="hi-IN" w:bidi="hi-IN"/>
        </w:rPr>
      </w:pPr>
      <w:r>
        <w:rPr>
          <w:rFonts w:eastAsia="SimSun"/>
          <w:sz w:val="22"/>
          <w:szCs w:val="22"/>
          <w:lang w:eastAsia="hi-IN" w:bidi="hi-IN"/>
        </w:rPr>
        <w:t>2.1. Выполняемые работы, используемые материалы, оборудования, изделия, иные предметы должны соответствовать документации (проектно-сметной документации и сводно-сметного расчета, приложенной отдельными файлами) и данного технического задания.</w:t>
      </w:r>
    </w:p>
    <w:p w14:paraId="34BDF557" w14:textId="77777777" w:rsidR="00447AC6" w:rsidRDefault="00447AC6" w:rsidP="00447AC6">
      <w:pPr>
        <w:spacing w:line="276" w:lineRule="auto"/>
        <w:ind w:left="-142" w:right="-143"/>
        <w:rPr>
          <w:rFonts w:eastAsia="SimSun"/>
          <w:sz w:val="22"/>
          <w:szCs w:val="22"/>
          <w:lang w:eastAsia="hi-IN" w:bidi="hi-IN"/>
        </w:rPr>
      </w:pPr>
      <w:r>
        <w:rPr>
          <w:rFonts w:eastAsia="SimSun"/>
          <w:sz w:val="22"/>
          <w:szCs w:val="22"/>
          <w:lang w:eastAsia="hi-IN" w:bidi="hi-IN"/>
        </w:rPr>
        <w:t>2.2. В случае, если в документации (в каком-либо документе, входящем в состав документации, прикрепленном отдельным файлом к документации) применяются указания на товарный знак, не сопровождающийся словами «или эквивалент», то такие указания считать не действительными. В случае если в локальном сметном расчете применяются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считаются ничтожными.</w:t>
      </w:r>
    </w:p>
    <w:p w14:paraId="7679E424" w14:textId="77777777" w:rsidR="00447AC6" w:rsidRDefault="00447AC6" w:rsidP="00447AC6">
      <w:pPr>
        <w:spacing w:line="276" w:lineRule="auto"/>
        <w:ind w:left="-142" w:right="-143"/>
        <w:rPr>
          <w:rFonts w:eastAsia="SimSun"/>
          <w:bCs/>
          <w:sz w:val="22"/>
          <w:szCs w:val="22"/>
          <w:lang w:eastAsia="hi-IN" w:bidi="hi-IN"/>
        </w:rPr>
      </w:pPr>
      <w:r>
        <w:rPr>
          <w:rFonts w:eastAsia="SimSun"/>
          <w:b/>
          <w:sz w:val="22"/>
          <w:szCs w:val="22"/>
          <w:lang w:eastAsia="hi-IN" w:bidi="hi-IN"/>
        </w:rPr>
        <w:t>3. Место выполнения работ</w:t>
      </w:r>
      <w:r>
        <w:rPr>
          <w:b/>
          <w:sz w:val="22"/>
          <w:szCs w:val="22"/>
        </w:rPr>
        <w:t xml:space="preserve">: </w:t>
      </w:r>
      <w:r>
        <w:rPr>
          <w:rFonts w:eastAsia="SimSun"/>
          <w:bCs/>
          <w:sz w:val="22"/>
          <w:szCs w:val="22"/>
          <w:lang w:eastAsia="hi-IN" w:bidi="hi-IN"/>
        </w:rPr>
        <w:t>Российская Федерация, Тверская область, городской округ город Тверь, город Тверь, ул. Коминтерна, д. 77.</w:t>
      </w:r>
    </w:p>
    <w:p w14:paraId="3D323B9B" w14:textId="77777777" w:rsidR="00447AC6" w:rsidRDefault="00447AC6" w:rsidP="00447AC6">
      <w:pPr>
        <w:spacing w:line="276" w:lineRule="auto"/>
        <w:ind w:left="-142" w:right="-143"/>
        <w:rPr>
          <w:bCs/>
          <w:sz w:val="22"/>
          <w:szCs w:val="22"/>
        </w:rPr>
      </w:pPr>
      <w:r>
        <w:rPr>
          <w:rFonts w:eastAsia="SimSun"/>
          <w:b/>
          <w:sz w:val="22"/>
          <w:szCs w:val="22"/>
          <w:lang w:eastAsia="hi-IN" w:bidi="hi-IN"/>
        </w:rPr>
        <w:t>4. Срок выполнения работ</w:t>
      </w:r>
      <w:r>
        <w:rPr>
          <w:b/>
          <w:sz w:val="22"/>
          <w:szCs w:val="22"/>
        </w:rPr>
        <w:t xml:space="preserve">: </w:t>
      </w:r>
      <w:r>
        <w:rPr>
          <w:bCs/>
          <w:sz w:val="22"/>
          <w:szCs w:val="22"/>
        </w:rPr>
        <w:t>в течение 60 рабочих дней с даты заключения договора.</w:t>
      </w:r>
    </w:p>
    <w:p w14:paraId="4B256CF8" w14:textId="77777777" w:rsidR="00447AC6" w:rsidRDefault="00447AC6" w:rsidP="00447AC6">
      <w:pPr>
        <w:spacing w:line="276" w:lineRule="auto"/>
        <w:ind w:left="-142" w:right="-143"/>
        <w:rPr>
          <w:sz w:val="22"/>
          <w:szCs w:val="22"/>
        </w:rPr>
      </w:pPr>
      <w:r>
        <w:rPr>
          <w:sz w:val="22"/>
          <w:szCs w:val="22"/>
        </w:rPr>
        <w:t>Время проведения работ на объекте согласуется с руководителем учреждения. Подрядчик приступает к работам после согласования и утверждения с Заказчиком плана графика выполнения работ.</w:t>
      </w:r>
    </w:p>
    <w:p w14:paraId="75D240C1" w14:textId="77777777" w:rsidR="00447AC6" w:rsidRDefault="00447AC6" w:rsidP="00447AC6">
      <w:pPr>
        <w:spacing w:line="276" w:lineRule="auto"/>
        <w:ind w:left="-142" w:right="-143"/>
        <w:outlineLvl w:val="0"/>
        <w:rPr>
          <w:rFonts w:eastAsia="Times New Roman"/>
          <w:sz w:val="22"/>
          <w:szCs w:val="22"/>
        </w:rPr>
      </w:pPr>
      <w:r>
        <w:rPr>
          <w:sz w:val="22"/>
          <w:szCs w:val="22"/>
        </w:rPr>
        <w:t>4.1. Подрядчик до начала выполнения работ предоставляет Заказчику:</w:t>
      </w:r>
    </w:p>
    <w:p w14:paraId="1E0B2413" w14:textId="77777777" w:rsidR="00447AC6" w:rsidRDefault="00447AC6" w:rsidP="00447AC6">
      <w:pPr>
        <w:spacing w:line="276" w:lineRule="auto"/>
        <w:ind w:left="-142" w:right="-143"/>
        <w:outlineLvl w:val="0"/>
        <w:rPr>
          <w:sz w:val="22"/>
          <w:szCs w:val="22"/>
        </w:rPr>
      </w:pPr>
      <w:r>
        <w:rPr>
          <w:sz w:val="22"/>
          <w:szCs w:val="22"/>
        </w:rPr>
        <w:t>- утвержденный план график выполнения работ;</w:t>
      </w:r>
    </w:p>
    <w:p w14:paraId="2C73BF66" w14:textId="77777777" w:rsidR="00447AC6" w:rsidRDefault="00447AC6" w:rsidP="00447AC6">
      <w:pPr>
        <w:spacing w:line="276" w:lineRule="auto"/>
        <w:ind w:left="-142" w:right="-143"/>
        <w:outlineLvl w:val="0"/>
        <w:rPr>
          <w:sz w:val="22"/>
          <w:szCs w:val="22"/>
        </w:rPr>
      </w:pPr>
      <w:r>
        <w:rPr>
          <w:sz w:val="22"/>
          <w:szCs w:val="22"/>
        </w:rPr>
        <w:t>- копию приказа о назначении ответственного за проведение работ и соблюдение требований пожарной безопасности, охраны окружающей среды;</w:t>
      </w:r>
    </w:p>
    <w:p w14:paraId="6F82855E" w14:textId="77777777" w:rsidR="00447AC6" w:rsidRDefault="00447AC6" w:rsidP="00447AC6">
      <w:pPr>
        <w:spacing w:line="276" w:lineRule="auto"/>
        <w:ind w:left="-142" w:right="-143"/>
        <w:outlineLvl w:val="0"/>
        <w:rPr>
          <w:sz w:val="22"/>
          <w:szCs w:val="22"/>
        </w:rPr>
      </w:pPr>
      <w:r>
        <w:rPr>
          <w:sz w:val="22"/>
          <w:szCs w:val="22"/>
        </w:rPr>
        <w:t>- список машин и оборудования необходимых в производстве работ;</w:t>
      </w:r>
    </w:p>
    <w:p w14:paraId="7D4354C4" w14:textId="77777777" w:rsidR="00447AC6" w:rsidRDefault="00447AC6" w:rsidP="00447AC6">
      <w:pPr>
        <w:spacing w:line="276" w:lineRule="auto"/>
        <w:ind w:left="-142" w:right="-143"/>
        <w:rPr>
          <w:rFonts w:eastAsia="Times New Roman"/>
          <w:sz w:val="22"/>
          <w:szCs w:val="22"/>
        </w:rPr>
      </w:pPr>
      <w:r>
        <w:rPr>
          <w:sz w:val="22"/>
          <w:szCs w:val="22"/>
        </w:rPr>
        <w:t>- список сотрудников необходимых для выполнения данных видов работ (</w:t>
      </w:r>
      <w:r>
        <w:rPr>
          <w:rFonts w:eastAsia="Times New Roman"/>
          <w:sz w:val="22"/>
          <w:szCs w:val="22"/>
        </w:rPr>
        <w:t>допуск работников Подрядчика на территорию учреждения).</w:t>
      </w:r>
    </w:p>
    <w:p w14:paraId="1B17D984" w14:textId="77777777" w:rsidR="00447AC6" w:rsidRDefault="00447AC6" w:rsidP="00447AC6">
      <w:pPr>
        <w:spacing w:line="276" w:lineRule="auto"/>
        <w:ind w:left="-142" w:right="-143"/>
        <w:rPr>
          <w:rFonts w:eastAsia="SimSun"/>
          <w:b/>
          <w:sz w:val="22"/>
          <w:szCs w:val="22"/>
          <w:lang w:eastAsia="hi-IN" w:bidi="hi-IN"/>
        </w:rPr>
      </w:pPr>
      <w:r>
        <w:rPr>
          <w:rFonts w:eastAsia="SimSun"/>
          <w:b/>
          <w:sz w:val="22"/>
          <w:szCs w:val="22"/>
          <w:lang w:eastAsia="hi-IN" w:bidi="hi-IN"/>
        </w:rPr>
        <w:t>5. Общие требования к выполнению работ:</w:t>
      </w:r>
    </w:p>
    <w:p w14:paraId="7D006F98" w14:textId="77777777" w:rsidR="00447AC6" w:rsidRDefault="00447AC6" w:rsidP="00447AC6">
      <w:pPr>
        <w:spacing w:line="276" w:lineRule="auto"/>
        <w:ind w:left="-142" w:right="-143"/>
        <w:rPr>
          <w:rFonts w:eastAsia="SimSun"/>
          <w:sz w:val="22"/>
          <w:szCs w:val="22"/>
          <w:lang w:eastAsia="hi-IN" w:bidi="hi-IN"/>
        </w:rPr>
      </w:pPr>
      <w:r>
        <w:rPr>
          <w:rFonts w:eastAsia="SimSun"/>
          <w:sz w:val="22"/>
          <w:szCs w:val="22"/>
          <w:lang w:eastAsia="hi-IN" w:bidi="hi-IN"/>
        </w:rPr>
        <w:t>5.1. В установленные сроки Подрядчик должен приступить к выполнению работ</w:t>
      </w:r>
      <w:r>
        <w:rPr>
          <w:color w:val="000000"/>
          <w:sz w:val="22"/>
          <w:szCs w:val="22"/>
        </w:rPr>
        <w:t>,</w:t>
      </w:r>
      <w:r>
        <w:rPr>
          <w:rFonts w:eastAsia="SimSun"/>
          <w:bCs/>
          <w:sz w:val="22"/>
          <w:szCs w:val="22"/>
          <w:lang w:eastAsia="hi-IN" w:bidi="hi-IN"/>
        </w:rPr>
        <w:t xml:space="preserve"> </w:t>
      </w:r>
      <w:r>
        <w:rPr>
          <w:rFonts w:eastAsia="SimSun"/>
          <w:sz w:val="22"/>
          <w:szCs w:val="22"/>
          <w:lang w:eastAsia="hi-IN" w:bidi="hi-IN"/>
        </w:rPr>
        <w:t xml:space="preserve">согласно условиям Договора, настоящего Технического задания. </w:t>
      </w:r>
    </w:p>
    <w:p w14:paraId="14C627D6" w14:textId="77777777" w:rsidR="00447AC6" w:rsidRDefault="00447AC6" w:rsidP="00447AC6">
      <w:pPr>
        <w:spacing w:line="276" w:lineRule="auto"/>
        <w:ind w:left="-142" w:right="-143"/>
        <w:rPr>
          <w:rFonts w:eastAsia="SimSun"/>
          <w:sz w:val="22"/>
          <w:szCs w:val="22"/>
          <w:lang w:eastAsia="hi-IN" w:bidi="hi-IN"/>
        </w:rPr>
      </w:pPr>
      <w:r>
        <w:rPr>
          <w:rFonts w:eastAsia="SimSun"/>
          <w:sz w:val="22"/>
          <w:szCs w:val="22"/>
          <w:lang w:eastAsia="hi-IN" w:bidi="hi-IN"/>
        </w:rPr>
        <w:t xml:space="preserve">5.2. Проводимые работы не должны наносить вред имуществу Заказчика. В ходе выполнения работ Подрядчик проводит ремонтно-восстановительные работы поврежденного имущества за счет собственных средств. </w:t>
      </w:r>
    </w:p>
    <w:p w14:paraId="10F2FBE9" w14:textId="77777777" w:rsidR="00447AC6" w:rsidRDefault="00447AC6" w:rsidP="00447AC6">
      <w:pPr>
        <w:spacing w:line="276" w:lineRule="auto"/>
        <w:ind w:left="-142" w:right="-143"/>
        <w:rPr>
          <w:rFonts w:eastAsia="SimSun"/>
          <w:sz w:val="22"/>
          <w:szCs w:val="22"/>
          <w:lang w:eastAsia="hi-IN" w:bidi="hi-IN"/>
        </w:rPr>
      </w:pPr>
      <w:r>
        <w:rPr>
          <w:rFonts w:eastAsia="SimSun"/>
          <w:sz w:val="22"/>
          <w:szCs w:val="22"/>
          <w:lang w:eastAsia="hi-IN" w:bidi="hi-IN"/>
        </w:rPr>
        <w:t>5.3. Перед началом производства работ необходимо уточнить местоположение подземных коммуникаций.</w:t>
      </w:r>
    </w:p>
    <w:p w14:paraId="54B6D1D7" w14:textId="77777777" w:rsidR="00447AC6" w:rsidRDefault="00447AC6" w:rsidP="00447AC6">
      <w:pPr>
        <w:spacing w:line="276" w:lineRule="auto"/>
        <w:ind w:left="-142" w:right="-143"/>
        <w:rPr>
          <w:rFonts w:eastAsia="SimSun"/>
          <w:sz w:val="22"/>
          <w:szCs w:val="22"/>
          <w:lang w:eastAsia="hi-IN" w:bidi="hi-IN"/>
        </w:rPr>
      </w:pPr>
      <w:r>
        <w:rPr>
          <w:rFonts w:eastAsia="SimSun"/>
          <w:sz w:val="22"/>
          <w:szCs w:val="22"/>
          <w:lang w:eastAsia="hi-IN" w:bidi="hi-IN"/>
        </w:rPr>
        <w:t>5.4. Выполнение работ Подрядчиком не должно подвергать угрозе здоровье сотрудников Заказчика и третьих лиц. Ответственность за соблюдение требований и норм охраны труда, пожарной безопасности, санитарно-гигиенического режима, внутреннего распорядка Заказчика во время выполнения работ на объекте возлагается на Подрядчика.</w:t>
      </w:r>
    </w:p>
    <w:p w14:paraId="049D07CA" w14:textId="77777777" w:rsidR="00447AC6" w:rsidRDefault="00447AC6" w:rsidP="00447AC6">
      <w:pPr>
        <w:spacing w:line="276" w:lineRule="auto"/>
        <w:ind w:left="-142" w:right="-143"/>
        <w:rPr>
          <w:rFonts w:eastAsia="SimSun"/>
          <w:sz w:val="22"/>
          <w:szCs w:val="22"/>
          <w:lang w:eastAsia="hi-IN" w:bidi="hi-IN"/>
        </w:rPr>
      </w:pPr>
      <w:r>
        <w:rPr>
          <w:rFonts w:eastAsia="SimSun"/>
          <w:sz w:val="22"/>
          <w:szCs w:val="22"/>
          <w:lang w:eastAsia="hi-IN" w:bidi="hi-IN"/>
        </w:rPr>
        <w:t>Участок производства строительно-монтажных и иных работ должен быть надежно огорожен, надежно препятствуя доступу на объект посторонних лиц, в том числе детей, их законных представителей, работников Заказчика и т.д.</w:t>
      </w:r>
    </w:p>
    <w:p w14:paraId="17408C54" w14:textId="77777777" w:rsidR="00447AC6" w:rsidRDefault="00447AC6" w:rsidP="00447AC6">
      <w:pPr>
        <w:spacing w:line="276" w:lineRule="auto"/>
        <w:ind w:left="-142" w:right="-143"/>
        <w:rPr>
          <w:rFonts w:eastAsia="SimSun"/>
          <w:sz w:val="22"/>
          <w:szCs w:val="22"/>
          <w:lang w:eastAsia="hi-IN" w:bidi="hi-IN"/>
        </w:rPr>
      </w:pPr>
      <w:r>
        <w:rPr>
          <w:rFonts w:eastAsia="SimSun"/>
          <w:sz w:val="22"/>
          <w:szCs w:val="22"/>
          <w:lang w:eastAsia="hi-IN" w:bidi="hi-IN"/>
        </w:rPr>
        <w:lastRenderedPageBreak/>
        <w:t>5.5. Привлекаемый к работе персонал должен иметь квалификацию для выполнения данных видов работ, ответственность за привлекаемый к работе персонал несет Подрядчик;</w:t>
      </w:r>
    </w:p>
    <w:p w14:paraId="225431FB" w14:textId="77777777" w:rsidR="00447AC6" w:rsidRDefault="00447AC6" w:rsidP="00447AC6">
      <w:pPr>
        <w:spacing w:line="276" w:lineRule="auto"/>
        <w:ind w:left="-142" w:right="-143"/>
        <w:rPr>
          <w:rFonts w:eastAsia="SimSun"/>
          <w:sz w:val="22"/>
          <w:szCs w:val="22"/>
          <w:lang w:eastAsia="hi-IN" w:bidi="hi-IN"/>
        </w:rPr>
      </w:pPr>
      <w:r>
        <w:rPr>
          <w:rFonts w:eastAsia="SimSun"/>
          <w:sz w:val="22"/>
          <w:szCs w:val="22"/>
          <w:lang w:eastAsia="hi-IN" w:bidi="hi-IN"/>
        </w:rPr>
        <w:t xml:space="preserve">5.6. </w:t>
      </w:r>
      <w:r>
        <w:rPr>
          <w:sz w:val="22"/>
          <w:szCs w:val="22"/>
        </w:rPr>
        <w:t>Ответственность за наличие, исправность и правильное применение на объектах необходимых средств защиты, инструмента, инвентаря и приспособлений несет Подрядчик;</w:t>
      </w:r>
    </w:p>
    <w:p w14:paraId="130E3E42" w14:textId="77777777" w:rsidR="00447AC6" w:rsidRDefault="00447AC6" w:rsidP="00447AC6">
      <w:pPr>
        <w:spacing w:line="276" w:lineRule="auto"/>
        <w:ind w:left="-142" w:right="-143"/>
        <w:rPr>
          <w:rFonts w:eastAsia="SimSun"/>
          <w:sz w:val="22"/>
          <w:szCs w:val="22"/>
          <w:lang w:eastAsia="hi-IN" w:bidi="hi-IN"/>
        </w:rPr>
      </w:pPr>
      <w:r>
        <w:rPr>
          <w:rFonts w:eastAsia="SimSun"/>
          <w:sz w:val="22"/>
          <w:szCs w:val="22"/>
          <w:lang w:eastAsia="hi-IN" w:bidi="hi-IN"/>
        </w:rPr>
        <w:t>5.7. В случае возникновения претензий к персоналу Подрядчика независимо от их характера, со стороны третьих лиц, Заказчик не несет по ним никакой ответственности. В случае возникновения обоснованной претензии к персоналу Подрядчика, Заказчик имеет право дать указание Подрядчику на отстранение от участия в работах по Договору такого лица (группы лиц).</w:t>
      </w:r>
    </w:p>
    <w:p w14:paraId="247715D0" w14:textId="77777777" w:rsidR="00447AC6" w:rsidRDefault="00447AC6" w:rsidP="00447AC6">
      <w:pPr>
        <w:spacing w:line="276" w:lineRule="auto"/>
        <w:ind w:left="-142" w:right="-143"/>
        <w:rPr>
          <w:sz w:val="22"/>
          <w:szCs w:val="22"/>
        </w:rPr>
      </w:pPr>
      <w:r>
        <w:rPr>
          <w:rFonts w:eastAsia="SimSun"/>
          <w:sz w:val="22"/>
          <w:szCs w:val="22"/>
          <w:lang w:eastAsia="hi-IN" w:bidi="hi-IN"/>
        </w:rPr>
        <w:t xml:space="preserve">5.8. </w:t>
      </w:r>
      <w:r>
        <w:rPr>
          <w:sz w:val="22"/>
          <w:szCs w:val="22"/>
        </w:rPr>
        <w:t>Ответственность за пожарную безопасность на объекте, своевременное выполнение противопожарных мероприятий, обеспечение средствами пожаротушения несет персонально руководитель подрядной организации или лицо его заменяющее. Организация строительной площадки должна обеспечить безопасность труда работающих на всех этапах производства работ. Перед началом производства необходимо провести инструктаж о методах работ, последовательности их выполнения.</w:t>
      </w:r>
    </w:p>
    <w:p w14:paraId="078C8A02" w14:textId="77777777" w:rsidR="00447AC6" w:rsidRDefault="00447AC6" w:rsidP="00447AC6">
      <w:pPr>
        <w:spacing w:line="276" w:lineRule="auto"/>
        <w:ind w:left="-142" w:right="-143"/>
        <w:rPr>
          <w:sz w:val="22"/>
          <w:szCs w:val="22"/>
        </w:rPr>
      </w:pPr>
      <w:r>
        <w:rPr>
          <w:sz w:val="22"/>
          <w:szCs w:val="22"/>
        </w:rPr>
        <w:t>5.9. Подрядчик должен немедленно извещать Заказчика и до получения соответствующих указаний приостановить работы при обнаружении:</w:t>
      </w:r>
    </w:p>
    <w:p w14:paraId="3597201B" w14:textId="77777777" w:rsidR="00447AC6" w:rsidRDefault="00447AC6" w:rsidP="00447AC6">
      <w:pPr>
        <w:spacing w:line="276" w:lineRule="auto"/>
        <w:ind w:left="-142" w:right="-143"/>
        <w:rPr>
          <w:sz w:val="22"/>
          <w:szCs w:val="22"/>
        </w:rPr>
      </w:pPr>
      <w:r>
        <w:rPr>
          <w:sz w:val="22"/>
          <w:szCs w:val="22"/>
        </w:rPr>
        <w:t>- возможных неблагоприятных для Заказчика последствий выполнения его указаний о способе исполнения работ;</w:t>
      </w:r>
    </w:p>
    <w:p w14:paraId="01B77A30" w14:textId="77777777" w:rsidR="00447AC6" w:rsidRDefault="00447AC6" w:rsidP="00447AC6">
      <w:pPr>
        <w:spacing w:line="276" w:lineRule="auto"/>
        <w:ind w:left="-142" w:right="-143"/>
        <w:rPr>
          <w:sz w:val="22"/>
          <w:szCs w:val="22"/>
        </w:rPr>
      </w:pPr>
      <w:r>
        <w:rPr>
          <w:sz w:val="22"/>
          <w:szCs w:val="22"/>
        </w:rPr>
        <w:t>- иных, независящих от Подрядчика обстоятельств, угрожающих годность или прочности результатов выполняемой работы, либо создающих невозможность ее завершения в срок.</w:t>
      </w:r>
    </w:p>
    <w:p w14:paraId="76D736C3" w14:textId="77777777" w:rsidR="00447AC6" w:rsidRDefault="00447AC6" w:rsidP="00447AC6">
      <w:pPr>
        <w:spacing w:line="276" w:lineRule="auto"/>
        <w:ind w:left="-142" w:right="-143"/>
        <w:rPr>
          <w:rFonts w:eastAsia="SimSun"/>
          <w:sz w:val="22"/>
          <w:szCs w:val="22"/>
          <w:lang w:eastAsia="hi-IN" w:bidi="hi-IN"/>
        </w:rPr>
      </w:pPr>
      <w:r>
        <w:rPr>
          <w:rFonts w:eastAsia="SimSun"/>
          <w:sz w:val="22"/>
          <w:szCs w:val="22"/>
          <w:lang w:eastAsia="hi-IN" w:bidi="hi-IN"/>
        </w:rPr>
        <w:t>5.10. До подписания акта о приемке выполненных работ вывезти за пределы территории, на которой проводятся работы, принадлежащие Подрядчику строительные машины, оборудование, инвентарь, инструменты, строительные материалы и другое имущество, а также очистить территорию от строительного мусора, временных сооружений.</w:t>
      </w:r>
    </w:p>
    <w:p w14:paraId="395CC0F1" w14:textId="77777777" w:rsidR="00447AC6" w:rsidRDefault="00447AC6" w:rsidP="00447AC6">
      <w:pPr>
        <w:spacing w:line="276" w:lineRule="auto"/>
        <w:ind w:left="-142" w:right="-143"/>
        <w:rPr>
          <w:rFonts w:eastAsia="SimSun"/>
          <w:sz w:val="22"/>
          <w:szCs w:val="22"/>
          <w:lang w:eastAsia="hi-IN" w:bidi="hi-IN"/>
        </w:rPr>
      </w:pPr>
      <w:r>
        <w:rPr>
          <w:rFonts w:eastAsia="SimSun"/>
          <w:sz w:val="22"/>
          <w:szCs w:val="22"/>
          <w:lang w:eastAsia="hi-IN" w:bidi="hi-IN"/>
        </w:rPr>
        <w:t>5.11. При этом вывоз строительного мусора осуществляется за счет Подрядчика в специально отведенные для этого места с соблюдением всех установленных норм и требований (обязанность получения согласования этих мест лежит на Подрядчике).</w:t>
      </w:r>
    </w:p>
    <w:p w14:paraId="3662AFE6" w14:textId="77777777" w:rsidR="00447AC6" w:rsidRDefault="00447AC6" w:rsidP="00447AC6">
      <w:pPr>
        <w:spacing w:line="276" w:lineRule="auto"/>
        <w:ind w:left="-142" w:right="-143"/>
        <w:rPr>
          <w:sz w:val="22"/>
          <w:szCs w:val="22"/>
        </w:rPr>
      </w:pPr>
      <w:r>
        <w:rPr>
          <w:rFonts w:eastAsia="SimSun"/>
          <w:sz w:val="22"/>
          <w:szCs w:val="22"/>
          <w:lang w:eastAsia="hi-IN" w:bidi="hi-IN"/>
        </w:rPr>
        <w:t xml:space="preserve">5.12. </w:t>
      </w:r>
      <w:r>
        <w:rPr>
          <w:sz w:val="22"/>
          <w:szCs w:val="22"/>
        </w:rPr>
        <w:t>Транспортировка всех грузов, необходимых для выполнения работ, страхование перевозок, погрузо-разгрузочные работы, складирование и охрана грузов входят в обязанность Подрядчика и производятся за его счет.</w:t>
      </w:r>
    </w:p>
    <w:p w14:paraId="0302D5F0" w14:textId="77777777" w:rsidR="00447AC6" w:rsidRDefault="00447AC6" w:rsidP="00447AC6">
      <w:pPr>
        <w:spacing w:line="276" w:lineRule="auto"/>
        <w:ind w:left="-142" w:right="-143"/>
        <w:rPr>
          <w:b/>
          <w:bCs/>
          <w:sz w:val="22"/>
          <w:szCs w:val="22"/>
        </w:rPr>
      </w:pPr>
      <w:r>
        <w:rPr>
          <w:sz w:val="22"/>
          <w:szCs w:val="22"/>
        </w:rPr>
        <w:t>5.13. Заказчик имеет право:</w:t>
      </w:r>
    </w:p>
    <w:p w14:paraId="1ED60153" w14:textId="77777777" w:rsidR="00447AC6" w:rsidRDefault="00447AC6" w:rsidP="00447AC6">
      <w:pPr>
        <w:spacing w:line="276" w:lineRule="auto"/>
        <w:ind w:left="-142" w:right="-143"/>
        <w:rPr>
          <w:sz w:val="22"/>
          <w:szCs w:val="22"/>
        </w:rPr>
      </w:pPr>
      <w:r>
        <w:rPr>
          <w:b/>
          <w:bCs/>
          <w:sz w:val="22"/>
          <w:szCs w:val="22"/>
        </w:rPr>
        <w:t xml:space="preserve">- </w:t>
      </w:r>
      <w:r>
        <w:rPr>
          <w:sz w:val="22"/>
          <w:szCs w:val="22"/>
        </w:rPr>
        <w:t>требовать от подрядчика надлежащего исполнения обязательств в соответствии с настоящим договором, а также требовать своевременного устранения выявленных недостатков;</w:t>
      </w:r>
    </w:p>
    <w:p w14:paraId="12FD9C48" w14:textId="77777777" w:rsidR="00447AC6" w:rsidRDefault="00447AC6" w:rsidP="00447AC6">
      <w:pPr>
        <w:spacing w:line="276" w:lineRule="auto"/>
        <w:ind w:left="-142" w:right="-143"/>
        <w:rPr>
          <w:sz w:val="22"/>
          <w:szCs w:val="22"/>
        </w:rPr>
      </w:pPr>
      <w:r>
        <w:rPr>
          <w:sz w:val="22"/>
          <w:szCs w:val="22"/>
        </w:rPr>
        <w:t>- осматривать и испытывать материалы и оборудование, применяемые Подрядчиком для выполнения работ;</w:t>
      </w:r>
    </w:p>
    <w:p w14:paraId="26613972" w14:textId="77777777" w:rsidR="00447AC6" w:rsidRDefault="00447AC6" w:rsidP="00447AC6">
      <w:pPr>
        <w:spacing w:line="276" w:lineRule="auto"/>
        <w:ind w:left="-142" w:right="-143"/>
        <w:rPr>
          <w:sz w:val="22"/>
          <w:szCs w:val="22"/>
        </w:rPr>
      </w:pPr>
      <w:r>
        <w:rPr>
          <w:sz w:val="22"/>
          <w:szCs w:val="22"/>
        </w:rPr>
        <w:t>- требовать от Подрядчика представления надлежащим образом оформленной исполнительной документации, подтверждающих исполнение обязательств в соответствии со сметной документацией и условиями договора;</w:t>
      </w:r>
    </w:p>
    <w:p w14:paraId="7AE5823B" w14:textId="77777777" w:rsidR="00447AC6" w:rsidRDefault="00447AC6" w:rsidP="00447AC6">
      <w:pPr>
        <w:spacing w:line="276" w:lineRule="auto"/>
        <w:ind w:left="-142" w:right="-143"/>
        <w:rPr>
          <w:sz w:val="22"/>
          <w:szCs w:val="22"/>
        </w:rPr>
      </w:pPr>
      <w:r>
        <w:rPr>
          <w:sz w:val="22"/>
          <w:szCs w:val="22"/>
        </w:rPr>
        <w:t>- осуществлять контроль качества поставляемых Подрядчиком оборудования, инвентаря и материалов, наличие необходимых сертификатов соответствия, технических паспортов и других документов, удостоверяющих их происхождение и качественные характеристики;</w:t>
      </w:r>
    </w:p>
    <w:p w14:paraId="51C21E00" w14:textId="77777777" w:rsidR="00447AC6" w:rsidRDefault="00447AC6" w:rsidP="00447AC6">
      <w:pPr>
        <w:spacing w:line="276" w:lineRule="auto"/>
        <w:ind w:left="-142" w:right="-143"/>
        <w:rPr>
          <w:sz w:val="22"/>
          <w:szCs w:val="22"/>
        </w:rPr>
      </w:pPr>
      <w:r>
        <w:rPr>
          <w:sz w:val="22"/>
          <w:szCs w:val="22"/>
        </w:rPr>
        <w:t xml:space="preserve">- предъявить требования, связанные с ненадлежащим качеством результатов работ, также в случаях, если ненадлежащее качество результатов работ было выявлено после истечения сроков, указанных в договоре. </w:t>
      </w:r>
    </w:p>
    <w:p w14:paraId="1F05B68D" w14:textId="77777777" w:rsidR="00447AC6" w:rsidRDefault="00447AC6" w:rsidP="00447AC6">
      <w:pPr>
        <w:spacing w:line="276" w:lineRule="auto"/>
        <w:ind w:left="-142" w:right="-143"/>
        <w:rPr>
          <w:sz w:val="22"/>
          <w:szCs w:val="22"/>
        </w:rPr>
      </w:pPr>
      <w:r>
        <w:rPr>
          <w:sz w:val="22"/>
          <w:szCs w:val="22"/>
        </w:rPr>
        <w:t>- в любое время проверять ход и качество работ, выполняемых Подрядчиком, не вмешиваясь в его хозяйственную деятельность;</w:t>
      </w:r>
    </w:p>
    <w:p w14:paraId="3938FCD1" w14:textId="77777777" w:rsidR="00447AC6" w:rsidRDefault="00447AC6" w:rsidP="00447AC6">
      <w:pPr>
        <w:spacing w:line="276" w:lineRule="auto"/>
        <w:ind w:left="-142" w:right="-143"/>
        <w:rPr>
          <w:sz w:val="22"/>
          <w:szCs w:val="22"/>
        </w:rPr>
      </w:pPr>
      <w:r>
        <w:rPr>
          <w:sz w:val="22"/>
          <w:szCs w:val="22"/>
        </w:rPr>
        <w:t>- отказать в оплате за выполненные работы, не предусмотренные настоящим Договором;</w:t>
      </w:r>
    </w:p>
    <w:p w14:paraId="5A479D3D" w14:textId="77777777" w:rsidR="00447AC6" w:rsidRDefault="00447AC6" w:rsidP="00447AC6">
      <w:pPr>
        <w:spacing w:line="276" w:lineRule="auto"/>
        <w:ind w:left="-142" w:right="-143"/>
        <w:rPr>
          <w:sz w:val="22"/>
          <w:szCs w:val="22"/>
        </w:rPr>
      </w:pPr>
      <w:r>
        <w:rPr>
          <w:sz w:val="22"/>
          <w:szCs w:val="22"/>
        </w:rPr>
        <w:t xml:space="preserve">- отказать от оплаты выполненных Подрядчиком работ в случае неисполнения/ ненадлежащего исполнения принятых на себя в соответствии с условиями договора обязательств, до момента устранения Подрядчиком соответствующих нарушений. Отказ от оплаты выполненных работ в соответствии с </w:t>
      </w:r>
      <w:r>
        <w:rPr>
          <w:sz w:val="22"/>
          <w:szCs w:val="22"/>
        </w:rPr>
        <w:lastRenderedPageBreak/>
        <w:t>настоящим пунктом не является основанием для предъявления Подрядчиком требований о продлении сроков выполнения работ.</w:t>
      </w:r>
    </w:p>
    <w:p w14:paraId="086819A9" w14:textId="77777777" w:rsidR="00447AC6" w:rsidRDefault="00447AC6" w:rsidP="00447A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42" w:right="-143"/>
        <w:rPr>
          <w:b/>
          <w:sz w:val="22"/>
          <w:szCs w:val="22"/>
        </w:rPr>
      </w:pPr>
      <w:r>
        <w:rPr>
          <w:b/>
          <w:sz w:val="22"/>
          <w:szCs w:val="22"/>
        </w:rPr>
        <w:t>6. Требования к качеству материалов (товаров):</w:t>
      </w:r>
    </w:p>
    <w:p w14:paraId="1CAD1C79" w14:textId="77777777" w:rsidR="00447AC6" w:rsidRDefault="00447AC6" w:rsidP="00447A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42" w:right="-143"/>
        <w:rPr>
          <w:sz w:val="22"/>
          <w:szCs w:val="22"/>
        </w:rPr>
      </w:pPr>
      <w:r>
        <w:rPr>
          <w:sz w:val="22"/>
          <w:szCs w:val="22"/>
        </w:rPr>
        <w:t>6.1. Материалы используемые при выполнении работ, их качество и комплектация должны соответствовать требованиям государственных стандартов (ГОСТ), технических условий (ТУ), требованиям иных нормативных документов, а также требованиям законодательства Российской Федерации, что должно подтверждаться при поставке наличием у Подрядчика соответствующих документов (сертификаты качества, сертификаты соответствия, сертификаты пожарной безопасности, санитарно-эпидемиологические заключения). Материалы, не подлежащие сертификации, должны иметь декларацию о соответствии, при наличии такого требования в законодательстве РФ.</w:t>
      </w:r>
    </w:p>
    <w:p w14:paraId="382A0AA6" w14:textId="77777777" w:rsidR="00447AC6" w:rsidRDefault="00447AC6" w:rsidP="00447A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42" w:right="-143"/>
        <w:rPr>
          <w:sz w:val="22"/>
          <w:szCs w:val="22"/>
        </w:rPr>
      </w:pPr>
      <w:r>
        <w:rPr>
          <w:sz w:val="22"/>
          <w:szCs w:val="22"/>
        </w:rPr>
        <w:t>6.2. Предлагаемые материалы должны быть новыми (не бывшими ранее в употреблении, ремонте, в том числе не восстановленными, у которого не была осуществлена замена составных частей, не были восстановлены потребительские свойства), технически исправны, не иметь дефектов изготовления, сборки, дефектов конструкций, используемых материалов, дефектов функционирования, должны быть пригодны для использования на объекте, учитывая специфику деятельности. Цветовая гамма используемого материала согласовывается с Заказчиком.</w:t>
      </w:r>
    </w:p>
    <w:p w14:paraId="3FE76117" w14:textId="77777777" w:rsidR="00447AC6" w:rsidRDefault="00447AC6" w:rsidP="00447AC6">
      <w:pPr>
        <w:spacing w:line="276" w:lineRule="auto"/>
        <w:ind w:left="-142" w:right="-143"/>
        <w:rPr>
          <w:rFonts w:eastAsia="SimSun"/>
          <w:b/>
          <w:bCs/>
          <w:sz w:val="22"/>
          <w:szCs w:val="22"/>
          <w:lang w:eastAsia="hi-IN" w:bidi="hi-IN"/>
        </w:rPr>
      </w:pPr>
      <w:r>
        <w:rPr>
          <w:rFonts w:eastAsia="SimSun"/>
          <w:b/>
          <w:sz w:val="22"/>
          <w:szCs w:val="22"/>
          <w:lang w:eastAsia="hi-IN" w:bidi="hi-IN"/>
        </w:rPr>
        <w:t>7.</w:t>
      </w:r>
      <w:r>
        <w:rPr>
          <w:rFonts w:eastAsia="SimSun"/>
          <w:b/>
          <w:bCs/>
          <w:sz w:val="22"/>
          <w:szCs w:val="22"/>
          <w:lang w:eastAsia="hi-IN" w:bidi="hi-IN"/>
        </w:rPr>
        <w:t xml:space="preserve"> Требования к качеству работ, в том числе технология производства выполнения работ, методы производства выполнения работ, методики выполнения работ.</w:t>
      </w:r>
    </w:p>
    <w:p w14:paraId="2A848094" w14:textId="77777777" w:rsidR="00447AC6" w:rsidRDefault="00447AC6" w:rsidP="00447AC6">
      <w:pPr>
        <w:spacing w:line="276" w:lineRule="auto"/>
        <w:ind w:left="-142" w:right="-143"/>
        <w:rPr>
          <w:rFonts w:eastAsia="SimSun"/>
          <w:bCs/>
          <w:sz w:val="22"/>
          <w:szCs w:val="22"/>
          <w:lang w:eastAsia="hi-IN" w:bidi="hi-IN"/>
        </w:rPr>
      </w:pPr>
      <w:r>
        <w:rPr>
          <w:rFonts w:eastAsia="SimSun"/>
          <w:bCs/>
          <w:sz w:val="22"/>
          <w:szCs w:val="22"/>
          <w:lang w:eastAsia="hi-IN" w:bidi="hi-IN"/>
        </w:rPr>
        <w:t xml:space="preserve">7.1. Работы должны быть выполнены в соответствии с </w:t>
      </w:r>
      <w:r>
        <w:rPr>
          <w:rFonts w:eastAsia="SimSun"/>
          <w:sz w:val="22"/>
          <w:szCs w:val="22"/>
          <w:lang w:eastAsia="hi-IN" w:bidi="hi-IN"/>
        </w:rPr>
        <w:t xml:space="preserve">документацией (проектно-сметная документация, приложенная отдельными файлами), </w:t>
      </w:r>
      <w:r>
        <w:rPr>
          <w:rFonts w:eastAsia="SimSun"/>
          <w:bCs/>
          <w:sz w:val="22"/>
          <w:szCs w:val="22"/>
          <w:lang w:eastAsia="hi-IN" w:bidi="hi-IN"/>
        </w:rPr>
        <w:t>Техническим заданием, в полном соответствии с требованиями государственных стандартов, действующих строительных норм и правил, НПБ, технических регламентов, санитарных норм и правил, в том числе:</w:t>
      </w:r>
    </w:p>
    <w:p w14:paraId="384583B6" w14:textId="77777777" w:rsidR="00447AC6" w:rsidRDefault="00447AC6" w:rsidP="00447AC6">
      <w:pPr>
        <w:spacing w:line="276" w:lineRule="auto"/>
        <w:ind w:left="-142" w:right="-143"/>
        <w:rPr>
          <w:b/>
          <w:spacing w:val="2"/>
          <w:sz w:val="22"/>
          <w:szCs w:val="22"/>
        </w:rPr>
      </w:pPr>
      <w:r>
        <w:rPr>
          <w:rFonts w:eastAsia="SimSun"/>
          <w:sz w:val="22"/>
          <w:szCs w:val="22"/>
          <w:lang w:eastAsia="hi-IN" w:bidi="hi-IN"/>
        </w:rPr>
        <w:t>- Федеральный закон №52-ФЗ от 30.03.99г. «</w:t>
      </w:r>
      <w:r>
        <w:rPr>
          <w:spacing w:val="2"/>
          <w:sz w:val="22"/>
          <w:szCs w:val="22"/>
        </w:rPr>
        <w:t>О санитарно-эпидемиологическом благополучии населения</w:t>
      </w:r>
      <w:r>
        <w:rPr>
          <w:sz w:val="22"/>
          <w:szCs w:val="22"/>
          <w:shd w:val="clear" w:color="auto" w:fill="FFFFFF"/>
        </w:rPr>
        <w:t xml:space="preserve"> (с изменениями)</w:t>
      </w:r>
      <w:r>
        <w:rPr>
          <w:spacing w:val="2"/>
          <w:sz w:val="22"/>
          <w:szCs w:val="22"/>
        </w:rPr>
        <w:t>»;</w:t>
      </w:r>
    </w:p>
    <w:p w14:paraId="5DDA9DB4" w14:textId="77777777" w:rsidR="00447AC6" w:rsidRDefault="00447AC6" w:rsidP="00447AC6">
      <w:pPr>
        <w:pStyle w:val="1"/>
        <w:shd w:val="clear" w:color="auto" w:fill="FFFFFF"/>
        <w:spacing w:before="0" w:after="0" w:line="276" w:lineRule="auto"/>
        <w:ind w:left="-142" w:right="-143"/>
        <w:rPr>
          <w:b/>
          <w:spacing w:val="2"/>
          <w:sz w:val="22"/>
          <w:szCs w:val="22"/>
        </w:rPr>
      </w:pPr>
      <w:r>
        <w:rPr>
          <w:rFonts w:eastAsia="SimSun"/>
          <w:sz w:val="22"/>
          <w:szCs w:val="22"/>
          <w:lang w:eastAsia="hi-IN" w:bidi="hi-IN"/>
        </w:rPr>
        <w:t xml:space="preserve">- </w:t>
      </w:r>
      <w:r>
        <w:rPr>
          <w:spacing w:val="2"/>
          <w:sz w:val="22"/>
          <w:szCs w:val="22"/>
        </w:rPr>
        <w:t>Градостроительный кодекс Российской Федерации</w:t>
      </w:r>
      <w:r>
        <w:rPr>
          <w:sz w:val="22"/>
          <w:szCs w:val="22"/>
          <w:shd w:val="clear" w:color="auto" w:fill="FFFFFF"/>
        </w:rPr>
        <w:t xml:space="preserve"> (с изменениями)</w:t>
      </w:r>
      <w:r>
        <w:rPr>
          <w:spacing w:val="2"/>
          <w:sz w:val="22"/>
          <w:szCs w:val="22"/>
        </w:rPr>
        <w:t>;</w:t>
      </w:r>
    </w:p>
    <w:p w14:paraId="26E0F243" w14:textId="77777777" w:rsidR="00447AC6" w:rsidRDefault="00447AC6" w:rsidP="00447AC6">
      <w:pPr>
        <w:spacing w:line="276" w:lineRule="auto"/>
        <w:ind w:left="-142" w:right="-143"/>
        <w:rPr>
          <w:rFonts w:eastAsia="SimSun"/>
          <w:bCs/>
          <w:sz w:val="22"/>
          <w:szCs w:val="22"/>
          <w:lang w:eastAsia="hi-IN" w:bidi="hi-IN"/>
        </w:rPr>
      </w:pPr>
      <w:r>
        <w:rPr>
          <w:rFonts w:eastAsia="SimSun"/>
          <w:bCs/>
          <w:sz w:val="22"/>
          <w:szCs w:val="22"/>
          <w:lang w:eastAsia="hi-IN" w:bidi="hi-IN"/>
        </w:rPr>
        <w:t>- Организация и выполнение Работ должны соответствовать требованиям безопасности, установленным в следующих документах:</w:t>
      </w:r>
    </w:p>
    <w:p w14:paraId="1EBAAF16" w14:textId="77777777" w:rsidR="00447AC6" w:rsidRDefault="00447AC6" w:rsidP="00447AC6">
      <w:pPr>
        <w:spacing w:line="276" w:lineRule="auto"/>
        <w:ind w:left="-142" w:right="-143"/>
        <w:rPr>
          <w:rFonts w:eastAsia="SimSun"/>
          <w:bCs/>
          <w:sz w:val="22"/>
          <w:szCs w:val="22"/>
          <w:lang w:eastAsia="hi-IN" w:bidi="hi-IN"/>
        </w:rPr>
      </w:pPr>
      <w:r>
        <w:rPr>
          <w:rFonts w:eastAsia="SimSun"/>
          <w:bCs/>
          <w:sz w:val="22"/>
          <w:szCs w:val="22"/>
          <w:lang w:eastAsia="hi-IN" w:bidi="hi-IN"/>
        </w:rPr>
        <w:t>- Федеральный закон от 22.07.2008 № 123-ФЗ «Технический регламент о требованиях пожарной безопасности (последняя редакция)»;</w:t>
      </w:r>
    </w:p>
    <w:p w14:paraId="7ADBA20D" w14:textId="77777777" w:rsidR="00447AC6" w:rsidRDefault="00447AC6" w:rsidP="00447AC6">
      <w:pPr>
        <w:spacing w:line="276" w:lineRule="auto"/>
        <w:ind w:left="-142" w:right="-143"/>
        <w:rPr>
          <w:rFonts w:eastAsia="SimSun"/>
          <w:bCs/>
          <w:sz w:val="22"/>
          <w:szCs w:val="22"/>
          <w:lang w:eastAsia="hi-IN" w:bidi="hi-IN"/>
        </w:rPr>
      </w:pPr>
      <w:r>
        <w:rPr>
          <w:rFonts w:eastAsia="SimSun"/>
          <w:bCs/>
          <w:sz w:val="22"/>
          <w:szCs w:val="22"/>
          <w:lang w:eastAsia="hi-IN" w:bidi="hi-IN"/>
        </w:rPr>
        <w:t>- СНиП 12-03-2001 «Безопасность труда в строительстве Часть 1. Общие требования»;</w:t>
      </w:r>
    </w:p>
    <w:p w14:paraId="56E4BC5D" w14:textId="77777777" w:rsidR="00447AC6" w:rsidRDefault="00447AC6" w:rsidP="00447AC6">
      <w:pPr>
        <w:spacing w:line="276" w:lineRule="auto"/>
        <w:ind w:left="-142" w:right="-143"/>
        <w:rPr>
          <w:rFonts w:eastAsia="SimSun"/>
          <w:bCs/>
          <w:sz w:val="22"/>
          <w:szCs w:val="22"/>
          <w:lang w:eastAsia="hi-IN" w:bidi="hi-IN"/>
        </w:rPr>
      </w:pPr>
      <w:r>
        <w:rPr>
          <w:rFonts w:eastAsia="SimSun"/>
          <w:bCs/>
          <w:sz w:val="22"/>
          <w:szCs w:val="22"/>
          <w:lang w:eastAsia="hi-IN" w:bidi="hi-IN"/>
        </w:rPr>
        <w:t>- СНиП 12-04-2002 «Безопасность труда в строительстве Часть 2. Строительное производство»;</w:t>
      </w:r>
    </w:p>
    <w:p w14:paraId="201B2E81" w14:textId="77777777" w:rsidR="00447AC6" w:rsidRDefault="00447AC6" w:rsidP="00447AC6">
      <w:pPr>
        <w:spacing w:line="276" w:lineRule="auto"/>
        <w:ind w:left="-142" w:right="-143"/>
        <w:rPr>
          <w:rFonts w:eastAsia="SimSun"/>
          <w:bCs/>
          <w:sz w:val="22"/>
          <w:szCs w:val="22"/>
          <w:lang w:eastAsia="hi-IN" w:bidi="hi-IN"/>
        </w:rPr>
      </w:pPr>
      <w:r>
        <w:rPr>
          <w:rFonts w:eastAsia="SimSun"/>
          <w:bCs/>
          <w:sz w:val="22"/>
          <w:szCs w:val="22"/>
          <w:lang w:eastAsia="hi-IN" w:bidi="hi-IN"/>
        </w:rPr>
        <w:t>- Федеральный закон от 21.12.1994 № 69-ФЗ «О пожарной безопасности» (с Изменениями);</w:t>
      </w:r>
    </w:p>
    <w:p w14:paraId="4DD3C1DC" w14:textId="77777777" w:rsidR="00447AC6" w:rsidRDefault="00447AC6" w:rsidP="00447AC6">
      <w:pPr>
        <w:spacing w:line="276" w:lineRule="auto"/>
        <w:ind w:left="-142" w:right="-143"/>
        <w:rPr>
          <w:rFonts w:eastAsia="SimSun"/>
          <w:bCs/>
          <w:sz w:val="22"/>
          <w:szCs w:val="22"/>
          <w:lang w:eastAsia="hi-IN" w:bidi="hi-IN"/>
        </w:rPr>
      </w:pPr>
      <w:r>
        <w:rPr>
          <w:rFonts w:eastAsia="SimSun"/>
          <w:bCs/>
          <w:sz w:val="22"/>
          <w:szCs w:val="22"/>
          <w:lang w:eastAsia="hi-IN" w:bidi="hi-IN"/>
        </w:rPr>
        <w:t>- Федеральный закон от 27.12.2002 № 184-ФЗ «О техническом регулировании» (с Изменениями);</w:t>
      </w:r>
    </w:p>
    <w:p w14:paraId="4FC0FB33" w14:textId="77777777" w:rsidR="00447AC6" w:rsidRDefault="00447AC6" w:rsidP="00447AC6">
      <w:pPr>
        <w:spacing w:line="276" w:lineRule="auto"/>
        <w:ind w:left="-142" w:right="-143"/>
        <w:rPr>
          <w:sz w:val="22"/>
          <w:szCs w:val="22"/>
          <w:shd w:val="clear" w:color="auto" w:fill="FFFFFF"/>
        </w:rPr>
      </w:pPr>
      <w:r>
        <w:rPr>
          <w:sz w:val="22"/>
          <w:szCs w:val="22"/>
          <w:shd w:val="clear" w:color="auto" w:fill="FFFFFF"/>
        </w:rPr>
        <w:t xml:space="preserve">- </w:t>
      </w:r>
      <w:r>
        <w:rPr>
          <w:sz w:val="22"/>
          <w:szCs w:val="22"/>
        </w:rPr>
        <w:t>Федеральным законом от 30.12.2009 № 384-ФЗ «</w:t>
      </w:r>
      <w:r>
        <w:rPr>
          <w:bCs/>
          <w:sz w:val="22"/>
          <w:szCs w:val="22"/>
          <w:shd w:val="clear" w:color="auto" w:fill="FFFFFF"/>
        </w:rPr>
        <w:t xml:space="preserve">Технический регламент о безопасности зданий и сооружений </w:t>
      </w:r>
      <w:r>
        <w:rPr>
          <w:sz w:val="22"/>
          <w:szCs w:val="22"/>
          <w:shd w:val="clear" w:color="auto" w:fill="FFFFFF"/>
        </w:rPr>
        <w:t>(с изменениями)»;</w:t>
      </w:r>
    </w:p>
    <w:p w14:paraId="3971AB0B" w14:textId="77777777" w:rsidR="00447AC6" w:rsidRDefault="00447AC6" w:rsidP="00447AC6">
      <w:pPr>
        <w:spacing w:line="276" w:lineRule="auto"/>
        <w:ind w:left="-142" w:right="-143"/>
        <w:rPr>
          <w:sz w:val="22"/>
          <w:szCs w:val="22"/>
          <w:shd w:val="clear" w:color="auto" w:fill="FFFFFF"/>
        </w:rPr>
      </w:pPr>
      <w:r>
        <w:rPr>
          <w:sz w:val="22"/>
          <w:szCs w:val="22"/>
          <w:shd w:val="clear" w:color="auto" w:fill="FFFFFF"/>
        </w:rPr>
        <w:t>- СП 325.1325800.2017 «Здания и сооружения. Правила производства работ при демонтаже и утилизации»;</w:t>
      </w:r>
    </w:p>
    <w:p w14:paraId="58BBA4D4" w14:textId="77777777" w:rsidR="00447AC6" w:rsidRDefault="00447AC6" w:rsidP="00447AC6">
      <w:pPr>
        <w:spacing w:line="276" w:lineRule="auto"/>
        <w:ind w:left="-142" w:right="-143"/>
        <w:rPr>
          <w:sz w:val="22"/>
          <w:szCs w:val="22"/>
          <w:shd w:val="clear" w:color="auto" w:fill="FFFFFF"/>
        </w:rPr>
      </w:pPr>
      <w:r>
        <w:rPr>
          <w:sz w:val="22"/>
          <w:szCs w:val="22"/>
          <w:shd w:val="clear" w:color="auto" w:fill="FFFFFF"/>
        </w:rPr>
        <w:t>- СП 82.13330.2016 «Благоустройство территорий»;</w:t>
      </w:r>
    </w:p>
    <w:p w14:paraId="31AF3F12" w14:textId="77777777" w:rsidR="00447AC6" w:rsidRDefault="00447AC6" w:rsidP="00447AC6">
      <w:pPr>
        <w:spacing w:line="276" w:lineRule="auto"/>
        <w:ind w:left="-142" w:right="-143"/>
        <w:rPr>
          <w:sz w:val="22"/>
          <w:szCs w:val="22"/>
          <w:shd w:val="clear" w:color="auto" w:fill="FFFFFF"/>
        </w:rPr>
      </w:pPr>
      <w:r>
        <w:rPr>
          <w:sz w:val="22"/>
          <w:szCs w:val="22"/>
          <w:shd w:val="clear" w:color="auto" w:fill="FFFFFF"/>
        </w:rPr>
        <w:t>- СП 45.13330.2017. Свод правил. Земляные сооружения, основания и фундаменты;</w:t>
      </w:r>
    </w:p>
    <w:p w14:paraId="2B135827" w14:textId="77777777" w:rsidR="00447AC6" w:rsidRDefault="00447AC6" w:rsidP="00447AC6">
      <w:pPr>
        <w:spacing w:line="276" w:lineRule="auto"/>
        <w:ind w:left="-142" w:right="-143"/>
        <w:rPr>
          <w:sz w:val="22"/>
          <w:szCs w:val="22"/>
          <w:shd w:val="clear" w:color="auto" w:fill="FFFFFF"/>
        </w:rPr>
      </w:pPr>
      <w:r>
        <w:rPr>
          <w:sz w:val="22"/>
          <w:szCs w:val="22"/>
          <w:shd w:val="clear" w:color="auto" w:fill="FFFFFF"/>
        </w:rPr>
        <w:t>- СП 15.13330.2020 «Каменные и армокаменные конструкции»;</w:t>
      </w:r>
    </w:p>
    <w:p w14:paraId="20299601" w14:textId="77777777" w:rsidR="00447AC6" w:rsidRDefault="00447AC6" w:rsidP="00447AC6">
      <w:pPr>
        <w:spacing w:line="276" w:lineRule="auto"/>
        <w:ind w:left="-142" w:right="-143"/>
        <w:rPr>
          <w:sz w:val="22"/>
          <w:szCs w:val="22"/>
          <w:shd w:val="clear" w:color="auto" w:fill="FFFFFF"/>
        </w:rPr>
      </w:pPr>
      <w:r>
        <w:rPr>
          <w:sz w:val="22"/>
          <w:szCs w:val="22"/>
          <w:shd w:val="clear" w:color="auto" w:fill="FFFFFF"/>
        </w:rPr>
        <w:t>- СП 63.13330.2018 «Бетонные и железобетонные конструкции. Основные положения»;</w:t>
      </w:r>
    </w:p>
    <w:p w14:paraId="766C62ED" w14:textId="77777777" w:rsidR="00447AC6" w:rsidRDefault="00447AC6" w:rsidP="00447AC6">
      <w:pPr>
        <w:spacing w:line="276" w:lineRule="auto"/>
        <w:ind w:left="-142" w:right="-143"/>
        <w:rPr>
          <w:sz w:val="22"/>
          <w:szCs w:val="22"/>
          <w:shd w:val="clear" w:color="auto" w:fill="FFFFFF"/>
        </w:rPr>
      </w:pPr>
      <w:r>
        <w:rPr>
          <w:sz w:val="22"/>
          <w:szCs w:val="22"/>
          <w:shd w:val="clear" w:color="auto" w:fill="FFFFFF"/>
        </w:rPr>
        <w:t>- СП 16.13330.2017 «Стальные конструкции»;</w:t>
      </w:r>
    </w:p>
    <w:p w14:paraId="371C11A3" w14:textId="77777777" w:rsidR="00447AC6" w:rsidRDefault="00447AC6" w:rsidP="00447AC6">
      <w:pPr>
        <w:spacing w:line="276" w:lineRule="auto"/>
        <w:ind w:left="-142" w:right="-143"/>
        <w:rPr>
          <w:sz w:val="22"/>
          <w:szCs w:val="22"/>
          <w:lang w:eastAsia="en-US"/>
        </w:rPr>
      </w:pPr>
      <w:r>
        <w:rPr>
          <w:sz w:val="22"/>
          <w:szCs w:val="22"/>
          <w:lang w:eastAsia="en-US"/>
        </w:rPr>
        <w:t xml:space="preserve">- И иные </w:t>
      </w:r>
      <w:r>
        <w:rPr>
          <w:rFonts w:eastAsia="SimSun"/>
          <w:bCs/>
          <w:sz w:val="22"/>
          <w:szCs w:val="22"/>
          <w:lang w:eastAsia="hi-IN" w:bidi="hi-IN"/>
        </w:rPr>
        <w:t>требования государственных стандартов, действующих строительных норм и правил, НПБ, технических регламентов, санитарных норм и правил, предназначенных для выполнения данных видов работ.</w:t>
      </w:r>
    </w:p>
    <w:p w14:paraId="4ADD77A6" w14:textId="77777777" w:rsidR="00447AC6" w:rsidRDefault="00447AC6" w:rsidP="00447AC6">
      <w:pPr>
        <w:spacing w:line="276" w:lineRule="auto"/>
        <w:ind w:left="-142" w:right="-143"/>
        <w:rPr>
          <w:rFonts w:eastAsia="SimSun"/>
          <w:bCs/>
          <w:sz w:val="22"/>
          <w:szCs w:val="22"/>
          <w:lang w:eastAsia="hi-IN" w:bidi="hi-IN"/>
        </w:rPr>
      </w:pPr>
      <w:r>
        <w:rPr>
          <w:rFonts w:eastAsia="SimSun"/>
          <w:bCs/>
          <w:sz w:val="22"/>
          <w:szCs w:val="22"/>
          <w:lang w:eastAsia="hi-IN" w:bidi="hi-IN"/>
        </w:rPr>
        <w:t>7.2. Выполняемые работы, равно как и их результат, должны соответствовать требованиям и актов законодательства РФ и действующих нормативно-техническим документам и правилам, (в случае указания недействующих ГОСТ, СНИП, СанПин, ТР, ТС и иных нормативных и регулирующих документов – данными документами руководствоваться не требуется).</w:t>
      </w:r>
    </w:p>
    <w:p w14:paraId="2D44088D" w14:textId="77777777" w:rsidR="00447AC6" w:rsidRDefault="00447AC6" w:rsidP="00447AC6">
      <w:pPr>
        <w:tabs>
          <w:tab w:val="center" w:pos="567"/>
        </w:tabs>
        <w:spacing w:line="276" w:lineRule="auto"/>
        <w:ind w:left="-142" w:right="-143"/>
        <w:rPr>
          <w:rFonts w:eastAsia="Times New Roman"/>
          <w:b/>
          <w:sz w:val="22"/>
          <w:szCs w:val="22"/>
        </w:rPr>
      </w:pPr>
      <w:r>
        <w:rPr>
          <w:b/>
          <w:sz w:val="22"/>
          <w:szCs w:val="22"/>
        </w:rPr>
        <w:lastRenderedPageBreak/>
        <w:t>8. Требования к результатам работ и иные показатели, связанные с определением соответствия выполняемых работ потребностям Заказчика (приемка работ).</w:t>
      </w:r>
    </w:p>
    <w:p w14:paraId="2608DC9F" w14:textId="77777777" w:rsidR="00447AC6" w:rsidRDefault="00447AC6" w:rsidP="00447AC6">
      <w:pPr>
        <w:spacing w:line="276" w:lineRule="auto"/>
        <w:ind w:left="-142" w:right="-143"/>
        <w:rPr>
          <w:b/>
          <w:sz w:val="22"/>
          <w:szCs w:val="22"/>
        </w:rPr>
      </w:pPr>
      <w:r>
        <w:rPr>
          <w:sz w:val="22"/>
          <w:szCs w:val="22"/>
        </w:rPr>
        <w:t>8.1. Результатом работы являются выполненные работы по капитальному ремонту входной группы,</w:t>
      </w:r>
      <w:r>
        <w:rPr>
          <w:bCs/>
          <w:sz w:val="22"/>
          <w:szCs w:val="22"/>
        </w:rPr>
        <w:t xml:space="preserve"> </w:t>
      </w:r>
      <w:r>
        <w:rPr>
          <w:sz w:val="22"/>
          <w:szCs w:val="22"/>
        </w:rPr>
        <w:t>приведенной в нормативно-техническое состояние, отвечающие требованиям технической и санитарной безопасности.</w:t>
      </w:r>
    </w:p>
    <w:p w14:paraId="3D04799B" w14:textId="77777777" w:rsidR="00447AC6" w:rsidRPr="00447AC6" w:rsidRDefault="00447AC6" w:rsidP="00447AC6">
      <w:pPr>
        <w:tabs>
          <w:tab w:val="center" w:pos="567"/>
        </w:tabs>
        <w:spacing w:line="276" w:lineRule="auto"/>
        <w:ind w:left="-142" w:right="-143"/>
        <w:rPr>
          <w:sz w:val="22"/>
          <w:szCs w:val="22"/>
        </w:rPr>
      </w:pPr>
      <w:r>
        <w:rPr>
          <w:sz w:val="22"/>
          <w:szCs w:val="22"/>
        </w:rPr>
        <w:t xml:space="preserve">8.2. Сдача результатов выполненных работ Подрядчиком и приемка их Заказчиком оформляется актом о </w:t>
      </w:r>
      <w:r w:rsidRPr="00447AC6">
        <w:rPr>
          <w:sz w:val="22"/>
          <w:szCs w:val="22"/>
        </w:rPr>
        <w:t>приеме выполненных работ (КС-2), подписанным обеими сторонами.</w:t>
      </w:r>
    </w:p>
    <w:p w14:paraId="6FBA11D6" w14:textId="77777777" w:rsidR="00447AC6" w:rsidRPr="00447AC6" w:rsidRDefault="00447AC6" w:rsidP="00447AC6">
      <w:pPr>
        <w:spacing w:line="276" w:lineRule="auto"/>
        <w:ind w:left="-142" w:right="-143"/>
        <w:rPr>
          <w:sz w:val="22"/>
          <w:szCs w:val="22"/>
        </w:rPr>
      </w:pPr>
      <w:r w:rsidRPr="00447AC6">
        <w:rPr>
          <w:sz w:val="22"/>
          <w:szCs w:val="22"/>
        </w:rPr>
        <w:t>8.3. По завершению работ Подрядчик должен предоставить Заказчику:</w:t>
      </w:r>
    </w:p>
    <w:p w14:paraId="504B3979" w14:textId="77777777" w:rsidR="00447AC6" w:rsidRPr="00447AC6" w:rsidRDefault="00447AC6" w:rsidP="00447AC6">
      <w:pPr>
        <w:spacing w:line="276" w:lineRule="auto"/>
        <w:ind w:left="-142" w:right="-143"/>
        <w:rPr>
          <w:sz w:val="22"/>
          <w:szCs w:val="22"/>
        </w:rPr>
      </w:pPr>
      <w:r w:rsidRPr="00447AC6">
        <w:rPr>
          <w:sz w:val="22"/>
          <w:szCs w:val="22"/>
        </w:rPr>
        <w:t xml:space="preserve">- акт скрытых работ с фотофиксацией (при обнаружения скрытых работ) - на бумажном и электронном носителе в количестве </w:t>
      </w:r>
      <w:r w:rsidRPr="00447AC6">
        <w:rPr>
          <w:sz w:val="22"/>
          <w:szCs w:val="22"/>
          <w:shd w:val="clear" w:color="auto" w:fill="FFFFFF"/>
        </w:rPr>
        <w:t>1-го экземпляра;</w:t>
      </w:r>
    </w:p>
    <w:p w14:paraId="70E8C52D" w14:textId="77777777" w:rsidR="00447AC6" w:rsidRPr="00447AC6" w:rsidRDefault="00447AC6" w:rsidP="00447AC6">
      <w:pPr>
        <w:pStyle w:val="a3"/>
        <w:spacing w:line="276" w:lineRule="auto"/>
        <w:ind w:left="-142" w:right="-143"/>
        <w:jc w:val="both"/>
        <w:rPr>
          <w:rFonts w:ascii="Times New Roman" w:hAnsi="Times New Roman" w:cs="Times New Roman"/>
          <w:lang w:val="ru-RU"/>
        </w:rPr>
      </w:pPr>
      <w:r w:rsidRPr="00447AC6">
        <w:rPr>
          <w:rFonts w:ascii="Times New Roman" w:hAnsi="Times New Roman" w:cs="Times New Roman"/>
          <w:lang w:val="ru-RU"/>
        </w:rPr>
        <w:t xml:space="preserve">- сертификаты на материалы (заверенные копии) - на бумажном и электронном носителе в количестве </w:t>
      </w:r>
      <w:r w:rsidRPr="00447AC6">
        <w:rPr>
          <w:rFonts w:ascii="Times New Roman" w:hAnsi="Times New Roman" w:cs="Times New Roman"/>
          <w:shd w:val="clear" w:color="auto" w:fill="FFFFFF"/>
          <w:lang w:val="ru-RU"/>
        </w:rPr>
        <w:t>1-го экземпляра;</w:t>
      </w:r>
    </w:p>
    <w:p w14:paraId="2CE1309B" w14:textId="77777777" w:rsidR="00447AC6" w:rsidRPr="00447AC6" w:rsidRDefault="00447AC6" w:rsidP="00447AC6">
      <w:pPr>
        <w:pStyle w:val="a3"/>
        <w:spacing w:line="276" w:lineRule="auto"/>
        <w:ind w:left="-142" w:right="-143"/>
        <w:jc w:val="both"/>
        <w:rPr>
          <w:rFonts w:ascii="Times New Roman" w:hAnsi="Times New Roman" w:cs="Times New Roman"/>
          <w:lang w:val="ru-RU"/>
        </w:rPr>
      </w:pPr>
      <w:r w:rsidRPr="00447AC6">
        <w:rPr>
          <w:rFonts w:ascii="Times New Roman" w:hAnsi="Times New Roman" w:cs="Times New Roman"/>
          <w:lang w:val="ru-RU"/>
        </w:rPr>
        <w:t>- акт выполненных работ (КС-2) - на бумажном и электронном носителе в количестве 2-х экземпляров;</w:t>
      </w:r>
    </w:p>
    <w:p w14:paraId="56127B74" w14:textId="77777777" w:rsidR="00447AC6" w:rsidRPr="00447AC6" w:rsidRDefault="00447AC6" w:rsidP="00447AC6">
      <w:pPr>
        <w:pStyle w:val="a3"/>
        <w:spacing w:line="276" w:lineRule="auto"/>
        <w:ind w:left="-142" w:right="-143"/>
        <w:jc w:val="both"/>
        <w:rPr>
          <w:rFonts w:ascii="Times New Roman" w:hAnsi="Times New Roman" w:cs="Times New Roman"/>
          <w:lang w:val="ru-RU"/>
        </w:rPr>
      </w:pPr>
      <w:r w:rsidRPr="00447AC6">
        <w:rPr>
          <w:rFonts w:ascii="Times New Roman" w:hAnsi="Times New Roman" w:cs="Times New Roman"/>
          <w:lang w:val="ru-RU"/>
        </w:rPr>
        <w:t>- справка о стоимости выполненных работ и затрат (КС-3) - на бумажном и электронном носителе в количестве 2-х экземпляров.</w:t>
      </w:r>
    </w:p>
    <w:p w14:paraId="1E17067B" w14:textId="77777777" w:rsidR="00447AC6" w:rsidRPr="00447AC6" w:rsidRDefault="00447AC6" w:rsidP="00447AC6">
      <w:pPr>
        <w:pStyle w:val="a3"/>
        <w:spacing w:line="276" w:lineRule="auto"/>
        <w:ind w:left="-142" w:right="-143"/>
        <w:jc w:val="both"/>
        <w:rPr>
          <w:rFonts w:ascii="Times New Roman" w:eastAsia="SimSun" w:hAnsi="Times New Roman" w:cs="Times New Roman"/>
          <w:b/>
          <w:lang w:val="ru-RU" w:eastAsia="hi-IN" w:bidi="hi-IN"/>
        </w:rPr>
      </w:pPr>
      <w:r w:rsidRPr="00447AC6">
        <w:rPr>
          <w:rFonts w:ascii="Times New Roman" w:eastAsia="SimSun" w:hAnsi="Times New Roman" w:cs="Times New Roman"/>
          <w:b/>
          <w:lang w:val="ru-RU" w:eastAsia="hi-IN" w:bidi="hi-IN"/>
        </w:rPr>
        <w:t>9. Требования по объёму гарантий качества работ</w:t>
      </w:r>
    </w:p>
    <w:p w14:paraId="74606164" w14:textId="77777777" w:rsidR="00447AC6" w:rsidRPr="00447AC6" w:rsidRDefault="00447AC6" w:rsidP="00447AC6">
      <w:pPr>
        <w:pStyle w:val="a3"/>
        <w:spacing w:line="276" w:lineRule="auto"/>
        <w:ind w:left="-142" w:right="-143"/>
        <w:jc w:val="both"/>
        <w:rPr>
          <w:rFonts w:ascii="Times New Roman" w:hAnsi="Times New Roman" w:cs="Times New Roman"/>
          <w:lang w:val="ru-RU"/>
        </w:rPr>
      </w:pPr>
      <w:r w:rsidRPr="00447AC6">
        <w:rPr>
          <w:rFonts w:ascii="Times New Roman" w:eastAsia="SimSun" w:hAnsi="Times New Roman" w:cs="Times New Roman"/>
          <w:lang w:val="ru-RU" w:eastAsia="hi-IN" w:bidi="hi-IN"/>
        </w:rPr>
        <w:t>9.1. Под гарантией понимается устранение Подрядчиком своими силами и за свой счет допущенных по его вине недостатков, выявленных после приемки работ.</w:t>
      </w:r>
    </w:p>
    <w:p w14:paraId="308528D3" w14:textId="77777777" w:rsidR="00447AC6" w:rsidRPr="00447AC6" w:rsidRDefault="00447AC6" w:rsidP="00447AC6">
      <w:pPr>
        <w:spacing w:line="276" w:lineRule="auto"/>
        <w:ind w:left="-142" w:right="-143"/>
        <w:rPr>
          <w:rFonts w:eastAsia="SimSun"/>
          <w:sz w:val="22"/>
          <w:szCs w:val="22"/>
          <w:lang w:eastAsia="hi-IN" w:bidi="hi-IN"/>
        </w:rPr>
      </w:pPr>
      <w:r w:rsidRPr="00447AC6">
        <w:rPr>
          <w:rFonts w:eastAsia="SimSun"/>
          <w:sz w:val="22"/>
          <w:szCs w:val="22"/>
          <w:lang w:eastAsia="hi-IN" w:bidi="hi-IN"/>
        </w:rPr>
        <w:t>9.2. 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результата выполненных работ или его частей, неправильной его эксплуатации, ненадлежащего ремонта результата выполненных работ, произведенного самим Заказчиком или привлеченными им третьими лицами.</w:t>
      </w:r>
    </w:p>
    <w:p w14:paraId="7F7BE4EA" w14:textId="77777777" w:rsidR="00447AC6" w:rsidRPr="00447AC6" w:rsidRDefault="00447AC6" w:rsidP="00447AC6">
      <w:pPr>
        <w:spacing w:line="276" w:lineRule="auto"/>
        <w:ind w:left="-142" w:right="-143"/>
        <w:rPr>
          <w:rFonts w:eastAsia="SimSun"/>
          <w:sz w:val="22"/>
          <w:szCs w:val="22"/>
          <w:lang w:eastAsia="hi-IN" w:bidi="hi-IN"/>
        </w:rPr>
      </w:pPr>
      <w:r w:rsidRPr="00447AC6">
        <w:rPr>
          <w:rFonts w:eastAsia="SimSun"/>
          <w:sz w:val="22"/>
          <w:szCs w:val="22"/>
          <w:lang w:eastAsia="hi-IN" w:bidi="hi-IN"/>
        </w:rPr>
        <w:t>9.3. При обнаружении в течение гарантийного срока недостатков (дефектов),</w:t>
      </w:r>
      <w:r w:rsidRPr="00447AC6">
        <w:rPr>
          <w:sz w:val="22"/>
          <w:szCs w:val="22"/>
        </w:rPr>
        <w:t xml:space="preserve"> </w:t>
      </w:r>
      <w:r w:rsidRPr="00447AC6">
        <w:rPr>
          <w:rFonts w:eastAsia="SimSun"/>
          <w:sz w:val="22"/>
          <w:szCs w:val="22"/>
          <w:lang w:eastAsia="hi-IN" w:bidi="hi-IN"/>
        </w:rPr>
        <w:t>Заказчик должен заявить о них Подрядчику в разумный срок после их обнаружения. Подрядчик обязан устранить возникшие повреждения на сетях, находящихся на гарантийном обслуживании в течение 24 часов с момента оповещения Заказчиком.</w:t>
      </w:r>
    </w:p>
    <w:p w14:paraId="4F09E309" w14:textId="77777777" w:rsidR="00447AC6" w:rsidRPr="00447AC6" w:rsidRDefault="00447AC6" w:rsidP="00447AC6">
      <w:pPr>
        <w:spacing w:line="276" w:lineRule="auto"/>
        <w:ind w:left="-142" w:right="-143"/>
        <w:rPr>
          <w:rFonts w:eastAsia="SimSun"/>
          <w:sz w:val="22"/>
          <w:szCs w:val="22"/>
          <w:lang w:eastAsia="hi-IN" w:bidi="hi-IN"/>
        </w:rPr>
      </w:pPr>
      <w:r w:rsidRPr="00447AC6">
        <w:rPr>
          <w:rFonts w:eastAsia="SimSun"/>
          <w:sz w:val="22"/>
          <w:szCs w:val="22"/>
          <w:lang w:eastAsia="hi-IN" w:bidi="hi-IN"/>
        </w:rPr>
        <w:t>9.4. Течение гарантийного срока прерывается на все время, на протяжении которого результат выполненных работ не мог эксплуатироваться вследствие недостатков (дефектов), Подрядчик обязан устранить соответствующие недостатки (дефекты), в срок, указанный в акте, в котором фиксируются данные недостатки (дефекты). При этом Подрядчик обязан безвозмездно устранять указанные в акте недостатки (дефекты) в разумный срок или возмещать расходы на их устранение.</w:t>
      </w:r>
    </w:p>
    <w:p w14:paraId="4957BE30" w14:textId="77777777" w:rsidR="00447AC6" w:rsidRPr="00447AC6" w:rsidRDefault="00447AC6" w:rsidP="00447AC6">
      <w:pPr>
        <w:spacing w:line="276" w:lineRule="auto"/>
        <w:ind w:left="-142" w:right="-143"/>
        <w:rPr>
          <w:rFonts w:eastAsia="SimSun"/>
          <w:bCs/>
          <w:sz w:val="22"/>
          <w:szCs w:val="22"/>
          <w:lang w:eastAsia="hi-IN" w:bidi="hi-IN"/>
        </w:rPr>
      </w:pPr>
      <w:r w:rsidRPr="00447AC6">
        <w:rPr>
          <w:rFonts w:eastAsia="SimSun"/>
          <w:bCs/>
          <w:sz w:val="22"/>
          <w:szCs w:val="22"/>
          <w:lang w:eastAsia="hi-IN" w:bidi="hi-IN"/>
        </w:rPr>
        <w:t>9.5. Подрядчик гарантирует возможность безопасного использования результата выполненных работ по назначению в течение всего гарантийного срока.</w:t>
      </w:r>
    </w:p>
    <w:p w14:paraId="4628232F" w14:textId="77777777" w:rsidR="00447AC6" w:rsidRPr="00447AC6" w:rsidRDefault="00447AC6" w:rsidP="00447AC6">
      <w:pPr>
        <w:spacing w:line="276" w:lineRule="auto"/>
        <w:ind w:left="-142" w:right="-143"/>
        <w:rPr>
          <w:rFonts w:eastAsia="SimSun"/>
          <w:bCs/>
          <w:sz w:val="22"/>
          <w:szCs w:val="22"/>
          <w:lang w:eastAsia="hi-IN" w:bidi="hi-IN"/>
        </w:rPr>
      </w:pPr>
      <w:r w:rsidRPr="00447AC6">
        <w:rPr>
          <w:rFonts w:eastAsia="SimSun"/>
          <w:bCs/>
          <w:sz w:val="22"/>
          <w:szCs w:val="22"/>
          <w:lang w:eastAsia="hi-IN" w:bidi="hi-IN"/>
        </w:rPr>
        <w:t>9.6. Подрядчик несет ответственность перед Заказчиком за допущенные отступления от требований настоящего Технического задания.</w:t>
      </w:r>
    </w:p>
    <w:p w14:paraId="0CDAA38F" w14:textId="77777777" w:rsidR="00447AC6" w:rsidRPr="00447AC6" w:rsidRDefault="00447AC6" w:rsidP="00447AC6">
      <w:pPr>
        <w:spacing w:line="276" w:lineRule="auto"/>
        <w:ind w:left="-142" w:right="-143"/>
        <w:rPr>
          <w:rFonts w:eastAsia="SimSun"/>
          <w:bCs/>
          <w:sz w:val="22"/>
          <w:szCs w:val="22"/>
          <w:lang w:eastAsia="hi-IN" w:bidi="hi-IN"/>
        </w:rPr>
      </w:pPr>
      <w:r w:rsidRPr="00447AC6">
        <w:rPr>
          <w:rFonts w:eastAsia="SimSun"/>
          <w:bCs/>
          <w:sz w:val="22"/>
          <w:szCs w:val="22"/>
          <w:lang w:eastAsia="hi-IN" w:bidi="hi-IN"/>
        </w:rPr>
        <w:t>9.7. Подрядчик не несет ответственности в период гарантийного срока за ущерб, причиненный результату работ третьими лицами или ненадлежащей эксплуатацией.</w:t>
      </w:r>
    </w:p>
    <w:p w14:paraId="3AC1647D" w14:textId="77777777" w:rsidR="00447AC6" w:rsidRPr="00447AC6" w:rsidRDefault="00447AC6" w:rsidP="00447AC6">
      <w:pPr>
        <w:spacing w:line="276" w:lineRule="auto"/>
        <w:ind w:left="-142" w:right="-143"/>
        <w:rPr>
          <w:rFonts w:eastAsia="SimSun"/>
          <w:sz w:val="22"/>
          <w:szCs w:val="22"/>
          <w:lang w:eastAsia="hi-IN" w:bidi="hi-IN"/>
        </w:rPr>
      </w:pPr>
      <w:r w:rsidRPr="00447AC6">
        <w:rPr>
          <w:rFonts w:eastAsia="SimSun"/>
          <w:sz w:val="22"/>
          <w:szCs w:val="22"/>
          <w:lang w:eastAsia="hi-IN" w:bidi="hi-IN"/>
        </w:rPr>
        <w:t xml:space="preserve">9.8. В соответствии с условиями Договора гарантийный срок на выполненные работы – не менее </w:t>
      </w:r>
      <w:r w:rsidRPr="00447AC6">
        <w:rPr>
          <w:rFonts w:eastAsia="SimSun"/>
          <w:sz w:val="22"/>
          <w:szCs w:val="22"/>
          <w:highlight w:val="yellow"/>
          <w:lang w:eastAsia="hi-IN" w:bidi="hi-IN"/>
        </w:rPr>
        <w:t>24</w:t>
      </w:r>
      <w:r w:rsidRPr="00447AC6">
        <w:rPr>
          <w:rFonts w:eastAsia="SimSun"/>
          <w:sz w:val="22"/>
          <w:szCs w:val="22"/>
          <w:lang w:eastAsia="hi-IN" w:bidi="hi-IN"/>
        </w:rPr>
        <w:t xml:space="preserve"> месяцев с даты подписания итогового Акта приёмки выполненных работ.</w:t>
      </w:r>
    </w:p>
    <w:p w14:paraId="2838EA73" w14:textId="77777777" w:rsidR="00F35FAE" w:rsidRDefault="00F35FAE">
      <w:pPr>
        <w:spacing w:line="192" w:lineRule="auto"/>
        <w:rPr>
          <w:sz w:val="25"/>
          <w:szCs w:val="25"/>
        </w:rPr>
      </w:pPr>
    </w:p>
    <w:tbl>
      <w:tblPr>
        <w:tblW w:w="9102" w:type="dxa"/>
        <w:tblLook w:val="04A0" w:firstRow="1" w:lastRow="0" w:firstColumn="1" w:lastColumn="0" w:noHBand="0" w:noVBand="1"/>
      </w:tblPr>
      <w:tblGrid>
        <w:gridCol w:w="4390"/>
        <w:gridCol w:w="269"/>
        <w:gridCol w:w="4443"/>
      </w:tblGrid>
      <w:tr w:rsidR="00F35FAE" w14:paraId="0EB0F1DB" w14:textId="77777777">
        <w:trPr>
          <w:trHeight w:val="269"/>
        </w:trPr>
        <w:tc>
          <w:tcPr>
            <w:tcW w:w="4390" w:type="dxa"/>
          </w:tcPr>
          <w:p w14:paraId="2A870BDB" w14:textId="77777777" w:rsidR="00F35FAE" w:rsidRDefault="00692249">
            <w:pPr>
              <w:tabs>
                <w:tab w:val="left" w:pos="851"/>
                <w:tab w:val="left" w:pos="1134"/>
              </w:tabs>
              <w:spacing w:line="192" w:lineRule="auto"/>
              <w:rPr>
                <w:b/>
                <w:bCs/>
                <w:sz w:val="25"/>
                <w:szCs w:val="25"/>
              </w:rPr>
            </w:pPr>
            <w:bookmarkStart w:id="5" w:name="_GoBack"/>
            <w:r>
              <w:rPr>
                <w:b/>
                <w:bCs/>
                <w:sz w:val="25"/>
                <w:szCs w:val="25"/>
              </w:rPr>
              <w:t>ЗАКАЗЧИК:</w:t>
            </w:r>
          </w:p>
          <w:p w14:paraId="19DE8E61" w14:textId="77777777" w:rsidR="00F35FAE" w:rsidRDefault="00F35FAE">
            <w:pPr>
              <w:tabs>
                <w:tab w:val="left" w:pos="851"/>
                <w:tab w:val="left" w:pos="1134"/>
              </w:tabs>
              <w:spacing w:line="192" w:lineRule="auto"/>
              <w:rPr>
                <w:b/>
                <w:bCs/>
                <w:spacing w:val="-6"/>
                <w:sz w:val="25"/>
                <w:szCs w:val="25"/>
              </w:rPr>
            </w:pPr>
          </w:p>
        </w:tc>
        <w:tc>
          <w:tcPr>
            <w:tcW w:w="4712" w:type="dxa"/>
            <w:gridSpan w:val="2"/>
          </w:tcPr>
          <w:p w14:paraId="0A08CD19" w14:textId="77777777" w:rsidR="00F35FAE" w:rsidRDefault="00692249">
            <w:pPr>
              <w:tabs>
                <w:tab w:val="left" w:pos="851"/>
                <w:tab w:val="left" w:pos="1134"/>
              </w:tabs>
              <w:spacing w:line="192" w:lineRule="auto"/>
              <w:rPr>
                <w:b/>
                <w:bCs/>
                <w:sz w:val="25"/>
                <w:szCs w:val="25"/>
              </w:rPr>
            </w:pPr>
            <w:r>
              <w:rPr>
                <w:b/>
                <w:bCs/>
                <w:sz w:val="25"/>
                <w:szCs w:val="25"/>
              </w:rPr>
              <w:t>ПОДРЯДЧИК:</w:t>
            </w:r>
          </w:p>
        </w:tc>
      </w:tr>
      <w:tr w:rsidR="00F35FAE" w14:paraId="5DB0E826" w14:textId="77777777">
        <w:trPr>
          <w:trHeight w:val="4220"/>
        </w:trPr>
        <w:tc>
          <w:tcPr>
            <w:tcW w:w="4659" w:type="dxa"/>
            <w:gridSpan w:val="2"/>
          </w:tcPr>
          <w:p w14:paraId="0FE30089" w14:textId="77777777" w:rsidR="00F35FAE" w:rsidRDefault="00692249">
            <w:pPr>
              <w:spacing w:line="192" w:lineRule="auto"/>
              <w:rPr>
                <w:rFonts w:eastAsia="Times New Roman"/>
                <w:sz w:val="25"/>
                <w:szCs w:val="25"/>
                <w:u w:val="single"/>
                <w:shd w:val="clear" w:color="auto" w:fill="FFFFFF"/>
              </w:rPr>
            </w:pPr>
            <w:r>
              <w:rPr>
                <w:rFonts w:eastAsia="Arial Unicode MS"/>
                <w:sz w:val="25"/>
                <w:szCs w:val="25"/>
              </w:rPr>
              <w:lastRenderedPageBreak/>
              <w:t>____________ ___________</w:t>
            </w:r>
            <w:r>
              <w:rPr>
                <w:sz w:val="25"/>
                <w:szCs w:val="25"/>
                <w:shd w:val="clear" w:color="auto" w:fill="FFFFFF"/>
              </w:rPr>
              <w:t xml:space="preserve"> ___________</w:t>
            </w:r>
          </w:p>
          <w:p w14:paraId="12984630" w14:textId="77777777" w:rsidR="00F35FAE" w:rsidRDefault="00692249">
            <w:pPr>
              <w:spacing w:line="192" w:lineRule="auto"/>
              <w:rPr>
                <w:sz w:val="25"/>
                <w:szCs w:val="25"/>
                <w:u w:val="single"/>
                <w:shd w:val="clear" w:color="auto" w:fill="FFFFFF"/>
              </w:rPr>
            </w:pPr>
            <w:r>
              <w:rPr>
                <w:sz w:val="25"/>
                <w:szCs w:val="25"/>
                <w:shd w:val="clear" w:color="auto" w:fill="FFFFFF"/>
              </w:rPr>
              <w:t>(</w:t>
            </w:r>
            <w:proofErr w:type="gramStart"/>
            <w:r>
              <w:rPr>
                <w:sz w:val="25"/>
                <w:szCs w:val="25"/>
                <w:shd w:val="clear" w:color="auto" w:fill="FFFFFF"/>
              </w:rPr>
              <w:t xml:space="preserve">должность)   </w:t>
            </w:r>
            <w:proofErr w:type="gramEnd"/>
            <w:r>
              <w:rPr>
                <w:sz w:val="25"/>
                <w:szCs w:val="25"/>
                <w:shd w:val="clear" w:color="auto" w:fill="FFFFFF"/>
              </w:rPr>
              <w:t xml:space="preserve">     (подпись)   (фамилия и инициалы)</w:t>
            </w:r>
          </w:p>
          <w:p w14:paraId="76C95EAD" w14:textId="77777777" w:rsidR="00F35FAE" w:rsidRDefault="00692249">
            <w:pPr>
              <w:widowControl w:val="0"/>
              <w:tabs>
                <w:tab w:val="left" w:pos="0"/>
                <w:tab w:val="left" w:pos="851"/>
                <w:tab w:val="left" w:pos="959"/>
                <w:tab w:val="left" w:pos="1134"/>
                <w:tab w:val="left" w:pos="1918"/>
                <w:tab w:val="left" w:pos="2877"/>
                <w:tab w:val="left" w:pos="3836"/>
                <w:tab w:val="left" w:pos="4795"/>
                <w:tab w:val="left" w:pos="5754"/>
                <w:tab w:val="left" w:pos="6713"/>
                <w:tab w:val="left" w:pos="7672"/>
                <w:tab w:val="left" w:pos="8631"/>
                <w:tab w:val="left" w:pos="9590"/>
              </w:tabs>
              <w:spacing w:line="192" w:lineRule="auto"/>
              <w:rPr>
                <w:spacing w:val="-6"/>
                <w:sz w:val="25"/>
                <w:szCs w:val="25"/>
              </w:rPr>
            </w:pPr>
            <w:r>
              <w:rPr>
                <w:sz w:val="25"/>
                <w:szCs w:val="25"/>
                <w:shd w:val="clear" w:color="auto" w:fill="FFFFFF"/>
              </w:rPr>
              <w:t xml:space="preserve"> </w:t>
            </w:r>
          </w:p>
        </w:tc>
        <w:tc>
          <w:tcPr>
            <w:tcW w:w="4443" w:type="dxa"/>
          </w:tcPr>
          <w:p w14:paraId="4BE25982" w14:textId="7DBE4E1E" w:rsidR="00F35FAE" w:rsidRDefault="00692249">
            <w:pPr>
              <w:spacing w:line="192" w:lineRule="auto"/>
              <w:rPr>
                <w:rFonts w:eastAsia="Times New Roman"/>
                <w:sz w:val="25"/>
                <w:szCs w:val="25"/>
                <w:u w:val="single"/>
                <w:shd w:val="clear" w:color="auto" w:fill="FFFFFF"/>
              </w:rPr>
            </w:pPr>
            <w:r>
              <w:rPr>
                <w:rFonts w:eastAsia="Arial Unicode MS"/>
                <w:sz w:val="25"/>
                <w:szCs w:val="25"/>
              </w:rPr>
              <w:t>___________ ___________</w:t>
            </w:r>
            <w:r>
              <w:rPr>
                <w:sz w:val="25"/>
                <w:szCs w:val="25"/>
                <w:shd w:val="clear" w:color="auto" w:fill="FFFFFF"/>
              </w:rPr>
              <w:t xml:space="preserve"> ___________</w:t>
            </w:r>
          </w:p>
          <w:p w14:paraId="4590B9E0" w14:textId="77777777" w:rsidR="00F35FAE" w:rsidRDefault="00692249">
            <w:pPr>
              <w:widowControl w:val="0"/>
              <w:tabs>
                <w:tab w:val="left" w:pos="0"/>
                <w:tab w:val="left" w:pos="851"/>
                <w:tab w:val="left" w:pos="959"/>
                <w:tab w:val="left" w:pos="1134"/>
                <w:tab w:val="left" w:pos="1918"/>
                <w:tab w:val="left" w:pos="2877"/>
                <w:tab w:val="left" w:pos="3836"/>
                <w:tab w:val="left" w:pos="4795"/>
                <w:tab w:val="left" w:pos="5754"/>
                <w:tab w:val="left" w:pos="6713"/>
                <w:tab w:val="left" w:pos="7672"/>
                <w:tab w:val="left" w:pos="8631"/>
                <w:tab w:val="left" w:pos="9590"/>
              </w:tabs>
              <w:spacing w:line="192" w:lineRule="auto"/>
              <w:rPr>
                <w:sz w:val="25"/>
                <w:szCs w:val="25"/>
                <w:shd w:val="clear" w:color="auto" w:fill="FFFFFF"/>
              </w:rPr>
            </w:pPr>
            <w:r>
              <w:rPr>
                <w:sz w:val="25"/>
                <w:szCs w:val="25"/>
                <w:shd w:val="clear" w:color="auto" w:fill="FFFFFF"/>
              </w:rPr>
              <w:t>(</w:t>
            </w:r>
            <w:proofErr w:type="gramStart"/>
            <w:r>
              <w:rPr>
                <w:sz w:val="25"/>
                <w:szCs w:val="25"/>
                <w:shd w:val="clear" w:color="auto" w:fill="FFFFFF"/>
              </w:rPr>
              <w:t xml:space="preserve">должность)   </w:t>
            </w:r>
            <w:proofErr w:type="gramEnd"/>
            <w:r>
              <w:rPr>
                <w:sz w:val="25"/>
                <w:szCs w:val="25"/>
                <w:shd w:val="clear" w:color="auto" w:fill="FFFFFF"/>
              </w:rPr>
              <w:t xml:space="preserve">     (подпись)   (фамилия и инициалы)</w:t>
            </w:r>
          </w:p>
          <w:p w14:paraId="5C37A48F" w14:textId="77777777" w:rsidR="00F35FAE" w:rsidRDefault="00692249">
            <w:pPr>
              <w:widowControl w:val="0"/>
              <w:tabs>
                <w:tab w:val="left" w:pos="0"/>
                <w:tab w:val="left" w:pos="851"/>
                <w:tab w:val="left" w:pos="959"/>
                <w:tab w:val="left" w:pos="1134"/>
                <w:tab w:val="left" w:pos="1918"/>
                <w:tab w:val="left" w:pos="2877"/>
                <w:tab w:val="left" w:pos="3836"/>
                <w:tab w:val="left" w:pos="4795"/>
                <w:tab w:val="left" w:pos="5754"/>
                <w:tab w:val="left" w:pos="6713"/>
                <w:tab w:val="left" w:pos="7672"/>
                <w:tab w:val="left" w:pos="8631"/>
                <w:tab w:val="left" w:pos="9590"/>
              </w:tabs>
              <w:spacing w:line="192" w:lineRule="auto"/>
              <w:rPr>
                <w:spacing w:val="-6"/>
                <w:sz w:val="25"/>
                <w:szCs w:val="25"/>
              </w:rPr>
            </w:pPr>
            <w:r>
              <w:rPr>
                <w:sz w:val="25"/>
                <w:szCs w:val="25"/>
                <w:shd w:val="clear" w:color="auto" w:fill="FFFFFF"/>
              </w:rPr>
              <w:t xml:space="preserve"> </w:t>
            </w:r>
          </w:p>
        </w:tc>
      </w:tr>
      <w:bookmarkEnd w:id="5"/>
    </w:tbl>
    <w:p w14:paraId="66C6F0B7" w14:textId="77777777" w:rsidR="00F35FAE" w:rsidRDefault="00F35FAE">
      <w:pPr>
        <w:pStyle w:val="aff2"/>
        <w:spacing w:before="0" w:beforeAutospacing="0" w:after="0" w:afterAutospacing="0" w:line="192" w:lineRule="auto"/>
        <w:rPr>
          <w:sz w:val="25"/>
          <w:szCs w:val="25"/>
          <w:highlight w:val="yellow"/>
          <w:lang w:val="ru-RU"/>
        </w:rPr>
      </w:pPr>
    </w:p>
    <w:p w14:paraId="790D806F" w14:textId="77777777" w:rsidR="00F35FAE" w:rsidRDefault="00F35FAE">
      <w:pPr>
        <w:pStyle w:val="aff2"/>
        <w:spacing w:before="0" w:beforeAutospacing="0" w:after="0" w:afterAutospacing="0" w:line="192" w:lineRule="auto"/>
        <w:rPr>
          <w:sz w:val="25"/>
          <w:szCs w:val="25"/>
          <w:highlight w:val="yellow"/>
          <w:lang w:val="ru-RU"/>
        </w:rPr>
      </w:pPr>
    </w:p>
    <w:p w14:paraId="16050801" w14:textId="77777777" w:rsidR="00F35FAE" w:rsidRDefault="00F35FAE">
      <w:pPr>
        <w:pStyle w:val="aff2"/>
        <w:spacing w:before="0" w:beforeAutospacing="0" w:after="0" w:afterAutospacing="0" w:line="192" w:lineRule="auto"/>
        <w:rPr>
          <w:sz w:val="25"/>
          <w:szCs w:val="25"/>
          <w:highlight w:val="yellow"/>
          <w:lang w:val="ru-RU"/>
        </w:rPr>
      </w:pPr>
    </w:p>
    <w:p w14:paraId="5A10D492" w14:textId="77777777" w:rsidR="00F35FAE" w:rsidRDefault="00F35FAE">
      <w:pPr>
        <w:pStyle w:val="aff2"/>
        <w:spacing w:before="0" w:beforeAutospacing="0" w:after="0" w:afterAutospacing="0" w:line="192" w:lineRule="auto"/>
        <w:rPr>
          <w:sz w:val="25"/>
          <w:szCs w:val="25"/>
          <w:highlight w:val="yellow"/>
          <w:lang w:val="ru-RU"/>
        </w:rPr>
      </w:pPr>
    </w:p>
    <w:p w14:paraId="52B7C672" w14:textId="77777777" w:rsidR="00F35FAE" w:rsidRDefault="00F35FAE">
      <w:pPr>
        <w:pStyle w:val="aff2"/>
        <w:spacing w:before="0" w:beforeAutospacing="0" w:after="0" w:afterAutospacing="0" w:line="192" w:lineRule="auto"/>
        <w:rPr>
          <w:sz w:val="25"/>
          <w:szCs w:val="25"/>
          <w:highlight w:val="yellow"/>
          <w:lang w:val="ru-RU"/>
        </w:rPr>
      </w:pPr>
    </w:p>
    <w:p w14:paraId="6F44E258" w14:textId="77777777" w:rsidR="00F35FAE" w:rsidRDefault="00F35FAE">
      <w:pPr>
        <w:pStyle w:val="aff2"/>
        <w:spacing w:before="0" w:beforeAutospacing="0" w:after="0" w:afterAutospacing="0" w:line="192" w:lineRule="auto"/>
        <w:rPr>
          <w:sz w:val="25"/>
          <w:szCs w:val="25"/>
          <w:highlight w:val="yellow"/>
          <w:lang w:val="ru-RU"/>
        </w:rPr>
      </w:pPr>
    </w:p>
    <w:p w14:paraId="40AC4F7E" w14:textId="77777777" w:rsidR="00F35FAE" w:rsidRDefault="00F35FAE">
      <w:pPr>
        <w:pStyle w:val="aff2"/>
        <w:spacing w:before="0" w:beforeAutospacing="0" w:after="0" w:afterAutospacing="0" w:line="192" w:lineRule="auto"/>
        <w:rPr>
          <w:sz w:val="25"/>
          <w:szCs w:val="25"/>
          <w:highlight w:val="yellow"/>
          <w:lang w:val="ru-RU"/>
        </w:rPr>
      </w:pPr>
    </w:p>
    <w:p w14:paraId="2D7262A0" w14:textId="77777777" w:rsidR="00F35FAE" w:rsidRDefault="00F35FAE">
      <w:pPr>
        <w:pStyle w:val="aff2"/>
        <w:spacing w:before="0" w:beforeAutospacing="0" w:after="0" w:afterAutospacing="0" w:line="192" w:lineRule="auto"/>
        <w:rPr>
          <w:sz w:val="25"/>
          <w:szCs w:val="25"/>
          <w:highlight w:val="yellow"/>
          <w:lang w:val="ru-RU"/>
        </w:rPr>
      </w:pPr>
    </w:p>
    <w:p w14:paraId="183E6367" w14:textId="77777777" w:rsidR="00F35FAE" w:rsidRDefault="00F35FAE">
      <w:pPr>
        <w:pStyle w:val="aff2"/>
        <w:spacing w:before="0" w:beforeAutospacing="0" w:after="0" w:afterAutospacing="0" w:line="192" w:lineRule="auto"/>
        <w:rPr>
          <w:sz w:val="25"/>
          <w:szCs w:val="25"/>
          <w:highlight w:val="yellow"/>
          <w:lang w:val="ru-RU"/>
        </w:rPr>
      </w:pPr>
    </w:p>
    <w:p w14:paraId="2C7820A4" w14:textId="77777777" w:rsidR="00F35FAE" w:rsidRDefault="00F35FAE">
      <w:pPr>
        <w:pStyle w:val="aff2"/>
        <w:spacing w:before="0" w:beforeAutospacing="0" w:after="0" w:afterAutospacing="0" w:line="192" w:lineRule="auto"/>
        <w:rPr>
          <w:sz w:val="25"/>
          <w:szCs w:val="25"/>
          <w:highlight w:val="yellow"/>
          <w:lang w:val="ru-RU"/>
        </w:rPr>
      </w:pPr>
    </w:p>
    <w:p w14:paraId="1788EC3A" w14:textId="77777777" w:rsidR="00F35FAE" w:rsidRDefault="00F35FAE">
      <w:pPr>
        <w:pStyle w:val="aff2"/>
        <w:spacing w:before="0" w:beforeAutospacing="0" w:after="0" w:afterAutospacing="0" w:line="192" w:lineRule="auto"/>
        <w:rPr>
          <w:sz w:val="25"/>
          <w:szCs w:val="25"/>
          <w:highlight w:val="yellow"/>
          <w:lang w:val="ru-RU"/>
        </w:rPr>
      </w:pPr>
    </w:p>
    <w:p w14:paraId="7ADB2CD5" w14:textId="77777777" w:rsidR="00F35FAE" w:rsidRDefault="00692249">
      <w:pPr>
        <w:pStyle w:val="25"/>
        <w:pageBreakBefore/>
        <w:tabs>
          <w:tab w:val="left" w:pos="3759"/>
        </w:tabs>
        <w:spacing w:line="192" w:lineRule="auto"/>
        <w:jc w:val="right"/>
        <w:outlineLvl w:val="2"/>
        <w:rPr>
          <w:b/>
          <w:sz w:val="25"/>
          <w:szCs w:val="25"/>
        </w:rPr>
      </w:pPr>
      <w:r>
        <w:rPr>
          <w:b/>
          <w:sz w:val="25"/>
          <w:szCs w:val="25"/>
        </w:rPr>
        <w:lastRenderedPageBreak/>
        <w:t>Приложение № 2</w:t>
      </w:r>
    </w:p>
    <w:p w14:paraId="4553D752" w14:textId="77777777" w:rsidR="00F35FAE" w:rsidRDefault="00692249">
      <w:pPr>
        <w:pStyle w:val="25"/>
        <w:tabs>
          <w:tab w:val="left" w:pos="3759"/>
        </w:tabs>
        <w:spacing w:line="192" w:lineRule="auto"/>
        <w:jc w:val="right"/>
        <w:rPr>
          <w:b/>
          <w:sz w:val="25"/>
          <w:szCs w:val="25"/>
        </w:rPr>
      </w:pPr>
      <w:r>
        <w:rPr>
          <w:b/>
          <w:sz w:val="25"/>
          <w:szCs w:val="25"/>
        </w:rPr>
        <w:t>к Договору №__</w:t>
      </w:r>
    </w:p>
    <w:p w14:paraId="3C784D04" w14:textId="77777777" w:rsidR="00F35FAE" w:rsidRDefault="00692249">
      <w:pPr>
        <w:pStyle w:val="25"/>
        <w:tabs>
          <w:tab w:val="left" w:pos="3759"/>
        </w:tabs>
        <w:spacing w:line="192" w:lineRule="auto"/>
        <w:jc w:val="right"/>
        <w:rPr>
          <w:b/>
          <w:sz w:val="25"/>
          <w:szCs w:val="25"/>
        </w:rPr>
      </w:pPr>
      <w:r>
        <w:rPr>
          <w:b/>
          <w:sz w:val="25"/>
          <w:szCs w:val="25"/>
        </w:rPr>
        <w:t>от «__</w:t>
      </w:r>
      <w:proofErr w:type="gramStart"/>
      <w:r>
        <w:rPr>
          <w:b/>
          <w:sz w:val="25"/>
          <w:szCs w:val="25"/>
        </w:rPr>
        <w:t>_»_</w:t>
      </w:r>
      <w:proofErr w:type="gramEnd"/>
      <w:r>
        <w:rPr>
          <w:b/>
          <w:sz w:val="25"/>
          <w:szCs w:val="25"/>
        </w:rPr>
        <w:t>________2026</w:t>
      </w:r>
    </w:p>
    <w:p w14:paraId="6E2F5F54" w14:textId="77777777" w:rsidR="00F35FAE" w:rsidRDefault="00F35FAE">
      <w:pPr>
        <w:pStyle w:val="25"/>
        <w:tabs>
          <w:tab w:val="left" w:pos="3759"/>
        </w:tabs>
        <w:spacing w:line="192" w:lineRule="auto"/>
        <w:jc w:val="right"/>
        <w:rPr>
          <w:sz w:val="25"/>
          <w:szCs w:val="25"/>
        </w:rPr>
      </w:pPr>
    </w:p>
    <w:p w14:paraId="2A69014B" w14:textId="77777777" w:rsidR="00F35FAE" w:rsidRDefault="00F35FAE">
      <w:pPr>
        <w:pStyle w:val="25"/>
        <w:tabs>
          <w:tab w:val="left" w:pos="3759"/>
        </w:tabs>
        <w:spacing w:line="192" w:lineRule="auto"/>
        <w:jc w:val="center"/>
        <w:rPr>
          <w:b/>
          <w:sz w:val="25"/>
          <w:szCs w:val="25"/>
        </w:rPr>
      </w:pPr>
    </w:p>
    <w:p w14:paraId="196363C1" w14:textId="77777777" w:rsidR="00F35FAE" w:rsidRDefault="00692249">
      <w:pPr>
        <w:pStyle w:val="25"/>
        <w:tabs>
          <w:tab w:val="left" w:pos="3759"/>
        </w:tabs>
        <w:spacing w:line="192" w:lineRule="auto"/>
        <w:jc w:val="center"/>
        <w:rPr>
          <w:b/>
          <w:sz w:val="25"/>
          <w:szCs w:val="25"/>
        </w:rPr>
      </w:pPr>
      <w:r>
        <w:rPr>
          <w:b/>
          <w:sz w:val="25"/>
          <w:szCs w:val="25"/>
        </w:rPr>
        <w:t>Сметная документация</w:t>
      </w:r>
    </w:p>
    <w:p w14:paraId="14F69DDC" w14:textId="77777777" w:rsidR="00F35FAE" w:rsidRDefault="00F35FAE">
      <w:pPr>
        <w:pStyle w:val="25"/>
        <w:tabs>
          <w:tab w:val="left" w:pos="3759"/>
        </w:tabs>
        <w:spacing w:line="192" w:lineRule="auto"/>
        <w:rPr>
          <w:sz w:val="25"/>
          <w:szCs w:val="25"/>
        </w:rPr>
      </w:pPr>
    </w:p>
    <w:p w14:paraId="5412C3FB" w14:textId="77777777" w:rsidR="00F35FAE" w:rsidRDefault="00692249">
      <w:pPr>
        <w:spacing w:line="192" w:lineRule="auto"/>
        <w:ind w:firstLine="0"/>
        <w:jc w:val="center"/>
        <w:rPr>
          <w:bCs/>
          <w:sz w:val="25"/>
          <w:szCs w:val="25"/>
        </w:rPr>
      </w:pPr>
      <w:r>
        <w:rPr>
          <w:bCs/>
          <w:sz w:val="25"/>
          <w:szCs w:val="25"/>
        </w:rPr>
        <w:t>(прикреплена отдельным файлом)</w:t>
      </w:r>
    </w:p>
    <w:p w14:paraId="6EF563D3" w14:textId="77777777" w:rsidR="00F35FAE" w:rsidRDefault="00F35FAE">
      <w:pPr>
        <w:pStyle w:val="25"/>
        <w:tabs>
          <w:tab w:val="left" w:pos="3759"/>
        </w:tabs>
        <w:spacing w:line="192" w:lineRule="auto"/>
        <w:rPr>
          <w:sz w:val="25"/>
          <w:szCs w:val="25"/>
        </w:rPr>
      </w:pPr>
    </w:p>
    <w:p w14:paraId="57038837" w14:textId="77777777" w:rsidR="00F35FAE" w:rsidRDefault="00F35FAE">
      <w:pPr>
        <w:pStyle w:val="25"/>
        <w:tabs>
          <w:tab w:val="left" w:pos="3759"/>
        </w:tabs>
        <w:spacing w:line="192" w:lineRule="auto"/>
        <w:rPr>
          <w:sz w:val="25"/>
          <w:szCs w:val="25"/>
        </w:rPr>
      </w:pPr>
    </w:p>
    <w:p w14:paraId="3D8D9BD8" w14:textId="77777777" w:rsidR="00F35FAE" w:rsidRDefault="00F35FAE">
      <w:pPr>
        <w:pStyle w:val="25"/>
        <w:tabs>
          <w:tab w:val="left" w:pos="3759"/>
        </w:tabs>
        <w:spacing w:line="192" w:lineRule="auto"/>
        <w:rPr>
          <w:sz w:val="25"/>
          <w:szCs w:val="25"/>
        </w:rPr>
      </w:pPr>
    </w:p>
    <w:p w14:paraId="7CA07C97" w14:textId="77777777" w:rsidR="00F35FAE" w:rsidRDefault="00F35FAE">
      <w:pPr>
        <w:spacing w:line="192" w:lineRule="auto"/>
        <w:rPr>
          <w:sz w:val="25"/>
          <w:szCs w:val="25"/>
        </w:rPr>
      </w:pPr>
    </w:p>
    <w:tbl>
      <w:tblPr>
        <w:tblW w:w="5000" w:type="pct"/>
        <w:tblLook w:val="04A0" w:firstRow="1" w:lastRow="0" w:firstColumn="1" w:lastColumn="0" w:noHBand="0" w:noVBand="1"/>
      </w:tblPr>
      <w:tblGrid>
        <w:gridCol w:w="4960"/>
        <w:gridCol w:w="4961"/>
      </w:tblGrid>
      <w:tr w:rsidR="00F35FAE" w14:paraId="3A362DB9" w14:textId="77777777">
        <w:tc>
          <w:tcPr>
            <w:tcW w:w="2500" w:type="pct"/>
            <w:shd w:val="clear" w:color="auto" w:fill="auto"/>
          </w:tcPr>
          <w:p w14:paraId="33D8A5DE" w14:textId="77777777" w:rsidR="00F35FAE" w:rsidRDefault="00692249">
            <w:pPr>
              <w:pStyle w:val="25"/>
              <w:tabs>
                <w:tab w:val="left" w:pos="3759"/>
              </w:tabs>
              <w:spacing w:line="192" w:lineRule="auto"/>
              <w:rPr>
                <w:b/>
                <w:sz w:val="25"/>
                <w:szCs w:val="25"/>
              </w:rPr>
            </w:pPr>
            <w:r>
              <w:rPr>
                <w:b/>
                <w:sz w:val="25"/>
                <w:szCs w:val="25"/>
              </w:rPr>
              <w:t>ЗАКАЗЧИК</w:t>
            </w:r>
          </w:p>
          <w:p w14:paraId="195FF69D" w14:textId="77777777" w:rsidR="00F35FAE" w:rsidRDefault="00F35FAE">
            <w:pPr>
              <w:pStyle w:val="25"/>
              <w:tabs>
                <w:tab w:val="left" w:pos="3759"/>
              </w:tabs>
              <w:spacing w:line="192" w:lineRule="auto"/>
              <w:rPr>
                <w:b/>
                <w:sz w:val="25"/>
                <w:szCs w:val="25"/>
              </w:rPr>
            </w:pPr>
          </w:p>
        </w:tc>
        <w:tc>
          <w:tcPr>
            <w:tcW w:w="2500" w:type="pct"/>
            <w:shd w:val="clear" w:color="auto" w:fill="auto"/>
          </w:tcPr>
          <w:p w14:paraId="1184AB05" w14:textId="77777777" w:rsidR="00F35FAE" w:rsidRDefault="00692249">
            <w:pPr>
              <w:shd w:val="clear" w:color="auto" w:fill="FFFFFF"/>
              <w:spacing w:line="192" w:lineRule="auto"/>
              <w:ind w:firstLine="0"/>
              <w:rPr>
                <w:rFonts w:eastAsia="Calibri Light"/>
                <w:sz w:val="25"/>
                <w:szCs w:val="25"/>
              </w:rPr>
            </w:pPr>
            <w:r>
              <w:rPr>
                <w:rFonts w:eastAsia="Calibri Light"/>
                <w:b/>
                <w:sz w:val="25"/>
                <w:szCs w:val="25"/>
              </w:rPr>
              <w:t>ПОДРЯДЧИК</w:t>
            </w:r>
          </w:p>
          <w:p w14:paraId="29A1AB52" w14:textId="77777777" w:rsidR="00F35FAE" w:rsidRDefault="00F35FAE">
            <w:pPr>
              <w:pStyle w:val="25"/>
              <w:tabs>
                <w:tab w:val="left" w:pos="3759"/>
              </w:tabs>
              <w:spacing w:line="192" w:lineRule="auto"/>
              <w:jc w:val="center"/>
              <w:rPr>
                <w:b/>
                <w:sz w:val="25"/>
                <w:szCs w:val="25"/>
              </w:rPr>
            </w:pPr>
          </w:p>
        </w:tc>
      </w:tr>
      <w:tr w:rsidR="00F35FAE" w14:paraId="18F93B16" w14:textId="77777777">
        <w:tc>
          <w:tcPr>
            <w:tcW w:w="2500" w:type="pct"/>
            <w:shd w:val="clear" w:color="auto" w:fill="auto"/>
          </w:tcPr>
          <w:p w14:paraId="4B84F03E" w14:textId="77777777" w:rsidR="00F35FAE" w:rsidRDefault="00692249">
            <w:pPr>
              <w:keepNext/>
              <w:keepLines/>
              <w:shd w:val="clear" w:color="auto" w:fill="FFFFFF"/>
              <w:spacing w:line="192" w:lineRule="auto"/>
              <w:ind w:firstLine="0"/>
              <w:rPr>
                <w:b/>
                <w:sz w:val="25"/>
                <w:szCs w:val="25"/>
              </w:rPr>
            </w:pPr>
            <w:r>
              <w:rPr>
                <w:b/>
                <w:sz w:val="25"/>
                <w:szCs w:val="25"/>
              </w:rPr>
              <w:t>Должность</w:t>
            </w:r>
          </w:p>
          <w:p w14:paraId="460152CA" w14:textId="77777777" w:rsidR="00F35FAE" w:rsidRDefault="00692249">
            <w:pPr>
              <w:keepNext/>
              <w:keepLines/>
              <w:shd w:val="clear" w:color="auto" w:fill="FFFFFF"/>
              <w:spacing w:line="192" w:lineRule="auto"/>
              <w:ind w:firstLine="0"/>
              <w:rPr>
                <w:sz w:val="25"/>
                <w:szCs w:val="25"/>
              </w:rPr>
            </w:pPr>
            <w:r>
              <w:rPr>
                <w:sz w:val="25"/>
                <w:szCs w:val="25"/>
              </w:rPr>
              <w:t>__________</w:t>
            </w:r>
          </w:p>
          <w:p w14:paraId="3BD1E82C" w14:textId="77777777" w:rsidR="00F35FAE" w:rsidRDefault="00692249">
            <w:pPr>
              <w:keepNext/>
              <w:keepLines/>
              <w:shd w:val="clear" w:color="auto" w:fill="FFFFFF"/>
              <w:spacing w:line="192" w:lineRule="auto"/>
              <w:ind w:firstLine="0"/>
              <w:rPr>
                <w:b/>
                <w:sz w:val="25"/>
                <w:szCs w:val="25"/>
              </w:rPr>
            </w:pPr>
            <w:r>
              <w:rPr>
                <w:sz w:val="25"/>
                <w:szCs w:val="25"/>
              </w:rPr>
              <w:t xml:space="preserve">____________ </w:t>
            </w:r>
            <w:r>
              <w:rPr>
                <w:rFonts w:eastAsia="Calibri Light"/>
                <w:sz w:val="25"/>
                <w:szCs w:val="25"/>
              </w:rPr>
              <w:t>ФИО</w:t>
            </w:r>
          </w:p>
          <w:p w14:paraId="7EC4C330" w14:textId="77777777" w:rsidR="00F35FAE" w:rsidRDefault="00692249">
            <w:pPr>
              <w:shd w:val="clear" w:color="auto" w:fill="FFFFFF"/>
              <w:spacing w:line="192" w:lineRule="auto"/>
              <w:ind w:firstLine="0"/>
              <w:rPr>
                <w:sz w:val="25"/>
                <w:szCs w:val="25"/>
              </w:rPr>
            </w:pPr>
            <w:proofErr w:type="gramStart"/>
            <w:r>
              <w:rPr>
                <w:sz w:val="25"/>
                <w:szCs w:val="25"/>
              </w:rPr>
              <w:t xml:space="preserve">«  </w:t>
            </w:r>
            <w:proofErr w:type="gramEnd"/>
            <w:r>
              <w:rPr>
                <w:sz w:val="25"/>
                <w:szCs w:val="25"/>
              </w:rPr>
              <w:t xml:space="preserve">   » _________ 2026 г.</w:t>
            </w:r>
          </w:p>
          <w:p w14:paraId="5D80F528" w14:textId="77777777" w:rsidR="00F35FAE" w:rsidRDefault="00692249">
            <w:pPr>
              <w:shd w:val="clear" w:color="auto" w:fill="FFFFFF"/>
              <w:spacing w:line="192" w:lineRule="auto"/>
              <w:ind w:firstLine="0"/>
              <w:rPr>
                <w:rFonts w:eastAsia="Calibri Light"/>
                <w:sz w:val="25"/>
                <w:szCs w:val="25"/>
              </w:rPr>
            </w:pPr>
            <w:r>
              <w:rPr>
                <w:rFonts w:eastAsia="Calibri Light"/>
                <w:bCs/>
                <w:sz w:val="25"/>
                <w:szCs w:val="25"/>
              </w:rPr>
              <w:t>М.П.</w:t>
            </w:r>
          </w:p>
        </w:tc>
        <w:tc>
          <w:tcPr>
            <w:tcW w:w="2500" w:type="pct"/>
            <w:shd w:val="clear" w:color="auto" w:fill="auto"/>
          </w:tcPr>
          <w:p w14:paraId="3749EEF3" w14:textId="77777777" w:rsidR="00F35FAE" w:rsidRDefault="00692249">
            <w:pPr>
              <w:shd w:val="clear" w:color="auto" w:fill="FFFFFF"/>
              <w:spacing w:line="192" w:lineRule="auto"/>
              <w:ind w:firstLine="0"/>
              <w:rPr>
                <w:rFonts w:eastAsia="Calibri Light"/>
                <w:b/>
                <w:sz w:val="25"/>
                <w:szCs w:val="25"/>
              </w:rPr>
            </w:pPr>
            <w:r>
              <w:rPr>
                <w:rFonts w:eastAsia="Calibri Light"/>
                <w:b/>
                <w:sz w:val="25"/>
                <w:szCs w:val="25"/>
              </w:rPr>
              <w:t xml:space="preserve">Должность </w:t>
            </w:r>
          </w:p>
          <w:p w14:paraId="2A60BDF0" w14:textId="77777777" w:rsidR="00F35FAE" w:rsidRDefault="00F35FAE">
            <w:pPr>
              <w:shd w:val="clear" w:color="auto" w:fill="FFFFFF"/>
              <w:spacing w:line="192" w:lineRule="auto"/>
              <w:ind w:firstLine="0"/>
              <w:rPr>
                <w:rFonts w:eastAsia="Calibri Light"/>
                <w:sz w:val="25"/>
                <w:szCs w:val="25"/>
              </w:rPr>
            </w:pPr>
          </w:p>
          <w:p w14:paraId="5C637BF9" w14:textId="77777777" w:rsidR="00F35FAE" w:rsidRDefault="00692249">
            <w:pPr>
              <w:shd w:val="clear" w:color="auto" w:fill="FFFFFF"/>
              <w:spacing w:line="192" w:lineRule="auto"/>
              <w:ind w:firstLine="0"/>
              <w:rPr>
                <w:rFonts w:eastAsia="Calibri Light"/>
                <w:sz w:val="25"/>
                <w:szCs w:val="25"/>
              </w:rPr>
            </w:pPr>
            <w:r>
              <w:rPr>
                <w:rFonts w:eastAsia="Calibri Light"/>
                <w:sz w:val="25"/>
                <w:szCs w:val="25"/>
              </w:rPr>
              <w:t xml:space="preserve">______________ ФИО </w:t>
            </w:r>
          </w:p>
          <w:p w14:paraId="6F97ECDA" w14:textId="77777777" w:rsidR="00F35FAE" w:rsidRDefault="00692249">
            <w:pPr>
              <w:shd w:val="clear" w:color="auto" w:fill="FFFFFF"/>
              <w:spacing w:line="192" w:lineRule="auto"/>
              <w:ind w:firstLine="0"/>
              <w:rPr>
                <w:sz w:val="25"/>
                <w:szCs w:val="25"/>
              </w:rPr>
            </w:pPr>
            <w:proofErr w:type="gramStart"/>
            <w:r>
              <w:rPr>
                <w:sz w:val="25"/>
                <w:szCs w:val="25"/>
              </w:rPr>
              <w:t xml:space="preserve">«  </w:t>
            </w:r>
            <w:proofErr w:type="gramEnd"/>
            <w:r>
              <w:rPr>
                <w:sz w:val="25"/>
                <w:szCs w:val="25"/>
              </w:rPr>
              <w:t xml:space="preserve">   » _________ 2026 г.</w:t>
            </w:r>
          </w:p>
          <w:p w14:paraId="32664887" w14:textId="77777777" w:rsidR="00F35FAE" w:rsidRDefault="00692249">
            <w:pPr>
              <w:shd w:val="clear" w:color="auto" w:fill="FFFFFF"/>
              <w:spacing w:line="192" w:lineRule="auto"/>
              <w:ind w:firstLine="0"/>
              <w:rPr>
                <w:rFonts w:eastAsia="Calibri Light"/>
                <w:sz w:val="25"/>
                <w:szCs w:val="25"/>
              </w:rPr>
            </w:pPr>
            <w:r>
              <w:rPr>
                <w:rFonts w:eastAsia="Calibri Light"/>
                <w:bCs/>
                <w:sz w:val="25"/>
                <w:szCs w:val="25"/>
              </w:rPr>
              <w:t>М.П.</w:t>
            </w:r>
          </w:p>
        </w:tc>
      </w:tr>
    </w:tbl>
    <w:p w14:paraId="2C5C7EE1" w14:textId="77777777" w:rsidR="00F35FAE" w:rsidRDefault="00692249">
      <w:pPr>
        <w:pStyle w:val="25"/>
        <w:pageBreakBefore/>
        <w:tabs>
          <w:tab w:val="left" w:pos="3759"/>
        </w:tabs>
        <w:spacing w:line="192" w:lineRule="auto"/>
        <w:jc w:val="right"/>
        <w:outlineLvl w:val="2"/>
        <w:rPr>
          <w:b/>
          <w:sz w:val="25"/>
          <w:szCs w:val="25"/>
        </w:rPr>
      </w:pPr>
      <w:r>
        <w:rPr>
          <w:b/>
          <w:sz w:val="25"/>
          <w:szCs w:val="25"/>
        </w:rPr>
        <w:lastRenderedPageBreak/>
        <w:t>Приложение № 3</w:t>
      </w:r>
    </w:p>
    <w:p w14:paraId="737C46F1" w14:textId="77777777" w:rsidR="00F35FAE" w:rsidRDefault="00692249">
      <w:pPr>
        <w:pStyle w:val="25"/>
        <w:tabs>
          <w:tab w:val="left" w:pos="3759"/>
        </w:tabs>
        <w:spacing w:line="192" w:lineRule="auto"/>
        <w:jc w:val="right"/>
        <w:rPr>
          <w:b/>
          <w:sz w:val="25"/>
          <w:szCs w:val="25"/>
        </w:rPr>
      </w:pPr>
      <w:r>
        <w:rPr>
          <w:b/>
          <w:sz w:val="25"/>
          <w:szCs w:val="25"/>
        </w:rPr>
        <w:t>к Договору №__</w:t>
      </w:r>
    </w:p>
    <w:p w14:paraId="01BA7727" w14:textId="77777777" w:rsidR="00F35FAE" w:rsidRDefault="00692249">
      <w:pPr>
        <w:pStyle w:val="25"/>
        <w:tabs>
          <w:tab w:val="left" w:pos="3759"/>
        </w:tabs>
        <w:spacing w:line="192" w:lineRule="auto"/>
        <w:jc w:val="right"/>
        <w:rPr>
          <w:b/>
          <w:sz w:val="25"/>
          <w:szCs w:val="25"/>
        </w:rPr>
      </w:pPr>
      <w:r>
        <w:rPr>
          <w:b/>
          <w:sz w:val="25"/>
          <w:szCs w:val="25"/>
        </w:rPr>
        <w:t>от «__</w:t>
      </w:r>
      <w:proofErr w:type="gramStart"/>
      <w:r>
        <w:rPr>
          <w:b/>
          <w:sz w:val="25"/>
          <w:szCs w:val="25"/>
        </w:rPr>
        <w:t>_»_</w:t>
      </w:r>
      <w:proofErr w:type="gramEnd"/>
      <w:r>
        <w:rPr>
          <w:b/>
          <w:sz w:val="25"/>
          <w:szCs w:val="25"/>
        </w:rPr>
        <w:t>________2026</w:t>
      </w:r>
    </w:p>
    <w:p w14:paraId="6979C059" w14:textId="77777777" w:rsidR="00F35FAE" w:rsidRDefault="00F35FAE">
      <w:pPr>
        <w:pStyle w:val="25"/>
        <w:tabs>
          <w:tab w:val="left" w:pos="3759"/>
        </w:tabs>
        <w:spacing w:line="192" w:lineRule="auto"/>
        <w:jc w:val="right"/>
        <w:rPr>
          <w:sz w:val="25"/>
          <w:szCs w:val="25"/>
        </w:rPr>
      </w:pPr>
    </w:p>
    <w:p w14:paraId="7ED5047A" w14:textId="77777777" w:rsidR="00F35FAE" w:rsidRDefault="00F35FAE">
      <w:pPr>
        <w:pStyle w:val="25"/>
        <w:tabs>
          <w:tab w:val="left" w:pos="3759"/>
        </w:tabs>
        <w:spacing w:line="192" w:lineRule="auto"/>
        <w:jc w:val="center"/>
        <w:rPr>
          <w:b/>
          <w:sz w:val="25"/>
          <w:szCs w:val="25"/>
        </w:rPr>
      </w:pPr>
    </w:p>
    <w:p w14:paraId="4D19AD9D" w14:textId="77777777" w:rsidR="00F35FAE" w:rsidRDefault="00692249">
      <w:pPr>
        <w:pStyle w:val="25"/>
        <w:tabs>
          <w:tab w:val="left" w:pos="3759"/>
        </w:tabs>
        <w:spacing w:line="192" w:lineRule="auto"/>
        <w:jc w:val="center"/>
        <w:rPr>
          <w:b/>
          <w:sz w:val="25"/>
          <w:szCs w:val="25"/>
        </w:rPr>
      </w:pPr>
      <w:r>
        <w:rPr>
          <w:b/>
          <w:sz w:val="25"/>
          <w:szCs w:val="25"/>
        </w:rPr>
        <w:t>Проектная документация</w:t>
      </w:r>
    </w:p>
    <w:p w14:paraId="6D262C16" w14:textId="77777777" w:rsidR="00F35FAE" w:rsidRDefault="00F35FAE">
      <w:pPr>
        <w:pStyle w:val="25"/>
        <w:tabs>
          <w:tab w:val="left" w:pos="3759"/>
        </w:tabs>
        <w:spacing w:line="192" w:lineRule="auto"/>
        <w:rPr>
          <w:sz w:val="25"/>
          <w:szCs w:val="25"/>
        </w:rPr>
      </w:pPr>
    </w:p>
    <w:p w14:paraId="6C762FD7" w14:textId="77777777" w:rsidR="00F35FAE" w:rsidRDefault="00692249">
      <w:pPr>
        <w:spacing w:line="192" w:lineRule="auto"/>
        <w:ind w:firstLine="0"/>
        <w:jc w:val="center"/>
        <w:rPr>
          <w:bCs/>
          <w:sz w:val="25"/>
          <w:szCs w:val="25"/>
        </w:rPr>
      </w:pPr>
      <w:r>
        <w:rPr>
          <w:bCs/>
          <w:sz w:val="25"/>
          <w:szCs w:val="25"/>
        </w:rPr>
        <w:t>(прикреплена отдельным файлом)</w:t>
      </w:r>
    </w:p>
    <w:p w14:paraId="0D164205" w14:textId="77777777" w:rsidR="00F35FAE" w:rsidRDefault="00F35FAE">
      <w:pPr>
        <w:pStyle w:val="25"/>
        <w:tabs>
          <w:tab w:val="left" w:pos="3759"/>
        </w:tabs>
        <w:spacing w:line="192" w:lineRule="auto"/>
        <w:rPr>
          <w:sz w:val="25"/>
          <w:szCs w:val="25"/>
        </w:rPr>
      </w:pPr>
    </w:p>
    <w:p w14:paraId="29EF777C" w14:textId="77777777" w:rsidR="00F35FAE" w:rsidRDefault="00F35FAE">
      <w:pPr>
        <w:pStyle w:val="25"/>
        <w:tabs>
          <w:tab w:val="left" w:pos="3759"/>
        </w:tabs>
        <w:spacing w:line="192" w:lineRule="auto"/>
        <w:rPr>
          <w:sz w:val="25"/>
          <w:szCs w:val="25"/>
        </w:rPr>
      </w:pPr>
    </w:p>
    <w:p w14:paraId="62C79654" w14:textId="77777777" w:rsidR="00F35FAE" w:rsidRDefault="00F35FAE">
      <w:pPr>
        <w:pStyle w:val="25"/>
        <w:tabs>
          <w:tab w:val="left" w:pos="3759"/>
        </w:tabs>
        <w:spacing w:line="192" w:lineRule="auto"/>
        <w:rPr>
          <w:sz w:val="25"/>
          <w:szCs w:val="25"/>
        </w:rPr>
      </w:pPr>
    </w:p>
    <w:p w14:paraId="1DDEFCE5" w14:textId="77777777" w:rsidR="00F35FAE" w:rsidRDefault="00F35FAE">
      <w:pPr>
        <w:spacing w:line="192" w:lineRule="auto"/>
        <w:rPr>
          <w:sz w:val="25"/>
          <w:szCs w:val="25"/>
        </w:rPr>
      </w:pPr>
    </w:p>
    <w:tbl>
      <w:tblPr>
        <w:tblW w:w="5000" w:type="pct"/>
        <w:tblLook w:val="04A0" w:firstRow="1" w:lastRow="0" w:firstColumn="1" w:lastColumn="0" w:noHBand="0" w:noVBand="1"/>
      </w:tblPr>
      <w:tblGrid>
        <w:gridCol w:w="4960"/>
        <w:gridCol w:w="4961"/>
      </w:tblGrid>
      <w:tr w:rsidR="00F35FAE" w14:paraId="3622271A" w14:textId="77777777">
        <w:tc>
          <w:tcPr>
            <w:tcW w:w="2500" w:type="pct"/>
            <w:shd w:val="clear" w:color="auto" w:fill="auto"/>
          </w:tcPr>
          <w:p w14:paraId="0E9891A5" w14:textId="77777777" w:rsidR="00F35FAE" w:rsidRDefault="00692249">
            <w:pPr>
              <w:pStyle w:val="25"/>
              <w:tabs>
                <w:tab w:val="left" w:pos="3759"/>
              </w:tabs>
              <w:spacing w:line="192" w:lineRule="auto"/>
              <w:rPr>
                <w:b/>
                <w:sz w:val="25"/>
                <w:szCs w:val="25"/>
              </w:rPr>
            </w:pPr>
            <w:r>
              <w:rPr>
                <w:b/>
                <w:sz w:val="25"/>
                <w:szCs w:val="25"/>
              </w:rPr>
              <w:t>ЗАКАЗЧИК</w:t>
            </w:r>
          </w:p>
          <w:p w14:paraId="0E18201D" w14:textId="77777777" w:rsidR="00F35FAE" w:rsidRDefault="00F35FAE">
            <w:pPr>
              <w:pStyle w:val="25"/>
              <w:tabs>
                <w:tab w:val="left" w:pos="3759"/>
              </w:tabs>
              <w:spacing w:line="192" w:lineRule="auto"/>
              <w:rPr>
                <w:b/>
                <w:sz w:val="25"/>
                <w:szCs w:val="25"/>
              </w:rPr>
            </w:pPr>
          </w:p>
        </w:tc>
        <w:tc>
          <w:tcPr>
            <w:tcW w:w="2500" w:type="pct"/>
            <w:shd w:val="clear" w:color="auto" w:fill="auto"/>
          </w:tcPr>
          <w:p w14:paraId="4E94C2B7" w14:textId="77777777" w:rsidR="00F35FAE" w:rsidRDefault="00692249">
            <w:pPr>
              <w:shd w:val="clear" w:color="auto" w:fill="FFFFFF"/>
              <w:spacing w:line="192" w:lineRule="auto"/>
              <w:ind w:firstLine="0"/>
              <w:rPr>
                <w:rFonts w:eastAsia="Calibri Light"/>
                <w:sz w:val="25"/>
                <w:szCs w:val="25"/>
              </w:rPr>
            </w:pPr>
            <w:r>
              <w:rPr>
                <w:rFonts w:eastAsia="Calibri Light"/>
                <w:b/>
                <w:sz w:val="25"/>
                <w:szCs w:val="25"/>
              </w:rPr>
              <w:t>ПОДРЯДЧИК</w:t>
            </w:r>
          </w:p>
          <w:p w14:paraId="3BFEB994" w14:textId="77777777" w:rsidR="00F35FAE" w:rsidRDefault="00F35FAE">
            <w:pPr>
              <w:pStyle w:val="25"/>
              <w:tabs>
                <w:tab w:val="left" w:pos="3759"/>
              </w:tabs>
              <w:spacing w:line="192" w:lineRule="auto"/>
              <w:jc w:val="center"/>
              <w:rPr>
                <w:b/>
                <w:sz w:val="25"/>
                <w:szCs w:val="25"/>
              </w:rPr>
            </w:pPr>
          </w:p>
        </w:tc>
      </w:tr>
      <w:tr w:rsidR="00F35FAE" w14:paraId="7B1F6BB8" w14:textId="77777777">
        <w:tc>
          <w:tcPr>
            <w:tcW w:w="2500" w:type="pct"/>
            <w:shd w:val="clear" w:color="auto" w:fill="auto"/>
          </w:tcPr>
          <w:p w14:paraId="5742DD19" w14:textId="77777777" w:rsidR="00F35FAE" w:rsidRDefault="00692249">
            <w:pPr>
              <w:keepNext/>
              <w:keepLines/>
              <w:shd w:val="clear" w:color="auto" w:fill="FFFFFF"/>
              <w:spacing w:line="192" w:lineRule="auto"/>
              <w:ind w:firstLine="0"/>
              <w:rPr>
                <w:b/>
                <w:sz w:val="25"/>
                <w:szCs w:val="25"/>
              </w:rPr>
            </w:pPr>
            <w:r>
              <w:rPr>
                <w:b/>
                <w:sz w:val="25"/>
                <w:szCs w:val="25"/>
              </w:rPr>
              <w:t>Должность</w:t>
            </w:r>
          </w:p>
          <w:p w14:paraId="3B28DAF4" w14:textId="77777777" w:rsidR="00F35FAE" w:rsidRDefault="00692249">
            <w:pPr>
              <w:shd w:val="clear" w:color="auto" w:fill="FFFFFF"/>
              <w:spacing w:line="192" w:lineRule="auto"/>
              <w:ind w:firstLine="0"/>
              <w:rPr>
                <w:rFonts w:eastAsia="Calibri Light"/>
                <w:sz w:val="25"/>
                <w:szCs w:val="25"/>
              </w:rPr>
            </w:pPr>
            <w:r>
              <w:rPr>
                <w:sz w:val="25"/>
                <w:szCs w:val="25"/>
              </w:rPr>
              <w:t>_</w:t>
            </w:r>
            <w:r>
              <w:rPr>
                <w:rFonts w:eastAsia="Calibri Light"/>
                <w:sz w:val="25"/>
                <w:szCs w:val="25"/>
              </w:rPr>
              <w:t xml:space="preserve">______________ </w:t>
            </w:r>
          </w:p>
          <w:p w14:paraId="2964986F" w14:textId="77777777" w:rsidR="00F35FAE" w:rsidRDefault="00692249">
            <w:pPr>
              <w:keepNext/>
              <w:keepLines/>
              <w:shd w:val="clear" w:color="auto" w:fill="FFFFFF"/>
              <w:spacing w:line="192" w:lineRule="auto"/>
              <w:ind w:firstLine="0"/>
              <w:rPr>
                <w:sz w:val="25"/>
                <w:szCs w:val="25"/>
              </w:rPr>
            </w:pPr>
            <w:r>
              <w:rPr>
                <w:sz w:val="25"/>
                <w:szCs w:val="25"/>
              </w:rPr>
              <w:t>_____________</w:t>
            </w:r>
            <w:r>
              <w:rPr>
                <w:rFonts w:eastAsia="Calibri Light"/>
                <w:sz w:val="25"/>
                <w:szCs w:val="25"/>
              </w:rPr>
              <w:t xml:space="preserve"> ФИО</w:t>
            </w:r>
          </w:p>
          <w:p w14:paraId="1338B358" w14:textId="77777777" w:rsidR="00F35FAE" w:rsidRDefault="00692249">
            <w:pPr>
              <w:shd w:val="clear" w:color="auto" w:fill="FFFFFF"/>
              <w:spacing w:line="192" w:lineRule="auto"/>
              <w:ind w:firstLine="0"/>
              <w:rPr>
                <w:sz w:val="25"/>
                <w:szCs w:val="25"/>
              </w:rPr>
            </w:pPr>
            <w:proofErr w:type="gramStart"/>
            <w:r>
              <w:rPr>
                <w:sz w:val="25"/>
                <w:szCs w:val="25"/>
              </w:rPr>
              <w:t xml:space="preserve">«  </w:t>
            </w:r>
            <w:proofErr w:type="gramEnd"/>
            <w:r>
              <w:rPr>
                <w:sz w:val="25"/>
                <w:szCs w:val="25"/>
              </w:rPr>
              <w:t xml:space="preserve">   » _________ 2026 г.</w:t>
            </w:r>
          </w:p>
          <w:p w14:paraId="0144E25B" w14:textId="77777777" w:rsidR="00F35FAE" w:rsidRDefault="00692249">
            <w:pPr>
              <w:shd w:val="clear" w:color="auto" w:fill="FFFFFF"/>
              <w:spacing w:line="192" w:lineRule="auto"/>
              <w:ind w:firstLine="0"/>
              <w:rPr>
                <w:rFonts w:eastAsia="Calibri Light"/>
                <w:sz w:val="25"/>
                <w:szCs w:val="25"/>
              </w:rPr>
            </w:pPr>
            <w:r>
              <w:rPr>
                <w:rFonts w:eastAsia="Calibri Light"/>
                <w:bCs/>
                <w:sz w:val="25"/>
                <w:szCs w:val="25"/>
              </w:rPr>
              <w:t>М.П.</w:t>
            </w:r>
          </w:p>
        </w:tc>
        <w:tc>
          <w:tcPr>
            <w:tcW w:w="2500" w:type="pct"/>
            <w:shd w:val="clear" w:color="auto" w:fill="auto"/>
          </w:tcPr>
          <w:p w14:paraId="4AAC770E" w14:textId="77777777" w:rsidR="00F35FAE" w:rsidRDefault="00692249">
            <w:pPr>
              <w:shd w:val="clear" w:color="auto" w:fill="FFFFFF"/>
              <w:spacing w:line="192" w:lineRule="auto"/>
              <w:ind w:firstLine="0"/>
              <w:rPr>
                <w:rFonts w:eastAsia="Calibri Light"/>
                <w:b/>
                <w:sz w:val="25"/>
                <w:szCs w:val="25"/>
              </w:rPr>
            </w:pPr>
            <w:r>
              <w:rPr>
                <w:rFonts w:eastAsia="Calibri Light"/>
                <w:b/>
                <w:sz w:val="25"/>
                <w:szCs w:val="25"/>
              </w:rPr>
              <w:t xml:space="preserve">Должность </w:t>
            </w:r>
          </w:p>
          <w:p w14:paraId="55601E31" w14:textId="77777777" w:rsidR="00F35FAE" w:rsidRDefault="00F35FAE">
            <w:pPr>
              <w:shd w:val="clear" w:color="auto" w:fill="FFFFFF"/>
              <w:spacing w:line="192" w:lineRule="auto"/>
              <w:ind w:firstLine="0"/>
              <w:rPr>
                <w:rFonts w:eastAsia="Calibri Light"/>
                <w:sz w:val="25"/>
                <w:szCs w:val="25"/>
              </w:rPr>
            </w:pPr>
          </w:p>
          <w:p w14:paraId="63731564" w14:textId="77777777" w:rsidR="00F35FAE" w:rsidRDefault="00692249">
            <w:pPr>
              <w:shd w:val="clear" w:color="auto" w:fill="FFFFFF"/>
              <w:spacing w:line="192" w:lineRule="auto"/>
              <w:ind w:firstLine="0"/>
              <w:rPr>
                <w:rFonts w:eastAsia="Calibri Light"/>
                <w:sz w:val="25"/>
                <w:szCs w:val="25"/>
              </w:rPr>
            </w:pPr>
            <w:r>
              <w:rPr>
                <w:rFonts w:eastAsia="Calibri Light"/>
                <w:sz w:val="25"/>
                <w:szCs w:val="25"/>
              </w:rPr>
              <w:t xml:space="preserve">______________ ФИО </w:t>
            </w:r>
          </w:p>
          <w:p w14:paraId="51088421" w14:textId="77777777" w:rsidR="00F35FAE" w:rsidRDefault="00692249">
            <w:pPr>
              <w:shd w:val="clear" w:color="auto" w:fill="FFFFFF"/>
              <w:spacing w:line="192" w:lineRule="auto"/>
              <w:ind w:firstLine="0"/>
              <w:rPr>
                <w:sz w:val="25"/>
                <w:szCs w:val="25"/>
              </w:rPr>
            </w:pPr>
            <w:proofErr w:type="gramStart"/>
            <w:r>
              <w:rPr>
                <w:sz w:val="25"/>
                <w:szCs w:val="25"/>
              </w:rPr>
              <w:t xml:space="preserve">«  </w:t>
            </w:r>
            <w:proofErr w:type="gramEnd"/>
            <w:r>
              <w:rPr>
                <w:sz w:val="25"/>
                <w:szCs w:val="25"/>
              </w:rPr>
              <w:t xml:space="preserve">   » _________ 2026 г.</w:t>
            </w:r>
          </w:p>
          <w:p w14:paraId="4EC1C7EB" w14:textId="77777777" w:rsidR="00F35FAE" w:rsidRDefault="00692249">
            <w:pPr>
              <w:shd w:val="clear" w:color="auto" w:fill="FFFFFF"/>
              <w:spacing w:line="192" w:lineRule="auto"/>
              <w:ind w:firstLine="0"/>
              <w:rPr>
                <w:rFonts w:eastAsia="Calibri Light"/>
                <w:sz w:val="25"/>
                <w:szCs w:val="25"/>
              </w:rPr>
            </w:pPr>
            <w:r>
              <w:rPr>
                <w:rFonts w:eastAsia="Calibri Light"/>
                <w:bCs/>
                <w:sz w:val="25"/>
                <w:szCs w:val="25"/>
              </w:rPr>
              <w:t>М.П.</w:t>
            </w:r>
          </w:p>
        </w:tc>
      </w:tr>
    </w:tbl>
    <w:p w14:paraId="7F745A84" w14:textId="77777777" w:rsidR="00F35FAE" w:rsidRDefault="00F35FAE">
      <w:pPr>
        <w:spacing w:line="192" w:lineRule="auto"/>
        <w:rPr>
          <w:sz w:val="25"/>
          <w:szCs w:val="25"/>
        </w:rPr>
      </w:pPr>
    </w:p>
    <w:p w14:paraId="2DC170B7" w14:textId="77777777" w:rsidR="00F35FAE" w:rsidRDefault="00F35FAE">
      <w:pPr>
        <w:keepNext/>
        <w:spacing w:line="192" w:lineRule="auto"/>
        <w:ind w:firstLine="709"/>
        <w:jc w:val="center"/>
        <w:outlineLvl w:val="1"/>
        <w:rPr>
          <w:b/>
          <w:sz w:val="25"/>
          <w:szCs w:val="25"/>
        </w:rPr>
      </w:pPr>
    </w:p>
    <w:p w14:paraId="710DF292" w14:textId="77777777" w:rsidR="00F35FAE" w:rsidRDefault="00F35FAE">
      <w:pPr>
        <w:spacing w:line="192" w:lineRule="auto"/>
        <w:rPr>
          <w:sz w:val="25"/>
          <w:szCs w:val="25"/>
        </w:rPr>
      </w:pPr>
    </w:p>
    <w:sectPr w:rsidR="00F35FAE">
      <w:footerReference w:type="default" r:id="rId12"/>
      <w:pgSz w:w="11906" w:h="16838"/>
      <w:pgMar w:top="1134" w:right="851" w:bottom="1134" w:left="1134" w:header="0" w:footer="36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1F02598" w14:textId="77777777" w:rsidR="00692249" w:rsidRDefault="00692249">
      <w:r>
        <w:separator/>
      </w:r>
    </w:p>
  </w:endnote>
  <w:endnote w:type="continuationSeparator" w:id="0">
    <w:p w14:paraId="1108E9FB" w14:textId="77777777" w:rsidR="00692249" w:rsidRDefault="006922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Liberation Sans">
    <w:altName w:val="Arial"/>
    <w:charset w:val="00"/>
    <w:family w:val="auto"/>
    <w:pitch w:val="default"/>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
    <w:altName w:val="MS Gothic"/>
    <w:charset w:val="00"/>
    <w:family w:val="auto"/>
    <w:pitch w:val="default"/>
  </w:font>
  <w:font w:name="Constantia">
    <w:panose1 w:val="02030602050306030303"/>
    <w:charset w:val="CC"/>
    <w:family w:val="roman"/>
    <w:pitch w:val="variable"/>
    <w:sig w:usb0="A00002EF" w:usb1="400020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485AF2" w14:textId="77777777" w:rsidR="00F35FAE" w:rsidRDefault="00692249">
    <w:pPr>
      <w:pStyle w:val="af8"/>
      <w:jc w:val="right"/>
    </w:pPr>
    <w:r>
      <w:fldChar w:fldCharType="begin"/>
    </w:r>
    <w:r>
      <w:instrText>PAGE   \* MERGEFORMAT</w:instrText>
    </w:r>
    <w:r>
      <w:fldChar w:fldCharType="separate"/>
    </w:r>
    <w:r w:rsidR="00447AC6">
      <w:rPr>
        <w:noProof/>
      </w:rPr>
      <w:t>16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F1FBFED" w14:textId="77777777" w:rsidR="00692249" w:rsidRDefault="00692249">
      <w:r>
        <w:separator/>
      </w:r>
    </w:p>
  </w:footnote>
  <w:footnote w:type="continuationSeparator" w:id="0">
    <w:p w14:paraId="2C917111" w14:textId="77777777" w:rsidR="00692249" w:rsidRDefault="006922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1F1D07"/>
    <w:multiLevelType w:val="hybridMultilevel"/>
    <w:tmpl w:val="986A942C"/>
    <w:lvl w:ilvl="0" w:tplc="CE1469C8">
      <w:start w:val="1"/>
      <w:numFmt w:val="decimal"/>
      <w:lvlText w:val="%1."/>
      <w:lvlJc w:val="left"/>
      <w:pPr>
        <w:ind w:left="720" w:hanging="360"/>
      </w:pPr>
      <w:rPr>
        <w:rFonts w:ascii="Times New Roman" w:hAnsi="Times New Roman" w:cs="Times New Roman" w:hint="default"/>
        <w:b w:val="0"/>
      </w:rPr>
    </w:lvl>
    <w:lvl w:ilvl="1" w:tplc="A5E84A3C">
      <w:start w:val="1"/>
      <w:numFmt w:val="lowerLetter"/>
      <w:lvlText w:val="%2."/>
      <w:lvlJc w:val="left"/>
      <w:pPr>
        <w:ind w:left="1440" w:hanging="360"/>
      </w:pPr>
    </w:lvl>
    <w:lvl w:ilvl="2" w:tplc="5A0CE5FC">
      <w:start w:val="1"/>
      <w:numFmt w:val="lowerRoman"/>
      <w:lvlText w:val="%3."/>
      <w:lvlJc w:val="right"/>
      <w:pPr>
        <w:ind w:left="2160" w:hanging="180"/>
      </w:pPr>
    </w:lvl>
    <w:lvl w:ilvl="3" w:tplc="A894D12C">
      <w:start w:val="1"/>
      <w:numFmt w:val="decimal"/>
      <w:lvlText w:val="%4."/>
      <w:lvlJc w:val="left"/>
      <w:pPr>
        <w:ind w:left="2880" w:hanging="360"/>
      </w:pPr>
    </w:lvl>
    <w:lvl w:ilvl="4" w:tplc="428A1E40">
      <w:start w:val="1"/>
      <w:numFmt w:val="lowerLetter"/>
      <w:lvlText w:val="%5."/>
      <w:lvlJc w:val="left"/>
      <w:pPr>
        <w:ind w:left="3600" w:hanging="360"/>
      </w:pPr>
    </w:lvl>
    <w:lvl w:ilvl="5" w:tplc="EC3098CE">
      <w:start w:val="1"/>
      <w:numFmt w:val="lowerRoman"/>
      <w:lvlText w:val="%6."/>
      <w:lvlJc w:val="right"/>
      <w:pPr>
        <w:ind w:left="4320" w:hanging="180"/>
      </w:pPr>
    </w:lvl>
    <w:lvl w:ilvl="6" w:tplc="986AC1CC">
      <w:start w:val="1"/>
      <w:numFmt w:val="decimal"/>
      <w:lvlText w:val="%7."/>
      <w:lvlJc w:val="left"/>
      <w:pPr>
        <w:ind w:left="5040" w:hanging="360"/>
      </w:pPr>
    </w:lvl>
    <w:lvl w:ilvl="7" w:tplc="566E275C">
      <w:start w:val="1"/>
      <w:numFmt w:val="lowerLetter"/>
      <w:lvlText w:val="%8."/>
      <w:lvlJc w:val="left"/>
      <w:pPr>
        <w:ind w:left="5760" w:hanging="360"/>
      </w:pPr>
    </w:lvl>
    <w:lvl w:ilvl="8" w:tplc="3D4C205A">
      <w:start w:val="1"/>
      <w:numFmt w:val="lowerRoman"/>
      <w:lvlText w:val="%9."/>
      <w:lvlJc w:val="right"/>
      <w:pPr>
        <w:ind w:left="6480" w:hanging="180"/>
      </w:pPr>
    </w:lvl>
  </w:abstractNum>
  <w:abstractNum w:abstractNumId="1" w15:restartNumberingAfterBreak="0">
    <w:nsid w:val="1EAD1181"/>
    <w:multiLevelType w:val="hybridMultilevel"/>
    <w:tmpl w:val="525608E0"/>
    <w:lvl w:ilvl="0" w:tplc="C81EA9DE">
      <w:start w:val="1"/>
      <w:numFmt w:val="bullet"/>
      <w:lvlText w:val=""/>
      <w:lvlJc w:val="left"/>
      <w:pPr>
        <w:ind w:left="1080" w:hanging="360"/>
      </w:pPr>
      <w:rPr>
        <w:rFonts w:ascii="Symbol" w:hAnsi="Symbol"/>
      </w:rPr>
    </w:lvl>
    <w:lvl w:ilvl="1" w:tplc="20885B00">
      <w:start w:val="1"/>
      <w:numFmt w:val="bullet"/>
      <w:lvlText w:val="o"/>
      <w:lvlJc w:val="left"/>
      <w:pPr>
        <w:ind w:left="1800" w:hanging="360"/>
      </w:pPr>
      <w:rPr>
        <w:rFonts w:ascii="Courier New" w:hAnsi="Courier New"/>
      </w:rPr>
    </w:lvl>
    <w:lvl w:ilvl="2" w:tplc="60D08810">
      <w:start w:val="1"/>
      <w:numFmt w:val="bullet"/>
      <w:lvlText w:val=""/>
      <w:lvlJc w:val="left"/>
      <w:pPr>
        <w:ind w:left="2520" w:hanging="360"/>
      </w:pPr>
      <w:rPr>
        <w:rFonts w:ascii="Wingdings" w:hAnsi="Wingdings"/>
      </w:rPr>
    </w:lvl>
    <w:lvl w:ilvl="3" w:tplc="5DF6043C">
      <w:start w:val="1"/>
      <w:numFmt w:val="bullet"/>
      <w:lvlText w:val=""/>
      <w:lvlJc w:val="left"/>
      <w:pPr>
        <w:ind w:left="3240" w:hanging="360"/>
      </w:pPr>
      <w:rPr>
        <w:rFonts w:ascii="Symbol" w:hAnsi="Symbol"/>
      </w:rPr>
    </w:lvl>
    <w:lvl w:ilvl="4" w:tplc="ECA63BE4">
      <w:start w:val="1"/>
      <w:numFmt w:val="bullet"/>
      <w:lvlText w:val="o"/>
      <w:lvlJc w:val="left"/>
      <w:pPr>
        <w:ind w:left="3960" w:hanging="360"/>
      </w:pPr>
      <w:rPr>
        <w:rFonts w:ascii="Courier New" w:hAnsi="Courier New"/>
      </w:rPr>
    </w:lvl>
    <w:lvl w:ilvl="5" w:tplc="2E607A4A">
      <w:start w:val="1"/>
      <w:numFmt w:val="bullet"/>
      <w:lvlText w:val=""/>
      <w:lvlJc w:val="left"/>
      <w:pPr>
        <w:ind w:left="4680" w:hanging="360"/>
      </w:pPr>
      <w:rPr>
        <w:rFonts w:ascii="Wingdings" w:hAnsi="Wingdings"/>
      </w:rPr>
    </w:lvl>
    <w:lvl w:ilvl="6" w:tplc="F1EA43AC">
      <w:start w:val="1"/>
      <w:numFmt w:val="bullet"/>
      <w:lvlText w:val=""/>
      <w:lvlJc w:val="left"/>
      <w:pPr>
        <w:ind w:left="5400" w:hanging="360"/>
      </w:pPr>
      <w:rPr>
        <w:rFonts w:ascii="Symbol" w:hAnsi="Symbol"/>
      </w:rPr>
    </w:lvl>
    <w:lvl w:ilvl="7" w:tplc="73423290">
      <w:start w:val="1"/>
      <w:numFmt w:val="bullet"/>
      <w:lvlText w:val="o"/>
      <w:lvlJc w:val="left"/>
      <w:pPr>
        <w:ind w:left="6120" w:hanging="360"/>
      </w:pPr>
      <w:rPr>
        <w:rFonts w:ascii="Courier New" w:hAnsi="Courier New"/>
      </w:rPr>
    </w:lvl>
    <w:lvl w:ilvl="8" w:tplc="4866DE30">
      <w:start w:val="1"/>
      <w:numFmt w:val="bullet"/>
      <w:lvlText w:val=""/>
      <w:lvlJc w:val="left"/>
      <w:pPr>
        <w:ind w:left="6840" w:hanging="360"/>
      </w:pPr>
      <w:rPr>
        <w:rFonts w:ascii="Wingdings" w:hAnsi="Wingdings"/>
      </w:rPr>
    </w:lvl>
  </w:abstractNum>
  <w:abstractNum w:abstractNumId="2" w15:restartNumberingAfterBreak="0">
    <w:nsid w:val="302110FE"/>
    <w:multiLevelType w:val="hybridMultilevel"/>
    <w:tmpl w:val="07DCCAB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33B42C51"/>
    <w:multiLevelType w:val="hybridMultilevel"/>
    <w:tmpl w:val="B38EFD7C"/>
    <w:lvl w:ilvl="0" w:tplc="2BA01DB2">
      <w:start w:val="1"/>
      <w:numFmt w:val="bullet"/>
      <w:lvlText w:val=""/>
      <w:lvlJc w:val="left"/>
      <w:pPr>
        <w:ind w:left="1080" w:hanging="360"/>
      </w:pPr>
      <w:rPr>
        <w:rFonts w:ascii="Symbol" w:hAnsi="Symbol"/>
      </w:rPr>
    </w:lvl>
    <w:lvl w:ilvl="1" w:tplc="BE54147C">
      <w:start w:val="1"/>
      <w:numFmt w:val="bullet"/>
      <w:lvlText w:val="o"/>
      <w:lvlJc w:val="left"/>
      <w:pPr>
        <w:ind w:left="1800" w:hanging="360"/>
      </w:pPr>
      <w:rPr>
        <w:rFonts w:ascii="Courier New" w:hAnsi="Courier New"/>
      </w:rPr>
    </w:lvl>
    <w:lvl w:ilvl="2" w:tplc="30B871CC">
      <w:start w:val="1"/>
      <w:numFmt w:val="bullet"/>
      <w:lvlText w:val=""/>
      <w:lvlJc w:val="left"/>
      <w:pPr>
        <w:ind w:left="2520" w:hanging="360"/>
      </w:pPr>
      <w:rPr>
        <w:rFonts w:ascii="Wingdings" w:hAnsi="Wingdings"/>
      </w:rPr>
    </w:lvl>
    <w:lvl w:ilvl="3" w:tplc="2A22E77C">
      <w:start w:val="1"/>
      <w:numFmt w:val="bullet"/>
      <w:lvlText w:val=""/>
      <w:lvlJc w:val="left"/>
      <w:pPr>
        <w:ind w:left="3240" w:hanging="360"/>
      </w:pPr>
      <w:rPr>
        <w:rFonts w:ascii="Symbol" w:hAnsi="Symbol"/>
      </w:rPr>
    </w:lvl>
    <w:lvl w:ilvl="4" w:tplc="130CF7AA">
      <w:start w:val="1"/>
      <w:numFmt w:val="bullet"/>
      <w:lvlText w:val="o"/>
      <w:lvlJc w:val="left"/>
      <w:pPr>
        <w:ind w:left="3960" w:hanging="360"/>
      </w:pPr>
      <w:rPr>
        <w:rFonts w:ascii="Courier New" w:hAnsi="Courier New"/>
      </w:rPr>
    </w:lvl>
    <w:lvl w:ilvl="5" w:tplc="D3087C2A">
      <w:start w:val="1"/>
      <w:numFmt w:val="bullet"/>
      <w:lvlText w:val=""/>
      <w:lvlJc w:val="left"/>
      <w:pPr>
        <w:ind w:left="4680" w:hanging="360"/>
      </w:pPr>
      <w:rPr>
        <w:rFonts w:ascii="Wingdings" w:hAnsi="Wingdings"/>
      </w:rPr>
    </w:lvl>
    <w:lvl w:ilvl="6" w:tplc="F7840946">
      <w:start w:val="1"/>
      <w:numFmt w:val="bullet"/>
      <w:lvlText w:val=""/>
      <w:lvlJc w:val="left"/>
      <w:pPr>
        <w:ind w:left="5400" w:hanging="360"/>
      </w:pPr>
      <w:rPr>
        <w:rFonts w:ascii="Symbol" w:hAnsi="Symbol"/>
      </w:rPr>
    </w:lvl>
    <w:lvl w:ilvl="7" w:tplc="00E46CD4">
      <w:start w:val="1"/>
      <w:numFmt w:val="bullet"/>
      <w:lvlText w:val="o"/>
      <w:lvlJc w:val="left"/>
      <w:pPr>
        <w:ind w:left="6120" w:hanging="360"/>
      </w:pPr>
      <w:rPr>
        <w:rFonts w:ascii="Courier New" w:hAnsi="Courier New"/>
      </w:rPr>
    </w:lvl>
    <w:lvl w:ilvl="8" w:tplc="99526858">
      <w:start w:val="1"/>
      <w:numFmt w:val="bullet"/>
      <w:lvlText w:val=""/>
      <w:lvlJc w:val="left"/>
      <w:pPr>
        <w:ind w:left="6840" w:hanging="360"/>
      </w:pPr>
      <w:rPr>
        <w:rFonts w:ascii="Wingdings" w:hAnsi="Wingdings"/>
      </w:rPr>
    </w:lvl>
  </w:abstractNum>
  <w:abstractNum w:abstractNumId="4" w15:restartNumberingAfterBreak="0">
    <w:nsid w:val="36DE1100"/>
    <w:multiLevelType w:val="hybridMultilevel"/>
    <w:tmpl w:val="DDAA70EA"/>
    <w:lvl w:ilvl="0" w:tplc="5584182E">
      <w:start w:val="1"/>
      <w:numFmt w:val="decimal"/>
      <w:lvlText w:val="%1."/>
      <w:lvlJc w:val="left"/>
      <w:pPr>
        <w:ind w:left="720" w:hanging="360"/>
      </w:pPr>
      <w:rPr>
        <w:rFonts w:ascii="Times New Roman" w:hAnsi="Times New Roman" w:cs="Times New Roman" w:hint="default"/>
        <w:b w:val="0"/>
      </w:rPr>
    </w:lvl>
    <w:lvl w:ilvl="1" w:tplc="17E2A562">
      <w:start w:val="1"/>
      <w:numFmt w:val="lowerLetter"/>
      <w:lvlText w:val="%2."/>
      <w:lvlJc w:val="left"/>
      <w:pPr>
        <w:ind w:left="1440" w:hanging="360"/>
      </w:pPr>
    </w:lvl>
    <w:lvl w:ilvl="2" w:tplc="2C949B96">
      <w:start w:val="1"/>
      <w:numFmt w:val="lowerRoman"/>
      <w:lvlText w:val="%3."/>
      <w:lvlJc w:val="right"/>
      <w:pPr>
        <w:ind w:left="2160" w:hanging="180"/>
      </w:pPr>
    </w:lvl>
    <w:lvl w:ilvl="3" w:tplc="56322E38">
      <w:start w:val="1"/>
      <w:numFmt w:val="decimal"/>
      <w:lvlText w:val="%4."/>
      <w:lvlJc w:val="left"/>
      <w:pPr>
        <w:ind w:left="2880" w:hanging="360"/>
      </w:pPr>
    </w:lvl>
    <w:lvl w:ilvl="4" w:tplc="6BC27AD6">
      <w:start w:val="1"/>
      <w:numFmt w:val="lowerLetter"/>
      <w:lvlText w:val="%5."/>
      <w:lvlJc w:val="left"/>
      <w:pPr>
        <w:ind w:left="3600" w:hanging="360"/>
      </w:pPr>
    </w:lvl>
    <w:lvl w:ilvl="5" w:tplc="F2D808F0">
      <w:start w:val="1"/>
      <w:numFmt w:val="lowerRoman"/>
      <w:lvlText w:val="%6."/>
      <w:lvlJc w:val="right"/>
      <w:pPr>
        <w:ind w:left="4320" w:hanging="180"/>
      </w:pPr>
    </w:lvl>
    <w:lvl w:ilvl="6" w:tplc="2584BD48">
      <w:start w:val="1"/>
      <w:numFmt w:val="decimal"/>
      <w:lvlText w:val="%7."/>
      <w:lvlJc w:val="left"/>
      <w:pPr>
        <w:ind w:left="5040" w:hanging="360"/>
      </w:pPr>
    </w:lvl>
    <w:lvl w:ilvl="7" w:tplc="F2F658A8">
      <w:start w:val="1"/>
      <w:numFmt w:val="lowerLetter"/>
      <w:lvlText w:val="%8."/>
      <w:lvlJc w:val="left"/>
      <w:pPr>
        <w:ind w:left="5760" w:hanging="360"/>
      </w:pPr>
    </w:lvl>
    <w:lvl w:ilvl="8" w:tplc="BCB02CE8">
      <w:start w:val="1"/>
      <w:numFmt w:val="lowerRoman"/>
      <w:lvlText w:val="%9."/>
      <w:lvlJc w:val="right"/>
      <w:pPr>
        <w:ind w:left="6480" w:hanging="180"/>
      </w:pPr>
    </w:lvl>
  </w:abstractNum>
  <w:abstractNum w:abstractNumId="5" w15:restartNumberingAfterBreak="0">
    <w:nsid w:val="43D91DEE"/>
    <w:multiLevelType w:val="multilevel"/>
    <w:tmpl w:val="5A608DD6"/>
    <w:lvl w:ilvl="0">
      <w:start w:val="1"/>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543378A4"/>
    <w:multiLevelType w:val="multilevel"/>
    <w:tmpl w:val="B38470D6"/>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num w:numId="1">
    <w:abstractNumId w:val="6"/>
  </w:num>
  <w:num w:numId="2">
    <w:abstractNumId w:val="5"/>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5FAE"/>
    <w:rsid w:val="001F47AA"/>
    <w:rsid w:val="0032400A"/>
    <w:rsid w:val="00447AC6"/>
    <w:rsid w:val="00543583"/>
    <w:rsid w:val="00692249"/>
    <w:rsid w:val="006B75D2"/>
    <w:rsid w:val="0092747D"/>
    <w:rsid w:val="00B513F5"/>
    <w:rsid w:val="00F35F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93F86B"/>
  <w15:docId w15:val="{E39E43B2-F4FC-4105-89DD-0031D560E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0" w:line="240" w:lineRule="auto"/>
      <w:ind w:firstLine="567"/>
      <w:jc w:val="both"/>
    </w:pPr>
    <w:rPr>
      <w:rFonts w:ascii="Times New Roman" w:eastAsia="Calibri" w:hAnsi="Times New Roman" w:cs="Times New Roman"/>
      <w:sz w:val="24"/>
      <w:szCs w:val="20"/>
      <w:lang w:val="ru-RU" w:eastAsia="ru-RU"/>
    </w:rPr>
  </w:style>
  <w:style w:type="paragraph" w:styleId="1">
    <w:name w:val="heading 1"/>
    <w:basedOn w:val="a"/>
    <w:next w:val="a"/>
    <w:link w:val="10"/>
    <w:uiPriority w:val="9"/>
    <w:qFormat/>
    <w:pPr>
      <w:keepNext/>
      <w:keepLines/>
      <w:spacing w:before="480" w:after="200"/>
      <w:outlineLvl w:val="0"/>
    </w:pPr>
    <w:rPr>
      <w:rFonts w:ascii="Liberation Sans" w:eastAsia="Liberation Sans" w:hAnsi="Liberation Sans" w:cs="Liberation Sans"/>
      <w:sz w:val="40"/>
      <w:szCs w:val="40"/>
    </w:rPr>
  </w:style>
  <w:style w:type="paragraph" w:styleId="2">
    <w:name w:val="heading 2"/>
    <w:basedOn w:val="a"/>
    <w:next w:val="a"/>
    <w:link w:val="20"/>
    <w:uiPriority w:val="9"/>
    <w:unhideWhenUsed/>
    <w:qFormat/>
    <w:pPr>
      <w:keepNext/>
      <w:keepLines/>
      <w:spacing w:before="360" w:after="200"/>
      <w:outlineLvl w:val="1"/>
    </w:pPr>
    <w:rPr>
      <w:rFonts w:ascii="Liberation Sans" w:eastAsia="Liberation Sans" w:hAnsi="Liberation Sans" w:cs="Liberation Sans"/>
      <w:sz w:val="34"/>
    </w:rPr>
  </w:style>
  <w:style w:type="paragraph" w:styleId="3">
    <w:name w:val="heading 3"/>
    <w:basedOn w:val="a"/>
    <w:next w:val="a"/>
    <w:link w:val="30"/>
    <w:uiPriority w:val="9"/>
    <w:unhideWhenUsed/>
    <w:qFormat/>
    <w:pPr>
      <w:keepNext/>
      <w:keepLines/>
      <w:spacing w:before="320" w:after="200"/>
      <w:outlineLvl w:val="2"/>
    </w:pPr>
    <w:rPr>
      <w:rFonts w:ascii="Liberation Sans" w:eastAsia="Liberation Sans" w:hAnsi="Liberation Sans" w:cs="Liberation Sans"/>
      <w:sz w:val="30"/>
      <w:szCs w:val="30"/>
    </w:rPr>
  </w:style>
  <w:style w:type="paragraph" w:styleId="4">
    <w:name w:val="heading 4"/>
    <w:basedOn w:val="a"/>
    <w:next w:val="a"/>
    <w:link w:val="40"/>
    <w:uiPriority w:val="9"/>
    <w:unhideWhenUsed/>
    <w:qFormat/>
    <w:pPr>
      <w:keepNext/>
      <w:keepLines/>
      <w:spacing w:before="320" w:after="200"/>
      <w:outlineLvl w:val="3"/>
    </w:pPr>
    <w:rPr>
      <w:rFonts w:ascii="Liberation Sans" w:eastAsia="Liberation Sans" w:hAnsi="Liberation Sans" w:cs="Liberation Sans"/>
      <w:b/>
      <w:bCs/>
      <w:sz w:val="26"/>
      <w:szCs w:val="26"/>
    </w:rPr>
  </w:style>
  <w:style w:type="paragraph" w:styleId="5">
    <w:name w:val="heading 5"/>
    <w:basedOn w:val="a"/>
    <w:next w:val="a"/>
    <w:link w:val="50"/>
    <w:uiPriority w:val="9"/>
    <w:unhideWhenUsed/>
    <w:qFormat/>
    <w:pPr>
      <w:keepNext/>
      <w:keepLines/>
      <w:spacing w:before="320" w:after="200"/>
      <w:outlineLvl w:val="4"/>
    </w:pPr>
    <w:rPr>
      <w:rFonts w:ascii="Liberation Sans" w:eastAsia="Liberation Sans" w:hAnsi="Liberation Sans" w:cs="Liberation Sans"/>
      <w:b/>
      <w:bCs/>
      <w:szCs w:val="24"/>
    </w:rPr>
  </w:style>
  <w:style w:type="paragraph" w:styleId="6">
    <w:name w:val="heading 6"/>
    <w:basedOn w:val="a"/>
    <w:next w:val="a"/>
    <w:link w:val="60"/>
    <w:uiPriority w:val="9"/>
    <w:unhideWhenUsed/>
    <w:qFormat/>
    <w:pPr>
      <w:keepNext/>
      <w:keepLines/>
      <w:spacing w:before="320" w:after="200"/>
      <w:outlineLvl w:val="5"/>
    </w:pPr>
    <w:rPr>
      <w:rFonts w:ascii="Liberation Sans" w:eastAsia="Liberation Sans" w:hAnsi="Liberation Sans" w:cs="Liberation Sans"/>
      <w:b/>
      <w:bCs/>
      <w:sz w:val="22"/>
      <w:szCs w:val="22"/>
    </w:rPr>
  </w:style>
  <w:style w:type="paragraph" w:styleId="7">
    <w:name w:val="heading 7"/>
    <w:basedOn w:val="a"/>
    <w:next w:val="a"/>
    <w:link w:val="70"/>
    <w:uiPriority w:val="9"/>
    <w:unhideWhenUsed/>
    <w:qFormat/>
    <w:pPr>
      <w:keepNext/>
      <w:keepLines/>
      <w:spacing w:before="320" w:after="200"/>
      <w:outlineLvl w:val="6"/>
    </w:pPr>
    <w:rPr>
      <w:rFonts w:ascii="Liberation Sans" w:eastAsia="Liberation Sans" w:hAnsi="Liberation Sans" w:cs="Liberation Sans"/>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Liberation Sans" w:eastAsia="Liberation Sans" w:hAnsi="Liberation Sans" w:cs="Liberation Sans"/>
      <w:i/>
      <w:iCs/>
      <w:sz w:val="22"/>
      <w:szCs w:val="22"/>
    </w:rPr>
  </w:style>
  <w:style w:type="paragraph" w:styleId="9">
    <w:name w:val="heading 9"/>
    <w:basedOn w:val="a"/>
    <w:next w:val="a"/>
    <w:link w:val="90"/>
    <w:uiPriority w:val="9"/>
    <w:unhideWhenUsed/>
    <w:qFormat/>
    <w:pPr>
      <w:keepNext/>
      <w:keepLines/>
      <w:spacing w:before="320" w:after="200"/>
      <w:outlineLvl w:val="8"/>
    </w:pPr>
    <w:rPr>
      <w:rFonts w:ascii="Liberation Sans" w:eastAsia="Liberation Sans" w:hAnsi="Liberation Sans" w:cs="Liberation Sans"/>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Liberation Sans" w:eastAsia="Liberation Sans" w:hAnsi="Liberation Sans" w:cs="Liberation Sans"/>
      <w:sz w:val="40"/>
      <w:szCs w:val="40"/>
    </w:rPr>
  </w:style>
  <w:style w:type="character" w:customStyle="1" w:styleId="20">
    <w:name w:val="Заголовок 2 Знак"/>
    <w:basedOn w:val="a0"/>
    <w:link w:val="2"/>
    <w:uiPriority w:val="9"/>
    <w:rPr>
      <w:rFonts w:ascii="Liberation Sans" w:eastAsia="Liberation Sans" w:hAnsi="Liberation Sans" w:cs="Liberation Sans"/>
      <w:sz w:val="34"/>
    </w:rPr>
  </w:style>
  <w:style w:type="character" w:customStyle="1" w:styleId="30">
    <w:name w:val="Заголовок 3 Знак"/>
    <w:basedOn w:val="a0"/>
    <w:link w:val="3"/>
    <w:uiPriority w:val="9"/>
    <w:rPr>
      <w:rFonts w:ascii="Liberation Sans" w:eastAsia="Liberation Sans" w:hAnsi="Liberation Sans" w:cs="Liberation Sans"/>
      <w:sz w:val="30"/>
      <w:szCs w:val="30"/>
    </w:rPr>
  </w:style>
  <w:style w:type="character" w:customStyle="1" w:styleId="40">
    <w:name w:val="Заголовок 4 Знак"/>
    <w:basedOn w:val="a0"/>
    <w:link w:val="4"/>
    <w:uiPriority w:val="9"/>
    <w:rPr>
      <w:rFonts w:ascii="Liberation Sans" w:eastAsia="Liberation Sans" w:hAnsi="Liberation Sans" w:cs="Liberation Sans"/>
      <w:b/>
      <w:bCs/>
      <w:sz w:val="26"/>
      <w:szCs w:val="26"/>
    </w:rPr>
  </w:style>
  <w:style w:type="character" w:customStyle="1" w:styleId="50">
    <w:name w:val="Заголовок 5 Знак"/>
    <w:basedOn w:val="a0"/>
    <w:link w:val="5"/>
    <w:uiPriority w:val="9"/>
    <w:rPr>
      <w:rFonts w:ascii="Liberation Sans" w:eastAsia="Liberation Sans" w:hAnsi="Liberation Sans" w:cs="Liberation Sans"/>
      <w:b/>
      <w:bCs/>
      <w:sz w:val="24"/>
      <w:szCs w:val="24"/>
    </w:rPr>
  </w:style>
  <w:style w:type="character" w:customStyle="1" w:styleId="60">
    <w:name w:val="Заголовок 6 Знак"/>
    <w:basedOn w:val="a0"/>
    <w:link w:val="6"/>
    <w:uiPriority w:val="9"/>
    <w:rPr>
      <w:rFonts w:ascii="Liberation Sans" w:eastAsia="Liberation Sans" w:hAnsi="Liberation Sans" w:cs="Liberation Sans"/>
      <w:b/>
      <w:bCs/>
      <w:sz w:val="22"/>
      <w:szCs w:val="22"/>
    </w:rPr>
  </w:style>
  <w:style w:type="character" w:customStyle="1" w:styleId="70">
    <w:name w:val="Заголовок 7 Знак"/>
    <w:basedOn w:val="a0"/>
    <w:link w:val="7"/>
    <w:uiPriority w:val="9"/>
    <w:rPr>
      <w:rFonts w:ascii="Liberation Sans" w:eastAsia="Liberation Sans" w:hAnsi="Liberation Sans" w:cs="Liberation Sans"/>
      <w:b/>
      <w:bCs/>
      <w:i/>
      <w:iCs/>
      <w:sz w:val="22"/>
      <w:szCs w:val="22"/>
    </w:rPr>
  </w:style>
  <w:style w:type="character" w:customStyle="1" w:styleId="80">
    <w:name w:val="Заголовок 8 Знак"/>
    <w:basedOn w:val="a0"/>
    <w:link w:val="8"/>
    <w:uiPriority w:val="9"/>
    <w:rPr>
      <w:rFonts w:ascii="Liberation Sans" w:eastAsia="Liberation Sans" w:hAnsi="Liberation Sans" w:cs="Liberation Sans"/>
      <w:i/>
      <w:iCs/>
      <w:sz w:val="22"/>
      <w:szCs w:val="22"/>
    </w:rPr>
  </w:style>
  <w:style w:type="character" w:customStyle="1" w:styleId="90">
    <w:name w:val="Заголовок 9 Знак"/>
    <w:basedOn w:val="a0"/>
    <w:link w:val="9"/>
    <w:uiPriority w:val="9"/>
    <w:rPr>
      <w:rFonts w:ascii="Liberation Sans" w:eastAsia="Liberation Sans" w:hAnsi="Liberation Sans" w:cs="Liberation Sans"/>
      <w:i/>
      <w:iCs/>
      <w:sz w:val="21"/>
      <w:szCs w:val="21"/>
    </w:rPr>
  </w:style>
  <w:style w:type="paragraph" w:styleId="a3">
    <w:name w:val="No Spacing"/>
    <w:link w:val="a4"/>
    <w:uiPriority w:val="1"/>
    <w:qFormat/>
    <w:pPr>
      <w:spacing w:after="0" w:line="240" w:lineRule="auto"/>
    </w:pPr>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Заголовок Знак"/>
    <w:basedOn w:val="a0"/>
    <w:link w:val="a5"/>
    <w:uiPriority w:val="10"/>
    <w:rPr>
      <w:sz w:val="48"/>
      <w:szCs w:val="48"/>
    </w:rPr>
  </w:style>
  <w:style w:type="character" w:customStyle="1" w:styleId="SubtitleChar">
    <w:name w:val="Subtitle Char"/>
    <w:basedOn w:val="a0"/>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paragraph" w:styleId="a9">
    <w:name w:val="header"/>
    <w:basedOn w:val="a"/>
    <w:link w:val="aa"/>
    <w:uiPriority w:val="99"/>
    <w:unhideWhenUsed/>
    <w:pPr>
      <w:tabs>
        <w:tab w:val="center" w:pos="7143"/>
        <w:tab w:val="right" w:pos="14287"/>
      </w:tabs>
    </w:pPr>
  </w:style>
  <w:style w:type="character" w:customStyle="1" w:styleId="aa">
    <w:name w:val="Верхний колонтитул Знак"/>
    <w:basedOn w:val="a0"/>
    <w:link w:val="a9"/>
    <w:uiPriority w:val="99"/>
  </w:style>
  <w:style w:type="character" w:customStyle="1" w:styleId="FooterChar">
    <w:name w:val="Footer Char"/>
    <w:basedOn w:val="a0"/>
    <w:uiPriority w:val="99"/>
  </w:style>
  <w:style w:type="paragraph" w:styleId="ab">
    <w:name w:val="caption"/>
    <w:basedOn w:val="a"/>
    <w:next w:val="a"/>
    <w:link w:val="ac"/>
    <w:uiPriority w:val="35"/>
    <w:semiHidden/>
    <w:unhideWhenUsed/>
    <w:qFormat/>
    <w:pPr>
      <w:spacing w:line="276" w:lineRule="auto"/>
    </w:pPr>
    <w:rPr>
      <w:b/>
      <w:bCs/>
      <w:color w:val="4472C4" w:themeColor="accent1"/>
      <w:sz w:val="18"/>
      <w:szCs w:val="18"/>
    </w:rPr>
  </w:style>
  <w:style w:type="character" w:customStyle="1" w:styleId="ac">
    <w:name w:val="Название объекта Знак"/>
    <w:basedOn w:val="a0"/>
    <w:link w:val="ab"/>
    <w:uiPriority w:val="35"/>
    <w:rPr>
      <w:b/>
      <w:bCs/>
      <w:color w:val="4472C4" w:themeColor="accent1"/>
      <w:sz w:val="18"/>
      <w:szCs w:val="18"/>
    </w:r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8E2F3" w:themeColor="accent1" w:themeTint="34" w:fill="D8E2F3" w:themeFill="accent1" w:themeFillTint="34"/>
      </w:tcPr>
    </w:tblStylePr>
    <w:tblStylePr w:type="band1Horz">
      <w:rPr>
        <w:rFonts w:ascii="Liberation Sans" w:hAnsi="Liberation Sans"/>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8E2F3" w:themeColor="accent1" w:themeTint="34" w:fill="D8E2F3" w:themeFill="accent1" w:themeFillTint="34"/>
      </w:tcPr>
    </w:tblStylePr>
    <w:tblStylePr w:type="band1Horz">
      <w:rPr>
        <w:rFonts w:ascii="Liberation Sans" w:hAnsi="Liberation Sans"/>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Liberation Sans" w:hAnsi="Liberation Sans"/>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3F3" w:themeColor="accent1" w:themeTint="32" w:fill="DAE3F3" w:themeFill="accent1" w:themeFillTint="32"/>
      </w:tcPr>
    </w:tblStylePr>
    <w:tblStylePr w:type="band1Horz">
      <w:rPr>
        <w:rFonts w:ascii="Liberation Sans" w:hAnsi="Liberation Sans"/>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Liberation Sans" w:hAnsi="Liberation Sans"/>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Liberation Sans" w:hAnsi="Liberation Sans"/>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Liberation Sans" w:hAnsi="Liberation Sans"/>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Liberation Sans" w:hAnsi="Liberation Sans"/>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Liberation Sans" w:hAnsi="Liberation Sans"/>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Liberation Sans" w:hAnsi="Liberation Sans"/>
        <w:b/>
        <w:color w:val="FFFFFF"/>
        <w:sz w:val="22"/>
      </w:rPr>
      <w:tblPr/>
      <w:tcPr>
        <w:shd w:val="clear" w:color="4472C4" w:themeColor="accent1" w:fill="4472C4" w:themeFill="accent1"/>
      </w:tcPr>
    </w:tblStylePr>
    <w:tblStylePr w:type="lastRow">
      <w:rPr>
        <w:rFonts w:ascii="Liberation Sans" w:hAnsi="Liberation Sans"/>
        <w:b/>
        <w:color w:val="FFFFFF"/>
        <w:sz w:val="22"/>
      </w:rPr>
      <w:tblPr/>
      <w:tcPr>
        <w:tcBorders>
          <w:top w:val="single" w:sz="4" w:space="0" w:color="FFFFFF" w:themeColor="light1"/>
        </w:tcBorders>
        <w:shd w:val="clear" w:color="4472C4" w:themeColor="accent1" w:fill="4472C4" w:themeFill="accent1"/>
      </w:tcPr>
    </w:tblStylePr>
    <w:tblStylePr w:type="firstCol">
      <w:rPr>
        <w:rFonts w:ascii="Liberation Sans" w:hAnsi="Liberation Sans"/>
        <w:b/>
        <w:color w:val="FFFFFF"/>
        <w:sz w:val="22"/>
      </w:rPr>
      <w:tblPr/>
      <w:tcPr>
        <w:shd w:val="clear" w:color="4472C4" w:themeColor="accent1" w:fill="4472C4" w:themeFill="accent1"/>
      </w:tcPr>
    </w:tblStylePr>
    <w:tblStylePr w:type="lastCol">
      <w:rPr>
        <w:rFonts w:ascii="Liberation Sans" w:hAnsi="Liberation Sans"/>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Liberation Sans" w:hAnsi="Liberation Sans"/>
        <w:b/>
        <w:color w:val="FFFFFF"/>
        <w:sz w:val="22"/>
      </w:rPr>
      <w:tblPr/>
      <w:tcPr>
        <w:shd w:val="clear" w:color="ED7D31" w:themeColor="accent2" w:fill="ED7D31" w:themeFill="accent2"/>
      </w:tcPr>
    </w:tblStylePr>
    <w:tblStylePr w:type="lastRow">
      <w:rPr>
        <w:rFonts w:ascii="Liberation Sans" w:hAnsi="Liberation Sans"/>
        <w:b/>
        <w:color w:val="FFFFFF"/>
        <w:sz w:val="22"/>
      </w:rPr>
      <w:tblPr/>
      <w:tcPr>
        <w:tcBorders>
          <w:top w:val="single" w:sz="4" w:space="0" w:color="FFFFFF" w:themeColor="light1"/>
        </w:tcBorders>
        <w:shd w:val="clear" w:color="ED7D31" w:themeColor="accent2" w:fill="ED7D31" w:themeFill="accent2"/>
      </w:tcPr>
    </w:tblStylePr>
    <w:tblStylePr w:type="firstCol">
      <w:rPr>
        <w:rFonts w:ascii="Liberation Sans" w:hAnsi="Liberation Sans"/>
        <w:b/>
        <w:color w:val="FFFFFF"/>
        <w:sz w:val="22"/>
      </w:rPr>
      <w:tblPr/>
      <w:tcPr>
        <w:shd w:val="clear" w:color="ED7D31" w:themeColor="accent2" w:fill="ED7D31" w:themeFill="accent2"/>
      </w:tcPr>
    </w:tblStylePr>
    <w:tblStylePr w:type="lastCol">
      <w:rPr>
        <w:rFonts w:ascii="Liberation Sans" w:hAnsi="Liberation Sans"/>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Liberation Sans" w:hAnsi="Liberation Sans"/>
        <w:b/>
        <w:color w:val="FFFFFF"/>
        <w:sz w:val="22"/>
      </w:rPr>
      <w:tblPr/>
      <w:tcPr>
        <w:shd w:val="clear" w:color="A5A5A5" w:themeColor="accent3" w:fill="A5A5A5" w:themeFill="accent3"/>
      </w:tcPr>
    </w:tblStylePr>
    <w:tblStylePr w:type="lastRow">
      <w:rPr>
        <w:rFonts w:ascii="Liberation Sans" w:hAnsi="Liberation Sans"/>
        <w:b/>
        <w:color w:val="FFFFFF"/>
        <w:sz w:val="22"/>
      </w:rPr>
      <w:tblPr/>
      <w:tcPr>
        <w:tcBorders>
          <w:top w:val="single" w:sz="4" w:space="0" w:color="FFFFFF" w:themeColor="light1"/>
        </w:tcBorders>
        <w:shd w:val="clear" w:color="A5A5A5" w:themeColor="accent3" w:fill="A5A5A5" w:themeFill="accent3"/>
      </w:tcPr>
    </w:tblStylePr>
    <w:tblStylePr w:type="firstCol">
      <w:rPr>
        <w:rFonts w:ascii="Liberation Sans" w:hAnsi="Liberation Sans"/>
        <w:b/>
        <w:color w:val="FFFFFF"/>
        <w:sz w:val="22"/>
      </w:rPr>
      <w:tblPr/>
      <w:tcPr>
        <w:shd w:val="clear" w:color="A5A5A5" w:themeColor="accent3" w:fill="A5A5A5" w:themeFill="accent3"/>
      </w:tcPr>
    </w:tblStylePr>
    <w:tblStylePr w:type="lastCol">
      <w:rPr>
        <w:rFonts w:ascii="Liberation Sans" w:hAnsi="Liberation Sans"/>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Liberation Sans" w:hAnsi="Liberation Sans"/>
        <w:b/>
        <w:color w:val="FFFFFF"/>
        <w:sz w:val="22"/>
      </w:rPr>
      <w:tblPr/>
      <w:tcPr>
        <w:shd w:val="clear" w:color="FFC000" w:themeColor="accent4" w:fill="FFC000" w:themeFill="accent4"/>
      </w:tcPr>
    </w:tblStylePr>
    <w:tblStylePr w:type="lastRow">
      <w:rPr>
        <w:rFonts w:ascii="Liberation Sans" w:hAnsi="Liberation Sans"/>
        <w:b/>
        <w:color w:val="FFFFFF"/>
        <w:sz w:val="22"/>
      </w:rPr>
      <w:tblPr/>
      <w:tcPr>
        <w:tcBorders>
          <w:top w:val="single" w:sz="4" w:space="0" w:color="FFFFFF" w:themeColor="light1"/>
        </w:tcBorders>
        <w:shd w:val="clear" w:color="FFC000" w:themeColor="accent4" w:fill="FFC000" w:themeFill="accent4"/>
      </w:tcPr>
    </w:tblStylePr>
    <w:tblStylePr w:type="firstCol">
      <w:rPr>
        <w:rFonts w:ascii="Liberation Sans" w:hAnsi="Liberation Sans"/>
        <w:b/>
        <w:color w:val="FFFFFF"/>
        <w:sz w:val="22"/>
      </w:rPr>
      <w:tblPr/>
      <w:tcPr>
        <w:shd w:val="clear" w:color="FFC000" w:themeColor="accent4" w:fill="FFC000" w:themeFill="accent4"/>
      </w:tcPr>
    </w:tblStylePr>
    <w:tblStylePr w:type="lastCol">
      <w:rPr>
        <w:rFonts w:ascii="Liberation Sans" w:hAnsi="Liberation Sans"/>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Liberation Sans" w:hAnsi="Liberation Sans"/>
        <w:b/>
        <w:color w:val="FFFFFF"/>
        <w:sz w:val="22"/>
      </w:rPr>
      <w:tblPr/>
      <w:tcPr>
        <w:shd w:val="clear" w:color="5B9BD5" w:themeColor="accent5" w:fill="5B9BD5" w:themeFill="accent5"/>
      </w:tcPr>
    </w:tblStylePr>
    <w:tblStylePr w:type="lastRow">
      <w:rPr>
        <w:rFonts w:ascii="Liberation Sans" w:hAnsi="Liberation Sans"/>
        <w:b/>
        <w:color w:val="FFFFFF"/>
        <w:sz w:val="22"/>
      </w:rPr>
      <w:tblPr/>
      <w:tcPr>
        <w:tcBorders>
          <w:top w:val="single" w:sz="4" w:space="0" w:color="FFFFFF" w:themeColor="light1"/>
        </w:tcBorders>
        <w:shd w:val="clear" w:color="5B9BD5" w:themeColor="accent5" w:fill="5B9BD5" w:themeFill="accent5"/>
      </w:tcPr>
    </w:tblStylePr>
    <w:tblStylePr w:type="firstCol">
      <w:rPr>
        <w:rFonts w:ascii="Liberation Sans" w:hAnsi="Liberation Sans"/>
        <w:b/>
        <w:color w:val="FFFFFF"/>
        <w:sz w:val="22"/>
      </w:rPr>
      <w:tblPr/>
      <w:tcPr>
        <w:shd w:val="clear" w:color="5B9BD5" w:themeColor="accent5" w:fill="5B9BD5" w:themeFill="accent5"/>
      </w:tcPr>
    </w:tblStylePr>
    <w:tblStylePr w:type="lastCol">
      <w:rPr>
        <w:rFonts w:ascii="Liberation Sans" w:hAnsi="Liberation Sans"/>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Liberation Sans" w:hAnsi="Liberation Sans"/>
        <w:b/>
        <w:color w:val="FFFFFF"/>
        <w:sz w:val="22"/>
      </w:rPr>
      <w:tblPr/>
      <w:tcPr>
        <w:shd w:val="clear" w:color="70AD47" w:themeColor="accent6" w:fill="70AD47" w:themeFill="accent6"/>
      </w:tcPr>
    </w:tblStylePr>
    <w:tblStylePr w:type="lastRow">
      <w:rPr>
        <w:rFonts w:ascii="Liberation Sans" w:hAnsi="Liberation Sans"/>
        <w:b/>
        <w:color w:val="FFFFFF"/>
        <w:sz w:val="22"/>
      </w:rPr>
      <w:tblPr/>
      <w:tcPr>
        <w:tcBorders>
          <w:top w:val="single" w:sz="4" w:space="0" w:color="FFFFFF" w:themeColor="light1"/>
        </w:tcBorders>
        <w:shd w:val="clear" w:color="70AD47" w:themeColor="accent6" w:fill="70AD47" w:themeFill="accent6"/>
      </w:tcPr>
    </w:tblStylePr>
    <w:tblStylePr w:type="firstCol">
      <w:rPr>
        <w:rFonts w:ascii="Liberation Sans" w:hAnsi="Liberation Sans"/>
        <w:b/>
        <w:color w:val="FFFFFF"/>
        <w:sz w:val="22"/>
      </w:rPr>
      <w:tblPr/>
      <w:tcPr>
        <w:shd w:val="clear" w:color="70AD47" w:themeColor="accent6" w:fill="70AD47" w:themeFill="accent6"/>
      </w:tcPr>
    </w:tblStylePr>
    <w:tblStylePr w:type="lastCol">
      <w:rPr>
        <w:rFonts w:ascii="Liberation Sans" w:hAnsi="Liberation Sans"/>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Liberation Sans" w:hAnsi="Liberation Sans"/>
        <w:color w:val="A0B7E1" w:themeColor="accent1" w:themeTint="80" w:themeShade="95"/>
        <w:sz w:val="22"/>
      </w:rPr>
      <w:tblPr/>
      <w:tcPr>
        <w:shd w:val="clear" w:color="D8E2F3" w:themeColor="accent1" w:themeTint="34" w:fill="D8E2F3" w:themeFill="accent1" w:themeFillTint="34"/>
      </w:tcPr>
    </w:tblStylePr>
    <w:tblStylePr w:type="band2Horz">
      <w:rPr>
        <w:rFonts w:ascii="Liberation Sans" w:hAnsi="Liberation Sans"/>
        <w:color w:val="A0B7E1"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Liberation Sans" w:hAnsi="Liberation Sans"/>
        <w:color w:val="245A8D" w:themeColor="accent5" w:themeShade="95"/>
        <w:sz w:val="22"/>
      </w:rPr>
      <w:tblPr/>
      <w:tcPr>
        <w:shd w:val="clear" w:color="DDEAF6" w:themeColor="accent5" w:themeTint="34" w:fill="DDEAF6" w:themeFill="accent5" w:themeFillTint="34"/>
      </w:tcPr>
    </w:tblStylePr>
    <w:tblStylePr w:type="band2Horz">
      <w:rPr>
        <w:rFonts w:ascii="Liberation Sans" w:hAnsi="Liberation Sans"/>
        <w:color w:val="245A8D"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Liberation Sans" w:hAnsi="Liberation Sans"/>
        <w:color w:val="245A8D" w:themeColor="accent5" w:themeShade="95"/>
        <w:sz w:val="22"/>
      </w:rPr>
      <w:tblPr/>
      <w:tcPr>
        <w:shd w:val="clear" w:color="E1EFD8" w:themeColor="accent6" w:themeTint="34" w:fill="E1EFD8" w:themeFill="accent6" w:themeFillTint="34"/>
      </w:tcPr>
    </w:tblStylePr>
    <w:tblStylePr w:type="band2Horz">
      <w:rPr>
        <w:rFonts w:ascii="Liberation Sans" w:hAnsi="Liberation Sans"/>
        <w:color w:val="245A8D"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Liberation Sans" w:hAnsi="Liberation Sans"/>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Liberation Sans" w:hAnsi="Liberation Sans"/>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Liberation Sans" w:hAnsi="Liberation Sans"/>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Liberation Sans" w:hAnsi="Liberation Sans"/>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Liberation Sans" w:hAnsi="Liberation Sans"/>
        <w:color w:val="A0B7E1" w:themeColor="accent1" w:themeTint="80" w:themeShade="95"/>
        <w:sz w:val="22"/>
      </w:rPr>
      <w:tblPr/>
      <w:tcPr>
        <w:shd w:val="clear" w:color="D8E2F3" w:themeColor="accent1" w:themeTint="34" w:fill="D8E2F3" w:themeFill="accent1" w:themeFillTint="34"/>
      </w:tcPr>
    </w:tblStylePr>
    <w:tblStylePr w:type="band2Horz">
      <w:rPr>
        <w:rFonts w:ascii="Liberation Sans" w:hAnsi="Liberation Sans"/>
        <w:color w:val="A0B7E1"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Liberation Sans" w:hAnsi="Liberation Sans"/>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Liberation Sans" w:hAnsi="Liberation Sans"/>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Liberation Sans" w:hAnsi="Liberation Sans"/>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Liberation Sans" w:hAnsi="Liberation Sans"/>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Liberation Sans" w:hAnsi="Liberation Sans"/>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Liberation Sans" w:hAnsi="Liberation Sans"/>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Liberation Sans" w:hAnsi="Liberation Sans"/>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Liberation Sans" w:hAnsi="Liberation Sans"/>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Liberation Sans" w:hAnsi="Liberation Sans"/>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Liberation Sans" w:hAnsi="Liberation Sans"/>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Liberation Sans" w:hAnsi="Liberation Sans"/>
        <w:color w:val="245A8D" w:themeColor="accent5" w:themeShade="95"/>
        <w:sz w:val="22"/>
      </w:rPr>
      <w:tblPr/>
      <w:tcPr>
        <w:shd w:val="clear" w:color="DDEAF6" w:themeColor="accent5" w:themeTint="34" w:fill="DDEAF6" w:themeFill="accent5" w:themeFillTint="34"/>
      </w:tcPr>
    </w:tblStylePr>
    <w:tblStylePr w:type="band2Horz">
      <w:rPr>
        <w:rFonts w:ascii="Liberation Sans" w:hAnsi="Liberation Sans"/>
        <w:color w:val="245A8D"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Liberation Sans" w:hAnsi="Liberation Sans"/>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Liberation Sans" w:hAnsi="Liberation Sans"/>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Liberation Sans" w:hAnsi="Liberation Sans"/>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Liberation Sans" w:hAnsi="Liberation Sans"/>
        <w:color w:val="416429" w:themeColor="accent6" w:themeShade="95"/>
        <w:sz w:val="22"/>
      </w:rPr>
      <w:tblPr/>
      <w:tcPr>
        <w:shd w:val="clear" w:color="E1EFD8" w:themeColor="accent6" w:themeTint="34" w:fill="E1EFD8" w:themeFill="accent6" w:themeFillTint="34"/>
      </w:tcPr>
    </w:tblStylePr>
    <w:tblStylePr w:type="band2Horz">
      <w:rPr>
        <w:rFonts w:ascii="Liberation Sans" w:hAnsi="Liberation Sans"/>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Liberation Sans" w:hAnsi="Liberation Sans"/>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CFDBF0" w:themeColor="accent1" w:themeTint="40" w:fill="CFDBF0" w:themeFill="accent1" w:themeFillTint="40"/>
      </w:tcPr>
    </w:tblStylePr>
    <w:tblStylePr w:type="band1Horz">
      <w:rPr>
        <w:rFonts w:ascii="Liberation Sans" w:hAnsi="Liberation Sans"/>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Liberation Sans" w:hAnsi="Liberation Sans"/>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5E5F4" w:themeColor="accent5" w:themeTint="40" w:fill="D5E5F4" w:themeFill="accent5" w:themeFillTint="40"/>
      </w:tcPr>
    </w:tblStylePr>
    <w:tblStylePr w:type="band1Horz">
      <w:rPr>
        <w:rFonts w:ascii="Liberation Sans" w:hAnsi="Liberation Sans"/>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Liberation Sans" w:hAnsi="Liberation Sans"/>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4472C4" w:themeColor="accent1"/>
          <w:right w:val="single" w:sz="4" w:space="0" w:color="4472C4" w:themeColor="accent1"/>
        </w:tcBorders>
      </w:tcPr>
    </w:tblStylePr>
    <w:tblStylePr w:type="band1Horz">
      <w:rPr>
        <w:rFonts w:ascii="Liberation Sans" w:hAnsi="Liberation Sans"/>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Liberation Sans" w:hAnsi="Liberation Sans"/>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Liberation Sans" w:hAnsi="Liberation Sans"/>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Liberation Sans" w:hAnsi="Liberation Sans"/>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Liberation Sans" w:hAnsi="Liberation Sans"/>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Liberation Sans" w:hAnsi="Liberation Sans"/>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Liberation Sans" w:hAnsi="Liberation Sans"/>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Liberation Sans" w:hAnsi="Liberation Sans"/>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Liberation Sans" w:hAnsi="Liberation Sans"/>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Liberation Sans" w:hAnsi="Liberation Sans"/>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Liberation Sans" w:hAnsi="Liberation Sans"/>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Liberation Sans" w:hAnsi="Liberation Sans"/>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FDBF0" w:themeColor="accent1" w:themeTint="40" w:fill="CFDBF0" w:themeFill="accent1" w:themeFillTint="40"/>
      </w:tcPr>
    </w:tblStylePr>
    <w:tblStylePr w:type="band1Horz">
      <w:rPr>
        <w:rFonts w:ascii="Liberation Sans" w:hAnsi="Liberation Sans"/>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Liberation Sans" w:hAnsi="Liberation Sans"/>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Liberation Sans" w:hAnsi="Liberation Sans"/>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Liberation Sans" w:hAnsi="Liberation Sans"/>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Liberation Sans" w:hAnsi="Liberation Sans"/>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5E5F4" w:themeColor="accent5" w:themeTint="40" w:fill="D5E5F4" w:themeFill="accent5" w:themeFillTint="40"/>
      </w:tcPr>
    </w:tblStylePr>
    <w:tblStylePr w:type="band1Horz">
      <w:rPr>
        <w:rFonts w:ascii="Liberation Sans" w:hAnsi="Liberation Sans"/>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Liberation Sans" w:hAnsi="Liberation Sans"/>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Liberation Sans" w:hAnsi="Liberation Sans"/>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Liberation Sans" w:hAnsi="Liberation Sans"/>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Liberation Sans" w:hAnsi="Liberation Sans"/>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Liberation Sans" w:hAnsi="Liberation Sans"/>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Liberation Sans" w:hAnsi="Liberation Sans"/>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Liberation Sans" w:hAnsi="Liberation Sans"/>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Liberation Sans" w:hAnsi="Liberation Sans"/>
        <w:color w:val="254175" w:themeColor="accent1" w:themeShade="95"/>
        <w:sz w:val="22"/>
      </w:rPr>
      <w:tblPr/>
      <w:tcPr>
        <w:shd w:val="clear" w:color="CFDBF0" w:themeColor="accent1" w:themeTint="40" w:fill="CFDBF0" w:themeFill="accent1" w:themeFillTint="40"/>
      </w:tcPr>
    </w:tblStylePr>
    <w:tblStylePr w:type="band2Horz">
      <w:rPr>
        <w:rFonts w:ascii="Liberation Sans" w:hAnsi="Liberation Sans"/>
        <w:color w:val="254175"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Liberation Sans" w:hAnsi="Liberation Sans"/>
        <w:color w:val="9BC2E5" w:themeColor="accent5" w:themeTint="9A" w:themeShade="95"/>
        <w:sz w:val="22"/>
      </w:rPr>
      <w:tblPr/>
      <w:tcPr>
        <w:shd w:val="clear" w:color="D5E5F4" w:themeColor="accent5" w:themeTint="40" w:fill="D5E5F4" w:themeFill="accent5" w:themeFillTint="40"/>
      </w:tcPr>
    </w:tblStylePr>
    <w:tblStylePr w:type="band2Horz">
      <w:rPr>
        <w:rFonts w:ascii="Liberation Sans" w:hAnsi="Liberation Sans"/>
        <w:color w:val="9BC2E5"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Liberation Sans" w:hAnsi="Liberation Sans"/>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472C4" w:themeColor="accent1"/>
      </w:tblBorders>
    </w:tblPr>
    <w:tblStylePr w:type="firstRow">
      <w:rPr>
        <w:rFonts w:ascii="Liberation Sans" w:hAnsi="Liberation Sans"/>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Liberation Sans" w:hAnsi="Liberation Sans"/>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Liberation Sans" w:hAnsi="Liberation Sans"/>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Liberation Sans" w:hAnsi="Liberation Sans"/>
        <w:color w:val="254175" w:themeColor="accent1" w:themeShade="95"/>
        <w:sz w:val="22"/>
      </w:rPr>
      <w:tblPr/>
      <w:tcPr>
        <w:shd w:val="clear" w:color="CFDBF0" w:themeColor="accent1" w:themeTint="40" w:fill="CFDBF0" w:themeFill="accent1" w:themeFillTint="40"/>
      </w:tcPr>
    </w:tblStylePr>
    <w:tblStylePr w:type="band2Horz">
      <w:rPr>
        <w:rFonts w:ascii="Liberation Sans" w:hAnsi="Liberation Sans"/>
        <w:color w:val="254175"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Liberation Sans" w:hAnsi="Liberation Sans"/>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Liberation Sans" w:hAnsi="Liberation Sans"/>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Liberation Sans" w:hAnsi="Liberation Sans"/>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Liberation Sans" w:hAnsi="Liberation Sans"/>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Liberation Sans" w:hAnsi="Liberation Sans"/>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Liberation Sans" w:hAnsi="Liberation Sans"/>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Liberation Sans" w:hAnsi="Liberation Sans"/>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Liberation Sans" w:hAnsi="Liberation Sans"/>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Liberation Sans" w:hAnsi="Liberation Sans"/>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Liberation Sans" w:hAnsi="Liberation Sans"/>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Liberation Sans" w:hAnsi="Liberation Sans"/>
        <w:color w:val="9BC2E5" w:themeColor="accent5" w:themeTint="9A" w:themeShade="95"/>
        <w:sz w:val="22"/>
      </w:rPr>
      <w:tblPr/>
      <w:tcPr>
        <w:shd w:val="clear" w:color="D5E5F4" w:themeColor="accent5" w:themeTint="40" w:fill="D5E5F4" w:themeFill="accent5" w:themeFillTint="40"/>
      </w:tcPr>
    </w:tblStylePr>
    <w:tblStylePr w:type="band2Horz">
      <w:rPr>
        <w:rFonts w:ascii="Liberation Sans" w:hAnsi="Liberation Sans"/>
        <w:color w:val="9BC2E5"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Liberation Sans" w:hAnsi="Liberation Sans"/>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Liberation Sans" w:hAnsi="Liberation Sans"/>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Liberation Sans" w:hAnsi="Liberation Sans"/>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val="ru-RU" w:eastAsia="ru-RU"/>
    </w:rPr>
    <w:tblPr>
      <w:tblStyleRowBandSize w:val="1"/>
      <w:tblStyleColBandSize w:val="1"/>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val="ru-RU" w:eastAsia="ru-RU"/>
    </w:rPr>
    <w:tblPr>
      <w:tblStyleRowBandSize w:val="1"/>
      <w:tblStyleColBandSize w:val="1"/>
    </w:tblPr>
    <w:tblStylePr w:type="firstRow">
      <w:rPr>
        <w:rFonts w:ascii="Liberation Sans" w:hAnsi="Liberation Sans"/>
        <w:color w:val="F2F2F2"/>
        <w:sz w:val="22"/>
      </w:rPr>
      <w:tblPr/>
      <w:tcPr>
        <w:shd w:val="clear" w:color="537DC8" w:themeColor="accent1" w:themeTint="EA" w:fill="537DC8" w:themeFill="accent1" w:themeFillTint="EA"/>
      </w:tcPr>
    </w:tblStylePr>
    <w:tblStylePr w:type="lastRow">
      <w:rPr>
        <w:rFonts w:ascii="Liberation Sans" w:hAnsi="Liberation Sans"/>
        <w:color w:val="F2F2F2"/>
        <w:sz w:val="22"/>
      </w:rPr>
      <w:tblPr/>
      <w:tcPr>
        <w:shd w:val="clear" w:color="537DC8" w:themeColor="accent1" w:themeTint="EA" w:fill="537DC8" w:themeFill="accent1" w:themeFillTint="EA"/>
      </w:tcPr>
    </w:tblStylePr>
    <w:tblStylePr w:type="firstCol">
      <w:rPr>
        <w:rFonts w:ascii="Liberation Sans" w:hAnsi="Liberation Sans"/>
        <w:color w:val="F2F2F2"/>
        <w:sz w:val="22"/>
      </w:rPr>
      <w:tblPr/>
      <w:tcPr>
        <w:shd w:val="clear" w:color="537DC8" w:themeColor="accent1" w:themeTint="EA" w:fill="537DC8" w:themeFill="accent1" w:themeFillTint="EA"/>
      </w:tcPr>
    </w:tblStylePr>
    <w:tblStylePr w:type="lastCol">
      <w:rPr>
        <w:rFonts w:ascii="Liberation Sans" w:hAnsi="Liberation Sans"/>
        <w:color w:val="F2F2F2"/>
        <w:sz w:val="22"/>
      </w:rPr>
      <w:tblPr/>
      <w:tcPr>
        <w:shd w:val="clear" w:color="537DC8" w:themeColor="accent1" w:themeTint="EA" w:fill="537DC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4D2EC" w:themeColor="accent1" w:themeTint="50" w:fill="C4D2EC"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pPr>
      <w:spacing w:after="0" w:line="240" w:lineRule="auto"/>
    </w:pPr>
    <w:rPr>
      <w:color w:val="404040"/>
      <w:sz w:val="20"/>
      <w:szCs w:val="20"/>
      <w:lang w:val="ru-RU" w:eastAsia="ru-RU"/>
    </w:rPr>
    <w:tblPr>
      <w:tblStyleRowBandSize w:val="1"/>
      <w:tblStyleColBandSize w:val="1"/>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val="ru-RU" w:eastAsia="ru-RU"/>
    </w:rPr>
    <w:tblPr>
      <w:tblStyleRowBandSize w:val="1"/>
      <w:tblStyleColBandSize w:val="1"/>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val="ru-RU" w:eastAsia="ru-RU"/>
    </w:rPr>
    <w:tblPr>
      <w:tblStyleRowBandSize w:val="1"/>
      <w:tblStyleColBandSize w:val="1"/>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val="ru-RU" w:eastAsia="ru-RU"/>
    </w:rPr>
    <w:tblPr>
      <w:tblStyleRowBandSize w:val="1"/>
      <w:tblStyleColBandSize w:val="1"/>
    </w:tblPr>
    <w:tblStylePr w:type="firstRow">
      <w:rPr>
        <w:rFonts w:ascii="Liberation Sans" w:hAnsi="Liberation Sans"/>
        <w:color w:val="F2F2F2"/>
        <w:sz w:val="22"/>
      </w:rPr>
      <w:tblPr/>
      <w:tcPr>
        <w:shd w:val="clear" w:color="5B9BD5" w:themeColor="accent5" w:fill="5B9BD5" w:themeFill="accent5"/>
      </w:tcPr>
    </w:tblStylePr>
    <w:tblStylePr w:type="lastRow">
      <w:rPr>
        <w:rFonts w:ascii="Liberation Sans" w:hAnsi="Liberation Sans"/>
        <w:color w:val="F2F2F2"/>
        <w:sz w:val="22"/>
      </w:rPr>
      <w:tblPr/>
      <w:tcPr>
        <w:shd w:val="clear" w:color="5B9BD5" w:themeColor="accent5" w:fill="5B9BD5" w:themeFill="accent5"/>
      </w:tcPr>
    </w:tblStylePr>
    <w:tblStylePr w:type="firstCol">
      <w:rPr>
        <w:rFonts w:ascii="Liberation Sans" w:hAnsi="Liberation Sans"/>
        <w:color w:val="F2F2F2"/>
        <w:sz w:val="22"/>
      </w:rPr>
      <w:tblPr/>
      <w:tcPr>
        <w:shd w:val="clear" w:color="5B9BD5" w:themeColor="accent5" w:fill="5B9BD5" w:themeFill="accent5"/>
      </w:tcPr>
    </w:tblStylePr>
    <w:tblStylePr w:type="lastCol">
      <w:rPr>
        <w:rFonts w:ascii="Liberation Sans" w:hAnsi="Liberation Sans"/>
        <w:color w:val="F2F2F2"/>
        <w:sz w:val="22"/>
      </w:rPr>
      <w:tblPr/>
      <w:tcPr>
        <w:shd w:val="clear" w:color="5B9BD5" w:themeColor="accent5" w:fill="5B9BD5"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pPr>
      <w:spacing w:after="0" w:line="240" w:lineRule="auto"/>
    </w:pPr>
    <w:rPr>
      <w:color w:val="404040"/>
      <w:sz w:val="20"/>
      <w:szCs w:val="20"/>
      <w:lang w:val="ru-RU" w:eastAsia="ru-RU"/>
    </w:rPr>
    <w:tblPr>
      <w:tblStyleRowBandSize w:val="1"/>
      <w:tblStyleColBandSize w:val="1"/>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val="ru-RU"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val="ru-RU" w:eastAsia="ru-RU"/>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Liberation Sans" w:hAnsi="Liberation Sans"/>
        <w:color w:val="F2F2F2"/>
        <w:sz w:val="22"/>
      </w:rPr>
      <w:tblPr/>
      <w:tcPr>
        <w:shd w:val="clear" w:color="537DC8" w:themeColor="accent1" w:themeTint="EA" w:fill="537DC8" w:themeFill="accent1" w:themeFillTint="EA"/>
      </w:tcPr>
    </w:tblStylePr>
    <w:tblStylePr w:type="lastRow">
      <w:rPr>
        <w:rFonts w:ascii="Liberation Sans" w:hAnsi="Liberation Sans"/>
        <w:color w:val="F2F2F2"/>
        <w:sz w:val="22"/>
      </w:rPr>
      <w:tblPr/>
      <w:tcPr>
        <w:shd w:val="clear" w:color="537DC8" w:themeColor="accent1" w:themeTint="EA" w:fill="537DC8" w:themeFill="accent1" w:themeFillTint="EA"/>
      </w:tcPr>
    </w:tblStylePr>
    <w:tblStylePr w:type="firstCol">
      <w:rPr>
        <w:rFonts w:ascii="Liberation Sans" w:hAnsi="Liberation Sans"/>
        <w:color w:val="F2F2F2"/>
        <w:sz w:val="22"/>
      </w:rPr>
      <w:tblPr/>
      <w:tcPr>
        <w:shd w:val="clear" w:color="537DC8" w:themeColor="accent1" w:themeTint="EA" w:fill="537DC8" w:themeFill="accent1" w:themeFillTint="EA"/>
      </w:tcPr>
    </w:tblStylePr>
    <w:tblStylePr w:type="lastCol">
      <w:rPr>
        <w:rFonts w:ascii="Liberation Sans" w:hAnsi="Liberation Sans"/>
        <w:color w:val="F2F2F2"/>
        <w:sz w:val="22"/>
      </w:rPr>
      <w:tblPr/>
      <w:tcPr>
        <w:shd w:val="clear" w:color="537DC8" w:themeColor="accent1" w:themeTint="EA" w:fill="537DC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4D2EC" w:themeColor="accent1" w:themeTint="50" w:fill="C4D2EC"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val="ru-RU"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val="ru-RU"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val="ru-RU"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val="ru-RU" w:eastAsia="ru-RU"/>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Liberation Sans" w:hAnsi="Liberation Sans"/>
        <w:color w:val="F2F2F2"/>
        <w:sz w:val="22"/>
      </w:rPr>
      <w:tblPr/>
      <w:tcPr>
        <w:shd w:val="clear" w:color="5B9BD5" w:themeColor="accent5" w:fill="5B9BD5" w:themeFill="accent5"/>
      </w:tcPr>
    </w:tblStylePr>
    <w:tblStylePr w:type="lastRow">
      <w:rPr>
        <w:rFonts w:ascii="Liberation Sans" w:hAnsi="Liberation Sans"/>
        <w:color w:val="F2F2F2"/>
        <w:sz w:val="22"/>
      </w:rPr>
      <w:tblPr/>
      <w:tcPr>
        <w:shd w:val="clear" w:color="5B9BD5" w:themeColor="accent5" w:fill="5B9BD5" w:themeFill="accent5"/>
      </w:tcPr>
    </w:tblStylePr>
    <w:tblStylePr w:type="firstCol">
      <w:rPr>
        <w:rFonts w:ascii="Liberation Sans" w:hAnsi="Liberation Sans"/>
        <w:color w:val="F2F2F2"/>
        <w:sz w:val="22"/>
      </w:rPr>
      <w:tblPr/>
      <w:tcPr>
        <w:shd w:val="clear" w:color="5B9BD5" w:themeColor="accent5" w:fill="5B9BD5" w:themeFill="accent5"/>
      </w:tcPr>
    </w:tblStylePr>
    <w:tblStylePr w:type="lastCol">
      <w:rPr>
        <w:rFonts w:ascii="Liberation Sans" w:hAnsi="Liberation Sans"/>
        <w:color w:val="F2F2F2"/>
        <w:sz w:val="22"/>
      </w:rPr>
      <w:tblPr/>
      <w:tcPr>
        <w:shd w:val="clear" w:color="5B9BD5" w:themeColor="accent5" w:fill="5B9BD5"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val="ru-RU"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Liberation Sans" w:hAnsi="Liberation Sans"/>
        <w:color w:val="404040"/>
        <w:sz w:val="22"/>
      </w:rPr>
      <w:tblPr/>
      <w:tcPr>
        <w:tcBorders>
          <w:bottom w:val="single" w:sz="12" w:space="0" w:color="4472C4" w:themeColor="accent1"/>
        </w:tcBorders>
      </w:tcPr>
    </w:tblStylePr>
    <w:tblStylePr w:type="lastRow">
      <w:rPr>
        <w:rFonts w:ascii="Liberation Sans" w:hAnsi="Liberation Sans"/>
        <w:color w:val="404040"/>
        <w:sz w:val="22"/>
      </w:rPr>
      <w:tblPr/>
      <w:tcPr>
        <w:tcBorders>
          <w:top w:val="single" w:sz="12" w:space="0" w:color="4472C4"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4472C4" w:themeColor="accent1"/>
        </w:tcBorders>
      </w:tcPr>
    </w:tblStylePr>
    <w:tblStylePr w:type="band1Horz">
      <w:rPr>
        <w:rFonts w:ascii="Liberation Sans" w:hAnsi="Liberation Sans"/>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Liberation Sans" w:hAnsi="Liberation Sans"/>
        <w:color w:val="404040"/>
        <w:sz w:val="22"/>
      </w:rPr>
      <w:tblPr/>
      <w:tcPr>
        <w:tcBorders>
          <w:bottom w:val="single" w:sz="12" w:space="0" w:color="F4B184" w:themeColor="accent2" w:themeTint="97"/>
        </w:tcBorders>
      </w:tcPr>
    </w:tblStylePr>
    <w:tblStylePr w:type="lastRow">
      <w:rPr>
        <w:rFonts w:ascii="Liberation Sans" w:hAnsi="Liberation Sans"/>
        <w:color w:val="404040"/>
        <w:sz w:val="22"/>
      </w:rPr>
      <w:tblPr/>
      <w:tcPr>
        <w:tcBorders>
          <w:top w:val="single" w:sz="12" w:space="0" w:color="F4B184"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4B184" w:themeColor="accent2" w:themeTint="97"/>
        </w:tcBorders>
      </w:tc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Liberation Sans" w:hAnsi="Liberation Sans"/>
        <w:color w:val="404040"/>
        <w:sz w:val="22"/>
      </w:rPr>
      <w:tblPr/>
      <w:tcPr>
        <w:tcBorders>
          <w:bottom w:val="single" w:sz="12" w:space="0" w:color="C9C9C9" w:themeColor="accent3" w:themeTint="98"/>
        </w:tcBorders>
      </w:tcPr>
    </w:tblStylePr>
    <w:tblStylePr w:type="lastRow">
      <w:rPr>
        <w:rFonts w:ascii="Liberation Sans" w:hAnsi="Liberation Sans"/>
        <w:color w:val="404040"/>
        <w:sz w:val="22"/>
      </w:rPr>
      <w:tblPr/>
      <w:tcPr>
        <w:tcBorders>
          <w:top w:val="single" w:sz="12" w:space="0" w:color="C9C9C9"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9C9C9" w:themeColor="accent3" w:themeTint="98"/>
        </w:tcBorders>
      </w:tc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Liberation Sans" w:hAnsi="Liberation Sans"/>
        <w:color w:val="404040"/>
        <w:sz w:val="22"/>
      </w:rPr>
      <w:tblPr/>
      <w:tcPr>
        <w:tcBorders>
          <w:bottom w:val="single" w:sz="12" w:space="0" w:color="FFD865" w:themeColor="accent4" w:themeTint="9A"/>
        </w:tcBorders>
      </w:tcPr>
    </w:tblStylePr>
    <w:tblStylePr w:type="lastRow">
      <w:rPr>
        <w:rFonts w:ascii="Liberation Sans" w:hAnsi="Liberation Sans"/>
        <w:color w:val="404040"/>
        <w:sz w:val="22"/>
      </w:rPr>
      <w:tblPr/>
      <w:tcPr>
        <w:tcBorders>
          <w:top w:val="single" w:sz="12" w:space="0" w:color="FFD865"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FD865" w:themeColor="accent4" w:themeTint="9A"/>
        </w:tcBorders>
      </w:tc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Liberation Sans" w:hAnsi="Liberation Sans"/>
        <w:color w:val="404040"/>
        <w:sz w:val="22"/>
      </w:rPr>
      <w:tblPr/>
      <w:tcPr>
        <w:tcBorders>
          <w:bottom w:val="single" w:sz="12" w:space="0" w:color="9BC2E5" w:themeColor="accent5" w:themeTint="9A"/>
        </w:tcBorders>
      </w:tcPr>
    </w:tblStylePr>
    <w:tblStylePr w:type="lastRow">
      <w:rPr>
        <w:rFonts w:ascii="Liberation Sans" w:hAnsi="Liberation Sans"/>
        <w:color w:val="404040"/>
        <w:sz w:val="22"/>
      </w:rPr>
      <w:tblPr/>
      <w:tcPr>
        <w:tcBorders>
          <w:top w:val="single" w:sz="12" w:space="0" w:color="9BC2E5"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9BC2E5" w:themeColor="accent5" w:themeTint="9A"/>
        </w:tcBorders>
      </w:tcPr>
    </w:tblStylePr>
    <w:tblStylePr w:type="band1Horz">
      <w:rPr>
        <w:rFonts w:ascii="Liberation Sans" w:hAnsi="Liberation Sans"/>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Liberation Sans" w:hAnsi="Liberation Sans"/>
        <w:color w:val="404040"/>
        <w:sz w:val="22"/>
      </w:rPr>
      <w:tblPr/>
      <w:tcPr>
        <w:tcBorders>
          <w:bottom w:val="single" w:sz="12" w:space="0" w:color="A9D08E" w:themeColor="accent6" w:themeTint="98"/>
        </w:tcBorders>
      </w:tcPr>
    </w:tblStylePr>
    <w:tblStylePr w:type="lastRow">
      <w:rPr>
        <w:rFonts w:ascii="Liberation Sans" w:hAnsi="Liberation Sans"/>
        <w:color w:val="404040"/>
        <w:sz w:val="22"/>
      </w:rPr>
      <w:tblPr/>
      <w:tcPr>
        <w:tcBorders>
          <w:top w:val="single" w:sz="12" w:space="0" w:color="A9D08E"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A9D08E" w:themeColor="accent6" w:themeTint="98"/>
        </w:tcBorders>
      </w:tc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d">
    <w:name w:val="Hyperlink"/>
    <w:uiPriority w:val="99"/>
    <w:unhideWhenUsed/>
    <w:rPr>
      <w:color w:val="0563C1" w:themeColor="hyperlink"/>
      <w:u w:val="single"/>
    </w:rPr>
  </w:style>
  <w:style w:type="paragraph" w:styleId="ae">
    <w:name w:val="footnote text"/>
    <w:basedOn w:val="a"/>
    <w:link w:val="af"/>
    <w:uiPriority w:val="99"/>
    <w:semiHidden/>
    <w:unhideWhenUsed/>
    <w:pPr>
      <w:spacing w:after="40"/>
    </w:pPr>
    <w:rPr>
      <w:sz w:val="18"/>
    </w:rPr>
  </w:style>
  <w:style w:type="character" w:customStyle="1" w:styleId="af">
    <w:name w:val="Текст сноски Знак"/>
    <w:link w:val="ae"/>
    <w:uiPriority w:val="99"/>
    <w:rPr>
      <w:sz w:val="18"/>
    </w:rPr>
  </w:style>
  <w:style w:type="character" w:styleId="af0">
    <w:name w:val="footnote reference"/>
    <w:basedOn w:val="a0"/>
    <w:uiPriority w:val="99"/>
    <w:unhideWhenUsed/>
    <w:rPr>
      <w:vertAlign w:val="superscript"/>
    </w:rPr>
  </w:style>
  <w:style w:type="paragraph" w:styleId="af1">
    <w:name w:val="endnote text"/>
    <w:basedOn w:val="a"/>
    <w:link w:val="af2"/>
    <w:uiPriority w:val="99"/>
    <w:semiHidden/>
    <w:unhideWhenUsed/>
    <w:rPr>
      <w:sz w:val="20"/>
    </w:rPr>
  </w:style>
  <w:style w:type="character" w:customStyle="1" w:styleId="af2">
    <w:name w:val="Текст концевой сноски Знак"/>
    <w:link w:val="af1"/>
    <w:uiPriority w:val="99"/>
    <w:rPr>
      <w:sz w:val="20"/>
    </w:rPr>
  </w:style>
  <w:style w:type="character" w:styleId="af3">
    <w:name w:val="endnote reference"/>
    <w:basedOn w:val="a0"/>
    <w:uiPriority w:val="99"/>
    <w:semiHidden/>
    <w:unhideWhenUsed/>
    <w:rPr>
      <w:vertAlign w:val="superscript"/>
    </w:rPr>
  </w:style>
  <w:style w:type="paragraph" w:styleId="12">
    <w:name w:val="toc 1"/>
    <w:basedOn w:val="a"/>
    <w:next w:val="a"/>
    <w:uiPriority w:val="39"/>
    <w:unhideWhenUsed/>
    <w:pPr>
      <w:spacing w:after="57"/>
      <w:ind w:firstLine="0"/>
    </w:pPr>
  </w:style>
  <w:style w:type="paragraph" w:styleId="24">
    <w:name w:val="toc 2"/>
    <w:basedOn w:val="a"/>
    <w:next w:val="a"/>
    <w:uiPriority w:val="39"/>
    <w:unhideWhenUsed/>
    <w:pPr>
      <w:spacing w:after="57"/>
      <w:ind w:left="283" w:firstLine="0"/>
    </w:pPr>
  </w:style>
  <w:style w:type="paragraph" w:styleId="32">
    <w:name w:val="toc 3"/>
    <w:basedOn w:val="a"/>
    <w:next w:val="a"/>
    <w:uiPriority w:val="39"/>
    <w:unhideWhenUsed/>
    <w:pPr>
      <w:spacing w:after="57"/>
      <w:ind w:left="567" w:firstLine="0"/>
    </w:pPr>
  </w:style>
  <w:style w:type="paragraph" w:styleId="42">
    <w:name w:val="toc 4"/>
    <w:basedOn w:val="a"/>
    <w:next w:val="a"/>
    <w:uiPriority w:val="39"/>
    <w:unhideWhenUsed/>
    <w:pPr>
      <w:spacing w:after="57"/>
      <w:ind w:left="850" w:firstLine="0"/>
    </w:pPr>
  </w:style>
  <w:style w:type="paragraph" w:styleId="52">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f4">
    <w:name w:val="TOC Heading"/>
    <w:uiPriority w:val="39"/>
    <w:unhideWhenUsed/>
  </w:style>
  <w:style w:type="paragraph" w:styleId="af5">
    <w:name w:val="table of figures"/>
    <w:basedOn w:val="a"/>
    <w:next w:val="a"/>
    <w:uiPriority w:val="99"/>
    <w:unhideWhenUsed/>
  </w:style>
  <w:style w:type="paragraph" w:styleId="af6">
    <w:name w:val="Body Text"/>
    <w:basedOn w:val="a"/>
    <w:link w:val="af7"/>
    <w:pPr>
      <w:spacing w:after="120"/>
      <w:ind w:firstLine="0"/>
      <w:jc w:val="left"/>
    </w:pPr>
    <w:rPr>
      <w:szCs w:val="24"/>
    </w:rPr>
  </w:style>
  <w:style w:type="character" w:customStyle="1" w:styleId="af7">
    <w:name w:val="Основной текст Знак"/>
    <w:basedOn w:val="a0"/>
    <w:link w:val="af6"/>
    <w:rPr>
      <w:rFonts w:ascii="Times New Roman" w:eastAsia="Calibri" w:hAnsi="Times New Roman" w:cs="Times New Roman"/>
      <w:sz w:val="24"/>
      <w:szCs w:val="24"/>
      <w:lang w:eastAsia="ru-RU"/>
    </w:rPr>
  </w:style>
  <w:style w:type="paragraph" w:styleId="af8">
    <w:name w:val="footer"/>
    <w:basedOn w:val="a"/>
    <w:link w:val="af9"/>
    <w:uiPriority w:val="99"/>
    <w:pPr>
      <w:tabs>
        <w:tab w:val="center" w:pos="4677"/>
        <w:tab w:val="right" w:pos="9355"/>
      </w:tabs>
    </w:pPr>
  </w:style>
  <w:style w:type="character" w:customStyle="1" w:styleId="af9">
    <w:name w:val="Нижний колонтитул Знак"/>
    <w:basedOn w:val="a0"/>
    <w:link w:val="af8"/>
    <w:uiPriority w:val="99"/>
    <w:rPr>
      <w:rFonts w:ascii="Times New Roman" w:eastAsia="Calibri" w:hAnsi="Times New Roman" w:cs="Times New Roman"/>
      <w:sz w:val="24"/>
      <w:szCs w:val="20"/>
    </w:rPr>
  </w:style>
  <w:style w:type="paragraph" w:styleId="afa">
    <w:name w:val="List Paragraph"/>
    <w:basedOn w:val="a"/>
    <w:link w:val="afb"/>
    <w:uiPriority w:val="34"/>
    <w:qFormat/>
    <w:pPr>
      <w:ind w:left="720" w:firstLine="0"/>
      <w:contextualSpacing/>
      <w:jc w:val="left"/>
    </w:pPr>
    <w:rPr>
      <w:rFonts w:eastAsia="Times New Roman"/>
      <w:szCs w:val="24"/>
    </w:rPr>
  </w:style>
  <w:style w:type="paragraph" w:styleId="33">
    <w:name w:val="Body Text 3"/>
    <w:basedOn w:val="a"/>
    <w:link w:val="34"/>
    <w:pPr>
      <w:ind w:firstLine="0"/>
    </w:pPr>
    <w:rPr>
      <w:rFonts w:eastAsia="Times New Roman"/>
      <w:sz w:val="23"/>
      <w:szCs w:val="23"/>
    </w:rPr>
  </w:style>
  <w:style w:type="character" w:customStyle="1" w:styleId="34">
    <w:name w:val="Основной текст 3 Знак"/>
    <w:basedOn w:val="a0"/>
    <w:link w:val="33"/>
    <w:qFormat/>
    <w:rPr>
      <w:rFonts w:ascii="Times New Roman" w:eastAsia="Times New Roman" w:hAnsi="Times New Roman" w:cs="Times New Roman"/>
      <w:sz w:val="23"/>
      <w:szCs w:val="23"/>
    </w:rPr>
  </w:style>
  <w:style w:type="paragraph" w:customStyle="1" w:styleId="msonormalcxspmiddle">
    <w:name w:val="msonormalcxspmiddle"/>
    <w:basedOn w:val="a"/>
    <w:pPr>
      <w:spacing w:before="100" w:beforeAutospacing="1" w:after="100" w:afterAutospacing="1"/>
      <w:ind w:firstLine="0"/>
      <w:jc w:val="left"/>
    </w:pPr>
    <w:rPr>
      <w:rFonts w:eastAsia="Times New Roman"/>
      <w:szCs w:val="24"/>
    </w:rPr>
  </w:style>
  <w:style w:type="paragraph" w:customStyle="1" w:styleId="25">
    <w:name w:val="Основной текст2"/>
    <w:basedOn w:val="a"/>
    <w:pPr>
      <w:widowControl w:val="0"/>
      <w:ind w:firstLine="0"/>
    </w:pPr>
    <w:rPr>
      <w:rFonts w:eastAsia="Times New Roman"/>
    </w:rPr>
  </w:style>
  <w:style w:type="character" w:customStyle="1" w:styleId="afb">
    <w:name w:val="Абзац списка Знак"/>
    <w:link w:val="afa"/>
    <w:uiPriority w:val="34"/>
    <w:qFormat/>
    <w:rPr>
      <w:rFonts w:ascii="Times New Roman" w:eastAsia="Times New Roman" w:hAnsi="Times New Roman" w:cs="Times New Roman"/>
      <w:sz w:val="24"/>
      <w:szCs w:val="24"/>
      <w:lang w:val="ru-RU" w:eastAsia="ru-RU"/>
    </w:rPr>
  </w:style>
  <w:style w:type="character" w:customStyle="1" w:styleId="26">
    <w:name w:val="Основной текст (2)_"/>
    <w:link w:val="27"/>
    <w:rPr>
      <w:rFonts w:ascii="Calibri Light" w:eastAsia="Calibri Light" w:hAnsi="Calibri Light"/>
      <w:b/>
      <w:bCs/>
      <w:sz w:val="23"/>
      <w:szCs w:val="23"/>
      <w:shd w:val="clear" w:color="auto" w:fill="FFFFFF"/>
    </w:rPr>
  </w:style>
  <w:style w:type="paragraph" w:customStyle="1" w:styleId="27">
    <w:name w:val="Основной текст (2)"/>
    <w:basedOn w:val="a"/>
    <w:link w:val="26"/>
    <w:pPr>
      <w:widowControl w:val="0"/>
      <w:shd w:val="clear" w:color="auto" w:fill="FFFFFF"/>
      <w:spacing w:line="281" w:lineRule="exact"/>
      <w:ind w:firstLine="0"/>
      <w:jc w:val="center"/>
    </w:pPr>
    <w:rPr>
      <w:rFonts w:ascii="Calibri Light" w:eastAsia="Calibri Light" w:hAnsi="Calibri Light" w:cstheme="minorBidi"/>
      <w:b/>
      <w:bCs/>
      <w:sz w:val="23"/>
      <w:szCs w:val="23"/>
      <w:lang w:val="en-US" w:eastAsia="en-US"/>
    </w:rPr>
  </w:style>
  <w:style w:type="paragraph" w:customStyle="1" w:styleId="310">
    <w:name w:val="Основной текст с отступом 31"/>
    <w:basedOn w:val="a"/>
    <w:pPr>
      <w:spacing w:after="120"/>
      <w:ind w:left="283" w:firstLine="0"/>
      <w:jc w:val="left"/>
    </w:pPr>
    <w:rPr>
      <w:rFonts w:ascii="Calibri Light" w:eastAsia="Calibri Light" w:hAnsi="Calibri Light" w:cs="Calibri Light"/>
      <w:sz w:val="16"/>
      <w:szCs w:val="16"/>
      <w:lang w:eastAsia="ar-SA"/>
    </w:rPr>
  </w:style>
  <w:style w:type="table" w:customStyle="1" w:styleId="15">
    <w:name w:val="Сетка таблицы15"/>
    <w:basedOn w:val="a1"/>
    <w:next w:val="afc"/>
    <w:uiPriority w:val="59"/>
    <w:pPr>
      <w:spacing w:after="0" w:line="240" w:lineRule="auto"/>
    </w:pPr>
    <w:rPr>
      <w:rFonts w:ascii="Calibri" w:eastAsia="Calibri" w:hAnsi="Calibri" w:cs="Times New Roman"/>
      <w:lang w:val="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
    <w:name w:val="Сетка таблицы16"/>
    <w:basedOn w:val="a1"/>
    <w:next w:val="afc"/>
    <w:uiPriority w:val="39"/>
    <w:pPr>
      <w:spacing w:after="0" w:line="240" w:lineRule="auto"/>
    </w:pPr>
    <w:rPr>
      <w:lang w:val="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c">
    <w:name w:val="Table Grid"/>
    <w:basedOn w:val="a1"/>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d">
    <w:name w:val="Strong"/>
    <w:basedOn w:val="a0"/>
    <w:uiPriority w:val="22"/>
    <w:qFormat/>
    <w:rPr>
      <w:b/>
      <w:bCs/>
    </w:rPr>
  </w:style>
  <w:style w:type="paragraph" w:styleId="afe">
    <w:name w:val="Subtitle"/>
    <w:basedOn w:val="a"/>
    <w:next w:val="a"/>
    <w:link w:val="aff"/>
    <w:uiPriority w:val="11"/>
    <w:qFormat/>
    <w:pPr>
      <w:numPr>
        <w:ilvl w:val="1"/>
      </w:numPr>
      <w:spacing w:after="160"/>
      <w:ind w:firstLine="567"/>
    </w:pPr>
    <w:rPr>
      <w:rFonts w:asciiTheme="minorHAnsi" w:eastAsiaTheme="minorEastAsia" w:hAnsiTheme="minorHAnsi" w:cstheme="minorBidi"/>
      <w:color w:val="5A5A5A" w:themeColor="text1" w:themeTint="A5"/>
      <w:spacing w:val="15"/>
      <w:sz w:val="22"/>
      <w:szCs w:val="22"/>
    </w:rPr>
  </w:style>
  <w:style w:type="character" w:customStyle="1" w:styleId="aff">
    <w:name w:val="Подзаголовок Знак"/>
    <w:basedOn w:val="a0"/>
    <w:link w:val="afe"/>
    <w:uiPriority w:val="11"/>
    <w:rPr>
      <w:rFonts w:eastAsiaTheme="minorEastAsia"/>
      <w:color w:val="5A5A5A" w:themeColor="text1" w:themeTint="A5"/>
      <w:spacing w:val="15"/>
      <w:lang w:val="ru-RU" w:eastAsia="ru-RU"/>
    </w:rPr>
  </w:style>
  <w:style w:type="character" w:customStyle="1" w:styleId="FontStyle156">
    <w:name w:val="Font Style156"/>
    <w:uiPriority w:val="99"/>
    <w:rPr>
      <w:rFonts w:ascii="Times New Roman" w:hAnsi="Times New Roman" w:cs="Times New Roman"/>
      <w:sz w:val="22"/>
      <w:szCs w:val="22"/>
    </w:rPr>
  </w:style>
  <w:style w:type="paragraph" w:styleId="aff0">
    <w:name w:val="Body Text Indent"/>
    <w:basedOn w:val="a"/>
    <w:link w:val="aff1"/>
    <w:semiHidden/>
    <w:unhideWhenUsed/>
    <w:pPr>
      <w:spacing w:after="120"/>
      <w:ind w:left="283" w:firstLine="0"/>
      <w:jc w:val="left"/>
    </w:pPr>
    <w:rPr>
      <w:rFonts w:eastAsia="Times New Roman"/>
      <w:sz w:val="20"/>
    </w:rPr>
  </w:style>
  <w:style w:type="character" w:customStyle="1" w:styleId="aff1">
    <w:name w:val="Основной текст с отступом Знак"/>
    <w:basedOn w:val="a0"/>
    <w:link w:val="aff0"/>
    <w:semiHidden/>
    <w:rPr>
      <w:rFonts w:ascii="Times New Roman" w:eastAsia="Times New Roman" w:hAnsi="Times New Roman" w:cs="Times New Roman"/>
      <w:sz w:val="20"/>
      <w:szCs w:val="20"/>
      <w:lang w:val="ru-RU" w:eastAsia="ru-RU"/>
    </w:rPr>
  </w:style>
  <w:style w:type="paragraph" w:styleId="aff2">
    <w:name w:val="Normal (Web)"/>
    <w:basedOn w:val="a"/>
    <w:uiPriority w:val="99"/>
    <w:semiHidden/>
    <w:unhideWhenUsed/>
    <w:pPr>
      <w:spacing w:before="100" w:beforeAutospacing="1" w:after="100" w:afterAutospacing="1"/>
      <w:ind w:firstLine="0"/>
      <w:jc w:val="left"/>
    </w:pPr>
    <w:rPr>
      <w:rFonts w:eastAsia="Times New Roman"/>
      <w:szCs w:val="24"/>
      <w:lang w:val="en-US" w:eastAsia="en-US"/>
    </w:rPr>
  </w:style>
  <w:style w:type="paragraph" w:styleId="aff3">
    <w:name w:val="Block Text"/>
    <w:basedOn w:val="a"/>
    <w:semiHidden/>
    <w:pPr>
      <w:tabs>
        <w:tab w:val="left" w:pos="3686"/>
      </w:tabs>
      <w:ind w:left="360" w:right="-1" w:firstLine="0"/>
      <w:jc w:val="left"/>
    </w:pPr>
    <w:rPr>
      <w:rFonts w:eastAsia="Times New Roman"/>
      <w:bCs/>
    </w:rPr>
  </w:style>
  <w:style w:type="character" w:customStyle="1" w:styleId="a4">
    <w:name w:val="Без интервала Знак"/>
    <w:link w:val="a3"/>
    <w:uiPriority w:val="1"/>
    <w:rsid w:val="00447AC6"/>
  </w:style>
  <w:style w:type="paragraph" w:customStyle="1" w:styleId="docdata">
    <w:name w:val="docdata"/>
    <w:basedOn w:val="a"/>
    <w:rsid w:val="00447AC6"/>
    <w:pPr>
      <w:spacing w:before="100" w:beforeAutospacing="1" w:after="100" w:afterAutospacing="1"/>
      <w:ind w:firstLine="0"/>
      <w:jc w:val="left"/>
    </w:pPr>
    <w:rPr>
      <w:rFonts w:eastAsia="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44745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1D4E400482E729E9512C27951EA04CB8196E71297EA6AF88FA8868F0F46F0E37A033F9E82740EFF98925D65736Bs4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vak-world.web-box.ru/program/file-archive/spravochnoe-posobie/trebovanija-k-sostavu-i-porjadku"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vak-world.web-box.ru/program/file-archive/documents/rd-11-05-2007-porjadok" TargetMode="External"/><Relationship Id="rId5" Type="http://schemas.openxmlformats.org/officeDocument/2006/relationships/footnotes" Target="footnotes.xml"/><Relationship Id="rId10" Type="http://schemas.openxmlformats.org/officeDocument/2006/relationships/hyperlink" Target="consultantplus://offline/ref=E0CD015233CADF30A96F0ED137B9E26CBF975F4066FC3A2575AF413CFAFC0A522C98A8F8D62F0716y3L" TargetMode="External"/><Relationship Id="rId4" Type="http://schemas.openxmlformats.org/officeDocument/2006/relationships/webSettings" Target="webSettings.xml"/><Relationship Id="rId9" Type="http://schemas.openxmlformats.org/officeDocument/2006/relationships/hyperlink" Target="consultantplus://offline/ref=E0CD015233CADF30A96F0ED137B9E26CBF975F4066FC3A2575AF413CFAFC0A522C98A8F8D62C0416yFL"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Liberation Sans"/>
        <a:cs typeface="Liberation Sans"/>
      </a:majorFont>
      <a:minorFont>
        <a:latin typeface="Calibri"/>
        <a:ea typeface="Liberation Sans"/>
        <a:cs typeface="Liberation Sans"/>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TotalTime>
  <Pages>22</Pages>
  <Words>10899</Words>
  <Characters>62130</Characters>
  <Application>Microsoft Office Word</Application>
  <DocSecurity>0</DocSecurity>
  <Lines>517</Lines>
  <Paragraphs>145</Paragraphs>
  <ScaleCrop>false</ScaleCrop>
  <Company/>
  <LinksUpToDate>false</LinksUpToDate>
  <CharactersWithSpaces>72884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 безопасности</dc:creator>
  <cp:keywords/>
  <dc:description/>
  <cp:lastModifiedBy>Аналитика</cp:lastModifiedBy>
  <cp:revision>10</cp:revision>
  <dcterms:created xsi:type="dcterms:W3CDTF">2026-08-25T11:29:00Z</dcterms:created>
  <dcterms:modified xsi:type="dcterms:W3CDTF">2026-10-06T12:36:00Z</dcterms:modified>
</cp:coreProperties>
</file>