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21D8C6" w14:textId="04AFE5FD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 xml:space="preserve">Обоснование начальной (максимальной) цены </w:t>
      </w:r>
      <w:r w:rsidR="0018463D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договора</w:t>
      </w:r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,</w:t>
      </w:r>
    </w:p>
    <w:p w14:paraId="53861346" w14:textId="614F6C65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 xml:space="preserve">цены </w:t>
      </w:r>
      <w:r w:rsidR="0018463D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договора</w:t>
      </w:r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,</w:t>
      </w:r>
      <w:r w:rsidR="0018463D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 xml:space="preserve"> </w:t>
      </w:r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заключаемого с единственным поставщиком (подрядчиком, исполнителем)</w:t>
      </w:r>
    </w:p>
    <w:p w14:paraId="599E3B1F" w14:textId="77777777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</w:p>
    <w:tbl>
      <w:tblPr>
        <w:tblStyle w:val="a3"/>
        <w:tblW w:w="15621" w:type="dxa"/>
        <w:tblLook w:val="04A0" w:firstRow="1" w:lastRow="0" w:firstColumn="1" w:lastColumn="0" w:noHBand="0" w:noVBand="1"/>
      </w:tblPr>
      <w:tblGrid>
        <w:gridCol w:w="3050"/>
        <w:gridCol w:w="12571"/>
      </w:tblGrid>
      <w:tr w:rsidR="00FA37B7" w:rsidRPr="00FA37B7" w14:paraId="3B44326F" w14:textId="77777777" w:rsidTr="00FE3028">
        <w:tc>
          <w:tcPr>
            <w:tcW w:w="3050" w:type="dxa"/>
          </w:tcPr>
          <w:p w14:paraId="264EF42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Характеристики</w:t>
            </w:r>
            <w:proofErr w:type="spellEnd"/>
            <w:r w:rsidRPr="00FA37B7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объекта</w:t>
            </w:r>
            <w:proofErr w:type="spellEnd"/>
            <w:r w:rsidRPr="00FA37B7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закупки</w:t>
            </w:r>
            <w:proofErr w:type="spellEnd"/>
          </w:p>
        </w:tc>
        <w:tc>
          <w:tcPr>
            <w:tcW w:w="12571" w:type="dxa"/>
          </w:tcPr>
          <w:p w14:paraId="3DFA02A4" w14:textId="3C343FE4" w:rsidR="00FA37B7" w:rsidRPr="00670C1A" w:rsidRDefault="00670C1A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670C1A">
              <w:rPr>
                <w:kern w:val="2"/>
                <w:sz w:val="18"/>
                <w:szCs w:val="18"/>
                <w:lang w:eastAsia="zh-CN"/>
              </w:rPr>
              <w:t>Характеристики объекта закупки указаны в описании объекта закупки</w:t>
            </w:r>
          </w:p>
        </w:tc>
      </w:tr>
      <w:tr w:rsidR="00FA37B7" w:rsidRPr="00FA37B7" w14:paraId="2350A680" w14:textId="77777777" w:rsidTr="00FE3028">
        <w:tc>
          <w:tcPr>
            <w:tcW w:w="3050" w:type="dxa"/>
          </w:tcPr>
          <w:p w14:paraId="424F928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Используемый метод определения НМЦК</w:t>
            </w:r>
            <w:r w:rsidRPr="00FA37B7">
              <w:rPr>
                <w:kern w:val="2"/>
                <w:sz w:val="18"/>
                <w:szCs w:val="18"/>
                <w:lang w:eastAsia="zh-CN"/>
              </w:rPr>
              <w:br/>
              <w:t>с обоснованием:</w:t>
            </w:r>
          </w:p>
        </w:tc>
        <w:tc>
          <w:tcPr>
            <w:tcW w:w="12571" w:type="dxa"/>
          </w:tcPr>
          <w:p w14:paraId="01B54CD1" w14:textId="115E4493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Метод сопоставимых рыночных цен (анализа рынка) является приоритетным для определения и обоснования начальной (максимальной) цены контракта, цены контракта, заключаемого с единственным поставщиком (подрядчиком, исполнителем) (в соответствии с п.6 ст.22 44-ФЗ) Расчет выполнен в соответствии с Методическими рекомендациями, утвержденными приказом МЭР РФ от 02.10.2013 №567</w:t>
            </w:r>
          </w:p>
        </w:tc>
      </w:tr>
    </w:tbl>
    <w:p w14:paraId="6810354C" w14:textId="77777777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bookmarkStart w:id="0" w:name="_GoBack"/>
      <w:bookmarkEnd w:id="0"/>
    </w:p>
    <w:p w14:paraId="50D98950" w14:textId="0E9410A6" w:rsidR="00FA37B7" w:rsidRPr="00FA37B7" w:rsidRDefault="007574BF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sdt>
        <w:sdtPr>
          <w:rPr>
            <w:rFonts w:ascii="Times New Roman" w:eastAsia="SimSun" w:hAnsi="Times New Roman" w:cs="Times New Roman"/>
            <w:kern w:val="2"/>
            <w:sz w:val="24"/>
            <w:szCs w:val="24"/>
            <w:lang w:eastAsia="zh-CN"/>
          </w:rPr>
          <w:alias w:val="calc-name"/>
          <w:tag w:val="calc-name"/>
          <w:id w:val="-1778556588"/>
          <w:placeholder>
            <w:docPart w:val="EB3CC122DC90480BAA917F70BAF74C92"/>
          </w:placeholder>
        </w:sdtPr>
        <w:sdtEndPr/>
        <w:sdtContent>
          <w:r w:rsidR="00FA37B7" w:rsidRPr="00FA37B7">
            <w:rPr>
              <w:rFonts w:ascii="Times New Roman" w:eastAsia="SimSun" w:hAnsi="Times New Roman" w:cs="Times New Roman"/>
              <w:kern w:val="2"/>
              <w:sz w:val="24"/>
              <w:szCs w:val="24"/>
              <w:lang w:eastAsia="zh-CN"/>
            </w:rPr>
            <w:t>Расчет НМЦ</w:t>
          </w:r>
          <w:r w:rsidR="0018463D">
            <w:rPr>
              <w:rFonts w:ascii="Times New Roman" w:eastAsia="SimSun" w:hAnsi="Times New Roman" w:cs="Times New Roman"/>
              <w:kern w:val="2"/>
              <w:sz w:val="24"/>
              <w:szCs w:val="24"/>
              <w:lang w:eastAsia="zh-CN"/>
            </w:rPr>
            <w:t>Д</w:t>
          </w:r>
        </w:sdtContent>
      </w:sdt>
    </w:p>
    <w:p w14:paraId="4475A0B2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Расчет НМЦК (</w:t>
      </w:r>
      <w:proofErr w:type="spellStart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рын</w:t>
      </w:r>
      <w:proofErr w:type="spellEnd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) произведен по формуле:</w:t>
      </w:r>
    </w:p>
    <w:p w14:paraId="6FA2B64F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Calibri" w:eastAsia="SimSun" w:hAnsi="Calibri" w:cs="Times New Roman"/>
          <w:noProof/>
          <w:kern w:val="2"/>
          <w:sz w:val="18"/>
          <w:szCs w:val="18"/>
          <w:lang w:eastAsia="ru-RU"/>
        </w:rPr>
        <w:drawing>
          <wp:inline distT="0" distB="0" distL="114300" distR="114300" wp14:anchorId="4EF3F354" wp14:editId="7FCAAB5D">
            <wp:extent cx="1612900" cy="619760"/>
            <wp:effectExtent l="0" t="0" r="0" b="0"/>
            <wp:docPr id="15" name="Изображение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Изображение 1"/>
                    <pic:cNvPicPr preferRelativeResize="0"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12900" cy="61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38F93F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V - количество (объем) закупаемого товара;</w:t>
      </w:r>
    </w:p>
    <w:p w14:paraId="34BECC2A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n - количество значений, используемых в расчете;</w:t>
      </w:r>
    </w:p>
    <w:p w14:paraId="16AB3EC7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i - номер источника ценовой информации;</w:t>
      </w:r>
    </w:p>
    <w:p w14:paraId="457A4BE4" w14:textId="7AD625E1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proofErr w:type="spellStart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Цi</w:t>
      </w:r>
      <w:proofErr w:type="spellEnd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 - цена единицы товара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7"/>
        <w:gridCol w:w="1534"/>
        <w:gridCol w:w="1942"/>
        <w:gridCol w:w="795"/>
        <w:gridCol w:w="604"/>
        <w:gridCol w:w="2195"/>
        <w:gridCol w:w="1096"/>
        <w:gridCol w:w="1200"/>
        <w:gridCol w:w="1686"/>
        <w:gridCol w:w="1911"/>
        <w:gridCol w:w="2018"/>
      </w:tblGrid>
      <w:tr w:rsidR="00FA37B7" w:rsidRPr="00FA37B7" w14:paraId="52C9F93D" w14:textId="77777777" w:rsidTr="00BC3941">
        <w:trPr>
          <w:cantSplit/>
        </w:trPr>
        <w:tc>
          <w:tcPr>
            <w:tcW w:w="407" w:type="dxa"/>
            <w:vAlign w:val="center"/>
          </w:tcPr>
          <w:p w14:paraId="7FBE52CD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№</w:t>
            </w:r>
          </w:p>
        </w:tc>
        <w:tc>
          <w:tcPr>
            <w:tcW w:w="1534" w:type="dxa"/>
            <w:vAlign w:val="center"/>
          </w:tcPr>
          <w:p w14:paraId="437B6EAB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Наименование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товара</w:t>
            </w:r>
            <w:proofErr w:type="spellEnd"/>
            <w:r w:rsidRPr="00FA37B7">
              <w:rPr>
                <w:lang w:val="en-US" w:eastAsia="zh-CN" w:bidi="ar"/>
              </w:rPr>
              <w:t xml:space="preserve">, </w:t>
            </w:r>
            <w:proofErr w:type="spellStart"/>
            <w:r w:rsidRPr="00FA37B7">
              <w:rPr>
                <w:lang w:val="en-US" w:eastAsia="zh-CN" w:bidi="ar"/>
              </w:rPr>
              <w:t>услуги</w:t>
            </w:r>
            <w:proofErr w:type="spellEnd"/>
            <w:r w:rsidRPr="00FA37B7">
              <w:rPr>
                <w:lang w:val="en-US" w:eastAsia="zh-CN" w:bidi="ar"/>
              </w:rPr>
              <w:t xml:space="preserve"> (</w:t>
            </w:r>
            <w:proofErr w:type="spellStart"/>
            <w:r w:rsidRPr="00FA37B7">
              <w:rPr>
                <w:lang w:val="en-US" w:eastAsia="zh-CN" w:bidi="ar"/>
              </w:rPr>
              <w:t>работы</w:t>
            </w:r>
            <w:proofErr w:type="spellEnd"/>
            <w:r w:rsidRPr="00FA37B7">
              <w:rPr>
                <w:lang w:val="en-US" w:eastAsia="zh-CN" w:bidi="ar"/>
              </w:rPr>
              <w:t>)</w:t>
            </w:r>
          </w:p>
        </w:tc>
        <w:tc>
          <w:tcPr>
            <w:tcW w:w="1942" w:type="dxa"/>
            <w:vAlign w:val="center"/>
          </w:tcPr>
          <w:p w14:paraId="71517B0C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ОКПД2/КТРУ</w:t>
            </w:r>
          </w:p>
        </w:tc>
        <w:tc>
          <w:tcPr>
            <w:tcW w:w="795" w:type="dxa"/>
            <w:vAlign w:val="center"/>
          </w:tcPr>
          <w:p w14:paraId="5DEA6EE6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Кол-во</w:t>
            </w:r>
            <w:proofErr w:type="spellEnd"/>
          </w:p>
        </w:tc>
        <w:tc>
          <w:tcPr>
            <w:tcW w:w="604" w:type="dxa"/>
            <w:vAlign w:val="center"/>
          </w:tcPr>
          <w:p w14:paraId="05AD4AFF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Ед</w:t>
            </w:r>
            <w:proofErr w:type="spellEnd"/>
            <w:r w:rsidRPr="00FA37B7">
              <w:rPr>
                <w:lang w:val="en-US" w:eastAsia="zh-CN" w:bidi="ar"/>
              </w:rPr>
              <w:t xml:space="preserve">. </w:t>
            </w:r>
            <w:proofErr w:type="spellStart"/>
            <w:r w:rsidRPr="00FA37B7">
              <w:rPr>
                <w:lang w:val="en-US" w:eastAsia="zh-CN" w:bidi="ar"/>
              </w:rPr>
              <w:t>изм</w:t>
            </w:r>
            <w:proofErr w:type="spellEnd"/>
            <w:r w:rsidRPr="00FA37B7">
              <w:rPr>
                <w:lang w:val="en-US" w:eastAsia="zh-CN" w:bidi="ar"/>
              </w:rPr>
              <w:t>.</w:t>
            </w:r>
          </w:p>
        </w:tc>
        <w:tc>
          <w:tcPr>
            <w:tcW w:w="2195" w:type="dxa"/>
            <w:vAlign w:val="center"/>
          </w:tcPr>
          <w:p w14:paraId="6422B927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Источники</w:t>
            </w:r>
            <w:proofErr w:type="spellEnd"/>
          </w:p>
        </w:tc>
        <w:tc>
          <w:tcPr>
            <w:tcW w:w="1096" w:type="dxa"/>
            <w:vAlign w:val="center"/>
          </w:tcPr>
          <w:p w14:paraId="232606EE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Цена</w:t>
            </w:r>
            <w:proofErr w:type="spellEnd"/>
            <w:r w:rsidRPr="00FA37B7">
              <w:rPr>
                <w:lang w:val="en-US" w:eastAsia="zh-CN" w:bidi="ar"/>
              </w:rPr>
              <w:t xml:space="preserve">, </w:t>
            </w:r>
            <w:proofErr w:type="spellStart"/>
            <w:r w:rsidRPr="00FA37B7">
              <w:rPr>
                <w:lang w:val="en-US" w:eastAsia="zh-CN" w:bidi="ar"/>
              </w:rPr>
              <w:t>руб</w:t>
            </w:r>
            <w:proofErr w:type="spellEnd"/>
          </w:p>
        </w:tc>
        <w:tc>
          <w:tcPr>
            <w:tcW w:w="1200" w:type="dxa"/>
            <w:vAlign w:val="center"/>
          </w:tcPr>
          <w:p w14:paraId="04E4924F" w14:textId="77777777" w:rsidR="00FA37B7" w:rsidRPr="00FA37B7" w:rsidRDefault="007574BF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sdt>
              <w:sdtPr>
                <w:rPr>
                  <w:lang w:val="en-US" w:eastAsia="zh-CN" w:bidi="ar"/>
                </w:rPr>
                <w:alias w:val="price-type"/>
                <w:tag w:val="price-type"/>
                <w:id w:val="-1340460000"/>
                <w:placeholder>
                  <w:docPart w:val="EB3CC122DC90480BAA917F70BAF74C92"/>
                </w:placeholder>
              </w:sdtPr>
              <w:sdtEndPr/>
              <w:sdtContent>
                <w:proofErr w:type="spellStart"/>
                <w:r w:rsidR="00FA37B7" w:rsidRPr="00FA37B7">
                  <w:rPr>
                    <w:lang w:val="en-US" w:eastAsia="zh-CN" w:bidi="ar"/>
                  </w:rPr>
                  <w:t>Средняя</w:t>
                </w:r>
                <w:proofErr w:type="spellEnd"/>
                <w:r w:rsidR="00FA37B7" w:rsidRPr="00FA37B7">
                  <w:rPr>
                    <w:lang w:val="en-US" w:eastAsia="zh-CN" w:bidi="ar"/>
                  </w:rPr>
                  <w:t xml:space="preserve"> </w:t>
                </w:r>
                <w:proofErr w:type="spellStart"/>
                <w:r w:rsidR="00FA37B7" w:rsidRPr="00FA37B7">
                  <w:rPr>
                    <w:lang w:val="en-US" w:eastAsia="zh-CN" w:bidi="ar"/>
                  </w:rPr>
                  <w:t>цена</w:t>
                </w:r>
                <w:proofErr w:type="spellEnd"/>
              </w:sdtContent>
            </w:sdt>
            <w:r w:rsidR="00FA37B7" w:rsidRPr="00FA37B7">
              <w:rPr>
                <w:lang w:val="en-US" w:eastAsia="zh-CN" w:bidi="ar"/>
              </w:rPr>
              <w:t xml:space="preserve"> (</w:t>
            </w:r>
            <w:proofErr w:type="spellStart"/>
            <w:r w:rsidR="00FA37B7" w:rsidRPr="00FA37B7">
              <w:rPr>
                <w:lang w:val="en-US" w:eastAsia="zh-CN" w:bidi="ar"/>
              </w:rPr>
              <w:t>руб</w:t>
            </w:r>
            <w:proofErr w:type="spellEnd"/>
            <w:r w:rsidR="00FA37B7" w:rsidRPr="00FA37B7">
              <w:rPr>
                <w:lang w:val="en-US" w:eastAsia="zh-CN" w:bidi="ar"/>
              </w:rPr>
              <w:t>.)</w:t>
            </w:r>
          </w:p>
        </w:tc>
        <w:tc>
          <w:tcPr>
            <w:tcW w:w="1686" w:type="dxa"/>
            <w:vAlign w:val="center"/>
          </w:tcPr>
          <w:p w14:paraId="4FCD9CDE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Среднее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квадратичное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отклонение</w:t>
            </w:r>
            <w:proofErr w:type="spellEnd"/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1D1D046D" wp14:editId="7D3F83F7">
                  <wp:extent cx="915035" cy="440055"/>
                  <wp:effectExtent l="0" t="0" r="18415" b="17145"/>
                  <wp:docPr id="1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2"/>
                          <pic:cNvPicPr preferRelativeResize="0"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035" cy="440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1" w:type="dxa"/>
            <w:vAlign w:val="center"/>
          </w:tcPr>
          <w:p w14:paraId="1E07C505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Коэффициент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вариации</w:t>
            </w:r>
            <w:proofErr w:type="spellEnd"/>
            <w:r w:rsidRPr="00FA37B7">
              <w:rPr>
                <w:lang w:val="en-US" w:eastAsia="zh-CN" w:bidi="ar"/>
              </w:rPr>
              <w:t xml:space="preserve"> (%)</w:t>
            </w: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8B687AE" wp14:editId="5D7FD5E2">
                  <wp:extent cx="1076325" cy="389890"/>
                  <wp:effectExtent l="0" t="0" r="0" b="11430"/>
                  <wp:docPr id="2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"/>
                          <pic:cNvPicPr preferRelativeResize="0"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3898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8" w:type="dxa"/>
            <w:vAlign w:val="center"/>
          </w:tcPr>
          <w:p w14:paraId="2B1E1886" w14:textId="77777777" w:rsidR="00FA37B7" w:rsidRPr="00FA37B7" w:rsidRDefault="00FA37B7" w:rsidP="00FA37B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lang w:val="en-US" w:eastAsia="zh-CN" w:bidi="ar"/>
              </w:rPr>
              <w:t>НМЦК (</w:t>
            </w:r>
            <w:proofErr w:type="spellStart"/>
            <w:r w:rsidRPr="00FA37B7">
              <w:rPr>
                <w:lang w:val="en-US" w:eastAsia="zh-CN" w:bidi="ar"/>
              </w:rPr>
              <w:t>рын</w:t>
            </w:r>
            <w:proofErr w:type="spellEnd"/>
            <w:r w:rsidRPr="00FA37B7">
              <w:rPr>
                <w:lang w:val="en-US" w:eastAsia="zh-CN" w:bidi="ar"/>
              </w:rPr>
              <w:t>)</w:t>
            </w:r>
          </w:p>
          <w:p w14:paraId="3C9FA000" w14:textId="77777777" w:rsidR="00FA37B7" w:rsidRPr="00FA37B7" w:rsidRDefault="00FA37B7" w:rsidP="00FA37B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C3D175F" wp14:editId="1EB649F1">
                  <wp:extent cx="1144270" cy="461645"/>
                  <wp:effectExtent l="0" t="0" r="0" b="15240"/>
                  <wp:docPr id="6" name="Изображение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е 2"/>
                          <pic:cNvPicPr preferRelativeResize="0"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4270" cy="4616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37B7" w:rsidRPr="00FA37B7" w14:paraId="04C1C684" w14:textId="77777777" w:rsidTr="00BC3941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296B7FD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1534" w:type="dxa"/>
            <w:vMerge w:val="restart"/>
            <w:vAlign w:val="center"/>
          </w:tcPr>
          <w:p w14:paraId="1C13228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Насос ЦНСГ 13-50К5-АМ</w:t>
            </w:r>
          </w:p>
        </w:tc>
        <w:tc>
          <w:tcPr>
            <w:tcW w:w="1942" w:type="dxa"/>
            <w:vMerge w:val="restart"/>
            <w:vAlign w:val="center"/>
          </w:tcPr>
          <w:p w14:paraId="2521932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28.13.14.190</w:t>
            </w:r>
          </w:p>
        </w:tc>
        <w:tc>
          <w:tcPr>
            <w:tcW w:w="795" w:type="dxa"/>
            <w:vMerge w:val="restart"/>
            <w:vAlign w:val="center"/>
          </w:tcPr>
          <w:p w14:paraId="14180D4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2,00</w:t>
            </w:r>
          </w:p>
        </w:tc>
        <w:tc>
          <w:tcPr>
            <w:tcW w:w="604" w:type="dxa"/>
            <w:vMerge w:val="restart"/>
            <w:vAlign w:val="center"/>
          </w:tcPr>
          <w:p w14:paraId="79C20DC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24981D0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14:paraId="7A9D9DB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134 070,00</w:t>
            </w:r>
          </w:p>
        </w:tc>
        <w:tc>
          <w:tcPr>
            <w:tcW w:w="1200" w:type="dxa"/>
            <w:vMerge w:val="restart"/>
            <w:vAlign w:val="center"/>
          </w:tcPr>
          <w:p w14:paraId="0BB8FE2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138 690,00</w:t>
            </w:r>
          </w:p>
        </w:tc>
        <w:tc>
          <w:tcPr>
            <w:tcW w:w="1686" w:type="dxa"/>
            <w:vMerge w:val="restart"/>
            <w:vAlign w:val="center"/>
          </w:tcPr>
          <w:p w14:paraId="52FA00B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4 124,11</w:t>
            </w:r>
          </w:p>
        </w:tc>
        <w:tc>
          <w:tcPr>
            <w:tcW w:w="1911" w:type="dxa"/>
            <w:vMerge w:val="restart"/>
            <w:vAlign w:val="center"/>
          </w:tcPr>
          <w:p w14:paraId="5BFB612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2,97</w:t>
            </w:r>
          </w:p>
        </w:tc>
        <w:tc>
          <w:tcPr>
            <w:tcW w:w="2018" w:type="dxa"/>
            <w:vMerge w:val="restart"/>
            <w:vAlign w:val="center"/>
          </w:tcPr>
          <w:p w14:paraId="55CBC14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277 380,00</w:t>
            </w:r>
          </w:p>
        </w:tc>
      </w:tr>
      <w:tr w:rsidR="00FA37B7" w:rsidRPr="00FA37B7" w14:paraId="5BBDD36D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2997248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265FFDB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4B9467A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175A170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76331C8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21DB03F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14:paraId="6A351F1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142 000,00</w:t>
            </w:r>
          </w:p>
        </w:tc>
        <w:tc>
          <w:tcPr>
            <w:tcW w:w="1200" w:type="dxa"/>
            <w:vMerge/>
            <w:vAlign w:val="center"/>
          </w:tcPr>
          <w:p w14:paraId="12F6537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0EED49E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40393A4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6E7D65F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1BABB3AE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1C64F20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67A528C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4619D29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67B0366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6E2407E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7750E84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14:paraId="75EB322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140 000,00</w:t>
            </w:r>
          </w:p>
        </w:tc>
        <w:tc>
          <w:tcPr>
            <w:tcW w:w="1200" w:type="dxa"/>
            <w:vMerge/>
            <w:vAlign w:val="center"/>
          </w:tcPr>
          <w:p w14:paraId="5AF0A81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5D6E2A3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6655627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74AFE9D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3610332F" w14:textId="77777777" w:rsidTr="00BC3941">
        <w:trPr>
          <w:cantSplit/>
        </w:trPr>
        <w:tc>
          <w:tcPr>
            <w:tcW w:w="407" w:type="dxa"/>
            <w:vMerge/>
            <w:vAlign w:val="center"/>
          </w:tcPr>
          <w:p w14:paraId="18E958A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4AFA8F9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0963E2B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57FE0D5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485230D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vAlign w:val="center"/>
          </w:tcPr>
          <w:p w14:paraId="1428CCC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096" w:type="dxa"/>
            <w:vAlign w:val="center"/>
          </w:tcPr>
          <w:p w14:paraId="7C45916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200" w:type="dxa"/>
            <w:vMerge/>
            <w:vAlign w:val="center"/>
          </w:tcPr>
          <w:p w14:paraId="13E776A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31BFCFE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11" w:type="dxa"/>
            <w:vAlign w:val="center"/>
          </w:tcPr>
          <w:p w14:paraId="269734E6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Итого</w:t>
            </w:r>
            <w:proofErr w:type="spellEnd"/>
            <w:r w:rsidRPr="00FA37B7">
              <w:rPr>
                <w:lang w:val="en-US" w:eastAsia="zh-CN" w:bidi="ar"/>
              </w:rPr>
              <w:t>:</w:t>
            </w:r>
          </w:p>
        </w:tc>
        <w:tc>
          <w:tcPr>
            <w:tcW w:w="2018" w:type="dxa"/>
            <w:vAlign w:val="center"/>
          </w:tcPr>
          <w:p w14:paraId="11D51195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277380,00</w:t>
            </w:r>
          </w:p>
        </w:tc>
      </w:tr>
      <w:tr w:rsidR="00FA37B7" w:rsidRPr="00FA37B7" w14:paraId="56CF6DA6" w14:textId="77777777" w:rsidTr="00BC3941">
        <w:trPr>
          <w:cantSplit/>
        </w:trPr>
        <w:tc>
          <w:tcPr>
            <w:tcW w:w="15388" w:type="dxa"/>
            <w:gridSpan w:val="11"/>
            <w:vAlign w:val="center"/>
          </w:tcPr>
          <w:p w14:paraId="26885271" w14:textId="1308C43A" w:rsidR="00FA37B7" w:rsidRPr="00FA37B7" w:rsidRDefault="00FA37B7" w:rsidP="00FA37B7">
            <w:pPr>
              <w:jc w:val="center"/>
              <w:textAlignment w:val="bottom"/>
              <w:rPr>
                <w:lang w:eastAsia="zh-CN" w:bidi="ar"/>
              </w:rPr>
            </w:pPr>
            <w:r w:rsidRPr="00FA37B7">
              <w:rPr>
                <w:lang w:eastAsia="zh-CN"/>
              </w:rPr>
              <w:t xml:space="preserve">На основании проведенного анализа рынка и расчетов, НМЦК составляет: </w:t>
            </w:r>
            <w:sdt>
              <w:sdtPr>
                <w:rPr>
                  <w:lang w:eastAsia="zh-CN"/>
                </w:rPr>
                <w:alias w:val="total"/>
                <w:tag w:val="total"/>
                <w:id w:val="1391929372"/>
                <w:placeholder>
                  <w:docPart w:val="EB3CC122DC90480BAA917F70BAF74C92"/>
                </w:placeholder>
              </w:sdtPr>
              <w:sdtEndPr/>
              <w:sdtContent>
                <w:r w:rsidRPr="00FA37B7">
                  <w:rPr>
                    <w:lang w:eastAsia="zh-CN"/>
                  </w:rPr>
                  <w:t>277380,00</w:t>
                </w:r>
              </w:sdtContent>
            </w:sdt>
            <w:r w:rsidRPr="00FA37B7">
              <w:rPr>
                <w:lang w:eastAsia="zh-CN"/>
              </w:rPr>
              <w:t xml:space="preserve"> рублей.</w:t>
            </w:r>
          </w:p>
        </w:tc>
      </w:tr>
    </w:tbl>
    <w:p w14:paraId="4B461B26" w14:textId="5B4B5A34" w:rsidR="00BC3941" w:rsidRPr="00C33A91" w:rsidRDefault="00BC3941" w:rsidP="00C855EB">
      <w:pPr>
        <w:widowControl w:val="0"/>
        <w:spacing w:after="0" w:line="240" w:lineRule="auto"/>
        <w:textAlignment w:val="bottom"/>
        <w:rPr>
          <w:rFonts w:ascii="Times New Roman" w:hAnsi="Times New Roman" w:cs="Times New Roman"/>
          <w:kern w:val="2"/>
          <w:sz w:val="18"/>
          <w:szCs w:val="18"/>
          <w:lang w:eastAsia="zh-CN"/>
        </w:rPr>
      </w:pPr>
    </w:p>
    <w:tbl>
      <w:tblPr>
        <w:tblW w:w="8175" w:type="dxa"/>
        <w:jc w:val="right"/>
        <w:tblLook w:val="04A0" w:firstRow="1" w:lastRow="0" w:firstColumn="1" w:lastColumn="0" w:noHBand="0" w:noVBand="1"/>
      </w:tblPr>
      <w:tblGrid>
        <w:gridCol w:w="8175"/>
      </w:tblGrid>
      <w:tr w:rsidR="00FA37B7" w:rsidRPr="00FA37B7" w14:paraId="5422D872" w14:textId="77777777" w:rsidTr="00FE3028">
        <w:trPr>
          <w:trHeight w:val="30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C18548" w14:textId="77777777" w:rsidR="00FA37B7" w:rsidRPr="00FA37B7" w:rsidRDefault="00FA37B7" w:rsidP="00FA37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</w:pPr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Работник контрактной службы/контрактный управляющий:</w:t>
            </w:r>
          </w:p>
        </w:tc>
      </w:tr>
      <w:tr w:rsidR="00FA37B7" w:rsidRPr="00FA37B7" w14:paraId="5A9C93BF" w14:textId="77777777" w:rsidTr="00724B6E">
        <w:trPr>
          <w:trHeight w:val="42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67D95" w14:textId="3C82B380" w:rsidR="00FA37B7" w:rsidRPr="00FA37B7" w:rsidRDefault="007574BF" w:rsidP="00FA37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</w:pPr>
            <w:sdt>
              <w:sdtPr>
                <w:rPr>
                  <w:rFonts w:ascii="Times New Roman" w:eastAsia="SimSun" w:hAnsi="Times New Roman" w:cs="Times New Roman"/>
                  <w:sz w:val="20"/>
                  <w:szCs w:val="20"/>
                  <w:lang w:eastAsia="zh-CN" w:bidi="ar"/>
                </w:rPr>
                <w:alias w:val="responsible-position"/>
                <w:tag w:val="responsible-position"/>
                <w:id w:val="685093745"/>
                <w:placeholder>
                  <w:docPart w:val="17E5B824549F4A32A8F546BFF091D168"/>
                </w:placeholder>
              </w:sdtPr>
              <w:sdtEndPr/>
              <w:sdtContent>
                <w:r w:rsidR="0018463D">
                  <w:rPr>
                    <w:rFonts w:ascii="Times New Roman" w:eastAsia="SimSun" w:hAnsi="Times New Roman" w:cs="Times New Roman"/>
                    <w:sz w:val="20"/>
                    <w:szCs w:val="20"/>
                    <w:lang w:eastAsia="zh-CN" w:bidi="ar"/>
                  </w:rPr>
                  <w:t>Начальник договорного отдела</w:t>
                </w:r>
              </w:sdtContent>
            </w:sdt>
          </w:p>
        </w:tc>
      </w:tr>
      <w:tr w:rsidR="00FA37B7" w:rsidRPr="00FA37B7" w14:paraId="0B70644C" w14:textId="77777777" w:rsidTr="00FE3028">
        <w:trPr>
          <w:trHeight w:val="26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CDF54" w14:textId="77777777" w:rsidR="00FA37B7" w:rsidRPr="00FA37B7" w:rsidRDefault="00FA37B7" w:rsidP="00FA37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</w:pPr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(должность)</w:t>
            </w:r>
          </w:p>
        </w:tc>
      </w:tr>
      <w:tr w:rsidR="00FA37B7" w:rsidRPr="00FA37B7" w14:paraId="18E52A4D" w14:textId="77777777" w:rsidTr="00FE3028">
        <w:trPr>
          <w:trHeight w:val="48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475B9" w14:textId="65B5644F" w:rsidR="00FA37B7" w:rsidRPr="00FA37B7" w:rsidRDefault="00FA37B7" w:rsidP="00FA37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</w:pPr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/</w:t>
            </w:r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 xml:space="preserve"> </w:t>
            </w:r>
            <w:sdt>
              <w:sdtPr>
                <w:rPr>
                  <w:rFonts w:ascii="Times New Roman" w:eastAsia="SimSun" w:hAnsi="Times New Roman" w:cs="Times New Roman"/>
                  <w:sz w:val="20"/>
                  <w:szCs w:val="20"/>
                  <w:lang w:eastAsia="zh-CN" w:bidi="ar"/>
                </w:rPr>
                <w:alias w:val="responsible-person"/>
                <w:tag w:val="responsible-person"/>
                <w:id w:val="-563569886"/>
                <w:placeholder>
                  <w:docPart w:val="EB3CC122DC90480BAA917F70BAF74C92"/>
                </w:placeholder>
              </w:sdtPr>
              <w:sdtEndPr/>
              <w:sdtContent>
                <w:r w:rsidR="0018463D">
                  <w:rPr>
                    <w:rFonts w:ascii="Times New Roman" w:eastAsia="SimSun" w:hAnsi="Times New Roman" w:cs="Times New Roman"/>
                    <w:sz w:val="20"/>
                    <w:szCs w:val="20"/>
                    <w:lang w:eastAsia="zh-CN" w:bidi="ar"/>
                  </w:rPr>
                  <w:t>Н.А. Пономарёва</w:t>
                </w:r>
              </w:sdtContent>
            </w:sdt>
          </w:p>
        </w:tc>
      </w:tr>
      <w:tr w:rsidR="00FA37B7" w:rsidRPr="00FA37B7" w14:paraId="2222FFD3" w14:textId="77777777" w:rsidTr="00FE3028">
        <w:trPr>
          <w:trHeight w:val="24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49BA0" w14:textId="77777777" w:rsidR="00FA37B7" w:rsidRPr="00FA37B7" w:rsidRDefault="00FA37B7" w:rsidP="00FA37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</w:pPr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(</w:t>
            </w:r>
            <w:proofErr w:type="spellStart"/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подпись</w:t>
            </w:r>
            <w:proofErr w:type="spellEnd"/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/</w:t>
            </w:r>
            <w:proofErr w:type="spellStart"/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расшифровка</w:t>
            </w:r>
            <w:proofErr w:type="spellEnd"/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подписи</w:t>
            </w:r>
            <w:proofErr w:type="spellEnd"/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)</w:t>
            </w:r>
          </w:p>
        </w:tc>
      </w:tr>
    </w:tbl>
    <w:p w14:paraId="76845D15" w14:textId="77777777" w:rsidR="00B86847" w:rsidRDefault="00B86847"/>
    <w:sectPr w:rsidR="00B86847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2261"/>
    <w:rsid w:val="0018463D"/>
    <w:rsid w:val="00622261"/>
    <w:rsid w:val="00670C1A"/>
    <w:rsid w:val="00724B6E"/>
    <w:rsid w:val="008B7191"/>
    <w:rsid w:val="00B86847"/>
    <w:rsid w:val="00BC3941"/>
    <w:rsid w:val="00C33A91"/>
    <w:rsid w:val="00C855EB"/>
    <w:rsid w:val="00FA3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B6C0C"/>
  <w15:chartTrackingRefBased/>
  <w15:docId w15:val="{C287233E-A0B8-4AD6-8E20-294DD1422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39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A37B7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5" Type="http://schemas.openxmlformats.org/officeDocument/2006/relationships/image" Target="media/image2.wmf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EB3CC122DC90480BAA917F70BAF74C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5EF66D-20F2-4252-BBDC-F2B3DA3F532F}"/>
      </w:docPartPr>
      <w:docPartBody>
        <w:p w:rsidR="00D70B1E" w:rsidRDefault="001D4F0A" w:rsidP="001D4F0A">
          <w:pPr>
            <w:pStyle w:val="EB3CC122DC90480BAA917F70BAF74C92"/>
          </w:pPr>
          <w:r w:rsidRPr="00F62A3F">
            <w:rPr>
              <w:rStyle w:val="a3"/>
            </w:rPr>
            <w:t>Место для ввода текста.</w:t>
          </w:r>
        </w:p>
      </w:docPartBody>
    </w:docPart>
    <w:docPart>
      <w:docPartPr>
        <w:name w:val="17E5B824549F4A32A8F546BFF091D1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DAFA1DE-305C-4A71-A876-34AC3F235801}"/>
      </w:docPartPr>
      <w:docPartBody>
        <w:p w:rsidR="00351FA8" w:rsidRDefault="00002EEB" w:rsidP="00002EEB">
          <w:pPr>
            <w:pStyle w:val="17E5B824549F4A32A8F546BFF091D168"/>
          </w:pPr>
          <w:r w:rsidRPr="00F62A3F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4F0A"/>
    <w:rsid w:val="00002EEB"/>
    <w:rsid w:val="00071468"/>
    <w:rsid w:val="001D4F0A"/>
    <w:rsid w:val="00351FA8"/>
    <w:rsid w:val="003E770A"/>
    <w:rsid w:val="0046591E"/>
    <w:rsid w:val="005239F4"/>
    <w:rsid w:val="00661E81"/>
    <w:rsid w:val="00AD1756"/>
    <w:rsid w:val="00BA5335"/>
    <w:rsid w:val="00D02C57"/>
    <w:rsid w:val="00D70B1E"/>
    <w:rsid w:val="00E61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E770A"/>
    <w:rPr>
      <w:color w:val="808080"/>
    </w:rPr>
  </w:style>
  <w:style w:type="paragraph" w:customStyle="1" w:styleId="EB3CC122DC90480BAA917F70BAF74C92">
    <w:name w:val="EB3CC122DC90480BAA917F70BAF74C92"/>
    <w:rsid w:val="001D4F0A"/>
  </w:style>
  <w:style w:type="paragraph" w:customStyle="1" w:styleId="2F86957B7B0F4305A3AC837449CBDC65">
    <w:name w:val="2F86957B7B0F4305A3AC837449CBDC65"/>
    <w:rsid w:val="001D4F0A"/>
  </w:style>
  <w:style w:type="paragraph" w:customStyle="1" w:styleId="17E5B824549F4A32A8F546BFF091D168">
    <w:name w:val="17E5B824549F4A32A8F546BFF091D168"/>
    <w:rsid w:val="00002EEB"/>
  </w:style>
  <w:style w:type="paragraph" w:customStyle="1" w:styleId="95DABD41011D486491182C8B952EA018">
    <w:name w:val="95DABD41011D486491182C8B952EA018"/>
    <w:rsid w:val="003E770A"/>
  </w:style>
  <w:style w:type="paragraph" w:customStyle="1" w:styleId="BBE64C64E4694AD69699993B4F979BC3">
    <w:name w:val="BBE64C64E4694AD69699993B4F979BC3"/>
    <w:rsid w:val="003E770A"/>
  </w:style>
  <w:style w:type="paragraph" w:customStyle="1" w:styleId="07EE77093C9744C490879948C4AFCD3C">
    <w:name w:val="07EE77093C9744C490879948C4AFCD3C"/>
    <w:rsid w:val="003E770A"/>
  </w:style>
  <w:style w:type="paragraph" w:customStyle="1" w:styleId="BB47678C68454D61A03290DBF9F2B229">
    <w:name w:val="BB47678C68454D61A03290DBF9F2B229"/>
    <w:rsid w:val="003E770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Эконом-Эксперт</dc:creator>
  <cp:keywords/>
  <dc:description/>
  <cp:lastModifiedBy>Наталья Пономарёва</cp:lastModifiedBy>
  <cp:revision>9</cp:revision>
  <cp:lastPrinted>2026-10-07T04:38:00Z</cp:lastPrinted>
  <dcterms:created xsi:type="dcterms:W3CDTF">2024-05-21T07:43:00Z</dcterms:created>
  <dcterms:modified xsi:type="dcterms:W3CDTF">2026-10-07T04:51:00Z</dcterms:modified>
</cp:coreProperties>
</file>