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18E43" w14:textId="77777777" w:rsidR="009B07E3" w:rsidRDefault="008F1D6F">
      <w:pPr>
        <w:spacing w:after="0" w:line="240" w:lineRule="auto"/>
        <w:jc w:val="center"/>
        <w:rPr>
          <w:rFonts w:ascii="Times New Roman" w:eastAsia="SimSun" w:hAnsi="Times New Roman"/>
          <w:b/>
          <w:bCs/>
          <w:spacing w:val="-1"/>
          <w:lang w:eastAsia="hi-IN" w:bidi="hi-IN"/>
        </w:rPr>
      </w:pPr>
      <w:r>
        <w:rPr>
          <w:rFonts w:ascii="Times New Roman" w:eastAsia="SimSun" w:hAnsi="Times New Roman"/>
          <w:b/>
          <w:bCs/>
          <w:spacing w:val="-1"/>
          <w:lang w:eastAsia="hi-IN" w:bidi="hi-IN"/>
        </w:rPr>
        <w:t>Техническое задание⁠⁠⁠​‌​‌​​‌​​‌​​​‌​‌​​‌‌​​​‌​‌​​‌‌​​​‌​​‌‌​‌​‌​‌​​​‌​‌​​​‌​‌​‌​​​​‌​​‌​​​​‌​​​‌‌​‌​​​‌‌‌​​‌‌​‌‌​‌​​​​‌‌​‌​​​​‌‌‌​​‌​​‌‌‌​​​​​‌​​​‌​‌​​‌‌​​‌‌​‌​​‌‌‌​​‌‌​‌‌​‌​​‌‌​‌​‌​​‌‌​​‌​​‌​​​​​‌​‌‌​​‌‌​​‌‌​‌​‌‌​​‌‌‌​​‌​‌​​​‌‌‌​‌​​‌‌‌‌​​‌‌​‌‌‌​‌​‌​​​​​‌​​​​‌‌​‌​​​​‌‌​‌​‌​‌​​​‌‌‌​​‌​​‌​‌​​‌​​‌​‌‌​​​​‌‌​‌​‌​​‌​​‌​​‌​‌​‌​​​‌​‌‌​​​‌​​‌‌‌​​​‌​‌​​​‌​​​‌‌​‌‌‌‌​‌​‌​​‌‌​‌‌​​‌‌​​‌‌​​​‌​​‌​‌​‌​‌​‌‌‌​‌​‌​‌​‌​​​‌​‌​​​​​‌​‌​​​​‌‌​‌​‌​‌‌​​‌​‌​‌​​​​‌‌​​​‌​‌​‌‌​​​​‌​‌​‌‌‌​‌​‌​​‌‌​‌‌‌​‌‌‌​​‌‌​‌​‌​‌​‌​‌‌‌​‌‌‌​‌​‌​‌​‌​‌‌​​‌‌‌‌​​‌​‌‌​‌‌‌​​‌​‌​​‌​​‌‌‌‌​‌​​‌‌​‌​​​​‌​​‌​​‌​‌​​​​​‌​‌‌​​‌​​​‌‌​​‌​​​​‌‌​​​‌​‌‌​​‌​‌​‌‌​​‌‌‌​‌​​‌‌‌‌​‌‌‌​​​‌​‌​​​‌​‌​​‌‌​​‌​​‌‌‌​​‌​​​‌‌‌​​‌​‌‌​‌‌‌​​‌‌‌​​​​​‌​‌​​​‌⁠⁠⁠</w:t>
      </w:r>
    </w:p>
    <w:p w14:paraId="08FB746A" w14:textId="77777777" w:rsidR="009B07E3" w:rsidRDefault="008F1D6F">
      <w:pPr>
        <w:spacing w:after="0" w:line="240" w:lineRule="auto"/>
        <w:jc w:val="center"/>
        <w:rPr>
          <w:rFonts w:ascii="Times New Roman" w:eastAsia="SimSun" w:hAnsi="Times New Roman"/>
          <w:b/>
          <w:bCs/>
          <w:spacing w:val="-1"/>
          <w:lang w:eastAsia="hi-IN" w:bidi="hi-IN"/>
        </w:rPr>
      </w:pPr>
      <w:r>
        <w:rPr>
          <w:rFonts w:ascii="Times New Roman" w:eastAsia="SimSun" w:hAnsi="Times New Roman"/>
          <w:b/>
          <w:bCs/>
          <w:spacing w:val="-1"/>
          <w:lang w:eastAsia="hi-IN" w:bidi="hi-IN"/>
        </w:rPr>
        <w:t xml:space="preserve">на поставку покрытия противоскользящего </w:t>
      </w:r>
    </w:p>
    <w:p w14:paraId="31ADB258" w14:textId="77777777" w:rsidR="009B07E3" w:rsidRDefault="009B07E3">
      <w:pPr>
        <w:spacing w:after="0" w:line="240" w:lineRule="auto"/>
        <w:jc w:val="center"/>
        <w:rPr>
          <w:rFonts w:ascii="Times New Roman" w:eastAsia="SimSun" w:hAnsi="Times New Roman"/>
          <w:b/>
          <w:bCs/>
          <w:spacing w:val="-1"/>
          <w:lang w:eastAsia="hi-IN" w:bidi="hi-I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4"/>
        <w:gridCol w:w="1605"/>
        <w:gridCol w:w="2042"/>
        <w:gridCol w:w="1409"/>
        <w:gridCol w:w="2141"/>
        <w:gridCol w:w="2355"/>
      </w:tblGrid>
      <w:tr w:rsidR="009B07E3" w14:paraId="6A95F4BC" w14:textId="77777777">
        <w:trPr>
          <w:trHeight w:val="345"/>
        </w:trPr>
        <w:tc>
          <w:tcPr>
            <w:tcW w:w="823" w:type="dxa"/>
            <w:vMerge w:val="restart"/>
          </w:tcPr>
          <w:p w14:paraId="6F9F9768" w14:textId="77777777" w:rsidR="009B07E3" w:rsidRDefault="008F1D6F">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 п/п</w:t>
            </w:r>
          </w:p>
        </w:tc>
        <w:tc>
          <w:tcPr>
            <w:tcW w:w="1640" w:type="dxa"/>
            <w:vMerge w:val="restart"/>
          </w:tcPr>
          <w:p w14:paraId="58806EE2" w14:textId="77777777" w:rsidR="009B07E3" w:rsidRDefault="008F1D6F">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Код</w:t>
            </w:r>
          </w:p>
        </w:tc>
        <w:tc>
          <w:tcPr>
            <w:tcW w:w="1964" w:type="dxa"/>
            <w:vMerge w:val="restart"/>
          </w:tcPr>
          <w:p w14:paraId="522AC8EA" w14:textId="77777777" w:rsidR="009B07E3" w:rsidRDefault="008F1D6F">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Наименование</w:t>
            </w:r>
          </w:p>
        </w:tc>
        <w:tc>
          <w:tcPr>
            <w:tcW w:w="6135" w:type="dxa"/>
            <w:gridSpan w:val="3"/>
          </w:tcPr>
          <w:p w14:paraId="4E6A99AA" w14:textId="77777777" w:rsidR="009B07E3" w:rsidRDefault="008F1D6F">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Национальный режим</w:t>
            </w:r>
          </w:p>
        </w:tc>
      </w:tr>
      <w:tr w:rsidR="009B07E3" w14:paraId="5E432620" w14:textId="77777777">
        <w:trPr>
          <w:trHeight w:val="345"/>
        </w:trPr>
        <w:tc>
          <w:tcPr>
            <w:tcW w:w="823" w:type="dxa"/>
            <w:vMerge/>
          </w:tcPr>
          <w:p w14:paraId="15DAB24E" w14:textId="77777777" w:rsidR="009B07E3" w:rsidRDefault="009B07E3">
            <w:pPr>
              <w:spacing w:after="0" w:line="240" w:lineRule="auto"/>
              <w:rPr>
                <w:rFonts w:ascii="Times New Roman" w:eastAsia="SimSun" w:hAnsi="Times New Roman"/>
                <w:spacing w:val="-1"/>
                <w:lang w:eastAsia="hi-IN" w:bidi="hi-IN"/>
              </w:rPr>
            </w:pPr>
          </w:p>
        </w:tc>
        <w:tc>
          <w:tcPr>
            <w:tcW w:w="1640" w:type="dxa"/>
            <w:vMerge/>
          </w:tcPr>
          <w:p w14:paraId="01F7244B" w14:textId="77777777" w:rsidR="009B07E3" w:rsidRDefault="009B07E3">
            <w:pPr>
              <w:spacing w:after="0" w:line="240" w:lineRule="auto"/>
              <w:rPr>
                <w:rFonts w:ascii="Times New Roman" w:eastAsia="SimSun" w:hAnsi="Times New Roman"/>
                <w:spacing w:val="-1"/>
                <w:lang w:eastAsia="hi-IN" w:bidi="hi-IN"/>
              </w:rPr>
            </w:pPr>
          </w:p>
        </w:tc>
        <w:tc>
          <w:tcPr>
            <w:tcW w:w="1964" w:type="dxa"/>
            <w:vMerge/>
          </w:tcPr>
          <w:p w14:paraId="01380F71" w14:textId="77777777" w:rsidR="009B07E3" w:rsidRDefault="009B07E3">
            <w:pPr>
              <w:spacing w:after="0" w:line="240" w:lineRule="auto"/>
              <w:rPr>
                <w:rFonts w:ascii="Times New Roman" w:eastAsia="SimSun" w:hAnsi="Times New Roman"/>
                <w:spacing w:val="-1"/>
                <w:lang w:eastAsia="hi-IN" w:bidi="hi-IN"/>
              </w:rPr>
            </w:pPr>
          </w:p>
        </w:tc>
        <w:tc>
          <w:tcPr>
            <w:tcW w:w="1471" w:type="dxa"/>
          </w:tcPr>
          <w:p w14:paraId="5EB50C63" w14:textId="77777777" w:rsidR="009B07E3" w:rsidRDefault="008F1D6F">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1875 (Запрет)</w:t>
            </w:r>
          </w:p>
        </w:tc>
        <w:tc>
          <w:tcPr>
            <w:tcW w:w="2222" w:type="dxa"/>
          </w:tcPr>
          <w:p w14:paraId="62A9147D" w14:textId="77777777" w:rsidR="009B07E3" w:rsidRDefault="008F1D6F">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1875 (Ограничение)</w:t>
            </w:r>
          </w:p>
        </w:tc>
        <w:tc>
          <w:tcPr>
            <w:tcW w:w="2442" w:type="dxa"/>
          </w:tcPr>
          <w:p w14:paraId="0B83E70A" w14:textId="77777777" w:rsidR="009B07E3" w:rsidRDefault="008F1D6F">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1875 (Преимущество)</w:t>
            </w:r>
          </w:p>
        </w:tc>
      </w:tr>
      <w:tr w:rsidR="009B07E3" w14:paraId="1B58D894" w14:textId="77777777">
        <w:trPr>
          <w:trHeight w:val="315"/>
        </w:trPr>
        <w:tc>
          <w:tcPr>
            <w:tcW w:w="823" w:type="dxa"/>
          </w:tcPr>
          <w:p w14:paraId="511A7C01" w14:textId="77777777" w:rsidR="009B07E3" w:rsidRDefault="008F1D6F">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1</w:t>
            </w:r>
          </w:p>
        </w:tc>
        <w:tc>
          <w:tcPr>
            <w:tcW w:w="1640" w:type="dxa"/>
          </w:tcPr>
          <w:p w14:paraId="00141F2A" w14:textId="77777777" w:rsidR="009B07E3" w:rsidRDefault="008F1D6F">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22.19.72.000</w:t>
            </w:r>
          </w:p>
        </w:tc>
        <w:tc>
          <w:tcPr>
            <w:tcW w:w="1964" w:type="dxa"/>
          </w:tcPr>
          <w:p w14:paraId="1EFC37D8" w14:textId="77777777" w:rsidR="009B07E3" w:rsidRDefault="008F1D6F">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Покрытие противоскользящее для пандуса</w:t>
            </w:r>
          </w:p>
        </w:tc>
        <w:tc>
          <w:tcPr>
            <w:tcW w:w="1471" w:type="dxa"/>
          </w:tcPr>
          <w:p w14:paraId="4CF72C0A" w14:textId="77777777" w:rsidR="009B07E3" w:rsidRDefault="009B07E3">
            <w:pPr>
              <w:spacing w:after="0" w:line="240" w:lineRule="auto"/>
              <w:rPr>
                <w:rFonts w:ascii="Times New Roman" w:eastAsia="SimSun" w:hAnsi="Times New Roman"/>
                <w:spacing w:val="-1"/>
                <w:lang w:eastAsia="hi-IN" w:bidi="hi-IN"/>
              </w:rPr>
            </w:pPr>
          </w:p>
        </w:tc>
        <w:tc>
          <w:tcPr>
            <w:tcW w:w="2222" w:type="dxa"/>
          </w:tcPr>
          <w:p w14:paraId="4161698E" w14:textId="77777777" w:rsidR="009B07E3" w:rsidRDefault="009B07E3">
            <w:pPr>
              <w:spacing w:after="0" w:line="240" w:lineRule="auto"/>
              <w:rPr>
                <w:rFonts w:ascii="Times New Roman" w:eastAsia="SimSun" w:hAnsi="Times New Roman"/>
                <w:spacing w:val="-1"/>
                <w:lang w:eastAsia="hi-IN" w:bidi="hi-IN"/>
              </w:rPr>
            </w:pPr>
          </w:p>
        </w:tc>
        <w:tc>
          <w:tcPr>
            <w:tcW w:w="2442" w:type="dxa"/>
          </w:tcPr>
          <w:p w14:paraId="511B31F8" w14:textId="77777777" w:rsidR="009B07E3" w:rsidRDefault="008F1D6F">
            <w:pPr>
              <w:spacing w:after="0" w:line="240" w:lineRule="auto"/>
              <w:rPr>
                <w:rFonts w:ascii="Times New Roman" w:eastAsia="SimSun" w:hAnsi="Times New Roman"/>
                <w:spacing w:val="-1"/>
                <w:lang w:eastAsia="hi-IN" w:bidi="hi-IN"/>
              </w:rPr>
            </w:pPr>
            <w:r>
              <w:rPr>
                <w:rFonts w:ascii="Segoe UI Symbol" w:eastAsia="SimSun" w:hAnsi="Segoe UI Symbol" w:cs="Segoe UI Symbol"/>
                <w:spacing w:val="-1"/>
                <w:lang w:eastAsia="hi-IN" w:bidi="hi-IN"/>
              </w:rPr>
              <w:t>✓</w:t>
            </w:r>
          </w:p>
        </w:tc>
      </w:tr>
    </w:tbl>
    <w:p w14:paraId="3A79654E" w14:textId="77777777" w:rsidR="009B07E3" w:rsidRDefault="009B07E3">
      <w:pPr>
        <w:spacing w:after="0" w:line="240" w:lineRule="auto"/>
        <w:rPr>
          <w:rFonts w:ascii="Times New Roman" w:eastAsia="SimSun" w:hAnsi="Times New Roman"/>
          <w:i/>
          <w:iCs/>
          <w:spacing w:val="-1"/>
          <w:lang w:eastAsia="hi-IN" w:bidi="hi-IN"/>
        </w:rPr>
      </w:pPr>
    </w:p>
    <w:p w14:paraId="5E303C5F" w14:textId="77777777" w:rsidR="009B07E3" w:rsidRDefault="008F1D6F">
      <w:pPr>
        <w:spacing w:after="0" w:line="240" w:lineRule="auto"/>
        <w:jc w:val="center"/>
        <w:rPr>
          <w:rFonts w:ascii="Times New Roman" w:eastAsia="SimSun" w:hAnsi="Times New Roman"/>
          <w:i/>
          <w:iCs/>
          <w:spacing w:val="-1"/>
          <w:lang w:eastAsia="hi-IN" w:bidi="hi-IN"/>
        </w:rPr>
      </w:pPr>
      <w:r>
        <w:rPr>
          <w:rFonts w:ascii="Times New Roman" w:eastAsia="SimSun" w:hAnsi="Times New Roman"/>
          <w:i/>
          <w:iCs/>
          <w:spacing w:val="-1"/>
          <w:lang w:eastAsia="hi-IN" w:bidi="hi-IN"/>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14:paraId="7B88FCF2" w14:textId="77777777" w:rsidR="009B07E3" w:rsidRDefault="009B07E3">
      <w:pPr>
        <w:spacing w:after="0" w:line="240" w:lineRule="auto"/>
        <w:jc w:val="center"/>
        <w:rPr>
          <w:rFonts w:ascii="Times New Roman" w:eastAsia="SimSun" w:hAnsi="Times New Roman"/>
          <w:i/>
          <w:iCs/>
          <w:spacing w:val="-1"/>
          <w:lang w:eastAsia="hi-IN" w:bidi="hi-IN"/>
        </w:rPr>
      </w:pPr>
    </w:p>
    <w:p w14:paraId="515CDA75" w14:textId="77777777" w:rsidR="009B07E3" w:rsidRDefault="008F1D6F">
      <w:pPr>
        <w:widowControl w:val="0"/>
        <w:numPr>
          <w:ilvl w:val="0"/>
          <w:numId w:val="1"/>
        </w:numPr>
        <w:spacing w:after="0" w:line="240" w:lineRule="auto"/>
        <w:rPr>
          <w:rFonts w:ascii="Times New Roman" w:eastAsia="SimSun" w:hAnsi="Times New Roman"/>
          <w:b/>
          <w:bCs/>
          <w:lang w:eastAsia="hi-IN" w:bidi="hi-IN"/>
        </w:rPr>
      </w:pPr>
      <w:r>
        <w:rPr>
          <w:rFonts w:ascii="Times New Roman" w:eastAsia="SimSun" w:hAnsi="Times New Roman"/>
          <w:b/>
          <w:bCs/>
          <w:lang w:eastAsia="hi-IN" w:bidi="hi-IN"/>
        </w:rPr>
        <w:t>1. Объект закупки: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2"/>
        <w:gridCol w:w="2059"/>
        <w:gridCol w:w="6369"/>
        <w:gridCol w:w="704"/>
        <w:gridCol w:w="672"/>
      </w:tblGrid>
      <w:tr w:rsidR="009B07E3" w14:paraId="794E7968" w14:textId="77777777">
        <w:tc>
          <w:tcPr>
            <w:tcW w:w="533" w:type="dxa"/>
          </w:tcPr>
          <w:p w14:paraId="72358ECC" w14:textId="77777777" w:rsidR="009B07E3" w:rsidRDefault="008F1D6F">
            <w:pPr>
              <w:spacing w:after="0" w:line="240" w:lineRule="auto"/>
              <w:jc w:val="center"/>
              <w:rPr>
                <w:rFonts w:ascii="Times New Roman" w:hAnsi="Times New Roman"/>
                <w:lang w:eastAsia="ru-RU"/>
              </w:rPr>
            </w:pPr>
            <w:r>
              <w:rPr>
                <w:rFonts w:ascii="Times New Roman" w:hAnsi="Times New Roman"/>
                <w:lang w:eastAsia="ru-RU"/>
              </w:rPr>
              <w:t>№</w:t>
            </w:r>
          </w:p>
          <w:p w14:paraId="0BB40F37" w14:textId="77777777" w:rsidR="009B07E3" w:rsidRDefault="008F1D6F">
            <w:pPr>
              <w:widowControl w:val="0"/>
              <w:numPr>
                <w:ilvl w:val="0"/>
                <w:numId w:val="1"/>
              </w:numPr>
              <w:spacing w:after="0" w:line="240" w:lineRule="auto"/>
              <w:rPr>
                <w:rFonts w:ascii="Times New Roman" w:eastAsia="SimSun" w:hAnsi="Times New Roman"/>
                <w:b/>
                <w:bCs/>
                <w:lang w:eastAsia="hi-IN" w:bidi="hi-IN"/>
              </w:rPr>
            </w:pPr>
            <w:r>
              <w:rPr>
                <w:rFonts w:ascii="Times New Roman" w:hAnsi="Times New Roman"/>
                <w:lang w:eastAsia="ru-RU"/>
              </w:rPr>
              <w:t>п/п</w:t>
            </w:r>
          </w:p>
        </w:tc>
        <w:tc>
          <w:tcPr>
            <w:tcW w:w="2059" w:type="dxa"/>
          </w:tcPr>
          <w:p w14:paraId="15B86210" w14:textId="77777777" w:rsidR="009B07E3" w:rsidRDefault="008F1D6F">
            <w:pPr>
              <w:widowControl w:val="0"/>
              <w:numPr>
                <w:ilvl w:val="0"/>
                <w:numId w:val="1"/>
              </w:numPr>
              <w:spacing w:after="0" w:line="240" w:lineRule="auto"/>
              <w:rPr>
                <w:rFonts w:ascii="Times New Roman" w:eastAsia="SimSun" w:hAnsi="Times New Roman"/>
                <w:b/>
                <w:bCs/>
                <w:lang w:eastAsia="hi-IN" w:bidi="hi-IN"/>
              </w:rPr>
            </w:pPr>
            <w:r>
              <w:rPr>
                <w:rFonts w:ascii="Times New Roman" w:hAnsi="Times New Roman"/>
                <w:i/>
                <w:lang w:eastAsia="ru-RU"/>
              </w:rPr>
              <w:t>Наименование товара</w:t>
            </w:r>
          </w:p>
        </w:tc>
        <w:tc>
          <w:tcPr>
            <w:tcW w:w="6588" w:type="dxa"/>
          </w:tcPr>
          <w:p w14:paraId="5D96B250" w14:textId="77777777" w:rsidR="009B07E3" w:rsidRDefault="008F1D6F">
            <w:pPr>
              <w:widowControl w:val="0"/>
              <w:numPr>
                <w:ilvl w:val="0"/>
                <w:numId w:val="1"/>
              </w:numPr>
              <w:spacing w:after="0" w:line="240" w:lineRule="auto"/>
              <w:rPr>
                <w:rFonts w:ascii="Times New Roman" w:eastAsia="SimSun" w:hAnsi="Times New Roman"/>
                <w:b/>
                <w:bCs/>
                <w:lang w:eastAsia="hi-IN" w:bidi="hi-IN"/>
              </w:rPr>
            </w:pPr>
            <w:r>
              <w:rPr>
                <w:rFonts w:ascii="Times New Roman" w:hAnsi="Times New Roman"/>
                <w:lang w:eastAsia="ru-RU"/>
              </w:rPr>
              <w:t>Описание (характеристики) объекта закупки*</w:t>
            </w:r>
          </w:p>
        </w:tc>
        <w:tc>
          <w:tcPr>
            <w:tcW w:w="709" w:type="dxa"/>
          </w:tcPr>
          <w:p w14:paraId="7943913C" w14:textId="77777777" w:rsidR="009B07E3" w:rsidRDefault="008F1D6F">
            <w:pPr>
              <w:widowControl w:val="0"/>
              <w:numPr>
                <w:ilvl w:val="0"/>
                <w:numId w:val="1"/>
              </w:numPr>
              <w:spacing w:after="0" w:line="240" w:lineRule="auto"/>
              <w:rPr>
                <w:rFonts w:ascii="Times New Roman" w:eastAsia="SimSun" w:hAnsi="Times New Roman"/>
                <w:b/>
                <w:bCs/>
                <w:lang w:eastAsia="hi-IN" w:bidi="hi-IN"/>
              </w:rPr>
            </w:pPr>
            <w:r>
              <w:rPr>
                <w:rFonts w:ascii="Times New Roman" w:eastAsia="Times New Roman" w:hAnsi="Times New Roman"/>
                <w:lang w:eastAsia="ru-RU"/>
              </w:rPr>
              <w:t xml:space="preserve">Ед. изм, </w:t>
            </w:r>
          </w:p>
        </w:tc>
        <w:tc>
          <w:tcPr>
            <w:tcW w:w="673" w:type="dxa"/>
          </w:tcPr>
          <w:p w14:paraId="30279366" w14:textId="77777777" w:rsidR="009B07E3" w:rsidRDefault="008F1D6F">
            <w:pPr>
              <w:widowControl w:val="0"/>
              <w:numPr>
                <w:ilvl w:val="0"/>
                <w:numId w:val="1"/>
              </w:numPr>
              <w:spacing w:after="0" w:line="240" w:lineRule="auto"/>
              <w:rPr>
                <w:rFonts w:ascii="Times New Roman" w:eastAsia="SimSun" w:hAnsi="Times New Roman"/>
                <w:b/>
                <w:bCs/>
                <w:lang w:eastAsia="hi-IN" w:bidi="hi-IN"/>
              </w:rPr>
            </w:pPr>
            <w:r>
              <w:rPr>
                <w:rFonts w:ascii="Times New Roman" w:hAnsi="Times New Roman"/>
                <w:lang w:eastAsia="ru-RU"/>
              </w:rPr>
              <w:t>Кол-во</w:t>
            </w:r>
          </w:p>
        </w:tc>
      </w:tr>
      <w:tr w:rsidR="009B07E3" w14:paraId="08CA99D5" w14:textId="77777777">
        <w:tc>
          <w:tcPr>
            <w:tcW w:w="533" w:type="dxa"/>
          </w:tcPr>
          <w:p w14:paraId="52948450" w14:textId="77777777" w:rsidR="009B07E3" w:rsidRDefault="008F1D6F">
            <w:pPr>
              <w:widowControl w:val="0"/>
              <w:numPr>
                <w:ilvl w:val="0"/>
                <w:numId w:val="1"/>
              </w:numPr>
              <w:spacing w:after="0" w:line="240" w:lineRule="auto"/>
              <w:rPr>
                <w:rFonts w:ascii="Times New Roman" w:eastAsia="SimSun" w:hAnsi="Times New Roman"/>
                <w:b/>
                <w:bCs/>
                <w:lang w:eastAsia="hi-IN" w:bidi="hi-IN"/>
              </w:rPr>
            </w:pPr>
            <w:r>
              <w:rPr>
                <w:rFonts w:ascii="Times New Roman" w:hAnsi="Times New Roman"/>
                <w:lang w:eastAsia="ru-RU"/>
              </w:rPr>
              <w:t>1</w:t>
            </w:r>
          </w:p>
        </w:tc>
        <w:tc>
          <w:tcPr>
            <w:tcW w:w="2059" w:type="dxa"/>
          </w:tcPr>
          <w:p w14:paraId="26A4E2E1" w14:textId="77777777" w:rsidR="009B07E3" w:rsidRDefault="008F1D6F">
            <w:pPr>
              <w:widowControl w:val="0"/>
              <w:numPr>
                <w:ilvl w:val="0"/>
                <w:numId w:val="1"/>
              </w:numPr>
              <w:spacing w:after="0" w:line="240" w:lineRule="auto"/>
              <w:rPr>
                <w:rFonts w:ascii="Times New Roman" w:eastAsia="SimSun" w:hAnsi="Times New Roman"/>
                <w:b/>
                <w:bCs/>
                <w:lang w:eastAsia="hi-IN" w:bidi="hi-IN"/>
              </w:rPr>
            </w:pPr>
            <w:r>
              <w:rPr>
                <w:rFonts w:ascii="Times New Roman" w:hAnsi="Times New Roman"/>
                <w:lang w:eastAsia="ru-RU"/>
              </w:rPr>
              <w:t>Покрытие противоскользящее для пандуса</w:t>
            </w:r>
          </w:p>
        </w:tc>
        <w:tc>
          <w:tcPr>
            <w:tcW w:w="6588" w:type="dxa"/>
          </w:tcPr>
          <w:p w14:paraId="1EA0A835" w14:textId="77777777" w:rsidR="009B07E3" w:rsidRDefault="008F1D6F">
            <w:pPr>
              <w:spacing w:after="0" w:line="240" w:lineRule="auto"/>
              <w:rPr>
                <w:rFonts w:ascii="Times New Roman" w:hAnsi="Times New Roman"/>
                <w:lang w:eastAsia="ru-RU"/>
              </w:rPr>
            </w:pPr>
            <w:r>
              <w:rPr>
                <w:rFonts w:ascii="Times New Roman" w:hAnsi="Times New Roman"/>
                <w:lang w:eastAsia="ru-RU"/>
              </w:rPr>
              <w:t>Тип: Рулонное резиновое</w:t>
            </w:r>
            <w:r>
              <w:rPr>
                <w:rFonts w:ascii="Times New Roman" w:hAnsi="Times New Roman"/>
              </w:rPr>
              <w:t xml:space="preserve"> </w:t>
            </w:r>
            <w:r>
              <w:rPr>
                <w:rFonts w:ascii="Times New Roman" w:hAnsi="Times New Roman"/>
                <w:lang w:eastAsia="ru-RU"/>
              </w:rPr>
              <w:t>для пандусов.</w:t>
            </w:r>
          </w:p>
          <w:p w14:paraId="1461C443" w14:textId="77777777" w:rsidR="009B07E3" w:rsidRDefault="008F1D6F">
            <w:pPr>
              <w:spacing w:after="0" w:line="240" w:lineRule="auto"/>
              <w:rPr>
                <w:rFonts w:ascii="Times New Roman" w:hAnsi="Times New Roman"/>
                <w:lang w:eastAsia="ru-RU"/>
              </w:rPr>
            </w:pPr>
            <w:r>
              <w:rPr>
                <w:rFonts w:ascii="Times New Roman" w:hAnsi="Times New Roman"/>
                <w:lang w:eastAsia="ru-RU"/>
              </w:rPr>
              <w:t>Назначение Обеспечение противоскользящих условий для всех категорий маломобильных групп населения.</w:t>
            </w:r>
          </w:p>
          <w:p w14:paraId="05B2EB00" w14:textId="77777777" w:rsidR="009B07E3" w:rsidRDefault="008F1D6F">
            <w:pPr>
              <w:spacing w:after="0" w:line="240" w:lineRule="auto"/>
              <w:rPr>
                <w:rFonts w:ascii="Times New Roman" w:hAnsi="Times New Roman"/>
                <w:lang w:eastAsia="ru-RU"/>
              </w:rPr>
            </w:pPr>
            <w:r>
              <w:rPr>
                <w:rFonts w:ascii="Times New Roman" w:hAnsi="Times New Roman"/>
                <w:lang w:eastAsia="ru-RU"/>
              </w:rPr>
              <w:t xml:space="preserve">Свойства Долговечное, эластичное                                        устойчиво к воздействию влаги, не гниет, устойчиво к микробиологическому воздействию, не создает электростатического напряжения и препятствует распространению шумовых и вибрационных колебаний.                                                                                 </w:t>
            </w:r>
          </w:p>
          <w:p w14:paraId="3BEE1C5E" w14:textId="77777777" w:rsidR="009B07E3" w:rsidRDefault="008F1D6F">
            <w:pPr>
              <w:spacing w:after="0" w:line="240" w:lineRule="auto"/>
              <w:rPr>
                <w:rFonts w:ascii="Times New Roman" w:hAnsi="Times New Roman"/>
                <w:lang w:eastAsia="ru-RU"/>
              </w:rPr>
            </w:pPr>
            <w:r>
              <w:rPr>
                <w:rFonts w:ascii="Times New Roman" w:hAnsi="Times New Roman"/>
                <w:lang w:eastAsia="ru-RU"/>
              </w:rPr>
              <w:t>Монтаж покрытия</w:t>
            </w:r>
            <w:proofErr w:type="gramStart"/>
            <w:r>
              <w:rPr>
                <w:rFonts w:ascii="Times New Roman" w:hAnsi="Times New Roman"/>
                <w:lang w:eastAsia="ru-RU"/>
              </w:rPr>
              <w:t>: Осуществляется</w:t>
            </w:r>
            <w:proofErr w:type="gramEnd"/>
            <w:r>
              <w:rPr>
                <w:rFonts w:ascii="Times New Roman" w:hAnsi="Times New Roman"/>
                <w:lang w:eastAsia="ru-RU"/>
              </w:rPr>
              <w:t xml:space="preserve"> без применения специального инструмента посредством приклеивания к поверхности пандуса. Не требует специального ухода.                                                             </w:t>
            </w:r>
          </w:p>
          <w:p w14:paraId="38C312EC" w14:textId="77777777" w:rsidR="009B07E3" w:rsidRDefault="008F1D6F">
            <w:pPr>
              <w:spacing w:after="0" w:line="240" w:lineRule="auto"/>
              <w:rPr>
                <w:rFonts w:ascii="Times New Roman" w:hAnsi="Times New Roman"/>
                <w:lang w:eastAsia="ru-RU"/>
              </w:rPr>
            </w:pPr>
            <w:r>
              <w:rPr>
                <w:rFonts w:ascii="Times New Roman" w:hAnsi="Times New Roman"/>
                <w:lang w:eastAsia="ru-RU"/>
              </w:rPr>
              <w:t>Материал покрытия:</w:t>
            </w:r>
          </w:p>
          <w:p w14:paraId="2EB9BA3B" w14:textId="77777777" w:rsidR="009B07E3" w:rsidRDefault="008F1D6F">
            <w:pPr>
              <w:spacing w:after="0" w:line="240" w:lineRule="auto"/>
              <w:rPr>
                <w:rFonts w:ascii="Times New Roman" w:hAnsi="Times New Roman"/>
                <w:lang w:eastAsia="ru-RU"/>
              </w:rPr>
            </w:pPr>
            <w:proofErr w:type="gramStart"/>
            <w:r>
              <w:rPr>
                <w:rFonts w:ascii="Times New Roman" w:hAnsi="Times New Roman"/>
                <w:lang w:eastAsia="ru-RU"/>
              </w:rPr>
              <w:t>Подложка  -</w:t>
            </w:r>
            <w:proofErr w:type="gramEnd"/>
            <w:r>
              <w:rPr>
                <w:rFonts w:ascii="Times New Roman" w:hAnsi="Times New Roman"/>
                <w:lang w:eastAsia="ru-RU"/>
              </w:rPr>
              <w:t xml:space="preserve"> резиново-каучуковая </w:t>
            </w:r>
          </w:p>
          <w:p w14:paraId="262A42C0" w14:textId="77777777" w:rsidR="009B07E3" w:rsidRDefault="008F1D6F">
            <w:pPr>
              <w:spacing w:after="0" w:line="240" w:lineRule="auto"/>
              <w:rPr>
                <w:rFonts w:ascii="Times New Roman" w:hAnsi="Times New Roman"/>
                <w:lang w:eastAsia="ru-RU"/>
              </w:rPr>
            </w:pPr>
            <w:r>
              <w:rPr>
                <w:rFonts w:ascii="Times New Roman" w:hAnsi="Times New Roman"/>
                <w:lang w:eastAsia="ru-RU"/>
              </w:rPr>
              <w:t>Толщина подложки; не менее 6 мм</w:t>
            </w:r>
          </w:p>
          <w:p w14:paraId="3E4F8702" w14:textId="77777777" w:rsidR="009B07E3" w:rsidRDefault="008F1D6F">
            <w:pPr>
              <w:spacing w:after="0" w:line="240" w:lineRule="auto"/>
              <w:rPr>
                <w:rFonts w:ascii="Times New Roman" w:hAnsi="Times New Roman"/>
                <w:lang w:eastAsia="ru-RU"/>
              </w:rPr>
            </w:pPr>
            <w:r>
              <w:rPr>
                <w:rFonts w:ascii="Times New Roman" w:hAnsi="Times New Roman"/>
                <w:lang w:eastAsia="ru-RU"/>
              </w:rPr>
              <w:t>Верхний слой -регенеративная крошка ПУ.</w:t>
            </w:r>
          </w:p>
          <w:p w14:paraId="0BFB279B" w14:textId="77777777" w:rsidR="009B07E3" w:rsidRDefault="008F1D6F">
            <w:pPr>
              <w:spacing w:after="0" w:line="240" w:lineRule="auto"/>
              <w:rPr>
                <w:rFonts w:ascii="Times New Roman" w:hAnsi="Times New Roman"/>
                <w:lang w:eastAsia="ru-RU"/>
              </w:rPr>
            </w:pPr>
            <w:r>
              <w:rPr>
                <w:rFonts w:ascii="Times New Roman" w:hAnsi="Times New Roman"/>
                <w:lang w:eastAsia="ru-RU"/>
              </w:rPr>
              <w:t>Ширина покрытия: не менее 1 м</w:t>
            </w:r>
          </w:p>
          <w:p w14:paraId="3D2B0A8C" w14:textId="77777777" w:rsidR="009B07E3" w:rsidRDefault="008F1D6F">
            <w:pPr>
              <w:spacing w:after="0" w:line="240" w:lineRule="auto"/>
              <w:rPr>
                <w:rFonts w:ascii="Times New Roman" w:hAnsi="Times New Roman"/>
                <w:lang w:eastAsia="ru-RU"/>
              </w:rPr>
            </w:pPr>
            <w:r>
              <w:rPr>
                <w:rFonts w:ascii="Times New Roman" w:hAnsi="Times New Roman"/>
                <w:lang w:eastAsia="ru-RU"/>
              </w:rPr>
              <w:t xml:space="preserve">Длина покрытия: Отрезы должны быть не менее 10 м не более </w:t>
            </w:r>
            <w:proofErr w:type="gramStart"/>
            <w:r>
              <w:rPr>
                <w:rFonts w:ascii="Times New Roman" w:hAnsi="Times New Roman"/>
                <w:lang w:eastAsia="ru-RU"/>
              </w:rPr>
              <w:t>20  м</w:t>
            </w:r>
            <w:proofErr w:type="gramEnd"/>
          </w:p>
          <w:p w14:paraId="37408144" w14:textId="77777777" w:rsidR="009B07E3" w:rsidRDefault="008F1D6F">
            <w:pPr>
              <w:spacing w:after="0" w:line="240" w:lineRule="auto"/>
              <w:rPr>
                <w:rFonts w:ascii="Times New Roman" w:hAnsi="Times New Roman"/>
                <w:lang w:eastAsia="ru-RU"/>
              </w:rPr>
            </w:pPr>
            <w:r>
              <w:rPr>
                <w:rFonts w:ascii="Times New Roman" w:hAnsi="Times New Roman"/>
                <w:lang w:eastAsia="ru-RU"/>
              </w:rPr>
              <w:t>Плотность</w:t>
            </w:r>
            <w:proofErr w:type="gramStart"/>
            <w:r>
              <w:rPr>
                <w:rFonts w:ascii="Times New Roman" w:hAnsi="Times New Roman"/>
                <w:lang w:eastAsia="ru-RU"/>
              </w:rPr>
              <w:t>: Не</w:t>
            </w:r>
            <w:proofErr w:type="gramEnd"/>
            <w:r>
              <w:rPr>
                <w:rFonts w:ascii="Times New Roman" w:hAnsi="Times New Roman"/>
                <w:lang w:eastAsia="ru-RU"/>
              </w:rPr>
              <w:t xml:space="preserve"> </w:t>
            </w:r>
            <w:proofErr w:type="gramStart"/>
            <w:r>
              <w:rPr>
                <w:rFonts w:ascii="Times New Roman" w:hAnsi="Times New Roman"/>
                <w:lang w:eastAsia="ru-RU"/>
              </w:rPr>
              <w:t>менее  850</w:t>
            </w:r>
            <w:proofErr w:type="gramEnd"/>
            <w:r>
              <w:rPr>
                <w:rFonts w:ascii="Times New Roman" w:hAnsi="Times New Roman"/>
                <w:lang w:eastAsia="ru-RU"/>
              </w:rPr>
              <w:t xml:space="preserve"> кг/м</w:t>
            </w:r>
            <w:r>
              <w:rPr>
                <w:rFonts w:ascii="Times New Roman" w:hAnsi="Times New Roman"/>
                <w:vertAlign w:val="superscript"/>
                <w:lang w:eastAsia="ru-RU"/>
              </w:rPr>
              <w:t>3</w:t>
            </w:r>
          </w:p>
          <w:p w14:paraId="40ABD077" w14:textId="77777777" w:rsidR="009B07E3" w:rsidRDefault="008F1D6F">
            <w:pPr>
              <w:spacing w:after="0" w:line="240" w:lineRule="auto"/>
              <w:rPr>
                <w:rFonts w:ascii="Times New Roman" w:hAnsi="Times New Roman"/>
                <w:lang w:eastAsia="ru-RU"/>
              </w:rPr>
            </w:pPr>
            <w:r>
              <w:rPr>
                <w:rFonts w:ascii="Times New Roman" w:hAnsi="Times New Roman"/>
                <w:lang w:eastAsia="ru-RU"/>
              </w:rPr>
              <w:t xml:space="preserve">Твердость </w:t>
            </w:r>
            <w:proofErr w:type="spellStart"/>
            <w:proofErr w:type="gramStart"/>
            <w:r>
              <w:rPr>
                <w:rFonts w:ascii="Times New Roman" w:hAnsi="Times New Roman"/>
                <w:lang w:eastAsia="ru-RU"/>
              </w:rPr>
              <w:t>Shore</w:t>
            </w:r>
            <w:proofErr w:type="spellEnd"/>
            <w:r>
              <w:rPr>
                <w:rFonts w:ascii="Times New Roman" w:hAnsi="Times New Roman"/>
                <w:lang w:eastAsia="ru-RU"/>
              </w:rPr>
              <w:t xml:space="preserve"> A </w:t>
            </w:r>
            <w:proofErr w:type="gramEnd"/>
            <w:r>
              <w:rPr>
                <w:rFonts w:ascii="Times New Roman" w:hAnsi="Times New Roman"/>
                <w:lang w:eastAsia="ru-RU"/>
              </w:rPr>
              <w:t>Не менее 55 не более 60</w:t>
            </w:r>
          </w:p>
          <w:p w14:paraId="1A693901" w14:textId="77777777" w:rsidR="009B07E3" w:rsidRDefault="008F1D6F">
            <w:pPr>
              <w:spacing w:after="0" w:line="240" w:lineRule="auto"/>
              <w:rPr>
                <w:rFonts w:ascii="Times New Roman" w:hAnsi="Times New Roman"/>
                <w:lang w:eastAsia="ru-RU"/>
              </w:rPr>
            </w:pPr>
            <w:r>
              <w:rPr>
                <w:rFonts w:ascii="Times New Roman" w:hAnsi="Times New Roman"/>
                <w:lang w:eastAsia="ru-RU"/>
              </w:rPr>
              <w:t>Удлинение на разрыв, % Не менее 80</w:t>
            </w:r>
          </w:p>
          <w:p w14:paraId="51BC91AF" w14:textId="77777777" w:rsidR="009B07E3" w:rsidRDefault="008F1D6F">
            <w:pPr>
              <w:spacing w:after="0" w:line="240" w:lineRule="auto"/>
              <w:rPr>
                <w:rFonts w:ascii="Times New Roman" w:hAnsi="Times New Roman"/>
                <w:lang w:eastAsia="ru-RU"/>
              </w:rPr>
            </w:pPr>
            <w:r>
              <w:rPr>
                <w:rFonts w:ascii="Times New Roman" w:hAnsi="Times New Roman"/>
                <w:lang w:eastAsia="ru-RU"/>
              </w:rPr>
              <w:t>Прочность, Н/мм Не менее 20</w:t>
            </w:r>
          </w:p>
          <w:p w14:paraId="4A2DDADD" w14:textId="77777777" w:rsidR="009B07E3" w:rsidRDefault="008F1D6F">
            <w:pPr>
              <w:spacing w:after="0" w:line="240" w:lineRule="auto"/>
              <w:rPr>
                <w:rFonts w:ascii="Times New Roman" w:hAnsi="Times New Roman"/>
                <w:lang w:eastAsia="ru-RU"/>
              </w:rPr>
            </w:pPr>
            <w:r>
              <w:rPr>
                <w:rFonts w:ascii="Times New Roman" w:hAnsi="Times New Roman"/>
                <w:lang w:eastAsia="ru-RU"/>
              </w:rPr>
              <w:t xml:space="preserve">Сопротивление на разрыв, Н / </w:t>
            </w:r>
            <w:proofErr w:type="gramStart"/>
            <w:r>
              <w:rPr>
                <w:rFonts w:ascii="Times New Roman" w:hAnsi="Times New Roman"/>
                <w:lang w:eastAsia="ru-RU"/>
              </w:rPr>
              <w:t>мм</w:t>
            </w:r>
            <w:r>
              <w:rPr>
                <w:rFonts w:ascii="Times New Roman" w:hAnsi="Times New Roman"/>
                <w:vertAlign w:val="superscript"/>
                <w:lang w:eastAsia="ru-RU"/>
              </w:rPr>
              <w:t xml:space="preserve">2 </w:t>
            </w:r>
            <w:r>
              <w:rPr>
                <w:rFonts w:ascii="Times New Roman" w:hAnsi="Times New Roman"/>
                <w:lang w:eastAsia="ru-RU"/>
              </w:rPr>
              <w:t>Не</w:t>
            </w:r>
            <w:proofErr w:type="gramEnd"/>
            <w:r>
              <w:rPr>
                <w:rFonts w:ascii="Times New Roman" w:hAnsi="Times New Roman"/>
                <w:lang w:eastAsia="ru-RU"/>
              </w:rPr>
              <w:t xml:space="preserve"> менее 15</w:t>
            </w:r>
          </w:p>
          <w:p w14:paraId="5C322687" w14:textId="77777777" w:rsidR="009B07E3" w:rsidRDefault="008F1D6F">
            <w:pPr>
              <w:spacing w:after="0" w:line="240" w:lineRule="auto"/>
              <w:rPr>
                <w:rFonts w:ascii="Times New Roman" w:hAnsi="Times New Roman"/>
                <w:lang w:eastAsia="ru-RU"/>
              </w:rPr>
            </w:pPr>
            <w:r>
              <w:rPr>
                <w:rFonts w:ascii="Times New Roman" w:hAnsi="Times New Roman"/>
                <w:lang w:eastAsia="ru-RU"/>
              </w:rPr>
              <w:t xml:space="preserve">Относительная деформация при сжатии (10% сжатия), Н </w:t>
            </w:r>
            <w:proofErr w:type="gramStart"/>
            <w:r>
              <w:rPr>
                <w:rFonts w:ascii="Times New Roman" w:hAnsi="Times New Roman"/>
                <w:lang w:eastAsia="ru-RU"/>
              </w:rPr>
              <w:t xml:space="preserve">/ </w:t>
            </w:r>
            <w:r>
              <w:t xml:space="preserve"> </w:t>
            </w:r>
            <w:r>
              <w:rPr>
                <w:rFonts w:ascii="Times New Roman" w:hAnsi="Times New Roman"/>
                <w:lang w:eastAsia="ru-RU"/>
              </w:rPr>
              <w:t>мм</w:t>
            </w:r>
            <w:proofErr w:type="gramEnd"/>
            <w:r>
              <w:rPr>
                <w:rFonts w:ascii="Times New Roman" w:hAnsi="Times New Roman"/>
                <w:vertAlign w:val="superscript"/>
                <w:lang w:eastAsia="ru-RU"/>
              </w:rPr>
              <w:t>2</w:t>
            </w:r>
          </w:p>
          <w:p w14:paraId="0AFCE582" w14:textId="77777777" w:rsidR="009B07E3" w:rsidRDefault="008F1D6F">
            <w:pPr>
              <w:spacing w:after="0" w:line="240" w:lineRule="auto"/>
              <w:rPr>
                <w:rFonts w:ascii="Times New Roman" w:hAnsi="Times New Roman"/>
                <w:lang w:eastAsia="ru-RU"/>
              </w:rPr>
            </w:pPr>
            <w:r>
              <w:rPr>
                <w:rFonts w:ascii="Times New Roman" w:hAnsi="Times New Roman"/>
                <w:lang w:eastAsia="ru-RU"/>
              </w:rPr>
              <w:t>Не более 0,5</w:t>
            </w:r>
          </w:p>
          <w:p w14:paraId="22FD6540" w14:textId="77777777" w:rsidR="009B07E3" w:rsidRDefault="008F1D6F">
            <w:pPr>
              <w:spacing w:after="0" w:line="240" w:lineRule="auto"/>
              <w:rPr>
                <w:rFonts w:ascii="Times New Roman" w:hAnsi="Times New Roman"/>
                <w:lang w:eastAsia="ru-RU"/>
              </w:rPr>
            </w:pPr>
            <w:r>
              <w:rPr>
                <w:rFonts w:ascii="Times New Roman" w:hAnsi="Times New Roman"/>
                <w:lang w:eastAsia="ru-RU"/>
              </w:rPr>
              <w:t>Сопротивление разрастанию трещин, Н/мм Не менее 10</w:t>
            </w:r>
          </w:p>
          <w:p w14:paraId="6E22047D" w14:textId="77777777" w:rsidR="009B07E3" w:rsidRDefault="008F1D6F">
            <w:pPr>
              <w:spacing w:after="0" w:line="240" w:lineRule="auto"/>
              <w:rPr>
                <w:rFonts w:ascii="Times New Roman" w:hAnsi="Times New Roman"/>
                <w:lang w:eastAsia="ru-RU"/>
              </w:rPr>
            </w:pPr>
            <w:r>
              <w:rPr>
                <w:rFonts w:ascii="Times New Roman" w:hAnsi="Times New Roman"/>
                <w:lang w:eastAsia="ru-RU"/>
              </w:rPr>
              <w:t xml:space="preserve">Температурный </w:t>
            </w:r>
            <w:proofErr w:type="gramStart"/>
            <w:r>
              <w:rPr>
                <w:rFonts w:ascii="Times New Roman" w:hAnsi="Times New Roman"/>
                <w:lang w:eastAsia="ru-RU"/>
              </w:rPr>
              <w:t>режим  Не</w:t>
            </w:r>
            <w:proofErr w:type="gramEnd"/>
            <w:r>
              <w:rPr>
                <w:rFonts w:ascii="Times New Roman" w:hAnsi="Times New Roman"/>
                <w:lang w:eastAsia="ru-RU"/>
              </w:rPr>
              <w:t xml:space="preserve"> менее от -40° С до +70 С</w:t>
            </w:r>
          </w:p>
          <w:p w14:paraId="2A13311D" w14:textId="77777777" w:rsidR="009B07E3" w:rsidRDefault="008F1D6F">
            <w:pPr>
              <w:spacing w:after="0" w:line="240" w:lineRule="auto"/>
              <w:rPr>
                <w:rFonts w:ascii="Times New Roman" w:hAnsi="Times New Roman"/>
                <w:lang w:eastAsia="ru-RU"/>
              </w:rPr>
            </w:pPr>
            <w:r>
              <w:rPr>
                <w:rFonts w:ascii="Times New Roman" w:hAnsi="Times New Roman"/>
                <w:lang w:eastAsia="ru-RU"/>
              </w:rPr>
              <w:t>Поглощение энергии, % В соответствии с DIN 18032/6 Не более 20</w:t>
            </w:r>
          </w:p>
          <w:p w14:paraId="3D4FE932" w14:textId="77777777" w:rsidR="009B07E3" w:rsidRDefault="008F1D6F">
            <w:pPr>
              <w:spacing w:after="0" w:line="240" w:lineRule="auto"/>
              <w:rPr>
                <w:rFonts w:ascii="Times New Roman" w:hAnsi="Times New Roman"/>
                <w:lang w:eastAsia="ru-RU"/>
              </w:rPr>
            </w:pPr>
            <w:r>
              <w:rPr>
                <w:rFonts w:ascii="Times New Roman" w:hAnsi="Times New Roman"/>
                <w:lang w:eastAsia="ru-RU"/>
              </w:rPr>
              <w:t xml:space="preserve">Вертикальная стандартная деформация, мм </w:t>
            </w:r>
            <w:proofErr w:type="spellStart"/>
            <w:proofErr w:type="gramStart"/>
            <w:r>
              <w:rPr>
                <w:rFonts w:ascii="Times New Roman" w:hAnsi="Times New Roman"/>
                <w:lang w:eastAsia="ru-RU"/>
              </w:rPr>
              <w:t>StVv</w:t>
            </w:r>
            <w:proofErr w:type="spellEnd"/>
            <w:proofErr w:type="gramEnd"/>
            <w:r>
              <w:rPr>
                <w:rFonts w:ascii="Times New Roman" w:hAnsi="Times New Roman"/>
                <w:lang w:eastAsia="ru-RU"/>
              </w:rPr>
              <w:t xml:space="preserve"> Не </w:t>
            </w:r>
            <w:proofErr w:type="gramStart"/>
            <w:r>
              <w:rPr>
                <w:rFonts w:ascii="Times New Roman" w:hAnsi="Times New Roman"/>
                <w:lang w:eastAsia="ru-RU"/>
              </w:rPr>
              <w:t>более  2.94</w:t>
            </w:r>
            <w:proofErr w:type="gramEnd"/>
          </w:p>
          <w:p w14:paraId="3DB1FDD4" w14:textId="77777777" w:rsidR="009B07E3" w:rsidRDefault="008F1D6F">
            <w:pPr>
              <w:spacing w:after="0" w:line="240" w:lineRule="auto"/>
              <w:rPr>
                <w:rFonts w:ascii="Times New Roman" w:hAnsi="Times New Roman"/>
                <w:lang w:eastAsia="ru-RU"/>
              </w:rPr>
            </w:pPr>
            <w:r>
              <w:rPr>
                <w:rFonts w:ascii="Times New Roman" w:hAnsi="Times New Roman"/>
                <w:lang w:eastAsia="ru-RU"/>
              </w:rPr>
              <w:t xml:space="preserve">Нагрузка для роликов, </w:t>
            </w:r>
            <w:proofErr w:type="gramStart"/>
            <w:r>
              <w:rPr>
                <w:rFonts w:ascii="Times New Roman" w:hAnsi="Times New Roman"/>
                <w:lang w:eastAsia="ru-RU"/>
              </w:rPr>
              <w:t>N Не</w:t>
            </w:r>
            <w:proofErr w:type="gramEnd"/>
            <w:r>
              <w:rPr>
                <w:rFonts w:ascii="Times New Roman" w:hAnsi="Times New Roman"/>
                <w:lang w:eastAsia="ru-RU"/>
              </w:rPr>
              <w:t xml:space="preserve"> менее 1000</w:t>
            </w:r>
          </w:p>
          <w:p w14:paraId="70637F9C" w14:textId="77777777" w:rsidR="009B07E3" w:rsidRDefault="008F1D6F">
            <w:pPr>
              <w:spacing w:after="0" w:line="240" w:lineRule="auto"/>
              <w:rPr>
                <w:rFonts w:ascii="Times New Roman" w:hAnsi="Times New Roman"/>
                <w:lang w:eastAsia="ru-RU"/>
              </w:rPr>
            </w:pPr>
            <w:r>
              <w:rPr>
                <w:rFonts w:ascii="Times New Roman" w:hAnsi="Times New Roman"/>
                <w:lang w:eastAsia="ru-RU"/>
              </w:rPr>
              <w:t xml:space="preserve">Ударостойкость, </w:t>
            </w:r>
            <w:proofErr w:type="spellStart"/>
            <w:r>
              <w:rPr>
                <w:rFonts w:ascii="Times New Roman" w:hAnsi="Times New Roman"/>
                <w:lang w:eastAsia="ru-RU"/>
              </w:rPr>
              <w:t>mm</w:t>
            </w:r>
            <w:proofErr w:type="spellEnd"/>
            <w:r>
              <w:rPr>
                <w:rFonts w:ascii="Times New Roman" w:hAnsi="Times New Roman"/>
                <w:lang w:eastAsia="ru-RU"/>
              </w:rPr>
              <w:t xml:space="preserve"> </w:t>
            </w:r>
            <w:proofErr w:type="gramStart"/>
            <w:r>
              <w:rPr>
                <w:rFonts w:ascii="Times New Roman" w:hAnsi="Times New Roman"/>
                <w:lang w:eastAsia="ru-RU"/>
              </w:rPr>
              <w:t>SF Не</w:t>
            </w:r>
            <w:proofErr w:type="gramEnd"/>
            <w:r>
              <w:rPr>
                <w:rFonts w:ascii="Times New Roman" w:hAnsi="Times New Roman"/>
                <w:lang w:eastAsia="ru-RU"/>
              </w:rPr>
              <w:t xml:space="preserve"> менее 12</w:t>
            </w:r>
          </w:p>
          <w:p w14:paraId="34237C75" w14:textId="77777777" w:rsidR="009B07E3" w:rsidRDefault="008F1D6F">
            <w:pPr>
              <w:spacing w:after="0" w:line="240" w:lineRule="auto"/>
              <w:rPr>
                <w:rFonts w:ascii="Times New Roman" w:hAnsi="Times New Roman"/>
                <w:lang w:eastAsia="ru-RU"/>
              </w:rPr>
            </w:pPr>
            <w:proofErr w:type="spellStart"/>
            <w:r>
              <w:rPr>
                <w:rFonts w:ascii="Times New Roman" w:hAnsi="Times New Roman"/>
                <w:lang w:eastAsia="ru-RU"/>
              </w:rPr>
              <w:t>Indention</w:t>
            </w:r>
            <w:proofErr w:type="spellEnd"/>
            <w:r>
              <w:rPr>
                <w:rFonts w:ascii="Times New Roman" w:hAnsi="Times New Roman"/>
                <w:lang w:eastAsia="ru-RU"/>
              </w:rPr>
              <w:t xml:space="preserve"> RE, </w:t>
            </w:r>
            <w:proofErr w:type="gramStart"/>
            <w:r>
              <w:rPr>
                <w:rFonts w:ascii="Times New Roman" w:hAnsi="Times New Roman"/>
                <w:lang w:eastAsia="ru-RU"/>
              </w:rPr>
              <w:t>мм</w:t>
            </w:r>
            <w:proofErr w:type="gramEnd"/>
            <w:r>
              <w:rPr>
                <w:rFonts w:ascii="Times New Roman" w:hAnsi="Times New Roman"/>
                <w:lang w:eastAsia="ru-RU"/>
              </w:rPr>
              <w:t xml:space="preserve"> Не менее 0.48</w:t>
            </w:r>
          </w:p>
          <w:p w14:paraId="506A66D9" w14:textId="77777777" w:rsidR="009B07E3" w:rsidRDefault="008F1D6F">
            <w:pPr>
              <w:spacing w:after="0" w:line="240" w:lineRule="auto"/>
              <w:rPr>
                <w:rFonts w:ascii="Times New Roman" w:hAnsi="Times New Roman"/>
                <w:lang w:eastAsia="ru-RU"/>
              </w:rPr>
            </w:pPr>
            <w:r>
              <w:rPr>
                <w:rFonts w:ascii="Times New Roman" w:hAnsi="Times New Roman"/>
                <w:lang w:eastAsia="ru-RU"/>
              </w:rPr>
              <w:t>Износостойкость в соответствии с RV 32 DIN 18032/6</w:t>
            </w:r>
          </w:p>
          <w:p w14:paraId="1CF88493" w14:textId="77777777" w:rsidR="009B07E3" w:rsidRDefault="008F1D6F">
            <w:pPr>
              <w:spacing w:after="0" w:line="240" w:lineRule="auto"/>
              <w:rPr>
                <w:rFonts w:ascii="Times New Roman" w:hAnsi="Times New Roman"/>
                <w:lang w:eastAsia="ru-RU"/>
              </w:rPr>
            </w:pPr>
            <w:r>
              <w:rPr>
                <w:rFonts w:ascii="Times New Roman" w:hAnsi="Times New Roman"/>
                <w:lang w:eastAsia="ru-RU"/>
              </w:rPr>
              <w:lastRenderedPageBreak/>
              <w:t xml:space="preserve">Цвет Черный </w:t>
            </w:r>
          </w:p>
          <w:p w14:paraId="0502CAE8" w14:textId="77777777" w:rsidR="009B07E3" w:rsidRDefault="008F1D6F">
            <w:pPr>
              <w:spacing w:after="0" w:line="240" w:lineRule="auto"/>
              <w:rPr>
                <w:rFonts w:ascii="Times New Roman" w:hAnsi="Times New Roman"/>
                <w:lang w:eastAsia="ru-RU"/>
              </w:rPr>
            </w:pPr>
            <w:r>
              <w:rPr>
                <w:rFonts w:ascii="Times New Roman" w:hAnsi="Times New Roman"/>
                <w:lang w:eastAsia="ru-RU"/>
              </w:rPr>
              <w:t>Требования к покрытию с учетом действующих ГОСТ и СП.</w:t>
            </w:r>
          </w:p>
        </w:tc>
        <w:tc>
          <w:tcPr>
            <w:tcW w:w="709" w:type="dxa"/>
          </w:tcPr>
          <w:p w14:paraId="572ECF0B" w14:textId="77777777" w:rsidR="009B07E3" w:rsidRDefault="008F1D6F">
            <w:pPr>
              <w:widowControl w:val="0"/>
              <w:numPr>
                <w:ilvl w:val="0"/>
                <w:numId w:val="1"/>
              </w:numPr>
              <w:spacing w:after="0" w:line="240" w:lineRule="auto"/>
              <w:rPr>
                <w:rFonts w:ascii="Times New Roman" w:eastAsia="SimSun" w:hAnsi="Times New Roman"/>
                <w:b/>
                <w:bCs/>
                <w:lang w:eastAsia="hi-IN" w:bidi="hi-IN"/>
              </w:rPr>
            </w:pPr>
            <w:r>
              <w:rPr>
                <w:rFonts w:ascii="Times New Roman" w:hAnsi="Times New Roman"/>
                <w:lang w:eastAsia="ru-RU"/>
              </w:rPr>
              <w:lastRenderedPageBreak/>
              <w:t>м</w:t>
            </w:r>
          </w:p>
        </w:tc>
        <w:tc>
          <w:tcPr>
            <w:tcW w:w="673" w:type="dxa"/>
          </w:tcPr>
          <w:p w14:paraId="39C9ABA5" w14:textId="77777777" w:rsidR="009B07E3" w:rsidRDefault="008F1D6F">
            <w:pPr>
              <w:widowControl w:val="0"/>
              <w:numPr>
                <w:ilvl w:val="0"/>
                <w:numId w:val="1"/>
              </w:numPr>
              <w:spacing w:after="0" w:line="240" w:lineRule="auto"/>
              <w:rPr>
                <w:rFonts w:ascii="Times New Roman" w:eastAsia="SimSun" w:hAnsi="Times New Roman"/>
                <w:b/>
                <w:bCs/>
                <w:lang w:eastAsia="hi-IN" w:bidi="hi-IN"/>
              </w:rPr>
            </w:pPr>
            <w:r>
              <w:rPr>
                <w:rFonts w:ascii="Times New Roman" w:hAnsi="Times New Roman"/>
                <w:lang w:eastAsia="ru-RU"/>
              </w:rPr>
              <w:t>20</w:t>
            </w:r>
          </w:p>
        </w:tc>
      </w:tr>
    </w:tbl>
    <w:p w14:paraId="5F7C3F64" w14:textId="77777777" w:rsidR="009B07E3" w:rsidRDefault="009B07E3">
      <w:pPr>
        <w:widowControl w:val="0"/>
        <w:numPr>
          <w:ilvl w:val="0"/>
          <w:numId w:val="1"/>
        </w:numPr>
        <w:spacing w:after="0" w:line="240" w:lineRule="auto"/>
        <w:rPr>
          <w:rFonts w:ascii="Times New Roman" w:eastAsia="SimSun" w:hAnsi="Times New Roman"/>
          <w:b/>
          <w:bCs/>
          <w:lang w:eastAsia="hi-IN" w:bidi="hi-IN"/>
        </w:rPr>
      </w:pPr>
    </w:p>
    <w:p w14:paraId="3C98D651" w14:textId="77777777" w:rsidR="009B07E3" w:rsidRDefault="009B07E3">
      <w:pPr>
        <w:widowControl w:val="0"/>
        <w:spacing w:after="0" w:line="240" w:lineRule="auto"/>
        <w:rPr>
          <w:rFonts w:ascii="Times New Roman" w:eastAsia="SimSun" w:hAnsi="Times New Roman"/>
          <w:lang w:eastAsia="hi-IN" w:bidi="hi-IN"/>
        </w:rPr>
      </w:pPr>
    </w:p>
    <w:p w14:paraId="4E62A5FC" w14:textId="77777777" w:rsidR="009B07E3" w:rsidRDefault="008F1D6F">
      <w:pPr>
        <w:spacing w:after="0" w:line="240" w:lineRule="auto"/>
        <w:jc w:val="both"/>
        <w:rPr>
          <w:rFonts w:ascii="Times New Roman" w:eastAsia="SimSun" w:hAnsi="Times New Roman"/>
        </w:rPr>
      </w:pPr>
      <w:r>
        <w:rPr>
          <w:rFonts w:ascii="Times New Roman" w:eastAsia="SimSun" w:hAnsi="Times New Roman"/>
          <w:b/>
          <w:bCs/>
        </w:rPr>
        <w:t xml:space="preserve">2. Место </w:t>
      </w:r>
      <w:proofErr w:type="gramStart"/>
      <w:r>
        <w:rPr>
          <w:rFonts w:ascii="Times New Roman" w:eastAsia="SimSun" w:hAnsi="Times New Roman"/>
          <w:b/>
          <w:bCs/>
        </w:rPr>
        <w:t xml:space="preserve">поставки:  </w:t>
      </w:r>
      <w:r>
        <w:rPr>
          <w:rFonts w:ascii="Times New Roman" w:eastAsia="SimSun" w:hAnsi="Times New Roman"/>
        </w:rPr>
        <w:t>Ханты</w:t>
      </w:r>
      <w:proofErr w:type="gramEnd"/>
      <w:r>
        <w:rPr>
          <w:rFonts w:ascii="Times New Roman" w:eastAsia="SimSun" w:hAnsi="Times New Roman"/>
        </w:rPr>
        <w:t>-Мансийский автономный округ – Югра, 12 микрорайон, строение 25.</w:t>
      </w:r>
    </w:p>
    <w:p w14:paraId="3986961B" w14:textId="77777777" w:rsidR="009B07E3" w:rsidRDefault="008F1D6F">
      <w:pPr>
        <w:spacing w:after="0" w:line="240" w:lineRule="auto"/>
        <w:jc w:val="both"/>
        <w:rPr>
          <w:rFonts w:ascii="Times New Roman" w:eastAsia="SimSun" w:hAnsi="Times New Roman"/>
        </w:rPr>
      </w:pPr>
      <w:r>
        <w:rPr>
          <w:rFonts w:ascii="Times New Roman" w:eastAsia="SimSun" w:hAnsi="Times New Roman"/>
          <w:b/>
          <w:bCs/>
        </w:rPr>
        <w:t xml:space="preserve">3. Срок поставки: </w:t>
      </w:r>
      <w:r>
        <w:rPr>
          <w:rFonts w:ascii="Times New Roman" w:eastAsia="SimSun" w:hAnsi="Times New Roman"/>
        </w:rPr>
        <w:t>в течение 30 (тридцати) календарных дней с момента подписания договора.</w:t>
      </w:r>
    </w:p>
    <w:p w14:paraId="7B395050" w14:textId="77777777" w:rsidR="009B07E3" w:rsidRDefault="008F1D6F">
      <w:pPr>
        <w:spacing w:after="0" w:line="240" w:lineRule="auto"/>
        <w:jc w:val="both"/>
        <w:rPr>
          <w:rFonts w:ascii="Times New Roman" w:eastAsia="SimSun" w:hAnsi="Times New Roman"/>
        </w:rPr>
      </w:pPr>
      <w:r>
        <w:rPr>
          <w:rFonts w:ascii="Times New Roman" w:eastAsia="SimSun" w:hAnsi="Times New Roman"/>
        </w:rPr>
        <w:t xml:space="preserve">Поставка осуществляется с понедельника </w:t>
      </w:r>
      <w:proofErr w:type="gramStart"/>
      <w:r>
        <w:rPr>
          <w:rFonts w:ascii="Times New Roman" w:eastAsia="SimSun" w:hAnsi="Times New Roman"/>
        </w:rPr>
        <w:t>по  пятницу</w:t>
      </w:r>
      <w:proofErr w:type="gramEnd"/>
      <w:r>
        <w:rPr>
          <w:rFonts w:ascii="Times New Roman" w:eastAsia="SimSun" w:hAnsi="Times New Roman"/>
        </w:rPr>
        <w:t xml:space="preserve"> с 9.00 до 16.30 часов, обед с 13.00 до 14.00 час. (время местное). Поставщик не менее чем за 5 (Пять) дней до осуществления поставки Товара направляет в адрес Заказчика уведомление о времени и дате доставки Товара в место доставки.</w:t>
      </w:r>
    </w:p>
    <w:p w14:paraId="60CB0A57" w14:textId="77777777" w:rsidR="009B07E3" w:rsidRDefault="008F1D6F">
      <w:pPr>
        <w:spacing w:after="0" w:line="240" w:lineRule="auto"/>
        <w:jc w:val="both"/>
        <w:rPr>
          <w:rFonts w:ascii="Times New Roman" w:eastAsia="SimSun" w:hAnsi="Times New Roman"/>
        </w:rPr>
      </w:pPr>
      <w:r>
        <w:rPr>
          <w:rFonts w:ascii="Times New Roman" w:eastAsia="SimSun" w:hAnsi="Times New Roman"/>
        </w:rPr>
        <w:t>Доставка, погрузочно-разгрузочные работы, осуществляются силами Поставщика.</w:t>
      </w:r>
    </w:p>
    <w:p w14:paraId="6858A06B" w14:textId="77777777" w:rsidR="009B07E3" w:rsidRDefault="008F1D6F">
      <w:pPr>
        <w:spacing w:after="0" w:line="240" w:lineRule="auto"/>
        <w:jc w:val="both"/>
        <w:rPr>
          <w:rFonts w:ascii="Times New Roman" w:hAnsi="Times New Roman"/>
          <w:b/>
        </w:rPr>
      </w:pPr>
      <w:r>
        <w:rPr>
          <w:rFonts w:ascii="Times New Roman" w:hAnsi="Times New Roman"/>
          <w:b/>
        </w:rPr>
        <w:t>4. Требования к качеству, безопасности поставляемого товара:</w:t>
      </w:r>
    </w:p>
    <w:p w14:paraId="2B0F0988" w14:textId="77777777" w:rsidR="009B07E3" w:rsidRDefault="008F1D6F">
      <w:pPr>
        <w:spacing w:after="0" w:line="240" w:lineRule="auto"/>
        <w:jc w:val="both"/>
        <w:rPr>
          <w:rFonts w:ascii="Times New Roman" w:hAnsi="Times New Roman"/>
        </w:rPr>
      </w:pPr>
      <w:r>
        <w:rPr>
          <w:rFonts w:ascii="Times New Roman" w:hAnsi="Times New Roman"/>
        </w:rPr>
        <w:t xml:space="preserve">4.1. Поставляемый товар должен соответствовать заданным функциональным и качественным характеристикам. </w:t>
      </w:r>
    </w:p>
    <w:p w14:paraId="7AED6604" w14:textId="77777777" w:rsidR="009B07E3" w:rsidRDefault="008F1D6F">
      <w:pPr>
        <w:spacing w:after="0" w:line="240" w:lineRule="auto"/>
        <w:jc w:val="both"/>
        <w:rPr>
          <w:rFonts w:ascii="Times New Roman" w:hAnsi="Times New Roman"/>
        </w:rPr>
      </w:pPr>
      <w:r>
        <w:rPr>
          <w:rFonts w:ascii="Times New Roman" w:hAnsi="Times New Roman"/>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006FAFD4" w14:textId="77777777" w:rsidR="009B07E3" w:rsidRDefault="008F1D6F">
      <w:pPr>
        <w:spacing w:after="0" w:line="240" w:lineRule="auto"/>
        <w:jc w:val="both"/>
        <w:rPr>
          <w:rFonts w:ascii="Times New Roman" w:hAnsi="Times New Roman"/>
        </w:rPr>
      </w:pPr>
      <w:r>
        <w:rPr>
          <w:rFonts w:ascii="Times New Roman" w:hAnsi="Times New Roman"/>
        </w:rPr>
        <w:t>4.3. Поставляемый Товар должен являться новым, не ранее 2026 года выпуска, ранее не использованным (все составные части Товара должны быть новыми), не должен иметь дефектов</w:t>
      </w:r>
    </w:p>
    <w:p w14:paraId="57B8FB9B" w14:textId="77777777" w:rsidR="009B07E3" w:rsidRDefault="008F1D6F">
      <w:pPr>
        <w:spacing w:after="0" w:line="240" w:lineRule="auto"/>
        <w:jc w:val="both"/>
        <w:rPr>
          <w:rFonts w:ascii="Times New Roman" w:hAnsi="Times New Roman"/>
        </w:rPr>
      </w:pPr>
      <w:r>
        <w:rPr>
          <w:rFonts w:ascii="Times New Roman" w:hAnsi="Times New Roman"/>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6E994DDC" w14:textId="77777777" w:rsidR="009B07E3" w:rsidRDefault="008F1D6F">
      <w:pPr>
        <w:spacing w:after="0" w:line="240" w:lineRule="auto"/>
        <w:jc w:val="both"/>
        <w:rPr>
          <w:rFonts w:ascii="Times New Roman" w:hAnsi="Times New Roman"/>
        </w:rPr>
      </w:pPr>
      <w:r>
        <w:rPr>
          <w:rFonts w:ascii="Times New Roman" w:hAnsi="Times New Roman"/>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0A4CF373" w14:textId="77777777" w:rsidR="009B07E3" w:rsidRDefault="008F1D6F">
      <w:pPr>
        <w:spacing w:after="0" w:line="240" w:lineRule="auto"/>
        <w:jc w:val="both"/>
        <w:rPr>
          <w:rFonts w:ascii="Times New Roman" w:hAnsi="Times New Roman"/>
          <w:b/>
        </w:rPr>
      </w:pPr>
      <w:r>
        <w:rPr>
          <w:rFonts w:ascii="Times New Roman" w:hAnsi="Times New Roman"/>
          <w:b/>
        </w:rPr>
        <w:t>5. Требования к упаковке и маркировке поставляемого товара:</w:t>
      </w:r>
    </w:p>
    <w:p w14:paraId="45244670" w14:textId="77777777" w:rsidR="009B07E3" w:rsidRDefault="008F1D6F">
      <w:pPr>
        <w:spacing w:after="0" w:line="240" w:lineRule="auto"/>
        <w:jc w:val="both"/>
        <w:rPr>
          <w:rFonts w:ascii="Times New Roman" w:hAnsi="Times New Roman"/>
        </w:rPr>
      </w:pPr>
      <w:r>
        <w:rPr>
          <w:rFonts w:ascii="Times New Roman" w:hAnsi="Times New Roman"/>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1BAF115A" w14:textId="77777777" w:rsidR="009B07E3" w:rsidRDefault="008F1D6F">
      <w:pPr>
        <w:spacing w:after="0" w:line="240" w:lineRule="auto"/>
        <w:jc w:val="both"/>
        <w:rPr>
          <w:rFonts w:ascii="Times New Roman" w:hAnsi="Times New Roman"/>
        </w:rPr>
      </w:pPr>
      <w:r>
        <w:rPr>
          <w:rFonts w:ascii="Times New Roman" w:hAnsi="Times New Roman"/>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w:t>
      </w:r>
    </w:p>
    <w:p w14:paraId="26397B4B" w14:textId="77777777" w:rsidR="009B07E3" w:rsidRDefault="008F1D6F">
      <w:pPr>
        <w:spacing w:after="0" w:line="240" w:lineRule="auto"/>
        <w:jc w:val="both"/>
        <w:rPr>
          <w:rFonts w:ascii="Times New Roman" w:hAnsi="Times New Roman"/>
        </w:rPr>
      </w:pPr>
      <w:r>
        <w:rPr>
          <w:rFonts w:ascii="Times New Roman" w:hAnsi="Times New Roman"/>
        </w:rPr>
        <w:t>5.3. Поставщик несет ответственность за ненадлежащую упаковку, не обеспечивающую сохранность товара при его хранении и транспортировании;</w:t>
      </w:r>
    </w:p>
    <w:p w14:paraId="063BBEAC" w14:textId="77777777" w:rsidR="009B07E3" w:rsidRDefault="008F1D6F">
      <w:pPr>
        <w:spacing w:after="0" w:line="240" w:lineRule="auto"/>
        <w:jc w:val="both"/>
        <w:rPr>
          <w:rFonts w:ascii="Times New Roman" w:hAnsi="Times New Roman"/>
        </w:rPr>
      </w:pPr>
      <w:r>
        <w:rPr>
          <w:rFonts w:ascii="Times New Roman" w:hAnsi="Times New Roman"/>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3D0E7878" w14:textId="77777777" w:rsidR="009B07E3" w:rsidRDefault="008F1D6F">
      <w:pPr>
        <w:spacing w:after="0" w:line="240" w:lineRule="auto"/>
        <w:jc w:val="both"/>
        <w:rPr>
          <w:rFonts w:ascii="Times New Roman" w:hAnsi="Times New Roman"/>
          <w:b/>
        </w:rPr>
      </w:pPr>
      <w:r>
        <w:rPr>
          <w:rFonts w:ascii="Times New Roman" w:hAnsi="Times New Roman"/>
          <w:b/>
        </w:rPr>
        <w:t>6. Требования к гарантийному сроку товара и (или) объему предоставления гарантий качества товара:</w:t>
      </w:r>
    </w:p>
    <w:p w14:paraId="6F305EF8" w14:textId="77777777" w:rsidR="009B07E3" w:rsidRDefault="008F1D6F">
      <w:pPr>
        <w:spacing w:after="0" w:line="240" w:lineRule="auto"/>
        <w:jc w:val="both"/>
        <w:rPr>
          <w:rFonts w:ascii="Times New Roman" w:hAnsi="Times New Roman"/>
        </w:rPr>
      </w:pPr>
      <w:r>
        <w:rPr>
          <w:rFonts w:ascii="Times New Roman" w:hAnsi="Times New Roman"/>
        </w:rPr>
        <w:t xml:space="preserve">6.1. Гарантия качества товара - в соответствии с гарантийным сроком, установленным производителем, но не менее 12 месяцев. </w:t>
      </w:r>
    </w:p>
    <w:p w14:paraId="2DB845F5" w14:textId="77777777" w:rsidR="009B07E3" w:rsidRDefault="008F1D6F">
      <w:pPr>
        <w:spacing w:after="0" w:line="240" w:lineRule="auto"/>
        <w:jc w:val="both"/>
        <w:rPr>
          <w:rFonts w:ascii="Times New Roman" w:hAnsi="Times New Roman"/>
        </w:rPr>
      </w:pPr>
      <w:r>
        <w:rPr>
          <w:rFonts w:ascii="Times New Roman" w:hAnsi="Times New Roman"/>
        </w:rPr>
        <w:t>6.2. Гарантийные обязательства должны распространяться на каждую единицу товара с момента приемки товара Заказчиком.</w:t>
      </w:r>
    </w:p>
    <w:p w14:paraId="11609735" w14:textId="77777777" w:rsidR="009B07E3" w:rsidRDefault="008F1D6F">
      <w:pPr>
        <w:spacing w:after="0" w:line="240" w:lineRule="auto"/>
        <w:jc w:val="both"/>
        <w:rPr>
          <w:rFonts w:ascii="Times New Roman" w:hAnsi="Times New Roman"/>
        </w:rPr>
      </w:pPr>
      <w:r>
        <w:rPr>
          <w:rFonts w:ascii="Times New Roman" w:hAnsi="Times New Roman"/>
        </w:rPr>
        <w:t xml:space="preserve">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 </w:t>
      </w:r>
    </w:p>
    <w:p w14:paraId="41957F81" w14:textId="77777777" w:rsidR="009B07E3" w:rsidRDefault="008F1D6F">
      <w:pPr>
        <w:spacing w:after="0" w:line="240" w:lineRule="auto"/>
        <w:jc w:val="both"/>
        <w:rPr>
          <w:rFonts w:ascii="Times New Roman" w:hAnsi="Times New Roman"/>
        </w:rPr>
      </w:pPr>
      <w:r>
        <w:rPr>
          <w:rFonts w:ascii="Times New Roman" w:hAnsi="Times New Roman"/>
        </w:rPr>
        <w:t>6.4. Во время гарантийного периода все обнаруженные дефекты должны устраняться Поставщиком или его представителем в срок, согласованный с Заказчиком, в течение не более 20 календарных дней после получения извещения о дефектах товара или замены дефектного товара или его частей, либо возврата средств, ранее уплаченных Поставщику.</w:t>
      </w:r>
    </w:p>
    <w:sectPr w:rsidR="009B07E3">
      <w:pgSz w:w="11906" w:h="16838"/>
      <w:pgMar w:top="1134" w:right="567" w:bottom="1276"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EE78C" w14:textId="77777777" w:rsidR="008F1D6F" w:rsidRDefault="008F1D6F">
      <w:pPr>
        <w:spacing w:after="0" w:line="240" w:lineRule="auto"/>
      </w:pPr>
      <w:r>
        <w:separator/>
      </w:r>
    </w:p>
  </w:endnote>
  <w:endnote w:type="continuationSeparator" w:id="0">
    <w:p w14:paraId="78E81C93" w14:textId="77777777" w:rsidR="008F1D6F" w:rsidRDefault="008F1D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ans">
    <w:altName w:val="Arial"/>
    <w:charset w:val="00"/>
    <w:family w:val="auto"/>
    <w:pitch w:val="default"/>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charset w:val="00"/>
    <w:family w:val="auto"/>
    <w:pitch w:val="default"/>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848F0" w14:textId="77777777" w:rsidR="008F1D6F" w:rsidRDefault="008F1D6F">
      <w:pPr>
        <w:spacing w:after="0" w:line="240" w:lineRule="auto"/>
      </w:pPr>
      <w:r>
        <w:separator/>
      </w:r>
    </w:p>
  </w:footnote>
  <w:footnote w:type="continuationSeparator" w:id="0">
    <w:p w14:paraId="14CCA226" w14:textId="77777777" w:rsidR="008F1D6F" w:rsidRDefault="008F1D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2A50BD"/>
    <w:multiLevelType w:val="hybridMultilevel"/>
    <w:tmpl w:val="5868EF66"/>
    <w:lvl w:ilvl="0" w:tplc="D58A8778">
      <w:start w:val="1"/>
      <w:numFmt w:val="decimal"/>
      <w:lvlText w:val=""/>
      <w:lvlJc w:val="left"/>
      <w:pPr>
        <w:tabs>
          <w:tab w:val="left" w:pos="0"/>
        </w:tabs>
        <w:ind w:left="0" w:firstLine="0"/>
      </w:pPr>
    </w:lvl>
    <w:lvl w:ilvl="1" w:tplc="71426F60">
      <w:start w:val="1"/>
      <w:numFmt w:val="decimal"/>
      <w:lvlText w:val=""/>
      <w:lvlJc w:val="left"/>
      <w:pPr>
        <w:tabs>
          <w:tab w:val="left" w:pos="0"/>
        </w:tabs>
        <w:ind w:left="0" w:firstLine="0"/>
      </w:pPr>
    </w:lvl>
    <w:lvl w:ilvl="2" w:tplc="1190468E">
      <w:start w:val="1"/>
      <w:numFmt w:val="decimal"/>
      <w:lvlText w:val=""/>
      <w:lvlJc w:val="left"/>
      <w:pPr>
        <w:tabs>
          <w:tab w:val="left" w:pos="0"/>
        </w:tabs>
        <w:ind w:left="0" w:firstLine="0"/>
      </w:pPr>
    </w:lvl>
    <w:lvl w:ilvl="3" w:tplc="2A869F52">
      <w:start w:val="1"/>
      <w:numFmt w:val="decimal"/>
      <w:lvlText w:val=""/>
      <w:lvlJc w:val="left"/>
      <w:pPr>
        <w:tabs>
          <w:tab w:val="left" w:pos="0"/>
        </w:tabs>
        <w:ind w:left="0" w:firstLine="0"/>
      </w:pPr>
    </w:lvl>
    <w:lvl w:ilvl="4" w:tplc="B7247CA8">
      <w:start w:val="1"/>
      <w:numFmt w:val="decimal"/>
      <w:lvlText w:val=""/>
      <w:lvlJc w:val="left"/>
      <w:pPr>
        <w:tabs>
          <w:tab w:val="left" w:pos="0"/>
        </w:tabs>
        <w:ind w:left="0" w:firstLine="0"/>
      </w:pPr>
    </w:lvl>
    <w:lvl w:ilvl="5" w:tplc="A8740556">
      <w:start w:val="1"/>
      <w:numFmt w:val="decimal"/>
      <w:lvlText w:val=""/>
      <w:lvlJc w:val="left"/>
      <w:pPr>
        <w:tabs>
          <w:tab w:val="left" w:pos="0"/>
        </w:tabs>
        <w:ind w:left="0" w:firstLine="0"/>
      </w:pPr>
    </w:lvl>
    <w:lvl w:ilvl="6" w:tplc="20E4315E">
      <w:start w:val="1"/>
      <w:numFmt w:val="decimal"/>
      <w:lvlText w:val=""/>
      <w:lvlJc w:val="left"/>
      <w:pPr>
        <w:tabs>
          <w:tab w:val="left" w:pos="0"/>
        </w:tabs>
        <w:ind w:left="0" w:firstLine="0"/>
      </w:pPr>
    </w:lvl>
    <w:lvl w:ilvl="7" w:tplc="35F08256">
      <w:start w:val="1"/>
      <w:numFmt w:val="decimal"/>
      <w:lvlText w:val=""/>
      <w:lvlJc w:val="left"/>
      <w:pPr>
        <w:tabs>
          <w:tab w:val="left" w:pos="0"/>
        </w:tabs>
        <w:ind w:left="0" w:firstLine="0"/>
      </w:pPr>
    </w:lvl>
    <w:lvl w:ilvl="8" w:tplc="C1324364">
      <w:start w:val="1"/>
      <w:numFmt w:val="decimal"/>
      <w:lvlText w:val=""/>
      <w:lvlJc w:val="left"/>
      <w:pPr>
        <w:tabs>
          <w:tab w:val="left" w:pos="0"/>
        </w:tabs>
        <w:ind w:left="0" w:firstLine="0"/>
      </w:pPr>
    </w:lvl>
  </w:abstractNum>
  <w:abstractNum w:abstractNumId="1" w15:restartNumberingAfterBreak="0">
    <w:nsid w:val="5F9474A6"/>
    <w:multiLevelType w:val="hybridMultilevel"/>
    <w:tmpl w:val="C37E6588"/>
    <w:lvl w:ilvl="0" w:tplc="AC666A4E">
      <w:start w:val="1"/>
      <w:numFmt w:val="decimal"/>
      <w:lvlText w:val="%1."/>
      <w:lvlJc w:val="left"/>
      <w:pPr>
        <w:ind w:left="720" w:hanging="360"/>
      </w:pPr>
    </w:lvl>
    <w:lvl w:ilvl="1" w:tplc="9B2C68BC">
      <w:start w:val="1"/>
      <w:numFmt w:val="lowerLetter"/>
      <w:lvlText w:val="%2."/>
      <w:lvlJc w:val="left"/>
      <w:pPr>
        <w:ind w:left="1440" w:hanging="360"/>
      </w:pPr>
    </w:lvl>
    <w:lvl w:ilvl="2" w:tplc="845895A8">
      <w:start w:val="1"/>
      <w:numFmt w:val="lowerRoman"/>
      <w:lvlText w:val="%3."/>
      <w:lvlJc w:val="right"/>
      <w:pPr>
        <w:ind w:left="2160" w:hanging="180"/>
      </w:pPr>
    </w:lvl>
    <w:lvl w:ilvl="3" w:tplc="F8382C0C">
      <w:start w:val="1"/>
      <w:numFmt w:val="decimal"/>
      <w:lvlText w:val="%4."/>
      <w:lvlJc w:val="left"/>
      <w:pPr>
        <w:ind w:left="2880" w:hanging="360"/>
      </w:pPr>
    </w:lvl>
    <w:lvl w:ilvl="4" w:tplc="333CF8F2">
      <w:start w:val="1"/>
      <w:numFmt w:val="lowerLetter"/>
      <w:lvlText w:val="%5."/>
      <w:lvlJc w:val="left"/>
      <w:pPr>
        <w:ind w:left="3600" w:hanging="360"/>
      </w:pPr>
    </w:lvl>
    <w:lvl w:ilvl="5" w:tplc="E7D4558E">
      <w:start w:val="1"/>
      <w:numFmt w:val="lowerRoman"/>
      <w:lvlText w:val="%6."/>
      <w:lvlJc w:val="right"/>
      <w:pPr>
        <w:ind w:left="4320" w:hanging="180"/>
      </w:pPr>
    </w:lvl>
    <w:lvl w:ilvl="6" w:tplc="86DC4486">
      <w:start w:val="1"/>
      <w:numFmt w:val="decimal"/>
      <w:lvlText w:val="%7."/>
      <w:lvlJc w:val="left"/>
      <w:pPr>
        <w:ind w:left="5040" w:hanging="360"/>
      </w:pPr>
    </w:lvl>
    <w:lvl w:ilvl="7" w:tplc="47363ADE">
      <w:start w:val="1"/>
      <w:numFmt w:val="lowerLetter"/>
      <w:lvlText w:val="%8."/>
      <w:lvlJc w:val="left"/>
      <w:pPr>
        <w:ind w:left="5760" w:hanging="360"/>
      </w:pPr>
    </w:lvl>
    <w:lvl w:ilvl="8" w:tplc="BE00A02A">
      <w:start w:val="1"/>
      <w:numFmt w:val="lowerRoman"/>
      <w:lvlText w:val="%9."/>
      <w:lvlJc w:val="right"/>
      <w:pPr>
        <w:ind w:left="6480" w:hanging="180"/>
      </w:pPr>
    </w:lvl>
  </w:abstractNum>
  <w:abstractNum w:abstractNumId="2" w15:restartNumberingAfterBreak="0">
    <w:nsid w:val="69232328"/>
    <w:multiLevelType w:val="hybridMultilevel"/>
    <w:tmpl w:val="E77645A8"/>
    <w:lvl w:ilvl="0" w:tplc="97621168">
      <w:start w:val="1"/>
      <w:numFmt w:val="decimal"/>
      <w:lvlText w:val="%1."/>
      <w:lvlJc w:val="left"/>
      <w:pPr>
        <w:ind w:left="644" w:hanging="360"/>
      </w:pPr>
    </w:lvl>
    <w:lvl w:ilvl="1" w:tplc="276A4FD8">
      <w:start w:val="1"/>
      <w:numFmt w:val="lowerLetter"/>
      <w:lvlText w:val="%2."/>
      <w:lvlJc w:val="left"/>
      <w:pPr>
        <w:ind w:left="1440" w:hanging="360"/>
      </w:pPr>
    </w:lvl>
    <w:lvl w:ilvl="2" w:tplc="727EB0F2">
      <w:start w:val="1"/>
      <w:numFmt w:val="lowerRoman"/>
      <w:lvlText w:val="%3."/>
      <w:lvlJc w:val="right"/>
      <w:pPr>
        <w:ind w:left="2160" w:hanging="180"/>
      </w:pPr>
    </w:lvl>
    <w:lvl w:ilvl="3" w:tplc="B1CA3BAA">
      <w:start w:val="1"/>
      <w:numFmt w:val="decimal"/>
      <w:lvlText w:val="%4."/>
      <w:lvlJc w:val="left"/>
      <w:pPr>
        <w:ind w:left="2880" w:hanging="360"/>
      </w:pPr>
    </w:lvl>
    <w:lvl w:ilvl="4" w:tplc="6FA0C248">
      <w:start w:val="1"/>
      <w:numFmt w:val="lowerLetter"/>
      <w:lvlText w:val="%5."/>
      <w:lvlJc w:val="left"/>
      <w:pPr>
        <w:ind w:left="3600" w:hanging="360"/>
      </w:pPr>
    </w:lvl>
    <w:lvl w:ilvl="5" w:tplc="E230C5F0">
      <w:start w:val="1"/>
      <w:numFmt w:val="lowerRoman"/>
      <w:lvlText w:val="%6."/>
      <w:lvlJc w:val="right"/>
      <w:pPr>
        <w:ind w:left="4320" w:hanging="180"/>
      </w:pPr>
    </w:lvl>
    <w:lvl w:ilvl="6" w:tplc="2A56A59E">
      <w:start w:val="1"/>
      <w:numFmt w:val="decimal"/>
      <w:lvlText w:val="%7."/>
      <w:lvlJc w:val="left"/>
      <w:pPr>
        <w:ind w:left="5040" w:hanging="360"/>
      </w:pPr>
    </w:lvl>
    <w:lvl w:ilvl="7" w:tplc="41F49C5E">
      <w:start w:val="1"/>
      <w:numFmt w:val="lowerLetter"/>
      <w:lvlText w:val="%8."/>
      <w:lvlJc w:val="left"/>
      <w:pPr>
        <w:ind w:left="5760" w:hanging="360"/>
      </w:pPr>
    </w:lvl>
    <w:lvl w:ilvl="8" w:tplc="3CE2012E">
      <w:start w:val="1"/>
      <w:numFmt w:val="lowerRoman"/>
      <w:lvlText w:val="%9."/>
      <w:lvlJc w:val="right"/>
      <w:pPr>
        <w:ind w:left="6480" w:hanging="180"/>
      </w:pPr>
    </w:lvl>
  </w:abstractNum>
  <w:abstractNum w:abstractNumId="3" w15:restartNumberingAfterBreak="0">
    <w:nsid w:val="74A2389E"/>
    <w:multiLevelType w:val="hybridMultilevel"/>
    <w:tmpl w:val="A2566286"/>
    <w:lvl w:ilvl="0" w:tplc="315CE95A">
      <w:start w:val="1"/>
      <w:numFmt w:val="decimal"/>
      <w:lvlText w:val="%1."/>
      <w:lvlJc w:val="left"/>
      <w:pPr>
        <w:ind w:left="720" w:hanging="360"/>
      </w:pPr>
    </w:lvl>
    <w:lvl w:ilvl="1" w:tplc="A524CB7C">
      <w:start w:val="1"/>
      <w:numFmt w:val="lowerLetter"/>
      <w:lvlText w:val="%2."/>
      <w:lvlJc w:val="left"/>
      <w:pPr>
        <w:ind w:left="1440" w:hanging="360"/>
      </w:pPr>
    </w:lvl>
    <w:lvl w:ilvl="2" w:tplc="CA3CDD52">
      <w:start w:val="1"/>
      <w:numFmt w:val="lowerRoman"/>
      <w:lvlText w:val="%3."/>
      <w:lvlJc w:val="right"/>
      <w:pPr>
        <w:ind w:left="2160" w:hanging="180"/>
      </w:pPr>
    </w:lvl>
    <w:lvl w:ilvl="3" w:tplc="5254CDFE">
      <w:start w:val="1"/>
      <w:numFmt w:val="decimal"/>
      <w:lvlText w:val="%4."/>
      <w:lvlJc w:val="left"/>
      <w:pPr>
        <w:ind w:left="2880" w:hanging="360"/>
      </w:pPr>
    </w:lvl>
    <w:lvl w:ilvl="4" w:tplc="34F066B4">
      <w:start w:val="1"/>
      <w:numFmt w:val="lowerLetter"/>
      <w:lvlText w:val="%5."/>
      <w:lvlJc w:val="left"/>
      <w:pPr>
        <w:ind w:left="3600" w:hanging="360"/>
      </w:pPr>
    </w:lvl>
    <w:lvl w:ilvl="5" w:tplc="66D45F82">
      <w:start w:val="1"/>
      <w:numFmt w:val="lowerRoman"/>
      <w:lvlText w:val="%6."/>
      <w:lvlJc w:val="right"/>
      <w:pPr>
        <w:ind w:left="4320" w:hanging="180"/>
      </w:pPr>
    </w:lvl>
    <w:lvl w:ilvl="6" w:tplc="71F2BA72">
      <w:start w:val="1"/>
      <w:numFmt w:val="decimal"/>
      <w:lvlText w:val="%7."/>
      <w:lvlJc w:val="left"/>
      <w:pPr>
        <w:ind w:left="5040" w:hanging="360"/>
      </w:pPr>
    </w:lvl>
    <w:lvl w:ilvl="7" w:tplc="5C8A8BEE">
      <w:start w:val="1"/>
      <w:numFmt w:val="lowerLetter"/>
      <w:lvlText w:val="%8."/>
      <w:lvlJc w:val="left"/>
      <w:pPr>
        <w:ind w:left="5760" w:hanging="360"/>
      </w:pPr>
    </w:lvl>
    <w:lvl w:ilvl="8" w:tplc="BAA020E6">
      <w:start w:val="1"/>
      <w:numFmt w:val="lowerRoman"/>
      <w:lvlText w:val="%9."/>
      <w:lvlJc w:val="right"/>
      <w:pPr>
        <w:ind w:left="6480" w:hanging="180"/>
      </w:pPr>
    </w:lvl>
  </w:abstractNum>
  <w:num w:numId="1" w16cid:durableId="1113092999">
    <w:abstractNumId w:val="0"/>
  </w:num>
  <w:num w:numId="2" w16cid:durableId="1270821122">
    <w:abstractNumId w:val="2"/>
  </w:num>
  <w:num w:numId="3" w16cid:durableId="1197430038">
    <w:abstractNumId w:val="1"/>
  </w:num>
  <w:num w:numId="4" w16cid:durableId="17985251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7E3"/>
    <w:rsid w:val="00031303"/>
    <w:rsid w:val="00257CAA"/>
    <w:rsid w:val="008F1D6F"/>
    <w:rsid w:val="009B07E3"/>
    <w:rsid w:val="00E516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F16B3"/>
  <w15:docId w15:val="{88C0F276-B942-48D5-B1BB-AF5AC3F07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Liberation Sans" w:eastAsia="Liberation Sans" w:hAnsi="Liberation Sans" w:cs="Liberation Sans"/>
      <w:sz w:val="40"/>
      <w:szCs w:val="40"/>
    </w:rPr>
  </w:style>
  <w:style w:type="paragraph" w:styleId="2">
    <w:name w:val="heading 2"/>
    <w:basedOn w:val="a"/>
    <w:next w:val="a"/>
    <w:link w:val="20"/>
    <w:uiPriority w:val="9"/>
    <w:unhideWhenUsed/>
    <w:qFormat/>
    <w:pPr>
      <w:keepNext/>
      <w:keepLines/>
      <w:spacing w:before="360" w:after="20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Liberation Sans" w:eastAsia="Liberation Sans" w:hAnsi="Liberation Sans" w:cs="Liberation Sans"/>
      <w:sz w:val="40"/>
      <w:szCs w:val="40"/>
    </w:rPr>
  </w:style>
  <w:style w:type="character" w:customStyle="1" w:styleId="20">
    <w:name w:val="Заголовок 2 Знак"/>
    <w:link w:val="2"/>
    <w:uiPriority w:val="9"/>
    <w:rPr>
      <w:rFonts w:ascii="Liberation Sans" w:eastAsia="Liberation Sans" w:hAnsi="Liberation Sans" w:cs="Liberation Sans"/>
      <w:sz w:val="34"/>
    </w:rPr>
  </w:style>
  <w:style w:type="character" w:customStyle="1" w:styleId="30">
    <w:name w:val="Заголовок 3 Знак"/>
    <w:link w:val="3"/>
    <w:uiPriority w:val="9"/>
    <w:rPr>
      <w:rFonts w:ascii="Liberation Sans" w:eastAsia="Liberation Sans" w:hAnsi="Liberation Sans" w:cs="Liberation Sans"/>
      <w:sz w:val="30"/>
      <w:szCs w:val="30"/>
    </w:rPr>
  </w:style>
  <w:style w:type="character" w:customStyle="1" w:styleId="40">
    <w:name w:val="Заголовок 4 Знак"/>
    <w:link w:val="4"/>
    <w:uiPriority w:val="9"/>
    <w:rPr>
      <w:rFonts w:ascii="Liberation Sans" w:eastAsia="Liberation Sans" w:hAnsi="Liberation Sans" w:cs="Liberation Sans"/>
      <w:b/>
      <w:bCs/>
      <w:sz w:val="26"/>
      <w:szCs w:val="26"/>
    </w:rPr>
  </w:style>
  <w:style w:type="character" w:customStyle="1" w:styleId="50">
    <w:name w:val="Заголовок 5 Знак"/>
    <w:link w:val="5"/>
    <w:uiPriority w:val="9"/>
    <w:rPr>
      <w:rFonts w:ascii="Liberation Sans" w:eastAsia="Liberation Sans" w:hAnsi="Liberation Sans" w:cs="Liberation Sans"/>
      <w:b/>
      <w:bCs/>
      <w:sz w:val="24"/>
      <w:szCs w:val="24"/>
    </w:rPr>
  </w:style>
  <w:style w:type="character" w:customStyle="1" w:styleId="60">
    <w:name w:val="Заголовок 6 Знак"/>
    <w:link w:val="6"/>
    <w:uiPriority w:val="9"/>
    <w:rPr>
      <w:rFonts w:ascii="Liberation Sans" w:eastAsia="Liberation Sans" w:hAnsi="Liberation Sans" w:cs="Liberation Sans"/>
      <w:b/>
      <w:bCs/>
      <w:sz w:val="22"/>
      <w:szCs w:val="22"/>
    </w:rPr>
  </w:style>
  <w:style w:type="character" w:customStyle="1" w:styleId="70">
    <w:name w:val="Заголовок 7 Знак"/>
    <w:link w:val="7"/>
    <w:uiPriority w:val="9"/>
    <w:rPr>
      <w:rFonts w:ascii="Liberation Sans" w:eastAsia="Liberation Sans" w:hAnsi="Liberation Sans" w:cs="Liberation Sans"/>
      <w:b/>
      <w:bCs/>
      <w:i/>
      <w:iCs/>
      <w:sz w:val="22"/>
      <w:szCs w:val="22"/>
    </w:rPr>
  </w:style>
  <w:style w:type="character" w:customStyle="1" w:styleId="80">
    <w:name w:val="Заголовок 8 Знак"/>
    <w:link w:val="8"/>
    <w:uiPriority w:val="9"/>
    <w:rPr>
      <w:rFonts w:ascii="Liberation Sans" w:eastAsia="Liberation Sans" w:hAnsi="Liberation Sans" w:cs="Liberation Sans"/>
      <w:i/>
      <w:iCs/>
      <w:sz w:val="22"/>
      <w:szCs w:val="22"/>
    </w:rPr>
  </w:style>
  <w:style w:type="character" w:customStyle="1" w:styleId="90">
    <w:name w:val="Заголовок 9 Знак"/>
    <w:link w:val="9"/>
    <w:uiPriority w:val="9"/>
    <w:rPr>
      <w:rFonts w:ascii="Liberation Sans" w:eastAsia="Liberation Sans" w:hAnsi="Liberation Sans" w:cs="Liberation Sans"/>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after="0" w:line="240" w:lineRule="auto"/>
    </w:pPr>
  </w:style>
  <w:style w:type="character" w:customStyle="1" w:styleId="ac">
    <w:name w:val="Верхний колонтитул Знак"/>
    <w:link w:val="ab"/>
    <w:uiPriority w:val="99"/>
  </w:style>
  <w:style w:type="paragraph" w:styleId="ad">
    <w:name w:val="footer"/>
    <w:basedOn w:val="a"/>
    <w:link w:val="ae"/>
    <w:uiPriority w:val="99"/>
    <w:unhideWhenUsed/>
    <w:pPr>
      <w:tabs>
        <w:tab w:val="center" w:pos="7143"/>
        <w:tab w:val="right" w:pos="14287"/>
      </w:tabs>
      <w:spacing w:after="0" w:line="240" w:lineRule="auto"/>
    </w:pPr>
  </w:style>
  <w:style w:type="character" w:customStyle="1" w:styleId="ae">
    <w:name w:val="Нижний колонтитул Знак"/>
    <w:link w:val="ad"/>
    <w:uiPriority w:val="99"/>
  </w:style>
  <w:style w:type="paragraph" w:styleId="af">
    <w:name w:val="caption"/>
    <w:basedOn w:val="a"/>
    <w:next w:val="a"/>
    <w:link w:val="af0"/>
    <w:uiPriority w:val="35"/>
    <w:semiHidden/>
    <w:unhideWhenUsed/>
    <w:qFormat/>
    <w:pPr>
      <w:spacing w:line="276" w:lineRule="auto"/>
    </w:pPr>
    <w:rPr>
      <w:b/>
      <w:bCs/>
      <w:color w:val="4F81BD" w:themeColor="accent1"/>
      <w:sz w:val="18"/>
      <w:szCs w:val="18"/>
    </w:rPr>
  </w:style>
  <w:style w:type="character" w:customStyle="1" w:styleId="af0">
    <w:name w:val="Название объекта Знак"/>
    <w:link w:val="af"/>
    <w:uiPriority w:val="35"/>
    <w:rPr>
      <w:b/>
      <w:bCs/>
      <w:color w:val="4F81BD" w:themeColor="accent1"/>
      <w:sz w:val="18"/>
      <w:szCs w:val="18"/>
    </w:rPr>
  </w:style>
  <w:style w:type="table" w:styleId="af1">
    <w:name w:val="Table Grid"/>
    <w:basedOn w:val="a1"/>
    <w:uiPriority w:val="39"/>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Liberation Sans" w:hAnsi="Liberation Sans"/>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Liberation Sans" w:hAnsi="Liberation Sans"/>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Liberation Sans" w:hAnsi="Liberation Sans"/>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Liberation Sans" w:hAnsi="Liberation Sans"/>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Liberation Sans" w:hAnsi="Liberation Sans"/>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Liberation Sans" w:hAnsi="Liberation Sans"/>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Liberation Sans" w:hAnsi="Liberation Sans"/>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Liberation Sans" w:hAnsi="Liberation Sans"/>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Liberation Sans" w:hAnsi="Liberation Sans"/>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Liberation Sans" w:hAnsi="Liberation Sans"/>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Liberation Sans" w:hAnsi="Liberation Sans"/>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Liberation Sans" w:hAnsi="Liberation Sans"/>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2">
    <w:name w:val="Hyperlink"/>
    <w:uiPriority w:val="99"/>
    <w:unhideWhenUsed/>
    <w:rPr>
      <w:color w:val="0000FF" w:themeColor="hyperlink"/>
      <w:u w:val="single"/>
    </w:rPr>
  </w:style>
  <w:style w:type="paragraph" w:styleId="af3">
    <w:name w:val="footnote text"/>
    <w:basedOn w:val="a"/>
    <w:link w:val="af4"/>
    <w:uiPriority w:val="99"/>
    <w:semiHidden/>
    <w:unhideWhenUsed/>
    <w:pPr>
      <w:spacing w:after="40" w:line="240" w:lineRule="auto"/>
    </w:pPr>
    <w:rPr>
      <w:sz w:val="18"/>
    </w:rPr>
  </w:style>
  <w:style w:type="character" w:customStyle="1" w:styleId="af4">
    <w:name w:val="Текст сноски Знак"/>
    <w:link w:val="af3"/>
    <w:uiPriority w:val="99"/>
    <w:rPr>
      <w:sz w:val="18"/>
    </w:rPr>
  </w:style>
  <w:style w:type="character" w:styleId="af5">
    <w:name w:val="footnote reference"/>
    <w:uiPriority w:val="99"/>
    <w:unhideWhenUsed/>
    <w:rPr>
      <w:vertAlign w:val="superscript"/>
    </w:rPr>
  </w:style>
  <w:style w:type="paragraph" w:styleId="af6">
    <w:name w:val="endnote text"/>
    <w:basedOn w:val="a"/>
    <w:link w:val="af7"/>
    <w:uiPriority w:val="99"/>
    <w:semiHidden/>
    <w:unhideWhenUsed/>
    <w:pPr>
      <w:spacing w:after="0" w:line="240" w:lineRule="auto"/>
    </w:pPr>
    <w:rPr>
      <w:sz w:val="20"/>
    </w:rPr>
  </w:style>
  <w:style w:type="character" w:customStyle="1" w:styleId="af7">
    <w:name w:val="Текст концевой сноски Знак"/>
    <w:link w:val="af6"/>
    <w:uiPriority w:val="99"/>
    <w:rPr>
      <w:sz w:val="20"/>
    </w:rPr>
  </w:style>
  <w:style w:type="character" w:styleId="af8">
    <w:name w:val="endnote reference"/>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9">
    <w:name w:val="TOC Heading"/>
    <w:uiPriority w:val="39"/>
    <w:unhideWhenUsed/>
  </w:style>
  <w:style w:type="paragraph" w:styleId="afa">
    <w:name w:val="table of figures"/>
    <w:basedOn w:val="a"/>
    <w:next w:val="a"/>
    <w:uiPriority w:val="99"/>
    <w:unhideWhenUsed/>
    <w:pPr>
      <w:spacing w:after="0"/>
    </w:pPr>
  </w:style>
  <w:style w:type="paragraph" w:styleId="afb">
    <w:name w:val="Balloon Text"/>
    <w:basedOn w:val="a"/>
    <w:link w:val="afc"/>
    <w:uiPriority w:val="99"/>
    <w:semiHidden/>
    <w:unhideWhenUsed/>
    <w:pPr>
      <w:spacing w:after="0" w:line="240" w:lineRule="auto"/>
    </w:pPr>
    <w:rPr>
      <w:rFonts w:ascii="Segoe UI" w:hAnsi="Segoe UI" w:cs="Segoe UI"/>
      <w:sz w:val="18"/>
      <w:szCs w:val="18"/>
    </w:rPr>
  </w:style>
  <w:style w:type="character" w:customStyle="1" w:styleId="afc">
    <w:name w:val="Текст выноски Знак"/>
    <w:link w:val="afb"/>
    <w:uiPriority w:val="99"/>
    <w:semiHidden/>
    <w:rPr>
      <w:rFonts w:ascii="Segoe UI" w:hAnsi="Segoe UI" w:cs="Segoe UI"/>
      <w:sz w:val="18"/>
      <w:szCs w:val="18"/>
    </w:rPr>
  </w:style>
  <w:style w:type="table" w:customStyle="1" w:styleId="13">
    <w:name w:val="Сетка таблицы1"/>
    <w:basedOn w:val="a1"/>
    <w:next w:val="af1"/>
    <w:pPr>
      <w:spacing w:after="80"/>
    </w:pPr>
    <w:rPr>
      <w:rFonts w:ascii="Times New Roman" w:eastAsia="Times New Roman" w:hAnsi="Times New Roman"/>
      <w:color w:val="000000"/>
      <w:lang w:eastAsia="ru-RU"/>
    </w:rPr>
    <w:tblPr/>
  </w:style>
  <w:style w:type="paragraph" w:customStyle="1" w:styleId="TableParagraph">
    <w:name w:val="Table Paragraph"/>
    <w:basedOn w:val="a"/>
    <w:uiPriority w:val="1"/>
    <w:qFormat/>
    <w:pPr>
      <w:widowControl w:val="0"/>
      <w:spacing w:before="1" w:after="0" w:line="240" w:lineRule="auto"/>
      <w:ind w:left="109"/>
    </w:pPr>
    <w:rPr>
      <w:rFonts w:ascii="Times New Roman" w:eastAsia="Times New Roman" w:hAnsi="Times New Roman"/>
    </w:rPr>
  </w:style>
  <w:style w:type="paragraph" w:customStyle="1" w:styleId="Standard">
    <w:name w:val="Standard"/>
    <w:pPr>
      <w:spacing w:after="160" w:line="256" w:lineRule="auto"/>
    </w:pPr>
    <w:rPr>
      <w:rFonts w:eastAsia="SimSun" w:cs="F"/>
      <w:sz w:val="22"/>
      <w:szCs w:val="22"/>
      <w:lang w:eastAsia="en-US"/>
    </w:rPr>
  </w:style>
  <w:style w:type="table" w:customStyle="1" w:styleId="25">
    <w:name w:val="Сетка таблицы2"/>
    <w:basedOn w:val="a1"/>
    <w:next w:val="af1"/>
    <w:uiPriority w:val="39"/>
    <w:rPr>
      <w:sz w:val="22"/>
      <w:szCs w:val="22"/>
      <w:lang w:eastAsia="en-US"/>
    </w:rPr>
    <w:tblPr/>
  </w:style>
  <w:style w:type="table" w:customStyle="1" w:styleId="62">
    <w:name w:val="Сетка таблицы6"/>
    <w:basedOn w:val="a1"/>
    <w:next w:val="af1"/>
    <w:uiPriority w:val="59"/>
    <w:rPr>
      <w:sz w:val="22"/>
      <w:szCs w:val="22"/>
      <w:lang w:eastAsia="en-US"/>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Liberation Sans"/>
        <a:ea typeface="Liberation Sans"/>
        <a:cs typeface="Liberation Sans"/>
      </a:majorFont>
      <a:minorFont>
        <a:latin typeface="Liberation Sans"/>
        <a:ea typeface="Liberation Sans"/>
        <a:cs typeface="Liberation Sans"/>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1061</Words>
  <Characters>6050</Characters>
  <Application>Microsoft Office Word</Application>
  <DocSecurity>0</DocSecurity>
  <Lines>50</Lines>
  <Paragraphs>14</Paragraphs>
  <ScaleCrop>false</ScaleCrop>
  <Company/>
  <LinksUpToDate>false</LinksUpToDate>
  <CharactersWithSpaces>7097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Зуева</dc:creator>
  <dc:description>DMK:RE1LMQEBB4shhrpE3Nm52Afk9GO7PCCTrRXjIQbqDoSfbUuQACVT1XWSw5WuVynRzhIAdd1egOqE2r9npQ</dc:description>
  <cp:lastModifiedBy>Нефтеюганск РЦ Детство</cp:lastModifiedBy>
  <cp:revision>1</cp:revision>
  <dcterms:created xsi:type="dcterms:W3CDTF">2026-09-25T10:56:00Z</dcterms:created>
  <dcterms:modified xsi:type="dcterms:W3CDTF">2026-10-07T06:23:00Z</dcterms:modified>
  <cp:version>1048576</cp:version>
</cp:coreProperties>
</file>