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7D24A15" w14:textId="77777777" w:rsidR="00AA5723" w:rsidRDefault="00AA572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A5723">
        <w:rPr>
          <w:rFonts w:ascii="Times New Roman" w:eastAsia="Times New Roman" w:hAnsi="Times New Roman" w:cs="Times New Roman"/>
          <w:b/>
          <w:bCs/>
          <w:lang w:eastAsia="ru-RU"/>
        </w:rPr>
        <w:t>Директор</w:t>
      </w:r>
    </w:p>
    <w:p w14:paraId="2E5840C3" w14:textId="77777777" w:rsidR="00AA5723" w:rsidRDefault="00AA5723"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A5723">
        <w:rPr>
          <w:rFonts w:ascii="Times New Roman" w:eastAsia="Times New Roman" w:hAnsi="Times New Roman" w:cs="Times New Roman"/>
          <w:b/>
          <w:bCs/>
          <w:lang w:eastAsia="ru-RU"/>
        </w:rPr>
        <w:t>МАОУ СОШ № 10</w:t>
      </w:r>
    </w:p>
    <w:p w14:paraId="588544FA" w14:textId="4B68483E"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A5723" w:rsidRPr="00AA5723">
        <w:rPr>
          <w:rFonts w:ascii="Times New Roman" w:eastAsia="Times New Roman" w:hAnsi="Times New Roman" w:cs="Times New Roman"/>
          <w:b/>
          <w:bCs/>
          <w:lang w:eastAsia="ru-RU"/>
        </w:rPr>
        <w:t>Гришина С</w:t>
      </w:r>
      <w:r w:rsidR="00AA5723">
        <w:rPr>
          <w:rFonts w:ascii="Times New Roman" w:eastAsia="Times New Roman" w:hAnsi="Times New Roman" w:cs="Times New Roman"/>
          <w:b/>
          <w:bCs/>
          <w:lang w:eastAsia="ru-RU"/>
        </w:rPr>
        <w:t>.</w:t>
      </w:r>
      <w:r w:rsidR="00AA5723" w:rsidRPr="00AA5723">
        <w:rPr>
          <w:rFonts w:ascii="Times New Roman" w:eastAsia="Times New Roman" w:hAnsi="Times New Roman" w:cs="Times New Roman"/>
          <w:b/>
          <w:bCs/>
          <w:lang w:eastAsia="ru-RU"/>
        </w:rPr>
        <w:t>Г</w:t>
      </w:r>
      <w:r w:rsidR="00AA5723">
        <w:rPr>
          <w:rFonts w:ascii="Times New Roman" w:eastAsia="Times New Roman" w:hAnsi="Times New Roman" w:cs="Times New Roman"/>
          <w:b/>
          <w:bCs/>
          <w:lang w:eastAsia="ru-RU"/>
        </w:rPr>
        <w:t>.</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5C87A7C" w:rsidR="00B935D1" w:rsidRPr="00F02ACD" w:rsidRDefault="00AA572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07.10.2026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60C341DE"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555DE5" w14:textId="73B0EA53"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AA5723" w:rsidRPr="00AA5723">
        <w:rPr>
          <w:rFonts w:ascii="Times New Roman" w:eastAsia="Calibri" w:hAnsi="Times New Roman" w:cs="Times New Roman"/>
          <w:b/>
          <w:color w:val="000000"/>
        </w:rPr>
        <w:t>выполнение работ по установке системы оповещения при угрозе совершения или совершении террористического акта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338A150F" w14:textId="77777777" w:rsidR="00CF6F31" w:rsidRDefault="00CF6F31" w:rsidP="00CD6114">
      <w:pPr>
        <w:widowControl w:val="0"/>
        <w:spacing w:after="0" w:line="240" w:lineRule="auto"/>
        <w:rPr>
          <w:rFonts w:ascii="Times New Roman" w:eastAsia="Times New Roman" w:hAnsi="Times New Roman" w:cs="Times New Roman"/>
          <w:b/>
          <w:color w:val="000000"/>
          <w:lang w:eastAsia="ru-RU"/>
        </w:rPr>
      </w:pPr>
    </w:p>
    <w:p w14:paraId="3F135320" w14:textId="77777777" w:rsidR="00CF6F31" w:rsidRPr="00CF6F31" w:rsidRDefault="00CF6F31" w:rsidP="00CF6F31">
      <w:pPr>
        <w:rPr>
          <w:rFonts w:ascii="Times New Roman" w:eastAsia="Times New Roman" w:hAnsi="Times New Roman" w:cs="Times New Roman"/>
          <w:lang w:eastAsia="ru-RU"/>
        </w:rPr>
      </w:pPr>
    </w:p>
    <w:p w14:paraId="61DB1B49" w14:textId="77777777" w:rsidR="00CF6F31" w:rsidRDefault="00CF6F31" w:rsidP="00CD6114">
      <w:pPr>
        <w:widowControl w:val="0"/>
        <w:spacing w:after="0" w:line="240" w:lineRule="auto"/>
        <w:rPr>
          <w:rFonts w:ascii="Times New Roman" w:eastAsia="Times New Roman" w:hAnsi="Times New Roman" w:cs="Times New Roman"/>
          <w:b/>
          <w:color w:val="000000"/>
          <w:lang w:eastAsia="ru-RU"/>
        </w:rPr>
      </w:pPr>
    </w:p>
    <w:p w14:paraId="3CE80B17" w14:textId="77777777" w:rsidR="00CF6F31" w:rsidRDefault="00CF6F31" w:rsidP="00CD6114">
      <w:pPr>
        <w:widowControl w:val="0"/>
        <w:spacing w:after="0" w:line="240" w:lineRule="auto"/>
        <w:rPr>
          <w:rFonts w:ascii="Times New Roman" w:eastAsia="Times New Roman" w:hAnsi="Times New Roman" w:cs="Times New Roman"/>
          <w:b/>
          <w:color w:val="000000"/>
          <w:lang w:eastAsia="ru-RU"/>
        </w:rPr>
      </w:pPr>
    </w:p>
    <w:p w14:paraId="321074EA" w14:textId="51D9AAF3" w:rsidR="00CF6F31" w:rsidRDefault="00CF6F31" w:rsidP="00CF6F31">
      <w:pPr>
        <w:widowControl w:val="0"/>
        <w:tabs>
          <w:tab w:val="left" w:pos="4200"/>
        </w:tabs>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ab/>
        <w:t>2026 год</w:t>
      </w:r>
    </w:p>
    <w:p w14:paraId="73DEA2F4" w14:textId="2CFE47AD"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F6F31">
        <w:rPr>
          <w:rFonts w:ascii="Times New Roman" w:eastAsia="Times New Roman" w:hAnsi="Times New Roman" w:cs="Times New Roman"/>
          <w:lang w:eastAsia="ru-RU"/>
        </w:rPr>
        <w:br w:type="page"/>
      </w:r>
      <w:r w:rsidR="00CF6F31">
        <w:rPr>
          <w:rFonts w:ascii="Times New Roman" w:eastAsia="Times New Roman" w:hAnsi="Times New Roman" w:cs="Times New Roman"/>
          <w:b/>
          <w:color w:val="000000"/>
          <w:lang w:eastAsia="ru-RU"/>
        </w:rPr>
        <w:lastRenderedPageBreak/>
        <w:t xml:space="preserve">  </w:t>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14890B3"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C429C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1882F605"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429CD">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1"/>
        <w:gridCol w:w="5604"/>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CC387E1" w:rsidR="00252418" w:rsidRPr="000306BD" w:rsidRDefault="00C429CD" w:rsidP="00CD6114">
            <w:pPr>
              <w:widowControl w:val="0"/>
              <w:contextualSpacing/>
              <w:jc w:val="both"/>
              <w:rPr>
                <w:rFonts w:ascii="Times New Roman" w:eastAsia="Times New Roman" w:hAnsi="Times New Roman"/>
                <w:iCs/>
                <w:highlight w:val="yellow"/>
              </w:rPr>
            </w:pPr>
            <w:r w:rsidRPr="00C429CD">
              <w:rPr>
                <w:rFonts w:ascii="Times New Roman" w:eastAsia="Times New Roman" w:hAnsi="Times New Roman"/>
                <w:bCs/>
              </w:rPr>
              <w:t>МУНИЦИПАЛЬНОЕ АВТОНОМНОЕ ОБЩЕОБРАЗОВАТЕЛЬНОЕ УЧРЕЖДЕНИЕ "СРЕДНЯЯ ОБЩЕОБРАЗОВАТЕЛЬНАЯ ШКОЛА № 10" ГОРОДА КОГАЛЫМА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F6AA129" w:rsidR="000900AC" w:rsidRPr="000306BD" w:rsidRDefault="00C429CD" w:rsidP="00CD6114">
            <w:pPr>
              <w:widowControl w:val="0"/>
              <w:contextualSpacing/>
              <w:jc w:val="both"/>
              <w:rPr>
                <w:rFonts w:ascii="Times New Roman" w:eastAsia="Times New Roman" w:hAnsi="Times New Roman"/>
                <w:bCs/>
                <w:highlight w:val="yellow"/>
              </w:rPr>
            </w:pPr>
            <w:r w:rsidRPr="00C429CD">
              <w:rPr>
                <w:rFonts w:ascii="Times New Roman" w:eastAsia="Times New Roman" w:hAnsi="Times New Roman"/>
                <w:bCs/>
              </w:rPr>
              <w:t>МАОУ СОШ № 10</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C6A8C5B" w:rsidR="00252418" w:rsidRPr="000306BD" w:rsidRDefault="00C429CD" w:rsidP="00CD6114">
            <w:pPr>
              <w:widowControl w:val="0"/>
              <w:contextualSpacing/>
              <w:jc w:val="both"/>
              <w:rPr>
                <w:rFonts w:ascii="Times New Roman" w:eastAsia="Times New Roman" w:hAnsi="Times New Roman"/>
                <w:iCs/>
                <w:highlight w:val="yellow"/>
              </w:rPr>
            </w:pPr>
            <w:r w:rsidRPr="00C429CD">
              <w:rPr>
                <w:rFonts w:ascii="Times New Roman" w:eastAsia="Times New Roman" w:hAnsi="Times New Roman"/>
                <w:bCs/>
              </w:rPr>
              <w:t>628486, Ханты-Мансийский - Югра автономный округ, г. Когалым, Северная ул., д. 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971D059" w:rsidR="00252418" w:rsidRPr="000306BD" w:rsidRDefault="00C429CD" w:rsidP="00CD6114">
            <w:pPr>
              <w:widowControl w:val="0"/>
              <w:contextualSpacing/>
              <w:jc w:val="both"/>
              <w:rPr>
                <w:rFonts w:ascii="Times New Roman" w:eastAsia="Times New Roman" w:hAnsi="Times New Roman"/>
                <w:iCs/>
                <w:highlight w:val="yellow"/>
              </w:rPr>
            </w:pPr>
            <w:r w:rsidRPr="00C429CD">
              <w:rPr>
                <w:rFonts w:ascii="Times New Roman" w:eastAsia="Times New Roman" w:hAnsi="Times New Roman"/>
                <w:bCs/>
              </w:rPr>
              <w:t>628486, Ханты-Мансийский - Югра автономный округ, г. Когалым, Северная ул., д. 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5FAFE26F" w:rsidR="00252418" w:rsidRPr="000306BD" w:rsidRDefault="00C429CD" w:rsidP="00CD6114">
            <w:pPr>
              <w:widowControl w:val="0"/>
              <w:contextualSpacing/>
              <w:jc w:val="both"/>
              <w:rPr>
                <w:rFonts w:ascii="Times New Roman" w:eastAsia="Times New Roman" w:hAnsi="Times New Roman"/>
                <w:iCs/>
                <w:highlight w:val="yellow"/>
              </w:rPr>
            </w:pPr>
            <w:r w:rsidRPr="00C429CD">
              <w:rPr>
                <w:rFonts w:ascii="Times New Roman" w:eastAsia="Times New Roman" w:hAnsi="Times New Roman"/>
                <w:bCs/>
              </w:rPr>
              <w:t>buh10kog@yandex.ru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4CC4A939" w:rsidR="00252418" w:rsidRPr="000306BD" w:rsidRDefault="00C429CD" w:rsidP="00CD6114">
            <w:pPr>
              <w:widowControl w:val="0"/>
              <w:contextualSpacing/>
              <w:jc w:val="both"/>
              <w:rPr>
                <w:rFonts w:ascii="Times New Roman" w:eastAsia="Times New Roman" w:hAnsi="Times New Roman"/>
                <w:iCs/>
                <w:highlight w:val="yellow"/>
              </w:rPr>
            </w:pPr>
            <w:r w:rsidRPr="00C429CD">
              <w:rPr>
                <w:rFonts w:ascii="Times New Roman" w:eastAsia="Times New Roman" w:hAnsi="Times New Roman"/>
                <w:bCs/>
              </w:rPr>
              <w:t>83466727120</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679C93E0" w:rsidR="00252418" w:rsidRPr="000306BD" w:rsidRDefault="00C429CD" w:rsidP="00CD6114">
            <w:pPr>
              <w:widowControl w:val="0"/>
              <w:contextualSpacing/>
              <w:jc w:val="both"/>
              <w:rPr>
                <w:rFonts w:ascii="Times New Roman" w:eastAsia="Times New Roman" w:hAnsi="Times New Roman"/>
                <w:iCs/>
                <w:highlight w:val="yellow"/>
              </w:rPr>
            </w:pPr>
            <w:r w:rsidRPr="00C429CD">
              <w:rPr>
                <w:rFonts w:ascii="Times New Roman" w:eastAsia="Times New Roman" w:hAnsi="Times New Roman"/>
                <w:bCs/>
              </w:rPr>
              <w:t>Анна Юрьевна Сорокина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633448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11EFFAB1" w:rsidR="00392789" w:rsidRPr="00BF5CF1" w:rsidRDefault="00392789" w:rsidP="00D407F7">
            <w:pPr>
              <w:widowControl w:val="0"/>
              <w:jc w:val="both"/>
              <w:rPr>
                <w:rStyle w:val="1f4"/>
              </w:rPr>
            </w:pPr>
            <w:r>
              <w:rPr>
                <w:rStyle w:val="a6"/>
                <w:rFonts w:ascii="Times New Roman" w:eastAsia="Times New Roman" w:hAnsi="Times New Roman"/>
                <w:iCs/>
              </w:rPr>
              <w:t>07.10.2026г.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02EA6130" w14:textId="15477BA7" w:rsidR="00D407F7" w:rsidRPr="00BF5CF1" w:rsidRDefault="00392789" w:rsidP="00D407F7">
                <w:pPr>
                  <w:widowControl w:val="0"/>
                  <w:tabs>
                    <w:tab w:val="left" w:pos="247"/>
                    <w:tab w:val="left" w:pos="1130"/>
                  </w:tabs>
                  <w:ind w:left="33"/>
                  <w:contextualSpacing/>
                  <w:jc w:val="both"/>
                  <w:rPr>
                    <w:rStyle w:val="1f4"/>
                  </w:rPr>
                </w:pPr>
                <w:r>
                  <w:rPr>
                    <w:rStyle w:val="1f4"/>
                  </w:rPr>
                  <w:t>23.10.2026</w:t>
                </w:r>
              </w:p>
            </w:sdtContent>
          </w:sdt>
          <w:p w14:paraId="749F231C" w14:textId="40FBA61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92789">
              <w:rPr>
                <w:rFonts w:ascii="Times New Roman" w:eastAsia="Times New Roman" w:hAnsi="Times New Roman"/>
                <w:iCs/>
              </w:rPr>
              <w:t>10</w:t>
            </w:r>
            <w:r w:rsidRPr="00BF5CF1">
              <w:rPr>
                <w:rFonts w:ascii="Times New Roman" w:eastAsia="Times New Roman" w:hAnsi="Times New Roman"/>
                <w:iCs/>
              </w:rPr>
              <w:t>:</w:t>
            </w:r>
            <w:r w:rsidR="0039278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0BBD6D85" w:rsidR="00D407F7" w:rsidRPr="00BF5CF1" w:rsidRDefault="00392789" w:rsidP="00D407F7">
                <w:pPr>
                  <w:widowControl w:val="0"/>
                  <w:tabs>
                    <w:tab w:val="left" w:pos="247"/>
                    <w:tab w:val="left" w:pos="1130"/>
                  </w:tabs>
                  <w:ind w:left="33"/>
                  <w:contextualSpacing/>
                  <w:jc w:val="both"/>
                  <w:rPr>
                    <w:rStyle w:val="1f4"/>
                  </w:rPr>
                </w:pPr>
                <w:r>
                  <w:rPr>
                    <w:rStyle w:val="1f4"/>
                  </w:rPr>
                  <w:t>23.10.2026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15:color w:val="FF00FF"/>
              <w:date w:fullDate="2026-10-26T00:00:00Z">
                <w:dateFormat w:val="dd.MM.yyyy"/>
                <w:lid w:val="ru-RU"/>
                <w:storeMappedDataAs w:val="dateTime"/>
                <w:calendar w:val="gregorian"/>
              </w:date>
            </w:sdtPr>
            <w:sdtEndPr>
              <w:rPr>
                <w:rStyle w:val="a0"/>
                <w:rFonts w:ascii="Calibri" w:eastAsia="Times New Roman" w:hAnsi="Calibri"/>
              </w:rPr>
            </w:sdtEndPr>
            <w:sdtContent>
              <w:p w14:paraId="4178798E" w14:textId="31D492C8" w:rsidR="00D407F7" w:rsidRPr="00BF5CF1" w:rsidRDefault="00392789" w:rsidP="00D407F7">
                <w:pPr>
                  <w:widowControl w:val="0"/>
                  <w:tabs>
                    <w:tab w:val="left" w:pos="247"/>
                    <w:tab w:val="left" w:pos="1130"/>
                  </w:tabs>
                  <w:ind w:left="33"/>
                  <w:contextualSpacing/>
                  <w:jc w:val="both"/>
                  <w:rPr>
                    <w:rStyle w:val="1f4"/>
                  </w:rPr>
                </w:pPr>
                <w:r>
                  <w:rPr>
                    <w:rStyle w:val="1f4"/>
                  </w:rPr>
                  <w:t>26.10.2026</w:t>
                </w:r>
              </w:p>
            </w:sdtContent>
          </w:sdt>
          <w:p w14:paraId="45DC14ED" w14:textId="098D151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92789">
              <w:rPr>
                <w:rFonts w:ascii="Times New Roman" w:eastAsia="Times New Roman" w:hAnsi="Times New Roman"/>
                <w:iCs/>
              </w:rPr>
              <w:t>10</w:t>
            </w:r>
            <w:r w:rsidRPr="00BF5CF1">
              <w:rPr>
                <w:rFonts w:ascii="Times New Roman" w:eastAsia="Times New Roman" w:hAnsi="Times New Roman"/>
                <w:iCs/>
              </w:rPr>
              <w:t>:</w:t>
            </w:r>
            <w:r w:rsidR="0039278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15:color w:val="FF00FF"/>
              <w:date w:fullDate="2026-10-27T00:00:00Z">
                <w:dateFormat w:val="dd.MM.yyyy"/>
                <w:lid w:val="ru-RU"/>
                <w:storeMappedDataAs w:val="dateTime"/>
                <w:calendar w:val="gregorian"/>
              </w:date>
            </w:sdtPr>
            <w:sdtEndPr>
              <w:rPr>
                <w:rStyle w:val="a0"/>
                <w:rFonts w:ascii="Calibri" w:eastAsia="Times New Roman" w:hAnsi="Calibri"/>
              </w:rPr>
            </w:sdtEndPr>
            <w:sdtContent>
              <w:p w14:paraId="6D97A54E" w14:textId="4753F184" w:rsidR="00D407F7" w:rsidRPr="00392789" w:rsidRDefault="00392789" w:rsidP="00392789">
                <w:pPr>
                  <w:widowControl w:val="0"/>
                  <w:tabs>
                    <w:tab w:val="left" w:pos="247"/>
                    <w:tab w:val="left" w:pos="1130"/>
                  </w:tabs>
                  <w:ind w:left="33"/>
                  <w:contextualSpacing/>
                  <w:jc w:val="both"/>
                  <w:rPr>
                    <w:rFonts w:ascii="Times New Roman" w:hAnsi="Times New Roman"/>
                  </w:rPr>
                </w:pPr>
                <w:r>
                  <w:rPr>
                    <w:rStyle w:val="1f4"/>
                  </w:rPr>
                  <w:t>27.10.2026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6B3A6AE6" w14:textId="18000511" w:rsidR="00D407F7" w:rsidRPr="00BF5CF1" w:rsidRDefault="00392789" w:rsidP="00D407F7">
                <w:pPr>
                  <w:widowControl w:val="0"/>
                  <w:tabs>
                    <w:tab w:val="left" w:pos="247"/>
                    <w:tab w:val="left" w:pos="1130"/>
                  </w:tabs>
                  <w:ind w:left="33"/>
                  <w:contextualSpacing/>
                  <w:jc w:val="both"/>
                  <w:rPr>
                    <w:rStyle w:val="1f4"/>
                  </w:rPr>
                </w:pPr>
                <w:r>
                  <w:rPr>
                    <w:rStyle w:val="1f4"/>
                  </w:rPr>
                  <w:t>23.10.2026</w:t>
                </w:r>
              </w:p>
            </w:sdtContent>
          </w:sdt>
          <w:p w14:paraId="3B23D831" w14:textId="5A5FE66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92789">
              <w:rPr>
                <w:rFonts w:ascii="Times New Roman" w:eastAsia="Times New Roman" w:hAnsi="Times New Roman"/>
                <w:iCs/>
              </w:rPr>
              <w:t>09</w:t>
            </w:r>
            <w:r w:rsidRPr="00BF5CF1">
              <w:rPr>
                <w:rFonts w:ascii="Times New Roman" w:eastAsia="Times New Roman" w:hAnsi="Times New Roman"/>
                <w:iCs/>
              </w:rPr>
              <w:t>:</w:t>
            </w:r>
            <w:r w:rsidR="0039278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3573B90" w:rsidR="00D407F7" w:rsidRPr="00BF5CF1" w:rsidRDefault="00392789" w:rsidP="00D407F7">
            <w:pPr>
              <w:widowControl w:val="0"/>
              <w:jc w:val="both"/>
              <w:rPr>
                <w:rFonts w:ascii="Times New Roman" w:eastAsia="Times New Roman" w:hAnsi="Times New Roman"/>
                <w:iCs/>
                <w:highlight w:val="yellow"/>
              </w:rPr>
            </w:pPr>
            <w:r w:rsidRPr="0039278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AA50B7E"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92789">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FFDBC27" w:rsidR="00D407F7" w:rsidRPr="00BF5CF1" w:rsidRDefault="00392789" w:rsidP="00D407F7">
            <w:pPr>
              <w:widowControl w:val="0"/>
              <w:jc w:val="both"/>
              <w:rPr>
                <w:rFonts w:ascii="Times New Roman" w:eastAsia="Times New Roman" w:hAnsi="Times New Roman"/>
                <w:iCs/>
                <w:highlight w:val="yellow"/>
              </w:rPr>
            </w:pPr>
            <w:r w:rsidRPr="0039278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2BAC662"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92789">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E6F8C26" w:rsidR="00D407F7" w:rsidRPr="00BF5CF1" w:rsidRDefault="00392789" w:rsidP="00D407F7">
            <w:pPr>
              <w:widowControl w:val="0"/>
              <w:jc w:val="both"/>
              <w:rPr>
                <w:rFonts w:ascii="Times New Roman" w:eastAsia="Times New Roman" w:hAnsi="Times New Roman"/>
                <w:iCs/>
                <w:highlight w:val="yellow"/>
              </w:rPr>
            </w:pPr>
            <w:r w:rsidRPr="0039278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D257D4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392789">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CF6F31"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094C6B7" w:rsidR="00EA396D" w:rsidRPr="00BF5CF1" w:rsidRDefault="00B10FF3"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39ED9AA" w:rsidR="0024495D" w:rsidRPr="0073387B" w:rsidRDefault="00EA41A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В</w:t>
            </w:r>
            <w:r w:rsidRPr="00EA41AF">
              <w:rPr>
                <w:rFonts w:ascii="Times New Roman" w:eastAsia="Times New Roman" w:hAnsi="Times New Roman" w:cs="Times New Roman"/>
                <w:bCs/>
                <w:sz w:val="20"/>
                <w:szCs w:val="20"/>
                <w:lang w:eastAsia="ru-RU"/>
              </w:rPr>
              <w:t>ыполнение работ по установке системы оповещения при угрозе совершения или совершении террористического акта</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011B90E"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 xml:space="preserve">Начальная (максимальная) цена договора составляет </w:t>
            </w:r>
            <w:r w:rsidR="00EA41AF">
              <w:rPr>
                <w:rFonts w:ascii="Times New Roman" w:hAnsi="Times New Roman" w:cs="Times New Roman"/>
                <w:b/>
                <w:bCs/>
                <w:sz w:val="20"/>
                <w:szCs w:val="20"/>
              </w:rPr>
              <w:t xml:space="preserve">6 158 092 (Шесть миллионов сто </w:t>
            </w:r>
            <w:r w:rsidR="00BF5C69">
              <w:rPr>
                <w:rFonts w:ascii="Times New Roman" w:hAnsi="Times New Roman" w:cs="Times New Roman"/>
                <w:b/>
                <w:bCs/>
                <w:sz w:val="20"/>
                <w:szCs w:val="20"/>
              </w:rPr>
              <w:t>пятьдесят</w:t>
            </w:r>
            <w:r w:rsidR="00EA41AF">
              <w:rPr>
                <w:rFonts w:ascii="Times New Roman" w:hAnsi="Times New Roman" w:cs="Times New Roman"/>
                <w:b/>
                <w:bCs/>
                <w:sz w:val="20"/>
                <w:szCs w:val="20"/>
              </w:rPr>
              <w:t xml:space="preserve"> восемь т</w:t>
            </w:r>
            <w:r w:rsidR="00BF5C69">
              <w:rPr>
                <w:rFonts w:ascii="Times New Roman" w:hAnsi="Times New Roman" w:cs="Times New Roman"/>
                <w:b/>
                <w:bCs/>
                <w:sz w:val="20"/>
                <w:szCs w:val="20"/>
              </w:rPr>
              <w:t xml:space="preserve">ысяч девяносто два) рубля </w:t>
            </w:r>
            <w:r w:rsidR="00EA41AF">
              <w:rPr>
                <w:rFonts w:ascii="Times New Roman" w:hAnsi="Times New Roman" w:cs="Times New Roman"/>
                <w:b/>
                <w:bCs/>
                <w:sz w:val="20"/>
                <w:szCs w:val="20"/>
              </w:rPr>
              <w:t>67</w:t>
            </w:r>
            <w:r w:rsidR="00BF5C69">
              <w:rPr>
                <w:rFonts w:ascii="Times New Roman" w:hAnsi="Times New Roman" w:cs="Times New Roman"/>
                <w:b/>
                <w:bCs/>
                <w:sz w:val="20"/>
                <w:szCs w:val="20"/>
              </w:rPr>
              <w:t xml:space="preserve"> копеек</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EBC4F8A" w:rsidR="0024495D" w:rsidRPr="0073387B"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файлом</w:t>
            </w:r>
            <w:r w:rsidRPr="0073387B">
              <w:rPr>
                <w:rStyle w:val="2f0"/>
                <w:rFonts w:eastAsia="Calibri"/>
                <w:b/>
                <w:bCs/>
                <w:sz w:val="20"/>
              </w:rPr>
              <w:t>)</w:t>
            </w:r>
            <w:r w:rsidRPr="0073387B">
              <w:rPr>
                <w:rStyle w:val="2f0"/>
                <w:rFonts w:eastAsia="Calibri"/>
                <w:bCs/>
                <w:sz w:val="20"/>
              </w:rPr>
              <w:t xml:space="preserve"> </w:t>
            </w:r>
            <w:r w:rsidR="00BF5C69">
              <w:rPr>
                <w:rStyle w:val="2f0"/>
                <w:rFonts w:eastAsia="Calibri"/>
                <w:bCs/>
                <w:sz w:val="20"/>
              </w:rPr>
              <w:t xml:space="preserve">и </w:t>
            </w:r>
            <w:r w:rsidR="00BF5C69" w:rsidRPr="00BF5C69">
              <w:rPr>
                <w:rStyle w:val="2f0"/>
                <w:rFonts w:eastAsia="Calibri"/>
                <w:bCs/>
                <w:sz w:val="20"/>
              </w:rPr>
              <w:t>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73387B" w:rsidRDefault="0024495D" w:rsidP="00BF5CF1">
            <w:pPr>
              <w:pStyle w:val="2f"/>
              <w:ind w:firstLine="521"/>
              <w:jc w:val="both"/>
              <w:rPr>
                <w:sz w:val="20"/>
              </w:rPr>
            </w:pPr>
          </w:p>
          <w:p w14:paraId="447CCBEE" w14:textId="7FA34160"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00BF5C69">
              <w:rPr>
                <w:rStyle w:val="2f0"/>
                <w:rFonts w:ascii="Times New Roman" w:eastAsia="Calibri" w:hAnsi="Times New Roman" w:cs="Times New Roman"/>
                <w:color w:val="000000"/>
                <w:sz w:val="20"/>
                <w:szCs w:val="20"/>
                <w:lang w:eastAsia="ru-RU"/>
              </w:rPr>
              <w:t>проектно-сметный</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Порядок и сроки внесения изменений в извещение о закупке и (или) документацию о </w:t>
            </w:r>
            <w:r w:rsidRPr="0073387B">
              <w:rPr>
                <w:rFonts w:ascii="Times New Roman" w:eastAsia="Times New Roman" w:hAnsi="Times New Roman" w:cs="Times New Roman"/>
                <w:b/>
                <w:sz w:val="20"/>
                <w:szCs w:val="20"/>
                <w:lang w:eastAsia="ru-RU"/>
              </w:rPr>
              <w:lastRenderedPageBreak/>
              <w:t>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E3924A9" w:rsidR="0024495D" w:rsidRPr="0073387B" w:rsidRDefault="00BF5C69" w:rsidP="00BF5C6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F5C69">
              <w:rPr>
                <w:rFonts w:ascii="Times New Roman" w:eastAsia="Times New Roman" w:hAnsi="Times New Roman" w:cs="Times New Roman"/>
                <w:bCs/>
                <w:sz w:val="20"/>
                <w:szCs w:val="20"/>
                <w:lang w:eastAsia="ru-RU"/>
              </w:rPr>
              <w:t>Не устанавливаются</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47F83EB" w:rsidR="0024495D" w:rsidRPr="0073387B" w:rsidRDefault="00BF5C69" w:rsidP="00BF5C6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F5C69">
              <w:rPr>
                <w:rFonts w:ascii="Times New Roman" w:eastAsia="Times New Roman" w:hAnsi="Times New Roman" w:cs="Times New Roman"/>
                <w:bCs/>
                <w:sz w:val="20"/>
                <w:szCs w:val="20"/>
                <w:lang w:eastAsia="ru-RU"/>
              </w:rPr>
              <w:t>Не устанавливаются</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96EAFB3" w:rsidR="0024495D" w:rsidRPr="0073387B" w:rsidRDefault="00BF5C69" w:rsidP="00BF5C6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F5C69">
              <w:rPr>
                <w:rFonts w:ascii="Times New Roman" w:eastAsia="Times New Roman" w:hAnsi="Times New Roman" w:cs="Times New Roman"/>
                <w:bCs/>
                <w:sz w:val="20"/>
                <w:szCs w:val="20"/>
                <w:lang w:eastAsia="ru-RU"/>
              </w:rPr>
              <w:t>Не устанавливаются</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w:t>
            </w:r>
            <w:r w:rsidR="0073387B"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Единые (обязательные) требования к участникам закупки:</w:t>
            </w:r>
          </w:p>
          <w:p w14:paraId="6FA38910"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1) соответствие Участника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объектом закупки;</w:t>
            </w:r>
          </w:p>
          <w:p w14:paraId="50F68569"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0337F7C5"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3) 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E8BE2A7"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 xml:space="preserve">4) отсутствие сведений об Участнике закупки в реестре недобросовестных поставщиков, предусмотренном статьей 5 Федерального закона от 18.07.2011 № 223-ФЗ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390D252A"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процедуре закупки не принято;</w:t>
            </w:r>
          </w:p>
          <w:p w14:paraId="60EA087D"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F6F59BC"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30A207" w14:textId="4FF2D5F1"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w:t>
            </w:r>
            <w:r>
              <w:rPr>
                <w:rFonts w:ascii="Times New Roman" w:eastAsia="Times New Roman" w:hAnsi="Times New Roman" w:cs="Times New Roman"/>
                <w:bCs/>
                <w:sz w:val="20"/>
                <w:szCs w:val="20"/>
                <w:lang w:eastAsia="ru-RU"/>
              </w:rPr>
              <w:t xml:space="preserve"> </w:t>
            </w:r>
            <w:r w:rsidRPr="006D2FBF">
              <w:rPr>
                <w:rFonts w:ascii="Times New Roman" w:eastAsia="Times New Roman" w:hAnsi="Times New Roman" w:cs="Times New Roman"/>
                <w:bCs/>
                <w:sz w:val="20"/>
                <w:szCs w:val="20"/>
                <w:lang w:eastAsia="ru-RU"/>
              </w:rPr>
              <w:t xml:space="preserve">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w:t>
            </w:r>
            <w:r w:rsidRPr="006D2FBF">
              <w:rPr>
                <w:rFonts w:ascii="Times New Roman" w:eastAsia="Times New Roman" w:hAnsi="Times New Roman" w:cs="Times New Roman"/>
                <w:bCs/>
                <w:sz w:val="20"/>
                <w:szCs w:val="20"/>
                <w:lang w:eastAsia="ru-RU"/>
              </w:rPr>
              <w:lastRenderedPageBreak/>
              <w:t>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7860A46"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судимости,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половой неприкосновенности и половой свободы личности, а также против общественной безопасности, и исполнение договора связано с непосредственным присутствием участника закупки в здании и (или) на территории заказчика;</w:t>
            </w:r>
          </w:p>
          <w:p w14:paraId="37983D3D"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10) участник закупки не является офшорной компанией;</w:t>
            </w:r>
          </w:p>
          <w:p w14:paraId="42C52E64"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11)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660912D2" w14:textId="77777777" w:rsidR="006D2FBF" w:rsidRPr="006D2FBF"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D2FBF">
              <w:rPr>
                <w:rFonts w:ascii="Times New Roman" w:eastAsia="Times New Roman" w:hAnsi="Times New Roman" w:cs="Times New Roman"/>
                <w:bCs/>
                <w:sz w:val="20"/>
                <w:szCs w:val="20"/>
                <w:lang w:eastAsia="ru-RU"/>
              </w:rPr>
              <w:t>12) участник закупки не является иностранным агентом.</w:t>
            </w:r>
          </w:p>
          <w:p w14:paraId="65B8F57C" w14:textId="4CF441D2" w:rsidR="0024495D" w:rsidRPr="0073387B" w:rsidRDefault="006D2FBF" w:rsidP="006D2FB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6D2FBF">
              <w:rPr>
                <w:rFonts w:ascii="Times New Roman" w:eastAsia="Times New Roman" w:hAnsi="Times New Roman" w:cs="Times New Roman"/>
                <w:bCs/>
                <w:sz w:val="20"/>
                <w:szCs w:val="20"/>
                <w:lang w:eastAsia="ru-RU"/>
              </w:rPr>
              <w:t>13) отсутствие у участника закупки ограничений для участия в закупках, установленных законодательством Российской Федерации.</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D0FDC4B" w:rsidR="0024495D" w:rsidRPr="0073387B" w:rsidRDefault="00BF5C69" w:rsidP="00BF5C6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F5C69">
              <w:rPr>
                <w:rFonts w:ascii="Times New Roman" w:eastAsia="Times New Roman" w:hAnsi="Times New Roman" w:cs="Times New Roman"/>
                <w:bCs/>
                <w:sz w:val="20"/>
                <w:szCs w:val="20"/>
                <w:lang w:eastAsia="ru-RU"/>
              </w:rPr>
              <w:t>Не устанавливаются</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0"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0"/>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8D9106D"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1) при размещении заказа на поставку товара:</w:t>
            </w:r>
          </w:p>
          <w:p w14:paraId="2A57DF38"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081B34F9"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об электронном аукционе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об электронном аукционе;</w:t>
            </w:r>
          </w:p>
          <w:p w14:paraId="16CBEED4"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об электронном аукционе, при условии содержания в документации об электронном аукционе указания на товарный знак, а также требования о необходимости указания в заявке на участие в электронном аукционе на товарный знак;</w:t>
            </w:r>
          </w:p>
          <w:p w14:paraId="2896019A"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об электронном аукционе, и товарный знак (при его наличии) предлагаемого для поставки товара при условии отсутствия в документации об электронном аукционе указания на товарный знак;</w:t>
            </w:r>
          </w:p>
          <w:p w14:paraId="1DC82878"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xml:space="preserve">2) согласие участника процедуры закупки на выполнение работ, оказание услуг на условиях, </w:t>
            </w:r>
            <w:r w:rsidRPr="00DF3C1E">
              <w:rPr>
                <w:rFonts w:ascii="Times New Roman" w:eastAsia="Times New Roman" w:hAnsi="Times New Roman" w:cs="Times New Roman"/>
                <w:bCs/>
                <w:sz w:val="20"/>
                <w:szCs w:val="20"/>
                <w:lang w:eastAsia="ru-RU"/>
              </w:rPr>
              <w:lastRenderedPageBreak/>
              <w:t>предусмотренных документацией об электронном аукционе, при условии размещения заказа на выполнение работ, оказание услуг;</w:t>
            </w:r>
          </w:p>
          <w:p w14:paraId="22C54DED"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3) при размещении заказа на выполнение работ, оказание услуг для выполнения, оказания которых используется товар:</w:t>
            </w:r>
          </w:p>
          <w:p w14:paraId="064B37C5"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согласие, предусмотренное пунктом 2 настоящей части, в том числе, означающее согласие на использование товара, указание на товарный знак которого, содержится в документации об электронном аукционе, или согласие, предусмотренное пунктом 2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об электронном аукционе, если участник процедуры закупки предлагает для использования товар, который является эквивалентным товару, указанному в документации об электронном аукционе, при условии содержания в документации об электронном аукционе указания на товарный знак используемого товара, а также требования о необходимости указания в заявке на участие в электронном аукционе на товарный знак;</w:t>
            </w:r>
          </w:p>
          <w:p w14:paraId="0EA73CAA"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согласие, предусмотренное пунктом 2 настоящей части, а также конкретные показатели, соответствующие значениям, установленным документацией об электронном аукционе, и товарный знак (при его наличии) предлагаемого для использования товара при условии отсутствия в документации об электронном аукционе указания на товарный знак используемого товара;</w:t>
            </w:r>
          </w:p>
          <w:p w14:paraId="1386A9F0" w14:textId="40CEECCC" w:rsidR="008371DA" w:rsidRPr="0073387B"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DF3C1E">
              <w:rPr>
                <w:rFonts w:ascii="Times New Roman" w:eastAsia="Times New Roman" w:hAnsi="Times New Roman" w:cs="Times New Roman"/>
                <w:bCs/>
                <w:sz w:val="20"/>
                <w:szCs w:val="20"/>
                <w:lang w:eastAsia="ru-RU"/>
              </w:rPr>
              <w:t>4) может содержать эскиз, рисунок, чертеж, фотографию, иное изображение товара, на поставку которого размещается заказ.</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1C46CB2"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1)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778ADBFA"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xml:space="preserve">2) копии документов, подтверждающих соответствие участника процедуры закупки требованиям, установленным в документации об электронном аукционе в соответствии </w:t>
            </w:r>
            <w:proofErr w:type="gramStart"/>
            <w:r w:rsidRPr="00DF3C1E">
              <w:rPr>
                <w:rFonts w:ascii="Times New Roman" w:eastAsia="Times New Roman" w:hAnsi="Times New Roman" w:cs="Times New Roman"/>
                <w:bCs/>
                <w:sz w:val="20"/>
                <w:szCs w:val="20"/>
                <w:lang w:eastAsia="ru-RU"/>
              </w:rPr>
              <w:t>с  законодательством</w:t>
            </w:r>
            <w:proofErr w:type="gramEnd"/>
            <w:r w:rsidRPr="00DF3C1E">
              <w:rPr>
                <w:rFonts w:ascii="Times New Roman" w:eastAsia="Times New Roman" w:hAnsi="Times New Roman" w:cs="Times New Roman"/>
                <w:bCs/>
                <w:sz w:val="20"/>
                <w:szCs w:val="20"/>
                <w:lang w:eastAsia="ru-RU"/>
              </w:rPr>
              <w:t xml:space="preserve"> Российской Федерации к лицам, осуществляющим поставки товаров, выполнение работ, оказание услуг, являющихся предметом </w:t>
            </w:r>
            <w:proofErr w:type="gramStart"/>
            <w:r w:rsidRPr="00DF3C1E">
              <w:rPr>
                <w:rFonts w:ascii="Times New Roman" w:eastAsia="Times New Roman" w:hAnsi="Times New Roman" w:cs="Times New Roman"/>
                <w:bCs/>
                <w:sz w:val="20"/>
                <w:szCs w:val="20"/>
                <w:lang w:eastAsia="ru-RU"/>
              </w:rPr>
              <w:t>закупки, в случае, если</w:t>
            </w:r>
            <w:proofErr w:type="gramEnd"/>
            <w:r w:rsidRPr="00DF3C1E">
              <w:rPr>
                <w:rFonts w:ascii="Times New Roman" w:eastAsia="Times New Roman" w:hAnsi="Times New Roman" w:cs="Times New Roman"/>
                <w:bCs/>
                <w:sz w:val="20"/>
                <w:szCs w:val="20"/>
                <w:lang w:eastAsia="ru-RU"/>
              </w:rPr>
              <w:t xml:space="preserve"> такие требования были установлены;</w:t>
            </w:r>
          </w:p>
          <w:p w14:paraId="2525F491"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xml:space="preserve">3)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являющихся предметом договора, или внесение денежных средств в качестве обеспечения заявки на участие в электронном аукционе, обеспечения исполнения договора является крупной сделкой. </w:t>
            </w:r>
          </w:p>
          <w:p w14:paraId="3C242423"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p>
          <w:p w14:paraId="518B14CD"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4) документы, подтверждающие внесение денежных средств в качестве обеспечения заявки на участие в электронном аукционе, в случае, если в документации об электронном аукционе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электронном аукционе, или копию такого поручения) и документацией об электронном аукционе установлен порядок предоставления обеспечения заявки, предусматривающий внесение денежных средств в качестве обеспечения заявки по реквизитам счета, указанным в документации об электронном аукционе;</w:t>
            </w:r>
          </w:p>
          <w:p w14:paraId="5FA9DE41"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5) копии учредительных документов участника процедуры закупки (для юридических лиц);</w:t>
            </w:r>
          </w:p>
          <w:p w14:paraId="12C03F07"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xml:space="preserve">6)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тридцать дней до дня размещения в ЕИС извещения о </w:t>
            </w:r>
            <w:proofErr w:type="gramStart"/>
            <w:r w:rsidRPr="00DF3C1E">
              <w:rPr>
                <w:rFonts w:ascii="Times New Roman" w:eastAsia="Times New Roman" w:hAnsi="Times New Roman" w:cs="Times New Roman"/>
                <w:bCs/>
                <w:sz w:val="20"/>
                <w:szCs w:val="20"/>
                <w:lang w:eastAsia="ru-RU"/>
              </w:rPr>
              <w:t>проведении  аукциона</w:t>
            </w:r>
            <w:proofErr w:type="gramEnd"/>
            <w:r w:rsidRPr="00DF3C1E">
              <w:rPr>
                <w:rFonts w:ascii="Times New Roman" w:eastAsia="Times New Roman" w:hAnsi="Times New Roman" w:cs="Times New Roman"/>
                <w:bCs/>
                <w:sz w:val="20"/>
                <w:szCs w:val="20"/>
                <w:lang w:eastAsia="ru-RU"/>
              </w:rPr>
              <w:t xml:space="preserve"> в электронной форме;</w:t>
            </w:r>
          </w:p>
          <w:p w14:paraId="743EBA18"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 xml:space="preserve">9)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полученную не ранее, чем за 30 (тридцать) дней до дня размещения в ЕИС извещения о </w:t>
            </w:r>
            <w:proofErr w:type="gramStart"/>
            <w:r w:rsidRPr="00DF3C1E">
              <w:rPr>
                <w:rFonts w:ascii="Times New Roman" w:eastAsia="Times New Roman" w:hAnsi="Times New Roman" w:cs="Times New Roman"/>
                <w:bCs/>
                <w:sz w:val="20"/>
                <w:szCs w:val="20"/>
                <w:lang w:eastAsia="ru-RU"/>
              </w:rPr>
              <w:t>проведении  аукциона</w:t>
            </w:r>
            <w:proofErr w:type="gramEnd"/>
            <w:r w:rsidRPr="00DF3C1E">
              <w:rPr>
                <w:rFonts w:ascii="Times New Roman" w:eastAsia="Times New Roman" w:hAnsi="Times New Roman" w:cs="Times New Roman"/>
                <w:bCs/>
                <w:sz w:val="20"/>
                <w:szCs w:val="20"/>
                <w:lang w:eastAsia="ru-RU"/>
              </w:rPr>
              <w:t xml:space="preserve"> в электронной форме;</w:t>
            </w:r>
          </w:p>
          <w:p w14:paraId="257620A8" w14:textId="77777777" w:rsidR="00DF3C1E" w:rsidRPr="00DF3C1E"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10) копии документов, удостоверяющих личность (для иного физического лица);</w:t>
            </w:r>
          </w:p>
          <w:p w14:paraId="3E70AB05" w14:textId="3FCFA346" w:rsidR="008371DA" w:rsidRPr="0073387B" w:rsidRDefault="00DF3C1E" w:rsidP="00DF3C1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DF3C1E">
              <w:rPr>
                <w:rFonts w:ascii="Times New Roman" w:eastAsia="Times New Roman" w:hAnsi="Times New Roman" w:cs="Times New Roman"/>
                <w:bCs/>
                <w:sz w:val="20"/>
                <w:szCs w:val="20"/>
                <w:lang w:eastAsia="ru-RU"/>
              </w:rPr>
              <w:t xml:space="preserve">11)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w:t>
            </w:r>
            <w:r w:rsidRPr="00DF3C1E">
              <w:rPr>
                <w:rFonts w:ascii="Times New Roman" w:eastAsia="Times New Roman" w:hAnsi="Times New Roman" w:cs="Times New Roman"/>
                <w:bCs/>
                <w:sz w:val="20"/>
                <w:szCs w:val="20"/>
                <w:lang w:eastAsia="ru-RU"/>
              </w:rPr>
              <w:lastRenderedPageBreak/>
              <w:t>государства (для иностранного лица) полученные не ранее, чем за 30 (тридцать) дней до дня размещения в ЕИС извещения о проведении  аукциона в электронной форме.</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17406467" w:rsidR="0024495D" w:rsidRPr="00DF3C1E" w:rsidRDefault="00BF5C69" w:rsidP="00BF5C6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DF3C1E">
              <w:rPr>
                <w:rFonts w:ascii="Times New Roman" w:eastAsia="Times New Roman" w:hAnsi="Times New Roman" w:cs="Times New Roman"/>
                <w:bCs/>
                <w:sz w:val="20"/>
                <w:szCs w:val="20"/>
                <w:lang w:eastAsia="ru-RU"/>
              </w:rPr>
              <w:t>Н</w:t>
            </w:r>
            <w:r w:rsidRPr="00DF3C1E">
              <w:rPr>
                <w:rFonts w:ascii="Times New Roman" w:eastAsia="Times New Roman" w:hAnsi="Times New Roman" w:cs="Times New Roman"/>
                <w:sz w:val="20"/>
                <w:szCs w:val="20"/>
                <w:lang w:eastAsia="ru-RU"/>
              </w:rPr>
              <w:t>е применимо</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proofErr w:type="gramStart"/>
            <w:r w:rsidRPr="000D6463">
              <w:rPr>
                <w:rFonts w:ascii="Times New Roman" w:eastAsia="Times New Roman" w:hAnsi="Times New Roman" w:cs="Times New Roman"/>
                <w:bCs/>
                <w:sz w:val="20"/>
                <w:szCs w:val="20"/>
                <w:lang w:eastAsia="ru-RU"/>
              </w:rPr>
              <w:t>договора, в случае, если</w:t>
            </w:r>
            <w:proofErr w:type="gramEnd"/>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B4DCF31" w:rsidR="0024495D" w:rsidRPr="0073387B" w:rsidRDefault="00DF3C1E" w:rsidP="00DF3C1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DF3C1E">
              <w:rPr>
                <w:rFonts w:ascii="Times New Roman" w:eastAsia="Times New Roman" w:hAnsi="Times New Roman" w:cs="Times New Roman"/>
                <w:bCs/>
                <w:sz w:val="20"/>
                <w:szCs w:val="20"/>
                <w:lang w:eastAsia="ru-RU"/>
              </w:rPr>
              <w:t>Не устанавливаются</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5660A5">
        <w:trPr>
          <w:trHeight w:val="1751"/>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D754D5" w14:textId="5576D526" w:rsidR="00DF3C1E" w:rsidRPr="00DF3C1E" w:rsidRDefault="007F622D" w:rsidP="00DF3C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Первая часть з</w:t>
            </w:r>
            <w:r w:rsidR="00DF3C1E" w:rsidRPr="00DF3C1E">
              <w:rPr>
                <w:rFonts w:ascii="Times New Roman" w:eastAsia="Times New Roman" w:hAnsi="Times New Roman" w:cs="Times New Roman"/>
                <w:sz w:val="20"/>
                <w:szCs w:val="20"/>
                <w:lang w:eastAsia="ru-RU"/>
              </w:rPr>
              <w:t>аявк</w:t>
            </w:r>
            <w:r>
              <w:rPr>
                <w:rFonts w:ascii="Times New Roman" w:eastAsia="Times New Roman" w:hAnsi="Times New Roman" w:cs="Times New Roman"/>
                <w:sz w:val="20"/>
                <w:szCs w:val="20"/>
                <w:lang w:eastAsia="ru-RU"/>
              </w:rPr>
              <w:t>и</w:t>
            </w:r>
            <w:r w:rsidR="00DF3C1E" w:rsidRPr="00DF3C1E">
              <w:rPr>
                <w:rFonts w:ascii="Times New Roman" w:eastAsia="Times New Roman" w:hAnsi="Times New Roman" w:cs="Times New Roman"/>
                <w:sz w:val="20"/>
                <w:szCs w:val="20"/>
                <w:lang w:eastAsia="ru-RU"/>
              </w:rPr>
              <w:t xml:space="preserve"> на участие в электронном аукционе признается не соответствующей требованиям, установленным документацией об электронном аукционе, в случае:</w:t>
            </w:r>
          </w:p>
          <w:p w14:paraId="4CDE6192" w14:textId="00B04EEF" w:rsidR="00DF3C1E" w:rsidRPr="00DF3C1E" w:rsidRDefault="00DF3C1E" w:rsidP="00DF3C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F3C1E">
              <w:rPr>
                <w:rFonts w:ascii="Times New Roman" w:eastAsia="Times New Roman" w:hAnsi="Times New Roman" w:cs="Times New Roman"/>
                <w:sz w:val="20"/>
                <w:szCs w:val="20"/>
                <w:lang w:eastAsia="ru-RU"/>
              </w:rPr>
              <w:t xml:space="preserve">1) непредставления сведений, предусмотренных </w:t>
            </w:r>
            <w:proofErr w:type="spellStart"/>
            <w:r w:rsidRPr="00DF3C1E">
              <w:rPr>
                <w:rFonts w:ascii="Times New Roman" w:eastAsia="Times New Roman" w:hAnsi="Times New Roman" w:cs="Times New Roman"/>
                <w:sz w:val="20"/>
                <w:szCs w:val="20"/>
                <w:lang w:eastAsia="ru-RU"/>
              </w:rPr>
              <w:t>п.</w:t>
            </w:r>
            <w:r>
              <w:rPr>
                <w:rFonts w:ascii="Times New Roman" w:eastAsia="Times New Roman" w:hAnsi="Times New Roman" w:cs="Times New Roman"/>
                <w:sz w:val="20"/>
                <w:szCs w:val="20"/>
                <w:lang w:eastAsia="ru-RU"/>
              </w:rPr>
              <w:t>п</w:t>
            </w:r>
            <w:proofErr w:type="spellEnd"/>
            <w:r>
              <w:rPr>
                <w:rFonts w:ascii="Times New Roman" w:eastAsia="Times New Roman" w:hAnsi="Times New Roman" w:cs="Times New Roman"/>
                <w:sz w:val="20"/>
                <w:szCs w:val="20"/>
                <w:lang w:eastAsia="ru-RU"/>
              </w:rPr>
              <w:t>.</w:t>
            </w:r>
            <w:r w:rsidRPr="00DF3C1E">
              <w:rPr>
                <w:rFonts w:ascii="Times New Roman" w:eastAsia="Times New Roman" w:hAnsi="Times New Roman" w:cs="Times New Roman"/>
                <w:sz w:val="20"/>
                <w:szCs w:val="20"/>
                <w:lang w:eastAsia="ru-RU"/>
              </w:rPr>
              <w:t xml:space="preserve"> </w:t>
            </w:r>
            <w:r w:rsidR="00AE565E">
              <w:rPr>
                <w:rFonts w:ascii="Times New Roman" w:eastAsia="Times New Roman" w:hAnsi="Times New Roman" w:cs="Times New Roman"/>
                <w:sz w:val="20"/>
                <w:szCs w:val="20"/>
                <w:lang w:eastAsia="ru-RU"/>
              </w:rPr>
              <w:t>21.1</w:t>
            </w:r>
            <w:r w:rsidRPr="00DF3C1E">
              <w:rPr>
                <w:rFonts w:ascii="Times New Roman" w:eastAsia="Times New Roman" w:hAnsi="Times New Roman" w:cs="Times New Roman"/>
                <w:sz w:val="20"/>
                <w:szCs w:val="20"/>
                <w:lang w:eastAsia="ru-RU"/>
              </w:rPr>
              <w:t xml:space="preserve">. </w:t>
            </w:r>
            <w:r w:rsidR="00AE565E">
              <w:rPr>
                <w:rFonts w:ascii="Times New Roman" w:eastAsia="Times New Roman" w:hAnsi="Times New Roman" w:cs="Times New Roman"/>
                <w:sz w:val="20"/>
                <w:szCs w:val="20"/>
                <w:lang w:eastAsia="ru-RU"/>
              </w:rPr>
              <w:t>настоящей документации</w:t>
            </w:r>
            <w:r w:rsidRPr="00DF3C1E">
              <w:rPr>
                <w:rFonts w:ascii="Times New Roman" w:eastAsia="Times New Roman" w:hAnsi="Times New Roman" w:cs="Times New Roman"/>
                <w:sz w:val="20"/>
                <w:szCs w:val="20"/>
                <w:lang w:eastAsia="ru-RU"/>
              </w:rPr>
              <w:t>, или представления недостоверных сведений;</w:t>
            </w:r>
          </w:p>
          <w:p w14:paraId="0A51F0FD" w14:textId="097FFDB6" w:rsidR="00DF3C1E" w:rsidRPr="00DF3C1E" w:rsidRDefault="00DF3C1E" w:rsidP="00DF3C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F3C1E">
              <w:rPr>
                <w:rFonts w:ascii="Times New Roman" w:eastAsia="Times New Roman" w:hAnsi="Times New Roman" w:cs="Times New Roman"/>
                <w:sz w:val="20"/>
                <w:szCs w:val="20"/>
                <w:lang w:eastAsia="ru-RU"/>
              </w:rPr>
              <w:t xml:space="preserve">2) несоответствия сведений, предусмотренных </w:t>
            </w:r>
            <w:proofErr w:type="spellStart"/>
            <w:r w:rsidR="00AE565E" w:rsidRPr="00AE565E">
              <w:rPr>
                <w:rFonts w:ascii="Times New Roman" w:eastAsia="Times New Roman" w:hAnsi="Times New Roman" w:cs="Times New Roman"/>
                <w:sz w:val="20"/>
                <w:szCs w:val="20"/>
                <w:lang w:eastAsia="ru-RU"/>
              </w:rPr>
              <w:t>п.п</w:t>
            </w:r>
            <w:proofErr w:type="spellEnd"/>
            <w:r w:rsidR="00AE565E" w:rsidRPr="00AE565E">
              <w:rPr>
                <w:rFonts w:ascii="Times New Roman" w:eastAsia="Times New Roman" w:hAnsi="Times New Roman" w:cs="Times New Roman"/>
                <w:sz w:val="20"/>
                <w:szCs w:val="20"/>
                <w:lang w:eastAsia="ru-RU"/>
              </w:rPr>
              <w:t>. 21.1. настоящей документации</w:t>
            </w:r>
            <w:r w:rsidRPr="00DF3C1E">
              <w:rPr>
                <w:rFonts w:ascii="Times New Roman" w:eastAsia="Times New Roman" w:hAnsi="Times New Roman" w:cs="Times New Roman"/>
                <w:sz w:val="20"/>
                <w:szCs w:val="20"/>
                <w:lang w:eastAsia="ru-RU"/>
              </w:rPr>
              <w:t>, требованиям документации об электронном аукционе;</w:t>
            </w:r>
          </w:p>
          <w:p w14:paraId="367E839E" w14:textId="77777777" w:rsidR="0073387B" w:rsidRDefault="00DF3C1E" w:rsidP="00DF3C1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F3C1E">
              <w:rPr>
                <w:rFonts w:ascii="Times New Roman" w:eastAsia="Times New Roman" w:hAnsi="Times New Roman" w:cs="Times New Roman"/>
                <w:sz w:val="20"/>
                <w:szCs w:val="20"/>
                <w:lang w:eastAsia="ru-RU"/>
              </w:rPr>
              <w:t>3) невнесением поставщиком/подрядчиком обеспечения, в случае если Организатором закупок было установлено требование обеспечения заявки на участие в процедуре закупки.</w:t>
            </w:r>
          </w:p>
          <w:p w14:paraId="6F2321CE" w14:textId="72984920" w:rsidR="007F622D" w:rsidRPr="007F622D" w:rsidRDefault="005F2880" w:rsidP="007F622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Вторая часть з</w:t>
            </w:r>
            <w:r w:rsidR="007F622D" w:rsidRPr="007F622D">
              <w:rPr>
                <w:rFonts w:ascii="Times New Roman" w:eastAsia="Times New Roman" w:hAnsi="Times New Roman" w:cs="Times New Roman"/>
                <w:sz w:val="20"/>
                <w:szCs w:val="20"/>
                <w:lang w:eastAsia="ru-RU"/>
              </w:rPr>
              <w:t>аявк</w:t>
            </w:r>
            <w:r>
              <w:rPr>
                <w:rFonts w:ascii="Times New Roman" w:eastAsia="Times New Roman" w:hAnsi="Times New Roman" w:cs="Times New Roman"/>
                <w:sz w:val="20"/>
                <w:szCs w:val="20"/>
                <w:lang w:eastAsia="ru-RU"/>
              </w:rPr>
              <w:t>и</w:t>
            </w:r>
            <w:r w:rsidR="007F622D" w:rsidRPr="007F622D">
              <w:rPr>
                <w:rFonts w:ascii="Times New Roman" w:eastAsia="Times New Roman" w:hAnsi="Times New Roman" w:cs="Times New Roman"/>
                <w:sz w:val="20"/>
                <w:szCs w:val="20"/>
                <w:lang w:eastAsia="ru-RU"/>
              </w:rPr>
              <w:t xml:space="preserve"> на участие в электронном аукционе признается не соответствующей требованиям, установленным документацией об электронном аукционе, в случае:</w:t>
            </w:r>
          </w:p>
          <w:p w14:paraId="31D4C1D1" w14:textId="00C5B81E" w:rsidR="007F622D" w:rsidRPr="007F622D" w:rsidRDefault="007F622D" w:rsidP="007F622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622D">
              <w:rPr>
                <w:rFonts w:ascii="Times New Roman" w:eastAsia="Times New Roman" w:hAnsi="Times New Roman" w:cs="Times New Roman"/>
                <w:sz w:val="20"/>
                <w:szCs w:val="20"/>
                <w:lang w:eastAsia="ru-RU"/>
              </w:rPr>
              <w:t xml:space="preserve">1) непредставления документов, определенных </w:t>
            </w:r>
            <w:proofErr w:type="spellStart"/>
            <w:r w:rsidRPr="007F622D">
              <w:rPr>
                <w:rFonts w:ascii="Times New Roman" w:eastAsia="Times New Roman" w:hAnsi="Times New Roman" w:cs="Times New Roman"/>
                <w:sz w:val="20"/>
                <w:szCs w:val="20"/>
                <w:lang w:eastAsia="ru-RU"/>
              </w:rPr>
              <w:t>п.п</w:t>
            </w:r>
            <w:proofErr w:type="spellEnd"/>
            <w:r w:rsidRPr="007F622D">
              <w:rPr>
                <w:rFonts w:ascii="Times New Roman" w:eastAsia="Times New Roman" w:hAnsi="Times New Roman" w:cs="Times New Roman"/>
                <w:sz w:val="20"/>
                <w:szCs w:val="20"/>
                <w:lang w:eastAsia="ru-RU"/>
              </w:rPr>
              <w:t xml:space="preserve">. 21.1. настоящей </w:t>
            </w:r>
            <w:proofErr w:type="gramStart"/>
            <w:r w:rsidRPr="007F622D">
              <w:rPr>
                <w:rFonts w:ascii="Times New Roman" w:eastAsia="Times New Roman" w:hAnsi="Times New Roman" w:cs="Times New Roman"/>
                <w:sz w:val="20"/>
                <w:szCs w:val="20"/>
                <w:lang w:eastAsia="ru-RU"/>
              </w:rPr>
              <w:t xml:space="preserve">документации, </w:t>
            </w:r>
            <w:r>
              <w:rPr>
                <w:rFonts w:ascii="Times New Roman" w:eastAsia="Times New Roman" w:hAnsi="Times New Roman" w:cs="Times New Roman"/>
                <w:sz w:val="20"/>
                <w:szCs w:val="20"/>
                <w:lang w:eastAsia="ru-RU"/>
              </w:rPr>
              <w:t xml:space="preserve"> </w:t>
            </w:r>
            <w:r w:rsidRPr="007F622D">
              <w:rPr>
                <w:rFonts w:ascii="Times New Roman" w:eastAsia="Times New Roman" w:hAnsi="Times New Roman" w:cs="Times New Roman"/>
                <w:sz w:val="20"/>
                <w:szCs w:val="20"/>
                <w:lang w:eastAsia="ru-RU"/>
              </w:rPr>
              <w:t>а</w:t>
            </w:r>
            <w:proofErr w:type="gramEnd"/>
            <w:r w:rsidRPr="007F622D">
              <w:rPr>
                <w:rFonts w:ascii="Times New Roman" w:eastAsia="Times New Roman" w:hAnsi="Times New Roman" w:cs="Times New Roman"/>
                <w:sz w:val="20"/>
                <w:szCs w:val="20"/>
                <w:lang w:eastAsia="ru-RU"/>
              </w:rPr>
              <w:t xml:space="preserve"> также наличия в таких документах недостоверных сведений об участнике процедуры закупки, а также о соисполнителях (субподрядчиках, субпоставщиках), указанных в заявке </w:t>
            </w:r>
            <w:proofErr w:type="gramStart"/>
            <w:r w:rsidRPr="007F622D">
              <w:rPr>
                <w:rFonts w:ascii="Times New Roman" w:eastAsia="Times New Roman" w:hAnsi="Times New Roman" w:cs="Times New Roman"/>
                <w:sz w:val="20"/>
                <w:szCs w:val="20"/>
                <w:lang w:eastAsia="ru-RU"/>
              </w:rPr>
              <w:t>участника, в случае, если</w:t>
            </w:r>
            <w:proofErr w:type="gramEnd"/>
            <w:r w:rsidRPr="007F622D">
              <w:rPr>
                <w:rFonts w:ascii="Times New Roman" w:eastAsia="Times New Roman" w:hAnsi="Times New Roman" w:cs="Times New Roman"/>
                <w:sz w:val="20"/>
                <w:szCs w:val="20"/>
                <w:lang w:eastAsia="ru-RU"/>
              </w:rPr>
              <w:t xml:space="preserve"> требования к предоставлению документов на таких соисполнителей (субподрядчиков, субпоставщиков) были установлены в документации об электронном аукционе.</w:t>
            </w:r>
          </w:p>
          <w:p w14:paraId="4A1C2AA5" w14:textId="77777777" w:rsidR="007F622D" w:rsidRPr="007F622D" w:rsidRDefault="007F622D" w:rsidP="007F622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622D">
              <w:rPr>
                <w:rFonts w:ascii="Times New Roman" w:eastAsia="Times New Roman" w:hAnsi="Times New Roman" w:cs="Times New Roman"/>
                <w:sz w:val="20"/>
                <w:szCs w:val="20"/>
                <w:lang w:eastAsia="ru-RU"/>
              </w:rPr>
              <w:lastRenderedPageBreak/>
              <w:t>Отсутствие документа или копии документа, подтверждающего внесение денежных средств в качестве обеспечения заявки на участие в электронном аукционе, в случае поступления на расчетный счет организатора закупки денежных средств в размере обеспечения заявки на участие в электронном аукционе за данного участника, не является основанием для отказа в допуске к участию в электронном аукционе.</w:t>
            </w:r>
          </w:p>
          <w:p w14:paraId="359CCCDD" w14:textId="77777777" w:rsidR="007F622D" w:rsidRPr="007F622D" w:rsidRDefault="007F622D" w:rsidP="007F622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622D">
              <w:rPr>
                <w:rFonts w:ascii="Times New Roman" w:eastAsia="Times New Roman" w:hAnsi="Times New Roman" w:cs="Times New Roman"/>
                <w:sz w:val="20"/>
                <w:szCs w:val="20"/>
                <w:lang w:eastAsia="ru-RU"/>
              </w:rPr>
              <w:t xml:space="preserve"> При этом организатор закупки обязан по всем заявкам участников, в которых отсутствует документ или копия документа, подтверждающего внесение денежных средств, проверить поступление на расчетный счет средств в качестве обеспечения заявки.</w:t>
            </w:r>
          </w:p>
          <w:p w14:paraId="5B6C1AB7" w14:textId="77777777" w:rsidR="007F622D" w:rsidRPr="007F622D" w:rsidRDefault="007F622D" w:rsidP="007F622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622D">
              <w:rPr>
                <w:rFonts w:ascii="Times New Roman" w:eastAsia="Times New Roman" w:hAnsi="Times New Roman" w:cs="Times New Roman"/>
                <w:sz w:val="20"/>
                <w:szCs w:val="20"/>
                <w:lang w:eastAsia="ru-RU"/>
              </w:rPr>
              <w:t xml:space="preserve">2) несоответствия участника процедуры закупки, а также соисполнителей (субподрядчиков, субпоставщиков), указанных в заявке </w:t>
            </w:r>
            <w:proofErr w:type="gramStart"/>
            <w:r w:rsidRPr="007F622D">
              <w:rPr>
                <w:rFonts w:ascii="Times New Roman" w:eastAsia="Times New Roman" w:hAnsi="Times New Roman" w:cs="Times New Roman"/>
                <w:sz w:val="20"/>
                <w:szCs w:val="20"/>
                <w:lang w:eastAsia="ru-RU"/>
              </w:rPr>
              <w:t>участника, в случае, если</w:t>
            </w:r>
            <w:proofErr w:type="gramEnd"/>
            <w:r w:rsidRPr="007F622D">
              <w:rPr>
                <w:rFonts w:ascii="Times New Roman" w:eastAsia="Times New Roman" w:hAnsi="Times New Roman" w:cs="Times New Roman"/>
                <w:sz w:val="20"/>
                <w:szCs w:val="20"/>
                <w:lang w:eastAsia="ru-RU"/>
              </w:rPr>
              <w:t xml:space="preserve"> требования к соисполнителям (субподрядчикам, субпоставщикам) были установлены в документации об электронном аукционе;</w:t>
            </w:r>
          </w:p>
          <w:p w14:paraId="2E6E9A3A" w14:textId="5D49D5EA" w:rsidR="007F622D" w:rsidRPr="0073387B" w:rsidRDefault="007F622D" w:rsidP="007F622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622D">
              <w:rPr>
                <w:rFonts w:ascii="Times New Roman" w:eastAsia="Times New Roman" w:hAnsi="Times New Roman" w:cs="Times New Roman"/>
                <w:sz w:val="20"/>
                <w:szCs w:val="20"/>
                <w:lang w:eastAsia="ru-RU"/>
              </w:rPr>
              <w:t>3) наличия сведений об участнике процедуры закупки в федеральном реестре недобросовестных поставщиков, если такое требование установлено в документации процедуры закупки.</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91A30A" w14:textId="1013EEB4" w:rsidR="005F2880" w:rsidRDefault="005F2880" w:rsidP="005F288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5F2880">
              <w:rPr>
                <w:rFonts w:ascii="Times New Roman" w:eastAsia="Times New Roman" w:hAnsi="Times New Roman" w:cs="Times New Roman"/>
                <w:sz w:val="20"/>
                <w:szCs w:val="20"/>
                <w:lang w:eastAsia="ru-RU"/>
              </w:rPr>
              <w:t>. В случае если по окончании срока подачи заявок на участие в электронном аукционе подана только 1 (одна) заявка на участие в электронном аукционе или не подано ни одной заявки, а также в случае, если на основании результатов рассмотрения первых частей заявок на участие в электронном аукционе принято решение об отказе в допуске к участию в электронном аукционе всех участников процедуры закупки, подавших заявки на участие в электронном аукционе, или о признании только одного участника процедуры закупки, подавшего заявку на участие в электронном аукционе, участником электронном аукциона, в протокол вносится информация о признании электронного аукциона несостоявшимся.</w:t>
            </w:r>
          </w:p>
          <w:p w14:paraId="3BA7FC2F" w14:textId="2EFADB3B" w:rsidR="005F2880" w:rsidRDefault="005F2880" w:rsidP="005F288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5F2880">
              <w:rPr>
                <w:rFonts w:ascii="Times New Roman" w:eastAsia="Times New Roman" w:hAnsi="Times New Roman" w:cs="Times New Roman"/>
                <w:sz w:val="20"/>
                <w:szCs w:val="20"/>
                <w:lang w:eastAsia="ru-RU"/>
              </w:rPr>
              <w:t xml:space="preserve">В случае если ни один из участников электронного аукциона не подал предложение о цене договора, электронный аукцион признается несостоявшимся. Заказчик размещает на электронной торговой площадке протокол о признании электронного аукциона несостоявшимся. </w:t>
            </w:r>
          </w:p>
          <w:p w14:paraId="6069D85A" w14:textId="0E493553" w:rsidR="005F2880" w:rsidRPr="005F2880" w:rsidRDefault="005F2880" w:rsidP="005F288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5F2880">
              <w:rPr>
                <w:rFonts w:ascii="Times New Roman" w:eastAsia="Times New Roman" w:hAnsi="Times New Roman" w:cs="Times New Roman"/>
                <w:sz w:val="20"/>
                <w:szCs w:val="20"/>
                <w:lang w:eastAsia="ru-RU"/>
              </w:rPr>
              <w:t>. В случае если Комиссией принято решение о несоответствии всех вторых частей заявок на участие в электронном аукционе или о соответствии только одной второй части заявки на участие в электронном аукционе, в протокол подведения итогов электронного аукциона вносится информация о признании электронного аукциона несостоявшимся.</w:t>
            </w:r>
          </w:p>
          <w:p w14:paraId="6F0B4100" w14:textId="52D3E0A8" w:rsidR="005F2880" w:rsidRDefault="005F2880" w:rsidP="005F288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5F2880">
              <w:rPr>
                <w:rFonts w:ascii="Times New Roman" w:eastAsia="Times New Roman" w:hAnsi="Times New Roman" w:cs="Times New Roman"/>
                <w:sz w:val="20"/>
                <w:szCs w:val="20"/>
                <w:lang w:eastAsia="ru-RU"/>
              </w:rPr>
              <w:t>. В случае если электронный аукцион признан несостоявшимся и только 1 (одна) заявка на участие в электронном аукционе, поданная участником электронного аукциона, признана соответствующей требованиям, предусмотренным документацией об электронном аукционе, организатор закупки вправе направить такому участнику проект договора.</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5663A98F" w:rsidR="0024495D" w:rsidRPr="00DF3C1E" w:rsidRDefault="0024495D" w:rsidP="00DF3C1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sidR="00DF3C1E">
              <w:rPr>
                <w:rFonts w:ascii="Times New Roman" w:eastAsia="Times New Roman" w:hAnsi="Times New Roman" w:cs="Times New Roman"/>
                <w:bCs/>
                <w:sz w:val="20"/>
                <w:szCs w:val="20"/>
                <w:lang w:eastAsia="ru-RU"/>
              </w:rPr>
              <w:t>.</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5D704B7" w:rsidR="0024495D" w:rsidRPr="0073387B" w:rsidRDefault="00DF3C1E" w:rsidP="00DF3C1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DF3C1E">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headerReference w:type="firs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67FFB" w14:textId="77777777" w:rsidR="004A117E" w:rsidRDefault="004A117E">
      <w:pPr>
        <w:spacing w:after="0" w:line="240" w:lineRule="auto"/>
      </w:pPr>
      <w:r>
        <w:separator/>
      </w:r>
    </w:p>
  </w:endnote>
  <w:endnote w:type="continuationSeparator" w:id="0">
    <w:p w14:paraId="3C0A263B" w14:textId="77777777" w:rsidR="004A117E" w:rsidRDefault="004A1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28747" w14:textId="77777777" w:rsidR="004A117E" w:rsidRDefault="004A117E">
      <w:pPr>
        <w:spacing w:after="0" w:line="240" w:lineRule="auto"/>
      </w:pPr>
      <w:r>
        <w:separator/>
      </w:r>
    </w:p>
  </w:footnote>
  <w:footnote w:type="continuationSeparator" w:id="0">
    <w:p w14:paraId="60A9D05B" w14:textId="77777777" w:rsidR="004A117E" w:rsidRDefault="004A117E">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A133" w14:textId="63B66D6B" w:rsidR="00CF6F31" w:rsidRPr="00AB645B" w:rsidRDefault="00CF6F31" w:rsidP="00CF6F31">
    <w:pPr>
      <w:widowControl w:val="0"/>
      <w:pBdr>
        <w:bottom w:val="thinThickThinMediumGap" w:sz="18" w:space="1" w:color="auto"/>
      </w:pBdr>
      <w:spacing w:after="0" w:line="240" w:lineRule="auto"/>
      <w:jc w:val="center"/>
      <w:rPr>
        <w:rFonts w:ascii="Times New Roman" w:eastAsia="Times New Roman" w:hAnsi="Times New Roman" w:cs="Times New Roman"/>
        <w:b/>
        <w:lang w:eastAsia="ru-RU"/>
      </w:rPr>
    </w:pPr>
    <w:r w:rsidRPr="00AB645B">
      <w:rPr>
        <w:rFonts w:ascii="Times New Roman" w:eastAsia="Times New Roman" w:hAnsi="Times New Roman" w:cs="Times New Roman"/>
        <w:b/>
        <w:lang w:eastAsia="ru-RU"/>
      </w:rPr>
      <w:t>МУНИЦИПАЛЬНОЕ АВТОНОМНОЕ ОБЩЕОБРАЗОВАТЕЛЬНОЕ УЧРЕЖДЕНИЕ «СРЕДНЯЯ ОБЩЕОБРАЗОВАТЕЛЬНАЯ ШКОЛА №</w:t>
    </w:r>
    <w:r>
      <w:rPr>
        <w:rFonts w:ascii="Times New Roman" w:eastAsia="Times New Roman" w:hAnsi="Times New Roman" w:cs="Times New Roman"/>
        <w:b/>
        <w:lang w:eastAsia="ru-RU"/>
      </w:rPr>
      <w:t xml:space="preserve"> 10</w:t>
    </w:r>
    <w:r w:rsidRPr="00AB645B">
      <w:rPr>
        <w:rFonts w:ascii="Times New Roman" w:eastAsia="Times New Roman" w:hAnsi="Times New Roman" w:cs="Times New Roman"/>
        <w:b/>
        <w:lang w:eastAsia="ru-RU"/>
      </w:rPr>
      <w:t>» ГОРОДА КОГАЛЫМА</w:t>
    </w:r>
  </w:p>
  <w:p w14:paraId="5B0AA740" w14:textId="77777777" w:rsidR="00CF6F31" w:rsidRDefault="00CF6F3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765967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3734127">
    <w:abstractNumId w:val="1"/>
    <w:lvlOverride w:ilvl="0">
      <w:startOverride w:val="10"/>
    </w:lvlOverride>
    <w:lvlOverride w:ilvl="1"/>
    <w:lvlOverride w:ilvl="2"/>
    <w:lvlOverride w:ilvl="3"/>
    <w:lvlOverride w:ilvl="4"/>
    <w:lvlOverride w:ilvl="5"/>
    <w:lvlOverride w:ilvl="6"/>
    <w:lvlOverride w:ilvl="7"/>
    <w:lvlOverride w:ilvl="8"/>
  </w:num>
  <w:num w:numId="3" w16cid:durableId="409934409">
    <w:abstractNumId w:val="10"/>
  </w:num>
  <w:num w:numId="4" w16cid:durableId="678047828">
    <w:abstractNumId w:val="17"/>
  </w:num>
  <w:num w:numId="5" w16cid:durableId="1227376181">
    <w:abstractNumId w:val="29"/>
  </w:num>
  <w:num w:numId="6" w16cid:durableId="431781177">
    <w:abstractNumId w:val="23"/>
  </w:num>
  <w:num w:numId="7" w16cid:durableId="1978217660">
    <w:abstractNumId w:val="26"/>
  </w:num>
  <w:num w:numId="8" w16cid:durableId="1793211306">
    <w:abstractNumId w:val="14"/>
  </w:num>
  <w:num w:numId="9" w16cid:durableId="115760074">
    <w:abstractNumId w:val="3"/>
  </w:num>
  <w:num w:numId="10" w16cid:durableId="463885803">
    <w:abstractNumId w:val="24"/>
  </w:num>
  <w:num w:numId="11" w16cid:durableId="1275794005">
    <w:abstractNumId w:val="21"/>
  </w:num>
  <w:num w:numId="12" w16cid:durableId="2041124526">
    <w:abstractNumId w:val="5"/>
  </w:num>
  <w:num w:numId="13" w16cid:durableId="1387294696">
    <w:abstractNumId w:val="20"/>
  </w:num>
  <w:num w:numId="14" w16cid:durableId="1201550564">
    <w:abstractNumId w:val="15"/>
  </w:num>
  <w:num w:numId="15" w16cid:durableId="1748575457">
    <w:abstractNumId w:val="25"/>
  </w:num>
  <w:num w:numId="16" w16cid:durableId="183287232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5144608">
    <w:abstractNumId w:val="7"/>
  </w:num>
  <w:num w:numId="18" w16cid:durableId="224030141">
    <w:abstractNumId w:val="27"/>
  </w:num>
  <w:num w:numId="19" w16cid:durableId="1266035073">
    <w:abstractNumId w:val="13"/>
  </w:num>
  <w:num w:numId="20" w16cid:durableId="1844003326">
    <w:abstractNumId w:val="0"/>
  </w:num>
  <w:num w:numId="21" w16cid:durableId="357317171">
    <w:abstractNumId w:val="22"/>
  </w:num>
  <w:num w:numId="22" w16cid:durableId="71392595">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3627532">
    <w:abstractNumId w:val="11"/>
  </w:num>
  <w:num w:numId="24" w16cid:durableId="1543130985">
    <w:abstractNumId w:val="16"/>
  </w:num>
  <w:num w:numId="25" w16cid:durableId="970750155">
    <w:abstractNumId w:val="2"/>
  </w:num>
  <w:num w:numId="26" w16cid:durableId="1653178235">
    <w:abstractNumId w:val="6"/>
  </w:num>
  <w:num w:numId="27" w16cid:durableId="557546652">
    <w:abstractNumId w:val="8"/>
  </w:num>
  <w:num w:numId="28" w16cid:durableId="1633750238">
    <w:abstractNumId w:val="4"/>
  </w:num>
  <w:num w:numId="29" w16cid:durableId="14965458">
    <w:abstractNumId w:val="19"/>
  </w:num>
  <w:num w:numId="30" w16cid:durableId="101413607">
    <w:abstractNumId w:val="30"/>
  </w:num>
  <w:num w:numId="31" w16cid:durableId="9304297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5530A"/>
    <w:rsid w:val="00164454"/>
    <w:rsid w:val="00190446"/>
    <w:rsid w:val="001935A9"/>
    <w:rsid w:val="001F7182"/>
    <w:rsid w:val="00210424"/>
    <w:rsid w:val="0024495D"/>
    <w:rsid w:val="00252418"/>
    <w:rsid w:val="0025284C"/>
    <w:rsid w:val="00256C00"/>
    <w:rsid w:val="00266BD6"/>
    <w:rsid w:val="002A73D5"/>
    <w:rsid w:val="002C0075"/>
    <w:rsid w:val="00327AD7"/>
    <w:rsid w:val="00331187"/>
    <w:rsid w:val="00352E13"/>
    <w:rsid w:val="00364BED"/>
    <w:rsid w:val="003650EA"/>
    <w:rsid w:val="003725DA"/>
    <w:rsid w:val="00372F87"/>
    <w:rsid w:val="00383738"/>
    <w:rsid w:val="00392789"/>
    <w:rsid w:val="003B0C56"/>
    <w:rsid w:val="003C4574"/>
    <w:rsid w:val="003E056F"/>
    <w:rsid w:val="003E3E9E"/>
    <w:rsid w:val="00401090"/>
    <w:rsid w:val="00436442"/>
    <w:rsid w:val="00483B31"/>
    <w:rsid w:val="004A117E"/>
    <w:rsid w:val="004E5BC2"/>
    <w:rsid w:val="004F40AA"/>
    <w:rsid w:val="005125C6"/>
    <w:rsid w:val="005175B0"/>
    <w:rsid w:val="0054310E"/>
    <w:rsid w:val="005467B3"/>
    <w:rsid w:val="005660A5"/>
    <w:rsid w:val="005F2880"/>
    <w:rsid w:val="00612C81"/>
    <w:rsid w:val="00626B5B"/>
    <w:rsid w:val="0064252D"/>
    <w:rsid w:val="0064253C"/>
    <w:rsid w:val="00653E09"/>
    <w:rsid w:val="00690B8D"/>
    <w:rsid w:val="006943EF"/>
    <w:rsid w:val="00695C75"/>
    <w:rsid w:val="006A6602"/>
    <w:rsid w:val="006B11A4"/>
    <w:rsid w:val="006B3403"/>
    <w:rsid w:val="006D2FBF"/>
    <w:rsid w:val="006E02FC"/>
    <w:rsid w:val="007012B0"/>
    <w:rsid w:val="007075FC"/>
    <w:rsid w:val="00731559"/>
    <w:rsid w:val="0073387B"/>
    <w:rsid w:val="007342CC"/>
    <w:rsid w:val="0076250A"/>
    <w:rsid w:val="007B7712"/>
    <w:rsid w:val="007C3E28"/>
    <w:rsid w:val="007E6159"/>
    <w:rsid w:val="007F622D"/>
    <w:rsid w:val="008171AF"/>
    <w:rsid w:val="00836FFF"/>
    <w:rsid w:val="008371DA"/>
    <w:rsid w:val="00850314"/>
    <w:rsid w:val="008521DF"/>
    <w:rsid w:val="00861E27"/>
    <w:rsid w:val="00866D4A"/>
    <w:rsid w:val="00883093"/>
    <w:rsid w:val="00883236"/>
    <w:rsid w:val="00886461"/>
    <w:rsid w:val="00890359"/>
    <w:rsid w:val="00894AA9"/>
    <w:rsid w:val="008C549A"/>
    <w:rsid w:val="008D2D62"/>
    <w:rsid w:val="008D327C"/>
    <w:rsid w:val="008E092F"/>
    <w:rsid w:val="008E42F2"/>
    <w:rsid w:val="00914A56"/>
    <w:rsid w:val="0098502E"/>
    <w:rsid w:val="009C6964"/>
    <w:rsid w:val="00A04C30"/>
    <w:rsid w:val="00A53448"/>
    <w:rsid w:val="00A94B82"/>
    <w:rsid w:val="00AA3102"/>
    <w:rsid w:val="00AA5723"/>
    <w:rsid w:val="00AC6EF3"/>
    <w:rsid w:val="00AE565E"/>
    <w:rsid w:val="00B10FF3"/>
    <w:rsid w:val="00B23783"/>
    <w:rsid w:val="00B71ACB"/>
    <w:rsid w:val="00B935D1"/>
    <w:rsid w:val="00B95529"/>
    <w:rsid w:val="00B96737"/>
    <w:rsid w:val="00BB0229"/>
    <w:rsid w:val="00BC5E90"/>
    <w:rsid w:val="00BC6C35"/>
    <w:rsid w:val="00BE07E0"/>
    <w:rsid w:val="00BF5C69"/>
    <w:rsid w:val="00BF5CF1"/>
    <w:rsid w:val="00C03FD5"/>
    <w:rsid w:val="00C1140E"/>
    <w:rsid w:val="00C24106"/>
    <w:rsid w:val="00C4222B"/>
    <w:rsid w:val="00C429CD"/>
    <w:rsid w:val="00C461E7"/>
    <w:rsid w:val="00C74129"/>
    <w:rsid w:val="00CA57C3"/>
    <w:rsid w:val="00CB0FCC"/>
    <w:rsid w:val="00CC2ED0"/>
    <w:rsid w:val="00CD6114"/>
    <w:rsid w:val="00CF6F31"/>
    <w:rsid w:val="00D274C9"/>
    <w:rsid w:val="00D407F7"/>
    <w:rsid w:val="00D4767B"/>
    <w:rsid w:val="00D55FB8"/>
    <w:rsid w:val="00D64674"/>
    <w:rsid w:val="00D720E3"/>
    <w:rsid w:val="00D72AA2"/>
    <w:rsid w:val="00D850BC"/>
    <w:rsid w:val="00D858EB"/>
    <w:rsid w:val="00DA6D2F"/>
    <w:rsid w:val="00DD537F"/>
    <w:rsid w:val="00DF0802"/>
    <w:rsid w:val="00DF3C1E"/>
    <w:rsid w:val="00E02BB5"/>
    <w:rsid w:val="00E72B6B"/>
    <w:rsid w:val="00E73795"/>
    <w:rsid w:val="00EA31CB"/>
    <w:rsid w:val="00EA396D"/>
    <w:rsid w:val="00EA3ED0"/>
    <w:rsid w:val="00EA41AF"/>
    <w:rsid w:val="00EB0B39"/>
    <w:rsid w:val="00EB1284"/>
    <w:rsid w:val="00EB77AB"/>
    <w:rsid w:val="00EE059E"/>
    <w:rsid w:val="00EE7A23"/>
    <w:rsid w:val="00EF1BED"/>
    <w:rsid w:val="00EF554F"/>
    <w:rsid w:val="00F02ACD"/>
    <w:rsid w:val="00F06942"/>
    <w:rsid w:val="00F20D13"/>
    <w:rsid w:val="00F220F5"/>
    <w:rsid w:val="00F406AD"/>
    <w:rsid w:val="00F52C6F"/>
    <w:rsid w:val="00F73068"/>
    <w:rsid w:val="00F809C0"/>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95526"/>
    <w:rsid w:val="000E4BE2"/>
    <w:rsid w:val="0015062D"/>
    <w:rsid w:val="00152590"/>
    <w:rsid w:val="001C623D"/>
    <w:rsid w:val="00212813"/>
    <w:rsid w:val="002F3217"/>
    <w:rsid w:val="00391C29"/>
    <w:rsid w:val="004513CA"/>
    <w:rsid w:val="00520195"/>
    <w:rsid w:val="00535AB8"/>
    <w:rsid w:val="005E0CB2"/>
    <w:rsid w:val="007E059C"/>
    <w:rsid w:val="00851BFF"/>
    <w:rsid w:val="00886461"/>
    <w:rsid w:val="00A56159"/>
    <w:rsid w:val="00AE7A7A"/>
    <w:rsid w:val="00BD0860"/>
    <w:rsid w:val="00BF119F"/>
    <w:rsid w:val="00C06FB2"/>
    <w:rsid w:val="00C2759F"/>
    <w:rsid w:val="00C37B34"/>
    <w:rsid w:val="00CD2F2A"/>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86EF3-990D-43B8-A198-C5FC804DA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6041</Words>
  <Characters>34436</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DMK:RE1LMQEB5oPLcxJZ4Ou35vmi0fqy6O8T0CszJ-8fUnOfaLikWCe3pw1KqY2n1FDLSg_yWOpj71veHWhvKDDrWxdnP6r5AD4</dc:description>
  <cp:lastModifiedBy>Econom</cp:lastModifiedBy>
  <cp:revision>2</cp:revision>
  <dcterms:created xsi:type="dcterms:W3CDTF">2026-10-06T06:59:00Z</dcterms:created>
  <dcterms:modified xsi:type="dcterms:W3CDTF">2026-10-06T11:36:00Z</dcterms:modified>
</cp:coreProperties>
</file>