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2D5D9F51" w14:textId="77777777" w:rsidR="00217DDA" w:rsidRPr="00217DDA" w:rsidRDefault="00217DDA" w:rsidP="00217DD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17DDA">
        <w:rPr>
          <w:rFonts w:ascii="Times New Roman" w:eastAsia="Times New Roman" w:hAnsi="Times New Roman" w:cs="Times New Roman"/>
          <w:b/>
          <w:bCs/>
          <w:lang w:eastAsia="ru-RU"/>
        </w:rPr>
        <w:t>Заведующий</w:t>
      </w:r>
    </w:p>
    <w:p w14:paraId="22445B7D" w14:textId="77777777" w:rsidR="00217DDA" w:rsidRDefault="00217DDA" w:rsidP="00217DD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17DDA">
        <w:rPr>
          <w:rFonts w:ascii="Times New Roman" w:eastAsia="Times New Roman" w:hAnsi="Times New Roman" w:cs="Times New Roman"/>
          <w:b/>
          <w:bCs/>
          <w:lang w:eastAsia="ru-RU"/>
        </w:rPr>
        <w:t>МАДОУ «Цветик-семицветик»</w:t>
      </w:r>
    </w:p>
    <w:p w14:paraId="588544FA" w14:textId="3DCE6234" w:rsidR="00F06942" w:rsidRPr="00F02ACD" w:rsidRDefault="00CD6114" w:rsidP="00217DD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217DDA" w:rsidRPr="00217DDA">
        <w:rPr>
          <w:rFonts w:ascii="Times New Roman" w:eastAsia="Times New Roman" w:hAnsi="Times New Roman" w:cs="Times New Roman"/>
          <w:b/>
          <w:bCs/>
          <w:lang w:eastAsia="ru-RU"/>
        </w:rPr>
        <w:t>Л.В. Давыдова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D2B5685" w:rsidR="00B935D1" w:rsidRPr="00F02ACD" w:rsidRDefault="00B900C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19A49E5" w:rsidR="00EE7A23" w:rsidRDefault="00217DDA"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059637DF" w14:textId="5E844CE2" w:rsidR="00217DDA" w:rsidRPr="00217DDA" w:rsidRDefault="00B23783" w:rsidP="00217DDA">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217DDA" w:rsidRPr="00217DDA">
        <w:rPr>
          <w:rFonts w:ascii="Times New Roman" w:eastAsia="Calibri" w:hAnsi="Times New Roman" w:cs="Times New Roman"/>
          <w:b/>
          <w:color w:val="000000"/>
        </w:rPr>
        <w:t xml:space="preserve">выполнение работ по </w:t>
      </w:r>
    </w:p>
    <w:p w14:paraId="6EEA1165" w14:textId="77777777" w:rsidR="00217DDA" w:rsidRPr="00217DDA" w:rsidRDefault="00217DDA" w:rsidP="00217DDA">
      <w:pPr>
        <w:widowControl w:val="0"/>
        <w:spacing w:after="0" w:line="240" w:lineRule="auto"/>
        <w:jc w:val="center"/>
        <w:rPr>
          <w:rFonts w:ascii="Times New Roman" w:eastAsia="Calibri" w:hAnsi="Times New Roman" w:cs="Times New Roman"/>
          <w:b/>
          <w:color w:val="000000"/>
        </w:rPr>
      </w:pPr>
      <w:r w:rsidRPr="00217DDA">
        <w:rPr>
          <w:rFonts w:ascii="Times New Roman" w:eastAsia="Calibri" w:hAnsi="Times New Roman" w:cs="Times New Roman"/>
          <w:b/>
          <w:color w:val="000000"/>
        </w:rPr>
        <w:t xml:space="preserve">установке системы оповещения при угрозе совершения или совершении террористического акта для нужд МАДОУ "Цветик-семицветик", </w:t>
      </w:r>
    </w:p>
    <w:p w14:paraId="24AA300D" w14:textId="77777777" w:rsidR="00217DDA" w:rsidRPr="00217DDA" w:rsidRDefault="00217DDA" w:rsidP="00217DDA">
      <w:pPr>
        <w:widowControl w:val="0"/>
        <w:spacing w:after="0" w:line="240" w:lineRule="auto"/>
        <w:jc w:val="center"/>
        <w:rPr>
          <w:rFonts w:ascii="Times New Roman" w:eastAsia="Calibri" w:hAnsi="Times New Roman" w:cs="Times New Roman"/>
          <w:b/>
          <w:color w:val="000000"/>
        </w:rPr>
      </w:pPr>
      <w:r w:rsidRPr="00217DDA">
        <w:rPr>
          <w:rFonts w:ascii="Times New Roman" w:eastAsia="Calibri" w:hAnsi="Times New Roman" w:cs="Times New Roman"/>
          <w:b/>
          <w:color w:val="000000"/>
        </w:rPr>
        <w:t>ХМАО–Югра, г. Когалым, пр. Шмидта, дом 20</w:t>
      </w:r>
    </w:p>
    <w:p w14:paraId="785AD11A" w14:textId="30022CFA" w:rsidR="00B935D1" w:rsidRPr="00CD6114" w:rsidRDefault="00217DDA" w:rsidP="00217DDA">
      <w:pPr>
        <w:widowControl w:val="0"/>
        <w:spacing w:after="0" w:line="240" w:lineRule="auto"/>
        <w:jc w:val="center"/>
        <w:rPr>
          <w:rFonts w:ascii="Times New Roman" w:eastAsia="Times New Roman" w:hAnsi="Times New Roman" w:cs="Times New Roman"/>
          <w:lang w:eastAsia="ru-RU"/>
        </w:rPr>
      </w:pPr>
      <w:r w:rsidRPr="00217DDA">
        <w:rPr>
          <w:rFonts w:ascii="Times New Roman" w:eastAsia="Calibri" w:hAnsi="Times New Roman" w:cs="Times New Roman"/>
          <w:b/>
          <w:color w:val="000000"/>
        </w:rPr>
        <w:t>ХМАО–Югра, г. Когалым, Бакинская, д.43</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FE19240"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D02890">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2CE552A0"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D02890">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D02890" w14:paraId="7879F4C9" w14:textId="77777777" w:rsidTr="00D02890">
        <w:tc>
          <w:tcPr>
            <w:tcW w:w="4280" w:type="dxa"/>
            <w:shd w:val="clear" w:color="auto" w:fill="D9E2F3" w:themeFill="accent1" w:themeFillTint="33"/>
          </w:tcPr>
          <w:p w14:paraId="6E5B7AC4" w14:textId="5B3377A6" w:rsidR="00D02890" w:rsidRPr="00BC6C35" w:rsidRDefault="00D0289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5EA2F27F" w14:textId="77777777" w:rsidR="00D02890" w:rsidRPr="009E4A99" w:rsidRDefault="00D02890" w:rsidP="00D02890">
            <w:pPr>
              <w:widowControl w:val="0"/>
              <w:contextualSpacing/>
              <w:jc w:val="both"/>
              <w:rPr>
                <w:rFonts w:ascii="Times New Roman" w:eastAsia="Times New Roman" w:hAnsi="Times New Roman"/>
                <w:bCs/>
                <w:sz w:val="22"/>
                <w:szCs w:val="22"/>
              </w:rPr>
            </w:pPr>
            <w:bookmarkStart w:id="0" w:name="_Hlk221261771"/>
            <w:r w:rsidRPr="009E4A99">
              <w:rPr>
                <w:rFonts w:ascii="Times New Roman" w:eastAsia="Times New Roman" w:hAnsi="Times New Roman"/>
                <w:bCs/>
                <w:sz w:val="22"/>
                <w:szCs w:val="22"/>
              </w:rPr>
              <w:t>Муниципальное автономное дошкольное образовательное учреждение «Цветик-семицветик»</w:t>
            </w:r>
          </w:p>
          <w:bookmarkEnd w:id="0"/>
          <w:p w14:paraId="2C3DDFFC" w14:textId="645C9D26" w:rsidR="00D02890" w:rsidRPr="009E4A99" w:rsidRDefault="00D02890" w:rsidP="00D02890">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Российская Федерация, 62848</w:t>
            </w:r>
            <w:r>
              <w:rPr>
                <w:rFonts w:ascii="Times New Roman" w:eastAsia="Times New Roman" w:hAnsi="Times New Roman"/>
                <w:bCs/>
                <w:sz w:val="22"/>
                <w:szCs w:val="22"/>
              </w:rPr>
              <w:t>6</w:t>
            </w:r>
            <w:r w:rsidRPr="009E4A99">
              <w:rPr>
                <w:rFonts w:ascii="Times New Roman" w:eastAsia="Times New Roman" w:hAnsi="Times New Roman"/>
                <w:bCs/>
                <w:sz w:val="22"/>
                <w:szCs w:val="22"/>
              </w:rPr>
              <w:t xml:space="preserve">, </w:t>
            </w:r>
            <w:bookmarkStart w:id="1" w:name="_Hlk227052552"/>
            <w:r w:rsidRPr="009E4A99">
              <w:rPr>
                <w:rFonts w:ascii="Times New Roman" w:eastAsia="Times New Roman" w:hAnsi="Times New Roman"/>
                <w:bCs/>
                <w:sz w:val="22"/>
                <w:szCs w:val="22"/>
              </w:rPr>
              <w:t xml:space="preserve">Ханты-Мансийский автономный округ - </w:t>
            </w:r>
            <w:bookmarkEnd w:id="1"/>
            <w:r w:rsidRPr="009E4A99">
              <w:rPr>
                <w:rFonts w:ascii="Times New Roman" w:eastAsia="Times New Roman" w:hAnsi="Times New Roman"/>
                <w:bCs/>
                <w:sz w:val="22"/>
                <w:szCs w:val="22"/>
              </w:rPr>
              <w:t>Югра, город Когалым, проспект Шмидта, д. 20</w:t>
            </w:r>
          </w:p>
          <w:p w14:paraId="5CC684F6" w14:textId="77777777" w:rsidR="00D02890" w:rsidRPr="009E4A99" w:rsidRDefault="00332F4E" w:rsidP="00D02890">
            <w:pPr>
              <w:widowControl w:val="0"/>
              <w:contextualSpacing/>
              <w:jc w:val="both"/>
              <w:rPr>
                <w:rFonts w:ascii="Times New Roman" w:eastAsia="Times New Roman" w:hAnsi="Times New Roman"/>
                <w:bCs/>
                <w:sz w:val="22"/>
                <w:szCs w:val="22"/>
              </w:rPr>
            </w:pPr>
            <w:hyperlink r:id="rId8" w:history="1">
              <w:r w:rsidR="00D02890" w:rsidRPr="008751C4">
                <w:rPr>
                  <w:rStyle w:val="a6"/>
                  <w:rFonts w:ascii="Times New Roman" w:eastAsia="Times New Roman" w:hAnsi="Times New Roman"/>
                  <w:bCs/>
                </w:rPr>
                <w:t>buh.semitsvetik@mail.ru</w:t>
              </w:r>
            </w:hyperlink>
            <w:r w:rsidR="00D02890">
              <w:rPr>
                <w:rFonts w:ascii="Times New Roman" w:eastAsia="Times New Roman" w:hAnsi="Times New Roman"/>
                <w:bCs/>
                <w:sz w:val="22"/>
                <w:szCs w:val="22"/>
              </w:rPr>
              <w:t xml:space="preserve"> </w:t>
            </w:r>
          </w:p>
          <w:p w14:paraId="46E7B6F8" w14:textId="77777777" w:rsidR="00D02890" w:rsidRPr="009E4A99" w:rsidRDefault="00D02890" w:rsidP="00D02890">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(34667) 2-16-30</w:t>
            </w:r>
          </w:p>
          <w:p w14:paraId="4681B141" w14:textId="42632D9F" w:rsidR="00D02890" w:rsidRPr="000306BD" w:rsidRDefault="00D02890" w:rsidP="00D02890">
            <w:pPr>
              <w:widowControl w:val="0"/>
              <w:contextualSpacing/>
              <w:jc w:val="both"/>
              <w:rPr>
                <w:rFonts w:ascii="Times New Roman" w:eastAsia="Times New Roman" w:hAnsi="Times New Roman"/>
                <w:iCs/>
                <w:highlight w:val="yellow"/>
              </w:rPr>
            </w:pPr>
            <w:r w:rsidRPr="009E4A99">
              <w:rPr>
                <w:rFonts w:ascii="Times New Roman" w:eastAsia="Times New Roman" w:hAnsi="Times New Roman"/>
                <w:bCs/>
                <w:sz w:val="22"/>
                <w:szCs w:val="22"/>
              </w:rPr>
              <w:t>Рыбкина Анастасия Геннадьевна</w:t>
            </w:r>
          </w:p>
        </w:tc>
      </w:tr>
      <w:tr w:rsidR="00D02890" w14:paraId="19401141" w14:textId="77777777" w:rsidTr="00D02890">
        <w:tc>
          <w:tcPr>
            <w:tcW w:w="4280" w:type="dxa"/>
            <w:shd w:val="clear" w:color="auto" w:fill="D9E2F3" w:themeFill="accent1" w:themeFillTint="33"/>
          </w:tcPr>
          <w:p w14:paraId="0935DFAE" w14:textId="00A267BC" w:rsidR="00D02890" w:rsidRPr="00BC6C35" w:rsidRDefault="00D0289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C24C2F8" w:rsidR="00D02890" w:rsidRPr="000306BD" w:rsidRDefault="00D02890" w:rsidP="00CD6114">
            <w:pPr>
              <w:widowControl w:val="0"/>
              <w:contextualSpacing/>
              <w:jc w:val="both"/>
              <w:rPr>
                <w:rFonts w:ascii="Times New Roman" w:eastAsia="Times New Roman" w:hAnsi="Times New Roman"/>
                <w:bCs/>
                <w:highlight w:val="yellow"/>
              </w:rPr>
            </w:pPr>
          </w:p>
        </w:tc>
      </w:tr>
      <w:tr w:rsidR="00D02890" w14:paraId="75A19E24" w14:textId="77777777" w:rsidTr="00D02890">
        <w:tc>
          <w:tcPr>
            <w:tcW w:w="4280" w:type="dxa"/>
            <w:shd w:val="clear" w:color="auto" w:fill="D9E2F3" w:themeFill="accent1" w:themeFillTint="33"/>
          </w:tcPr>
          <w:p w14:paraId="79B0AB9E" w14:textId="6D9C80DC" w:rsidR="00D02890" w:rsidRPr="00BC6C35" w:rsidRDefault="00D0289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5D5D1C5F" w:rsidR="00D02890" w:rsidRPr="000306BD" w:rsidRDefault="00D02890" w:rsidP="00CD6114">
            <w:pPr>
              <w:widowControl w:val="0"/>
              <w:contextualSpacing/>
              <w:jc w:val="both"/>
              <w:rPr>
                <w:rFonts w:ascii="Times New Roman" w:eastAsia="Times New Roman" w:hAnsi="Times New Roman"/>
                <w:iCs/>
                <w:highlight w:val="yellow"/>
              </w:rPr>
            </w:pPr>
          </w:p>
        </w:tc>
      </w:tr>
      <w:tr w:rsidR="00D02890" w14:paraId="6C9A4930" w14:textId="77777777" w:rsidTr="00D02890">
        <w:tc>
          <w:tcPr>
            <w:tcW w:w="4280" w:type="dxa"/>
            <w:shd w:val="clear" w:color="auto" w:fill="D9E2F3" w:themeFill="accent1" w:themeFillTint="33"/>
          </w:tcPr>
          <w:p w14:paraId="543CC3B6" w14:textId="1661049B" w:rsidR="00D02890" w:rsidRPr="00BC6C35" w:rsidRDefault="00D0289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4BBABCEF" w:rsidR="00D02890" w:rsidRPr="000306BD" w:rsidRDefault="00D02890" w:rsidP="00CD6114">
            <w:pPr>
              <w:widowControl w:val="0"/>
              <w:contextualSpacing/>
              <w:jc w:val="both"/>
              <w:rPr>
                <w:rFonts w:ascii="Times New Roman" w:eastAsia="Times New Roman" w:hAnsi="Times New Roman"/>
                <w:iCs/>
                <w:highlight w:val="yellow"/>
              </w:rPr>
            </w:pPr>
          </w:p>
        </w:tc>
      </w:tr>
      <w:tr w:rsidR="00D02890" w14:paraId="6EC92FCB" w14:textId="77777777" w:rsidTr="00D02890">
        <w:tc>
          <w:tcPr>
            <w:tcW w:w="4280" w:type="dxa"/>
            <w:shd w:val="clear" w:color="auto" w:fill="D9E2F3" w:themeFill="accent1" w:themeFillTint="33"/>
          </w:tcPr>
          <w:p w14:paraId="75F6A34E" w14:textId="4CBE45E0" w:rsidR="00D02890" w:rsidRPr="00BC6C35" w:rsidRDefault="00D0289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4EF9675A" w:rsidR="00D02890" w:rsidRPr="000306BD" w:rsidRDefault="00D02890" w:rsidP="00CD6114">
            <w:pPr>
              <w:widowControl w:val="0"/>
              <w:contextualSpacing/>
              <w:jc w:val="both"/>
              <w:rPr>
                <w:rFonts w:ascii="Times New Roman" w:eastAsia="Times New Roman" w:hAnsi="Times New Roman"/>
                <w:iCs/>
                <w:highlight w:val="yellow"/>
              </w:rPr>
            </w:pPr>
          </w:p>
        </w:tc>
      </w:tr>
      <w:tr w:rsidR="00D02890" w14:paraId="1B39348C" w14:textId="77777777" w:rsidTr="00D02890">
        <w:tc>
          <w:tcPr>
            <w:tcW w:w="4280" w:type="dxa"/>
            <w:shd w:val="clear" w:color="auto" w:fill="D9E2F3" w:themeFill="accent1" w:themeFillTint="33"/>
          </w:tcPr>
          <w:p w14:paraId="373B6240" w14:textId="7883C1DF" w:rsidR="00D02890" w:rsidRPr="00BC6C35" w:rsidRDefault="00D0289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24EB57E1" w:rsidR="00D02890" w:rsidRPr="000306BD" w:rsidRDefault="00D02890" w:rsidP="00CD6114">
            <w:pPr>
              <w:widowControl w:val="0"/>
              <w:contextualSpacing/>
              <w:jc w:val="both"/>
              <w:rPr>
                <w:rFonts w:ascii="Times New Roman" w:eastAsia="Times New Roman" w:hAnsi="Times New Roman"/>
                <w:iCs/>
                <w:highlight w:val="yellow"/>
              </w:rPr>
            </w:pPr>
          </w:p>
        </w:tc>
      </w:tr>
      <w:tr w:rsidR="00D02890" w14:paraId="3863AABC" w14:textId="77777777" w:rsidTr="00D02890">
        <w:tc>
          <w:tcPr>
            <w:tcW w:w="4280" w:type="dxa"/>
            <w:shd w:val="clear" w:color="auto" w:fill="D9E2F3" w:themeFill="accent1" w:themeFillTint="33"/>
          </w:tcPr>
          <w:p w14:paraId="7CA190D5" w14:textId="533F00BE" w:rsidR="00D02890" w:rsidRPr="00BC6C35" w:rsidRDefault="00D02890"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2BC2BB35" w:rsidR="00D02890" w:rsidRPr="000306BD" w:rsidRDefault="00D02890"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F83DDBC"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4271573" w:rsidR="00103893" w:rsidRPr="00BF5CF1" w:rsidRDefault="00FA0669" w:rsidP="00D407F7">
            <w:pPr>
              <w:widowControl w:val="0"/>
              <w:jc w:val="both"/>
              <w:rPr>
                <w:rStyle w:val="1f4"/>
              </w:rPr>
            </w:pPr>
            <w:r>
              <w:rPr>
                <w:rStyle w:val="a6"/>
                <w:rFonts w:ascii="Times New Roman" w:eastAsia="Times New Roman" w:hAnsi="Times New Roman"/>
                <w:iCs/>
              </w:rPr>
              <w:t>08.10</w:t>
            </w:r>
            <w:r w:rsidR="00103893">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p w14:paraId="02EA6130" w14:textId="1DAFD2EB" w:rsidR="00D407F7" w:rsidRPr="00BF5CF1" w:rsidRDefault="00FA0669" w:rsidP="00D407F7">
                <w:pPr>
                  <w:widowControl w:val="0"/>
                  <w:tabs>
                    <w:tab w:val="left" w:pos="247"/>
                    <w:tab w:val="left" w:pos="1130"/>
                  </w:tabs>
                  <w:ind w:left="33"/>
                  <w:contextualSpacing/>
                  <w:jc w:val="both"/>
                  <w:rPr>
                    <w:rStyle w:val="1f4"/>
                  </w:rPr>
                </w:pPr>
                <w:r>
                  <w:rPr>
                    <w:rStyle w:val="1f4"/>
                  </w:rPr>
                  <w:t>27.10.2026</w:t>
                </w:r>
              </w:p>
            </w:sdtContent>
          </w:sdt>
          <w:p w14:paraId="749F231C" w14:textId="35328F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03893">
              <w:rPr>
                <w:rFonts w:ascii="Times New Roman" w:eastAsia="Times New Roman" w:hAnsi="Times New Roman"/>
                <w:iCs/>
              </w:rPr>
              <w:t>10</w:t>
            </w:r>
            <w:r w:rsidRPr="00BF5CF1">
              <w:rPr>
                <w:rFonts w:ascii="Times New Roman" w:eastAsia="Times New Roman" w:hAnsi="Times New Roman"/>
                <w:iCs/>
              </w:rPr>
              <w:t>:</w:t>
            </w:r>
            <w:r w:rsidR="00103893">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p w14:paraId="15E900F8" w14:textId="71796DE4" w:rsidR="00D407F7" w:rsidRPr="00BF5CF1" w:rsidRDefault="00FA0669" w:rsidP="00D407F7">
                <w:pPr>
                  <w:widowControl w:val="0"/>
                  <w:tabs>
                    <w:tab w:val="left" w:pos="247"/>
                    <w:tab w:val="left" w:pos="1130"/>
                  </w:tabs>
                  <w:ind w:left="33"/>
                  <w:contextualSpacing/>
                  <w:jc w:val="both"/>
                  <w:rPr>
                    <w:rStyle w:val="1f4"/>
                  </w:rPr>
                </w:pPr>
                <w:r>
                  <w:rPr>
                    <w:rStyle w:val="1f4"/>
                  </w:rPr>
                  <w:t>27.10.2026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p w14:paraId="4178798E" w14:textId="4039F3F8" w:rsidR="00D407F7" w:rsidRPr="00BF5CF1" w:rsidRDefault="00FA0669" w:rsidP="00D407F7">
                <w:pPr>
                  <w:widowControl w:val="0"/>
                  <w:tabs>
                    <w:tab w:val="left" w:pos="247"/>
                    <w:tab w:val="left" w:pos="1130"/>
                  </w:tabs>
                  <w:ind w:left="33"/>
                  <w:contextualSpacing/>
                  <w:jc w:val="both"/>
                  <w:rPr>
                    <w:rStyle w:val="1f4"/>
                  </w:rPr>
                </w:pPr>
                <w:r>
                  <w:rPr>
                    <w:rStyle w:val="1f4"/>
                  </w:rPr>
                  <w:t>28.10.2026</w:t>
                </w:r>
              </w:p>
            </w:sdtContent>
          </w:sdt>
          <w:p w14:paraId="45DC14ED" w14:textId="2F8B326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03893">
              <w:rPr>
                <w:rFonts w:ascii="Times New Roman" w:eastAsia="Times New Roman" w:hAnsi="Times New Roman"/>
                <w:iCs/>
              </w:rPr>
              <w:t>10</w:t>
            </w:r>
            <w:r w:rsidRPr="00BF5CF1">
              <w:rPr>
                <w:rFonts w:ascii="Times New Roman" w:eastAsia="Times New Roman" w:hAnsi="Times New Roman"/>
                <w:iCs/>
              </w:rPr>
              <w:t>:</w:t>
            </w:r>
            <w:r w:rsidR="00103893">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15:color w:val="FF00FF"/>
              <w:date w:fullDate="2026-10-29T00:00:00Z">
                <w:dateFormat w:val="dd.MM.yyyy"/>
                <w:lid w:val="ru-RU"/>
                <w:storeMappedDataAs w:val="dateTime"/>
                <w:calendar w:val="gregorian"/>
              </w:date>
            </w:sdtPr>
            <w:sdtEndPr>
              <w:rPr>
                <w:rStyle w:val="a0"/>
                <w:rFonts w:ascii="Calibri" w:eastAsia="Times New Roman" w:hAnsi="Calibri"/>
              </w:rPr>
            </w:sdtEndPr>
            <w:sdtContent>
              <w:p w14:paraId="6D97A54E" w14:textId="6AC99084" w:rsidR="00D407F7" w:rsidRPr="00103893" w:rsidRDefault="00FA0669" w:rsidP="00103893">
                <w:pPr>
                  <w:widowControl w:val="0"/>
                  <w:tabs>
                    <w:tab w:val="left" w:pos="247"/>
                    <w:tab w:val="left" w:pos="1130"/>
                  </w:tabs>
                  <w:ind w:left="33"/>
                  <w:contextualSpacing/>
                  <w:jc w:val="both"/>
                  <w:rPr>
                    <w:rFonts w:ascii="Times New Roman" w:hAnsi="Times New Roman"/>
                  </w:rPr>
                </w:pPr>
                <w:r>
                  <w:rPr>
                    <w:rStyle w:val="1f4"/>
                  </w:rPr>
                  <w:t>29.10.2026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0-26T00:00:00Z">
                <w:dateFormat w:val="dd.MM.yyyy"/>
                <w:lid w:val="ru-RU"/>
                <w:storeMappedDataAs w:val="dateTime"/>
                <w:calendar w:val="gregorian"/>
              </w:date>
            </w:sdtPr>
            <w:sdtEndPr>
              <w:rPr>
                <w:rStyle w:val="a0"/>
                <w:rFonts w:ascii="Calibri" w:eastAsia="Times New Roman" w:hAnsi="Calibri"/>
              </w:rPr>
            </w:sdtEndPr>
            <w:sdtContent>
              <w:p w14:paraId="6B3A6AE6" w14:textId="7BBC1D9C" w:rsidR="00D407F7" w:rsidRPr="00BF5CF1" w:rsidRDefault="00FA0669" w:rsidP="00D407F7">
                <w:pPr>
                  <w:widowControl w:val="0"/>
                  <w:tabs>
                    <w:tab w:val="left" w:pos="247"/>
                    <w:tab w:val="left" w:pos="1130"/>
                  </w:tabs>
                  <w:ind w:left="33"/>
                  <w:contextualSpacing/>
                  <w:jc w:val="both"/>
                  <w:rPr>
                    <w:rStyle w:val="1f4"/>
                  </w:rPr>
                </w:pPr>
                <w:r>
                  <w:rPr>
                    <w:rStyle w:val="1f4"/>
                  </w:rPr>
                  <w:t>26.10.2026</w:t>
                </w:r>
              </w:p>
            </w:sdtContent>
          </w:sdt>
          <w:p w14:paraId="3B23D831" w14:textId="63811F3B" w:rsidR="00D407F7" w:rsidRPr="00BF5CF1" w:rsidRDefault="00103893"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1608B87" w:rsidR="00D407F7" w:rsidRPr="00BF5CF1" w:rsidRDefault="00103893" w:rsidP="00D407F7">
            <w:pPr>
              <w:widowControl w:val="0"/>
              <w:jc w:val="both"/>
              <w:rPr>
                <w:rFonts w:ascii="Times New Roman" w:eastAsia="Times New Roman" w:hAnsi="Times New Roman"/>
                <w:iCs/>
                <w:highlight w:val="yellow"/>
              </w:rPr>
            </w:pPr>
            <w:r w:rsidRPr="00103893">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6D6D38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103893">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AA61499" w:rsidR="00D407F7" w:rsidRPr="00BF5CF1" w:rsidRDefault="00103893" w:rsidP="00D407F7">
            <w:pPr>
              <w:widowControl w:val="0"/>
              <w:jc w:val="both"/>
              <w:rPr>
                <w:rFonts w:ascii="Times New Roman" w:eastAsia="Times New Roman" w:hAnsi="Times New Roman"/>
                <w:iCs/>
                <w:highlight w:val="yellow"/>
              </w:rPr>
            </w:pPr>
            <w:r w:rsidRPr="00103893">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0D77ACE"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103893">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E7B7609" w:rsidR="00D407F7" w:rsidRPr="00BF5CF1" w:rsidRDefault="00103893" w:rsidP="00D407F7">
            <w:pPr>
              <w:widowControl w:val="0"/>
              <w:jc w:val="both"/>
              <w:rPr>
                <w:rFonts w:ascii="Times New Roman" w:eastAsia="Times New Roman" w:hAnsi="Times New Roman"/>
                <w:iCs/>
                <w:highlight w:val="yellow"/>
              </w:rPr>
            </w:pPr>
            <w:r w:rsidRPr="00103893">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CF2510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103893">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2EFEDFE" w:rsidR="00EA396D" w:rsidRPr="00BF5CF1" w:rsidRDefault="003B559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582BA04" w14:textId="698F7061" w:rsidR="006F06C6" w:rsidRPr="006F06C6" w:rsidRDefault="006F06C6" w:rsidP="006F06C6">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F06C6">
              <w:rPr>
                <w:rFonts w:ascii="Times New Roman" w:eastAsia="Times New Roman" w:hAnsi="Times New Roman" w:cs="Times New Roman"/>
                <w:b/>
                <w:sz w:val="20"/>
                <w:szCs w:val="20"/>
                <w:lang w:eastAsia="ru-RU"/>
              </w:rPr>
              <w:t xml:space="preserve">Выполнение работ по </w:t>
            </w:r>
          </w:p>
          <w:p w14:paraId="33271806" w14:textId="77777777" w:rsidR="006F06C6" w:rsidRPr="006F06C6" w:rsidRDefault="006F06C6" w:rsidP="006F06C6">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F06C6">
              <w:rPr>
                <w:rFonts w:ascii="Times New Roman" w:eastAsia="Times New Roman" w:hAnsi="Times New Roman" w:cs="Times New Roman"/>
                <w:b/>
                <w:sz w:val="20"/>
                <w:szCs w:val="20"/>
                <w:lang w:eastAsia="ru-RU"/>
              </w:rPr>
              <w:t xml:space="preserve">установке системы оповещения при угрозе совершения или совершении террористического акта для нужд МАДОУ "Цветик-семицветик", </w:t>
            </w:r>
          </w:p>
          <w:p w14:paraId="7DD17FA8" w14:textId="77777777" w:rsidR="006F06C6" w:rsidRPr="006F06C6" w:rsidRDefault="006F06C6" w:rsidP="006F06C6">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F06C6">
              <w:rPr>
                <w:rFonts w:ascii="Times New Roman" w:eastAsia="Times New Roman" w:hAnsi="Times New Roman" w:cs="Times New Roman"/>
                <w:b/>
                <w:sz w:val="20"/>
                <w:szCs w:val="20"/>
                <w:lang w:eastAsia="ru-RU"/>
              </w:rPr>
              <w:t>ХМАО–Югра, г. Когалым, пр. Шмидта, дом 20</w:t>
            </w:r>
          </w:p>
          <w:p w14:paraId="35E342FA" w14:textId="691B5C4B" w:rsidR="0024495D" w:rsidRPr="004D717D" w:rsidRDefault="006F06C6" w:rsidP="006F06C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6F06C6">
              <w:rPr>
                <w:rFonts w:ascii="Times New Roman" w:eastAsia="Times New Roman" w:hAnsi="Times New Roman" w:cs="Times New Roman"/>
                <w:b/>
                <w:sz w:val="20"/>
                <w:szCs w:val="20"/>
                <w:lang w:eastAsia="ru-RU"/>
              </w:rPr>
              <w:t>ХМАО–Югра, г. Когалым, Бакинская, д.43</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0148E7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6F06C6">
              <w:rPr>
                <w:rFonts w:ascii="Times New Roman" w:hAnsi="Times New Roman" w:cs="Times New Roman"/>
                <w:b/>
                <w:bCs/>
                <w:sz w:val="20"/>
                <w:szCs w:val="20"/>
              </w:rPr>
              <w:t>6 662 311 (Шесть миллионов шестьсот шестьдесят две тысячи триста одиннадцать) рублей 80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7E70A317"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4F6455">
              <w:rPr>
                <w:rStyle w:val="2f0"/>
                <w:rFonts w:eastAsia="Calibri"/>
                <w:b/>
                <w:bCs/>
                <w:sz w:val="20"/>
              </w:rPr>
              <w:t>.</w:t>
            </w:r>
            <w:r w:rsidRPr="004D717D">
              <w:rPr>
                <w:rStyle w:val="2f0"/>
                <w:rFonts w:eastAsia="Calibri"/>
                <w:bCs/>
                <w:sz w:val="20"/>
              </w:rPr>
              <w:t xml:space="preserve"> </w:t>
            </w:r>
            <w:r w:rsidR="004F6455" w:rsidRPr="004F6455">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18CAEF9B"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6F06C6" w:rsidRPr="006F06C6">
              <w:rPr>
                <w:rStyle w:val="2f0"/>
                <w:rFonts w:ascii="Times New Roman" w:eastAsia="Calibri" w:hAnsi="Times New Roman" w:cs="Times New Roman"/>
                <w:b/>
                <w:bCs/>
                <w:color w:val="000000"/>
                <w:sz w:val="20"/>
                <w:szCs w:val="20"/>
                <w:lang w:eastAsia="ru-RU"/>
              </w:rPr>
              <w:t>проектно-сметный</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w:t>
            </w:r>
            <w:r w:rsidRPr="004D717D">
              <w:rPr>
                <w:rFonts w:ascii="Times New Roman" w:eastAsia="Times New Roman" w:hAnsi="Times New Roman" w:cs="Times New Roman"/>
                <w:sz w:val="20"/>
                <w:szCs w:val="20"/>
                <w:lang w:eastAsia="ru-RU"/>
              </w:rPr>
              <w:lastRenderedPageBreak/>
              <w:t>(исполнителями,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C11FDDB" w:rsidR="0024495D" w:rsidRPr="004D717D" w:rsidRDefault="004F6455" w:rsidP="004F645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F6455">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094642B" w:rsidR="0024495D" w:rsidRPr="004D717D" w:rsidRDefault="004F6455" w:rsidP="004F645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F6455">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92727CF" w:rsidR="0024495D" w:rsidRPr="004D717D" w:rsidRDefault="004F6455" w:rsidP="004F645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F6455">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3BCA6147" w14:textId="13BCFF41"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6455">
              <w:rPr>
                <w:rFonts w:ascii="Times New Roman" w:eastAsia="Times New Roman" w:hAnsi="Times New Roman" w:cs="Times New Roman"/>
                <w:bCs/>
                <w:sz w:val="20"/>
                <w:szCs w:val="20"/>
                <w:lang w:eastAsia="ru-RU"/>
              </w:rPr>
              <w:t>1) соответствие участников закупки требованиям, устанавливаемым в соответствии с</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законодательством Российской Федерации к лицам, осуществляющим поставки товаров,</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выполнение работ, оказание услуг, являющихся объектом закупки;</w:t>
            </w:r>
          </w:p>
          <w:p w14:paraId="03B5365F" w14:textId="76B108BB"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6455">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решения арбитражного суда о признании участника закупки - юридического лица или</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индивидуального предпринимателя несостоятельным (банкротом) и об открытии конкурсного</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производства;</w:t>
            </w:r>
          </w:p>
          <w:p w14:paraId="70026FEC" w14:textId="698B6011"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6455">
              <w:rPr>
                <w:rFonts w:ascii="Times New Roman" w:eastAsia="Times New Roman" w:hAnsi="Times New Roman" w:cs="Times New Roman"/>
                <w:bCs/>
                <w:sz w:val="20"/>
                <w:szCs w:val="20"/>
                <w:lang w:eastAsia="ru-RU"/>
              </w:rPr>
              <w:t>3) неприостановление деятельности участника закупки в порядке, установленном</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Кодексом Российской Федерации об административных правонарушениях;</w:t>
            </w:r>
          </w:p>
          <w:p w14:paraId="741279D9" w14:textId="3D2C8184" w:rsidR="0024495D"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6455">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обязательным платежам в бюджеты бюджетной системы Российской Федерации (за</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исключением сумм, на которые предоставлены отсрочка, рассрочка, инвестиционный</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налоговый кредит в соответствии с законодательством Российской Федерации о налогах и</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сборах, которые реструктурированы в соответствии с законодательством Российской</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Федерации, по которым имеется вступившее в законную силу решение суда о признании</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обязанности заявителя по уплате этих сумм исполненной или которые признаны</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безнадежными к взысканию в соответствии с законодательством Российской Федерации о</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налогах и сборах) за прошедший календарный год, размер которых превышает двадцать пять</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процентов балансовой стоимости активов участника закупки по данным бухгалтерской</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отчетности за последний отчетный период. Участник закупки считается соответствующим</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установленному требованию в случае, если им в установленном порядке подано заявление об</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обжаловании указанных недоимки, задолженности и решение по такому заявлению на дату</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рассмотрения заявки на участие в определении поставщика (подрядчика, исполнителя) не</w:t>
            </w:r>
            <w:r>
              <w:rPr>
                <w:rFonts w:ascii="Times New Roman" w:eastAsia="Times New Roman" w:hAnsi="Times New Roman" w:cs="Times New Roman"/>
                <w:bCs/>
                <w:sz w:val="20"/>
                <w:szCs w:val="20"/>
                <w:lang w:eastAsia="ru-RU"/>
              </w:rPr>
              <w:t xml:space="preserve"> </w:t>
            </w:r>
            <w:r w:rsidRPr="004F6455">
              <w:rPr>
                <w:rFonts w:ascii="Times New Roman" w:eastAsia="Times New Roman" w:hAnsi="Times New Roman" w:cs="Times New Roman"/>
                <w:bCs/>
                <w:sz w:val="20"/>
                <w:szCs w:val="20"/>
                <w:lang w:eastAsia="ru-RU"/>
              </w:rPr>
              <w:t>принято;</w:t>
            </w:r>
          </w:p>
          <w:p w14:paraId="7CC7893F" w14:textId="36574130"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коллегиального исполнительного органа, лица, исполняющего функции единоличного</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исполнительного органа, или главного бухгалтера юридического лица - участника закупки</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судимости за преступления в сфере экономики и (или) преступления, предусмотренные</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статьями 289, 290, 291, 291.1 Уголовного кодекса Российской Федерации (за исключением лиц,</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у которых такая судимость погашена или снята), а также неприменение в отношении</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указанных физических лиц наказания в виде лишения права занимать определенные</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должности или заниматься определенной деятельностью, которые связаны с поставкой товара,</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выполнением работы, оказанием услуги, являющихся объектом осуществляемой закупки, и</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административного наказания в виде дисквалификации;</w:t>
            </w:r>
          </w:p>
          <w:p w14:paraId="4B0162FB" w14:textId="1D60AC64"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5.1) участник закупки - юридическое лицо, которое в течение двух лет до момента подачи</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заявки на участие в закупке не было привлечено к административной ответственности за</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совершение административного правонарушения, предусмотренного статьей 19.28 Кодекса</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Российской Федерации об административных правонарушениях;</w:t>
            </w:r>
          </w:p>
          <w:p w14:paraId="1C1AA1A8" w14:textId="41DAA6B2"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6) обладание участником закупки исключительными правами на результаты</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интеллектуальной деятельности, если в связи с исполнением контракта Заказчик приобретает</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права на такие результаты, за исключением случаев заключения контрактов на создание</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произведений литературы или искусства, исполнения, на финансирование проката или показа</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национального фильма;</w:t>
            </w:r>
          </w:p>
          <w:p w14:paraId="3CD71C19" w14:textId="3CBEE9BC"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7) отсутствие обстоятельств, при которых должностное лицо Заказчика (руководитель</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Заказчика, член комиссии), его супруг (супруга), близкий родственник по прямой восходящей</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или нисходящей линии (отец, мать, дедушка, бабушка, сын, дочь, внук, внучка), полнородный</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или неполнородный (имеющий общих с должностным лицом Заказчика отца или мать) брат</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 xml:space="preserve">(сестра), </w:t>
            </w:r>
            <w:r w:rsidRPr="004F6455">
              <w:rPr>
                <w:rFonts w:ascii="Times New Roman" w:eastAsia="Times New Roman" w:hAnsi="Times New Roman" w:cs="Times New Roman"/>
                <w:sz w:val="20"/>
                <w:szCs w:val="20"/>
                <w:lang w:eastAsia="ru-RU"/>
              </w:rPr>
              <w:lastRenderedPageBreak/>
              <w:t>лицо, усыновленное должностным лицом Заказчика, либо усыновитель этого</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должностного лица Заказчика является:</w:t>
            </w:r>
          </w:p>
          <w:p w14:paraId="5D6CD985" w14:textId="09518034"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предпринимателя), являющимся участником закупки;</w:t>
            </w:r>
          </w:p>
          <w:p w14:paraId="77BAA8E1" w14:textId="3751A9DD" w:rsid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б) руководителем, единоличным исполнительным органом, членом коллегиального</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исполнительного органа, учредителем, членом коллегиального органа унитарной организации,</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являющейся участником закупки;</w:t>
            </w:r>
          </w:p>
          <w:p w14:paraId="507279EB" w14:textId="79993243"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в) единоличным исполнительным органом, членом коллегиального исполнительного</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органа, членом коллегиального органа управления, выгодоприобретателем корпоративного</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юридического лица, являющегося участником закупки. Выгодоприобретателем для целей</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настоящего пункта является физическое лицо, которое владеет напрямую или косвенно (через</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юридическое лицо или через несколько юридических лиц) более чем десятью процентами</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голосующих акций хозяйственного общества либо владеет напрямую или косвенно (через</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юридическое лицо или через несколько юридических лиц) долей, превышающей десять</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процентов в уставном (складочном) капитале хозяйственного товарищества или общества;</w:t>
            </w:r>
          </w:p>
          <w:p w14:paraId="542A3F5B" w14:textId="3FE0C23A" w:rsid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8) отсутствие у участника закупки ограничений для участия в закупках, установленных</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законодательством Российской Федерации;</w:t>
            </w:r>
          </w:p>
          <w:p w14:paraId="573C59AD" w14:textId="6AB094FC"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9) участник закупки не является офшорной компанией, не имеет в составе участников</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(членов) корпоративного юридического лица или в составе учредителей унитарного</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юридического лица офшорной компании, а также не имеет офшорных компаний в числе лиц,</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владеющих напрямую или косвенно (через юридическое лицо или через несколько</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юридических лиц) более чем десятью процентами голосующих акций хозяйственного общества</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либо долей, превышающей десять процентов в уставном (складочном) капитале</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хозяйственного товарищества или общества;</w:t>
            </w:r>
          </w:p>
          <w:p w14:paraId="41492713" w14:textId="77777777"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9.1) участник закупки не является иностранным агентом;</w:t>
            </w:r>
          </w:p>
          <w:p w14:paraId="23CB1972" w14:textId="12AE4B59" w:rsidR="004F6455" w:rsidRPr="004F6455"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10) отсутствие сведений об участнике закупки в реестре недобросовестных поставщиков,</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предусмотренном Законом N 223-ФЗ;</w:t>
            </w:r>
          </w:p>
          <w:p w14:paraId="65B8F57C" w14:textId="207C445D" w:rsidR="004F6455" w:rsidRPr="004D717D" w:rsidRDefault="004F6455" w:rsidP="004F645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6455">
              <w:rPr>
                <w:rFonts w:ascii="Times New Roman" w:eastAsia="Times New Roman" w:hAnsi="Times New Roman" w:cs="Times New Roman"/>
                <w:sz w:val="20"/>
                <w:szCs w:val="20"/>
                <w:lang w:eastAsia="ru-RU"/>
              </w:rPr>
              <w:t>11) отсутствие в предусмотренном Законом N 44-ФЗ реестре недобросовестных</w:t>
            </w:r>
            <w:r>
              <w:rPr>
                <w:rFonts w:ascii="Times New Roman" w:eastAsia="Times New Roman" w:hAnsi="Times New Roman" w:cs="Times New Roman"/>
                <w:sz w:val="20"/>
                <w:szCs w:val="20"/>
                <w:lang w:eastAsia="ru-RU"/>
              </w:rPr>
              <w:t xml:space="preserve"> </w:t>
            </w:r>
            <w:r w:rsidRPr="004F6455">
              <w:rPr>
                <w:rFonts w:ascii="Times New Roman" w:eastAsia="Times New Roman" w:hAnsi="Times New Roman" w:cs="Times New Roman"/>
                <w:sz w:val="20"/>
                <w:szCs w:val="20"/>
                <w:lang w:eastAsia="ru-RU"/>
              </w:rPr>
              <w:t>поставщиков (подрядчиков, исполнителей) информации об участнике закупки.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21C3B4F" w:rsidR="0024495D" w:rsidRPr="004D717D" w:rsidRDefault="004F6455" w:rsidP="004F645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F6455">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D853721" w14:textId="60791F8C" w:rsid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С</w:t>
            </w:r>
            <w:r w:rsidRPr="007C6192">
              <w:rPr>
                <w:rFonts w:ascii="Times New Roman" w:eastAsia="Times New Roman" w:hAnsi="Times New Roman" w:cs="Times New Roman"/>
                <w:bCs/>
                <w:sz w:val="20"/>
                <w:szCs w:val="20"/>
                <w:lang w:eastAsia="ru-RU"/>
              </w:rPr>
              <w:t>ведения и документы об участнике закупки, подавшем заявку:</w:t>
            </w:r>
          </w:p>
          <w:p w14:paraId="0725A28A" w14:textId="25BF0DE8" w:rsidR="007C6192" w:rsidRP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 наименование, сведения об организационно-правовой форме, о месте нахождения,</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почтовый адрес (для юридического лица), фамилия, имя, отчество, паспортные данные, сведения о</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месте жительства (для физического лица), номер контактного телефона, банковские реквизиты</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участника закупки;</w:t>
            </w:r>
          </w:p>
          <w:p w14:paraId="2CD96C78" w14:textId="303E7BD6" w:rsidR="007C6192" w:rsidRP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 xml:space="preserve"> - выписку из ЕГРЮЛ или нотариально заверенную копию такой выписки, полученную не</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ранее чем за три месяца до дня размещения извещения о закупке (для юридических лиц);</w:t>
            </w:r>
          </w:p>
          <w:p w14:paraId="518C0D32" w14:textId="6117DF83" w:rsidR="0024495D"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 xml:space="preserve"> - выписку из ЕГРИП или нотариально заверенную копию такой выписки, полученную не</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ранее чем за три месяца до дня размещения извещения о закупке, копии документов,</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удостоверяющих личность (для физических лиц);</w:t>
            </w:r>
          </w:p>
          <w:p w14:paraId="78DE15C5" w14:textId="54F75CB0" w:rsidR="007C6192" w:rsidRP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 надлежащим образом, заверенный перевод на русский язык документов о</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государственной регистрации юридического лица или физического лица в качестве индивидуального</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предпринимателя в соответствии с законодательством соответствующего государства (для</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иностранных лиц), полученный не ранее чем за три месяца до дня размещения извещения о закупке;</w:t>
            </w:r>
          </w:p>
          <w:p w14:paraId="73B0DEBF" w14:textId="10BA3CF2" w:rsidR="007C6192" w:rsidRP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 xml:space="preserve"> - документ, подтверждающий полномочия лица на осуществление действий от имени</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lastRenderedPageBreak/>
              <w:t>участника закупки - юридического лица (копия решения о назначении или об избрании либо приказа</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о назначении физического лица на должность). В случае если от имени участника закупки действует</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иное лицо, заявка должна содержать доверенность на осуществление действий от имени участника</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закупки, заверенную печатью участника закупки и подписанную руководителем участника закупки</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(для юридических лиц), либо нотариально заверенную копию такой доверенности;</w:t>
            </w:r>
          </w:p>
          <w:p w14:paraId="635E3541" w14:textId="77777777" w:rsidR="007C6192" w:rsidRP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 xml:space="preserve"> - копии учредительных документов участника закупки;</w:t>
            </w:r>
          </w:p>
          <w:p w14:paraId="5B096EFD" w14:textId="5E12AFB8" w:rsidR="007C6192" w:rsidRP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 xml:space="preserve"> - копии бухгалтерского баланса вместе с отчетом о прибылях и убытках за последний</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завершенный финансовый год и последний отчетный период, предшествующий подаче заявки, или</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копии налоговых деклараций по налогу, уплачиваемому в связи с применением упрощенной системы</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налогообложения, с отметкой налогового органа о приеме, за аналогичный период, в случае, если</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участник применяет упрощенную систему налогообложения, заверенные печатью и подписью</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уполномоченного лица участника;</w:t>
            </w:r>
          </w:p>
          <w:p w14:paraId="24EFFD82" w14:textId="77777777" w:rsid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 xml:space="preserve"> - решение об одобрении или о совершении крупной сделки либо копия такого решения в</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случае, если требование о необходимости наличия такого решения для совершения крупной сделки</w:t>
            </w:r>
            <w:r>
              <w:rPr>
                <w:rFonts w:ascii="Times New Roman" w:eastAsia="Times New Roman" w:hAnsi="Times New Roman" w:cs="Times New Roman"/>
                <w:bCs/>
                <w:sz w:val="20"/>
                <w:szCs w:val="20"/>
                <w:lang w:eastAsia="ru-RU"/>
              </w:rPr>
              <w:t xml:space="preserve"> </w:t>
            </w:r>
            <w:r w:rsidRPr="007C6192">
              <w:rPr>
                <w:rFonts w:ascii="Times New Roman" w:eastAsia="Times New Roman" w:hAnsi="Times New Roman" w:cs="Times New Roman"/>
                <w:bCs/>
                <w:sz w:val="20"/>
                <w:szCs w:val="20"/>
                <w:lang w:eastAsia="ru-RU"/>
              </w:rPr>
              <w:t>установлено законодательством Российской Федерации</w:t>
            </w:r>
            <w:r>
              <w:rPr>
                <w:rFonts w:ascii="Times New Roman" w:eastAsia="Times New Roman" w:hAnsi="Times New Roman" w:cs="Times New Roman"/>
                <w:bCs/>
                <w:sz w:val="20"/>
                <w:szCs w:val="20"/>
                <w:lang w:eastAsia="ru-RU"/>
              </w:rPr>
              <w:t>;</w:t>
            </w:r>
          </w:p>
          <w:p w14:paraId="39466D18" w14:textId="52C44CD3" w:rsidR="007C6192" w:rsidRP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2. Согласие участника закупки исполнить условия договора;</w:t>
            </w:r>
          </w:p>
          <w:p w14:paraId="2BBF9FE6" w14:textId="77777777" w:rsidR="007C6192" w:rsidRP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3. Предложения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а также иные условия, предусмотренные документацией о закупке. В случаях, предусмотренных документацией о закупке,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за исключением случаев, когда указанные документы в соответствии с законодательством Российской Федерации передаются вместе с товаром;</w:t>
            </w:r>
          </w:p>
          <w:p w14:paraId="60252B1A" w14:textId="6ED4734F" w:rsidR="007C6192" w:rsidRP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4. Документы или копии документов, подтверждающие соответствие участника закупки установленным требованиям и условиям допуска к участию в закупке:</w:t>
            </w:r>
          </w:p>
          <w:p w14:paraId="744EB052" w14:textId="3365B6C7" w:rsidR="007C6192" w:rsidRPr="007C6192"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C6192">
              <w:rPr>
                <w:rFonts w:ascii="Times New Roman" w:eastAsia="Times New Roman" w:hAnsi="Times New Roman" w:cs="Times New Roman"/>
                <w:bCs/>
                <w:sz w:val="20"/>
                <w:szCs w:val="20"/>
                <w:lang w:eastAsia="ru-RU"/>
              </w:rPr>
              <w:t xml:space="preserve"> - копии документов (декларацию), подтверждающих соответствие участника закупки требованиям, установленным пунктом 18 настоящей Документации;</w:t>
            </w:r>
          </w:p>
          <w:p w14:paraId="23CEDEAA" w14:textId="42904670" w:rsidR="007C6192" w:rsidRPr="004D717D" w:rsidRDefault="007C6192" w:rsidP="007C61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7C6192">
              <w:rPr>
                <w:rFonts w:ascii="Times New Roman" w:eastAsia="Times New Roman" w:hAnsi="Times New Roman" w:cs="Times New Roman"/>
                <w:bCs/>
                <w:sz w:val="20"/>
                <w:szCs w:val="20"/>
                <w:lang w:eastAsia="ru-RU"/>
              </w:rPr>
              <w:t>- если в соответствии с законодательством Российской Федерации на осуществление деятельности, предусмотренной предметом договора, необходимо получение лицензии (свидетельств, сертификатов и иных документов), то обязательным требованием, указанным в документации о закупке является представление участником закупки копии лицензии (свидетельств, сертификатов и иных документов), заверенной нотариально или печатью органа, выдавшего лицензию (свидетельство, сертификат и иные документы), или подписью руководителя и печатью участника закупки (юридического лица или индивидуального предпринимателя).</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22E6AF27" w:rsidR="0024495D" w:rsidRPr="004D717D" w:rsidRDefault="004F6455" w:rsidP="004F645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4F6455">
              <w:rPr>
                <w:rFonts w:ascii="Times New Roman" w:eastAsia="Times New Roman" w:hAnsi="Times New Roman" w:cs="Times New Roman"/>
                <w:bCs/>
                <w:sz w:val="20"/>
                <w:szCs w:val="20"/>
                <w:lang w:eastAsia="ru-RU"/>
              </w:rPr>
              <w:t>Не применимо</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239998C" w:rsidR="0024495D" w:rsidRPr="004D717D" w:rsidRDefault="007C6192" w:rsidP="007C619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C6192">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708D58" w14:textId="77777777" w:rsidR="001119F4" w:rsidRPr="001119F4" w:rsidRDefault="001119F4" w:rsidP="001119F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19F4">
              <w:rPr>
                <w:rFonts w:ascii="Times New Roman" w:eastAsia="Times New Roman" w:hAnsi="Times New Roman" w:cs="Times New Roman"/>
                <w:sz w:val="20"/>
                <w:szCs w:val="20"/>
                <w:lang w:eastAsia="ru-RU"/>
              </w:rPr>
              <w:t>Участник закупки не допускается к участию в аукционе в электронной форме в случае:</w:t>
            </w:r>
          </w:p>
          <w:p w14:paraId="4412527B" w14:textId="40C7FBB1" w:rsidR="001119F4" w:rsidRPr="001119F4" w:rsidRDefault="001119F4" w:rsidP="001119F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19F4">
              <w:rPr>
                <w:rFonts w:ascii="Times New Roman" w:eastAsia="Times New Roman" w:hAnsi="Times New Roman" w:cs="Times New Roman"/>
                <w:sz w:val="20"/>
                <w:szCs w:val="20"/>
                <w:lang w:eastAsia="ru-RU"/>
              </w:rPr>
              <w:t xml:space="preserve"> - непредставления документов, необходимых для участия в аукционе в электронной форме и</w:t>
            </w:r>
            <w:r>
              <w:rPr>
                <w:rFonts w:ascii="Times New Roman" w:eastAsia="Times New Roman" w:hAnsi="Times New Roman" w:cs="Times New Roman"/>
                <w:sz w:val="20"/>
                <w:szCs w:val="20"/>
                <w:lang w:eastAsia="ru-RU"/>
              </w:rPr>
              <w:t xml:space="preserve"> </w:t>
            </w:r>
            <w:r w:rsidRPr="001119F4">
              <w:rPr>
                <w:rFonts w:ascii="Times New Roman" w:eastAsia="Times New Roman" w:hAnsi="Times New Roman" w:cs="Times New Roman"/>
                <w:sz w:val="20"/>
                <w:szCs w:val="20"/>
                <w:lang w:eastAsia="ru-RU"/>
              </w:rPr>
              <w:t>указанных в документации о закупке;</w:t>
            </w:r>
          </w:p>
          <w:p w14:paraId="3FA1E14B" w14:textId="390D9A47" w:rsidR="001119F4" w:rsidRPr="001119F4" w:rsidRDefault="001119F4" w:rsidP="001119F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19F4">
              <w:rPr>
                <w:rFonts w:ascii="Times New Roman" w:eastAsia="Times New Roman" w:hAnsi="Times New Roman" w:cs="Times New Roman"/>
                <w:sz w:val="20"/>
                <w:szCs w:val="20"/>
                <w:lang w:eastAsia="ru-RU"/>
              </w:rPr>
              <w:t xml:space="preserve"> - несоответствия участника закупки требованиям, установленным к участникам закупки</w:t>
            </w:r>
            <w:r>
              <w:rPr>
                <w:rFonts w:ascii="Times New Roman" w:eastAsia="Times New Roman" w:hAnsi="Times New Roman" w:cs="Times New Roman"/>
                <w:sz w:val="20"/>
                <w:szCs w:val="20"/>
                <w:lang w:eastAsia="ru-RU"/>
              </w:rPr>
              <w:t xml:space="preserve"> </w:t>
            </w:r>
            <w:r w:rsidRPr="001119F4">
              <w:rPr>
                <w:rFonts w:ascii="Times New Roman" w:eastAsia="Times New Roman" w:hAnsi="Times New Roman" w:cs="Times New Roman"/>
                <w:sz w:val="20"/>
                <w:szCs w:val="20"/>
                <w:lang w:eastAsia="ru-RU"/>
              </w:rPr>
              <w:t>Положением, документацией об аукционе в электронной форме;</w:t>
            </w:r>
          </w:p>
          <w:p w14:paraId="404CD668" w14:textId="77777777" w:rsidR="001119F4" w:rsidRPr="001119F4" w:rsidRDefault="001119F4" w:rsidP="001119F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19F4">
              <w:rPr>
                <w:rFonts w:ascii="Times New Roman" w:eastAsia="Times New Roman" w:hAnsi="Times New Roman" w:cs="Times New Roman"/>
                <w:sz w:val="20"/>
                <w:szCs w:val="20"/>
                <w:lang w:eastAsia="ru-RU"/>
              </w:rPr>
              <w:t>- несоответствия заявки требованиям Положения и документации о закупке;</w:t>
            </w:r>
          </w:p>
          <w:p w14:paraId="76EAC4E0" w14:textId="1C59F19E" w:rsidR="00125726" w:rsidRPr="004D717D" w:rsidRDefault="001119F4" w:rsidP="001119F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19F4">
              <w:rPr>
                <w:rFonts w:ascii="Times New Roman" w:eastAsia="Times New Roman" w:hAnsi="Times New Roman" w:cs="Times New Roman"/>
                <w:sz w:val="20"/>
                <w:szCs w:val="20"/>
                <w:lang w:eastAsia="ru-RU"/>
              </w:rPr>
              <w:t>- установления недостоверности сведений, содержащихся в документах, представленных</w:t>
            </w:r>
            <w:r>
              <w:rPr>
                <w:rFonts w:ascii="Times New Roman" w:eastAsia="Times New Roman" w:hAnsi="Times New Roman" w:cs="Times New Roman"/>
                <w:sz w:val="20"/>
                <w:szCs w:val="20"/>
                <w:lang w:eastAsia="ru-RU"/>
              </w:rPr>
              <w:t xml:space="preserve"> </w:t>
            </w:r>
            <w:r w:rsidRPr="001119F4">
              <w:rPr>
                <w:rFonts w:ascii="Times New Roman" w:eastAsia="Times New Roman" w:hAnsi="Times New Roman" w:cs="Times New Roman"/>
                <w:sz w:val="20"/>
                <w:szCs w:val="20"/>
                <w:lang w:eastAsia="ru-RU"/>
              </w:rPr>
              <w:t>участником закупки.</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E2470D6" w14:textId="77777777" w:rsidR="001119F4" w:rsidRPr="001119F4" w:rsidRDefault="001119F4" w:rsidP="001119F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r w:rsidRPr="001119F4">
              <w:rPr>
                <w:rFonts w:ascii="Times New Roman" w:eastAsia="Times New Roman" w:hAnsi="Times New Roman" w:cs="Times New Roman"/>
                <w:bCs/>
                <w:sz w:val="20"/>
                <w:szCs w:val="20"/>
                <w:lang w:eastAsia="ru-RU"/>
              </w:rPr>
              <w:t>Аукцион в электронной форме признается несостоявшимся, если:</w:t>
            </w:r>
          </w:p>
          <w:p w14:paraId="4C4B45C5" w14:textId="106CA077" w:rsidR="001119F4" w:rsidRPr="001119F4" w:rsidRDefault="001119F4" w:rsidP="001119F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1119F4">
              <w:rPr>
                <w:rFonts w:ascii="Times New Roman" w:eastAsia="Times New Roman" w:hAnsi="Times New Roman" w:cs="Times New Roman"/>
                <w:bCs/>
                <w:sz w:val="20"/>
                <w:szCs w:val="20"/>
                <w:lang w:eastAsia="ru-RU"/>
              </w:rPr>
              <w:t>- не подана ни одна заявка или ни одна из заявок на участие в аукционе в электронной форме не</w:t>
            </w:r>
            <w:r>
              <w:rPr>
                <w:rFonts w:ascii="Times New Roman" w:eastAsia="Times New Roman" w:hAnsi="Times New Roman" w:cs="Times New Roman"/>
                <w:bCs/>
                <w:sz w:val="20"/>
                <w:szCs w:val="20"/>
                <w:lang w:eastAsia="ru-RU"/>
              </w:rPr>
              <w:t xml:space="preserve"> </w:t>
            </w:r>
            <w:r w:rsidRPr="001119F4">
              <w:rPr>
                <w:rFonts w:ascii="Times New Roman" w:eastAsia="Times New Roman" w:hAnsi="Times New Roman" w:cs="Times New Roman"/>
                <w:bCs/>
                <w:sz w:val="20"/>
                <w:szCs w:val="20"/>
                <w:lang w:eastAsia="ru-RU"/>
              </w:rPr>
              <w:t>соответствует документации о закупке, аукцион в электронной форме. Заказчик вправе принять</w:t>
            </w:r>
            <w:r>
              <w:rPr>
                <w:rFonts w:ascii="Times New Roman" w:eastAsia="Times New Roman" w:hAnsi="Times New Roman" w:cs="Times New Roman"/>
                <w:bCs/>
                <w:sz w:val="20"/>
                <w:szCs w:val="20"/>
                <w:lang w:eastAsia="ru-RU"/>
              </w:rPr>
              <w:t xml:space="preserve"> </w:t>
            </w:r>
            <w:r w:rsidRPr="001119F4">
              <w:rPr>
                <w:rFonts w:ascii="Times New Roman" w:eastAsia="Times New Roman" w:hAnsi="Times New Roman" w:cs="Times New Roman"/>
                <w:bCs/>
                <w:sz w:val="20"/>
                <w:szCs w:val="20"/>
                <w:lang w:eastAsia="ru-RU"/>
              </w:rPr>
              <w:t>решение о проведении повторной закупки, в том числе иным способом конкурентной закупки или</w:t>
            </w:r>
            <w:r>
              <w:rPr>
                <w:rFonts w:ascii="Times New Roman" w:eastAsia="Times New Roman" w:hAnsi="Times New Roman" w:cs="Times New Roman"/>
                <w:bCs/>
                <w:sz w:val="20"/>
                <w:szCs w:val="20"/>
                <w:lang w:eastAsia="ru-RU"/>
              </w:rPr>
              <w:t xml:space="preserve"> </w:t>
            </w:r>
            <w:r w:rsidRPr="001119F4">
              <w:rPr>
                <w:rFonts w:ascii="Times New Roman" w:eastAsia="Times New Roman" w:hAnsi="Times New Roman" w:cs="Times New Roman"/>
                <w:bCs/>
                <w:sz w:val="20"/>
                <w:szCs w:val="20"/>
                <w:lang w:eastAsia="ru-RU"/>
              </w:rPr>
              <w:t>заключить договор с единственным источником;</w:t>
            </w:r>
          </w:p>
          <w:p w14:paraId="34424671" w14:textId="2459F014" w:rsidR="001119F4" w:rsidRPr="001119F4" w:rsidRDefault="001119F4" w:rsidP="001119F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1119F4">
              <w:rPr>
                <w:rFonts w:ascii="Times New Roman" w:eastAsia="Times New Roman" w:hAnsi="Times New Roman" w:cs="Times New Roman"/>
                <w:bCs/>
                <w:sz w:val="20"/>
                <w:szCs w:val="20"/>
                <w:lang w:eastAsia="ru-RU"/>
              </w:rPr>
              <w:t xml:space="preserve"> - только один участник закупки, подавший заявку, признан участником аукциона в</w:t>
            </w:r>
            <w:r>
              <w:rPr>
                <w:rFonts w:ascii="Times New Roman" w:eastAsia="Times New Roman" w:hAnsi="Times New Roman" w:cs="Times New Roman"/>
                <w:bCs/>
                <w:sz w:val="20"/>
                <w:szCs w:val="20"/>
                <w:lang w:eastAsia="ru-RU"/>
              </w:rPr>
              <w:t xml:space="preserve"> </w:t>
            </w:r>
            <w:r w:rsidRPr="001119F4">
              <w:rPr>
                <w:rFonts w:ascii="Times New Roman" w:eastAsia="Times New Roman" w:hAnsi="Times New Roman" w:cs="Times New Roman"/>
                <w:bCs/>
                <w:sz w:val="20"/>
                <w:szCs w:val="20"/>
                <w:lang w:eastAsia="ru-RU"/>
              </w:rPr>
              <w:t>электронной форме. В этом случае Заказчик заключает договор с таким участником после</w:t>
            </w:r>
            <w:r>
              <w:rPr>
                <w:rFonts w:ascii="Times New Roman" w:eastAsia="Times New Roman" w:hAnsi="Times New Roman" w:cs="Times New Roman"/>
                <w:bCs/>
                <w:sz w:val="20"/>
                <w:szCs w:val="20"/>
                <w:lang w:eastAsia="ru-RU"/>
              </w:rPr>
              <w:t xml:space="preserve"> </w:t>
            </w:r>
            <w:r w:rsidRPr="001119F4">
              <w:rPr>
                <w:rFonts w:ascii="Times New Roman" w:eastAsia="Times New Roman" w:hAnsi="Times New Roman" w:cs="Times New Roman"/>
                <w:bCs/>
                <w:sz w:val="20"/>
                <w:szCs w:val="20"/>
                <w:lang w:eastAsia="ru-RU"/>
              </w:rPr>
              <w:t>подписания протокола рассмотрения заявок на участие в аукционе в электронной форме. Цена</w:t>
            </w:r>
            <w:r>
              <w:rPr>
                <w:rFonts w:ascii="Times New Roman" w:eastAsia="Times New Roman" w:hAnsi="Times New Roman" w:cs="Times New Roman"/>
                <w:bCs/>
                <w:sz w:val="20"/>
                <w:szCs w:val="20"/>
                <w:lang w:eastAsia="ru-RU"/>
              </w:rPr>
              <w:t xml:space="preserve"> </w:t>
            </w:r>
            <w:r w:rsidRPr="001119F4">
              <w:rPr>
                <w:rFonts w:ascii="Times New Roman" w:eastAsia="Times New Roman" w:hAnsi="Times New Roman" w:cs="Times New Roman"/>
                <w:bCs/>
                <w:sz w:val="20"/>
                <w:szCs w:val="20"/>
                <w:lang w:eastAsia="ru-RU"/>
              </w:rPr>
              <w:t>договора не может превышать начальную (максимальную) цену, указанную в извещении о закупке;</w:t>
            </w:r>
          </w:p>
          <w:p w14:paraId="1A3D713A" w14:textId="0E092460" w:rsidR="0045454A" w:rsidRPr="0045454A" w:rsidRDefault="001119F4" w:rsidP="001119F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1119F4">
              <w:rPr>
                <w:rFonts w:ascii="Times New Roman" w:eastAsia="Times New Roman" w:hAnsi="Times New Roman" w:cs="Times New Roman"/>
                <w:bCs/>
                <w:sz w:val="20"/>
                <w:szCs w:val="20"/>
                <w:lang w:eastAsia="ru-RU"/>
              </w:rPr>
              <w:t>- подана одна заявка на участие в аукционе в электронной форме, комиссией данная заявка</w:t>
            </w:r>
            <w:r>
              <w:rPr>
                <w:rFonts w:ascii="Times New Roman" w:eastAsia="Times New Roman" w:hAnsi="Times New Roman" w:cs="Times New Roman"/>
                <w:bCs/>
                <w:sz w:val="20"/>
                <w:szCs w:val="20"/>
                <w:lang w:eastAsia="ru-RU"/>
              </w:rPr>
              <w:t xml:space="preserve"> </w:t>
            </w:r>
            <w:r w:rsidRPr="001119F4">
              <w:rPr>
                <w:rFonts w:ascii="Times New Roman" w:eastAsia="Times New Roman" w:hAnsi="Times New Roman" w:cs="Times New Roman"/>
                <w:bCs/>
                <w:sz w:val="20"/>
                <w:szCs w:val="20"/>
                <w:lang w:eastAsia="ru-RU"/>
              </w:rPr>
              <w:t>признана соответствующей требованиям, установленным документацией об аукционе в электронной</w:t>
            </w:r>
            <w:r>
              <w:rPr>
                <w:rFonts w:ascii="Times New Roman" w:eastAsia="Times New Roman" w:hAnsi="Times New Roman" w:cs="Times New Roman"/>
                <w:bCs/>
                <w:sz w:val="20"/>
                <w:szCs w:val="20"/>
                <w:lang w:eastAsia="ru-RU"/>
              </w:rPr>
              <w:t xml:space="preserve"> </w:t>
            </w:r>
            <w:r w:rsidRPr="001119F4">
              <w:rPr>
                <w:rFonts w:ascii="Times New Roman" w:eastAsia="Times New Roman" w:hAnsi="Times New Roman" w:cs="Times New Roman"/>
                <w:bCs/>
                <w:sz w:val="20"/>
                <w:szCs w:val="20"/>
                <w:lang w:eastAsia="ru-RU"/>
              </w:rPr>
              <w:t>форме и Положением. Цена договора не может превышать начальную (максимальную)</w:t>
            </w:r>
            <w:r>
              <w:rPr>
                <w:rFonts w:ascii="Times New Roman" w:eastAsia="Times New Roman" w:hAnsi="Times New Roman" w:cs="Times New Roman"/>
                <w:bCs/>
                <w:sz w:val="20"/>
                <w:szCs w:val="20"/>
                <w:lang w:eastAsia="ru-RU"/>
              </w:rPr>
              <w:t xml:space="preserve"> </w:t>
            </w:r>
            <w:r w:rsidRPr="001119F4">
              <w:rPr>
                <w:rFonts w:ascii="Times New Roman" w:eastAsia="Times New Roman" w:hAnsi="Times New Roman" w:cs="Times New Roman"/>
                <w:bCs/>
                <w:sz w:val="20"/>
                <w:szCs w:val="20"/>
                <w:lang w:eastAsia="ru-RU"/>
              </w:rPr>
              <w:t>цену, указанную в извещении о закупке</w:t>
            </w:r>
            <w:r>
              <w:rPr>
                <w:rFonts w:ascii="Times New Roman" w:eastAsia="Times New Roman" w:hAnsi="Times New Roman" w:cs="Times New Roman"/>
                <w:bCs/>
                <w:sz w:val="20"/>
                <w:szCs w:val="20"/>
                <w:lang w:eastAsia="ru-RU"/>
              </w:rPr>
              <w:t>.</w:t>
            </w:r>
            <w:bookmarkEnd w:id="3"/>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967A7EC" w:rsidR="0024495D" w:rsidRPr="001119F4" w:rsidRDefault="0024495D" w:rsidP="001119F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119F4">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F6612A6" w:rsidR="0024495D" w:rsidRPr="004D717D" w:rsidRDefault="001119F4" w:rsidP="001119F4">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1119F4">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720741" w14:textId="77777777" w:rsidR="00332F4E" w:rsidRDefault="00332F4E">
      <w:pPr>
        <w:spacing w:after="0" w:line="240" w:lineRule="auto"/>
      </w:pPr>
      <w:r>
        <w:separator/>
      </w:r>
    </w:p>
  </w:endnote>
  <w:endnote w:type="continuationSeparator" w:id="0">
    <w:p w14:paraId="14C0B83C" w14:textId="77777777" w:rsidR="00332F4E" w:rsidRDefault="00332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sidR="00B900C1">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C6168" w14:textId="77777777" w:rsidR="00332F4E" w:rsidRDefault="00332F4E">
      <w:pPr>
        <w:spacing w:after="0" w:line="240" w:lineRule="auto"/>
      </w:pPr>
      <w:r>
        <w:separator/>
      </w:r>
    </w:p>
  </w:footnote>
  <w:footnote w:type="continuationSeparator" w:id="0">
    <w:p w14:paraId="7C701D7B" w14:textId="77777777" w:rsidR="00332F4E" w:rsidRDefault="00332F4E">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81050"/>
    <w:rsid w:val="000900AC"/>
    <w:rsid w:val="00094F41"/>
    <w:rsid w:val="000D6463"/>
    <w:rsid w:val="00103893"/>
    <w:rsid w:val="001077B4"/>
    <w:rsid w:val="001119F4"/>
    <w:rsid w:val="00125726"/>
    <w:rsid w:val="0015530A"/>
    <w:rsid w:val="0015588A"/>
    <w:rsid w:val="00164454"/>
    <w:rsid w:val="001844F3"/>
    <w:rsid w:val="00190446"/>
    <w:rsid w:val="001935A9"/>
    <w:rsid w:val="001B7A9F"/>
    <w:rsid w:val="001F7182"/>
    <w:rsid w:val="00217DDA"/>
    <w:rsid w:val="0024495D"/>
    <w:rsid w:val="00252418"/>
    <w:rsid w:val="0025284C"/>
    <w:rsid w:val="00256C00"/>
    <w:rsid w:val="002C0075"/>
    <w:rsid w:val="00327AD7"/>
    <w:rsid w:val="00331187"/>
    <w:rsid w:val="00332F4E"/>
    <w:rsid w:val="0033483E"/>
    <w:rsid w:val="00352E13"/>
    <w:rsid w:val="00364BED"/>
    <w:rsid w:val="003725DA"/>
    <w:rsid w:val="00383738"/>
    <w:rsid w:val="00390F7D"/>
    <w:rsid w:val="003B0C56"/>
    <w:rsid w:val="003B5592"/>
    <w:rsid w:val="003C4574"/>
    <w:rsid w:val="003E056F"/>
    <w:rsid w:val="003E3E9E"/>
    <w:rsid w:val="00401090"/>
    <w:rsid w:val="0040526C"/>
    <w:rsid w:val="00436D85"/>
    <w:rsid w:val="0045454A"/>
    <w:rsid w:val="00477588"/>
    <w:rsid w:val="00483B31"/>
    <w:rsid w:val="004C7A70"/>
    <w:rsid w:val="004D6F4B"/>
    <w:rsid w:val="004D717D"/>
    <w:rsid w:val="004F40AA"/>
    <w:rsid w:val="004F6455"/>
    <w:rsid w:val="005125C6"/>
    <w:rsid w:val="0054310E"/>
    <w:rsid w:val="005467B3"/>
    <w:rsid w:val="005660A5"/>
    <w:rsid w:val="005A55BD"/>
    <w:rsid w:val="005E1214"/>
    <w:rsid w:val="00612C81"/>
    <w:rsid w:val="0064252D"/>
    <w:rsid w:val="0064253C"/>
    <w:rsid w:val="00653E09"/>
    <w:rsid w:val="00695C75"/>
    <w:rsid w:val="006A6602"/>
    <w:rsid w:val="006B11A4"/>
    <w:rsid w:val="006B3403"/>
    <w:rsid w:val="006F06C6"/>
    <w:rsid w:val="007075FC"/>
    <w:rsid w:val="007178C5"/>
    <w:rsid w:val="00731559"/>
    <w:rsid w:val="007342CC"/>
    <w:rsid w:val="007B7712"/>
    <w:rsid w:val="007C3E28"/>
    <w:rsid w:val="007C6192"/>
    <w:rsid w:val="007D331B"/>
    <w:rsid w:val="007E6159"/>
    <w:rsid w:val="00836FFF"/>
    <w:rsid w:val="00850314"/>
    <w:rsid w:val="00864B13"/>
    <w:rsid w:val="00866D4A"/>
    <w:rsid w:val="00883093"/>
    <w:rsid w:val="00894AA9"/>
    <w:rsid w:val="008C549A"/>
    <w:rsid w:val="008D2D62"/>
    <w:rsid w:val="008E092F"/>
    <w:rsid w:val="008E42F2"/>
    <w:rsid w:val="00905540"/>
    <w:rsid w:val="00914A56"/>
    <w:rsid w:val="00924333"/>
    <w:rsid w:val="0097720B"/>
    <w:rsid w:val="0098502E"/>
    <w:rsid w:val="009D684C"/>
    <w:rsid w:val="00A03BF4"/>
    <w:rsid w:val="00A53448"/>
    <w:rsid w:val="00A95710"/>
    <w:rsid w:val="00B23783"/>
    <w:rsid w:val="00B87E5B"/>
    <w:rsid w:val="00B900C1"/>
    <w:rsid w:val="00B935D1"/>
    <w:rsid w:val="00B96737"/>
    <w:rsid w:val="00BB0229"/>
    <w:rsid w:val="00BC5E90"/>
    <w:rsid w:val="00BC6C35"/>
    <w:rsid w:val="00BE07E0"/>
    <w:rsid w:val="00BE3719"/>
    <w:rsid w:val="00BF5CF1"/>
    <w:rsid w:val="00C1140E"/>
    <w:rsid w:val="00C24106"/>
    <w:rsid w:val="00C4222B"/>
    <w:rsid w:val="00C461E7"/>
    <w:rsid w:val="00C514FF"/>
    <w:rsid w:val="00C631C2"/>
    <w:rsid w:val="00C74129"/>
    <w:rsid w:val="00CB0FCC"/>
    <w:rsid w:val="00CB7DED"/>
    <w:rsid w:val="00CD6114"/>
    <w:rsid w:val="00D02890"/>
    <w:rsid w:val="00D274C9"/>
    <w:rsid w:val="00D407F7"/>
    <w:rsid w:val="00D4767B"/>
    <w:rsid w:val="00D55FB8"/>
    <w:rsid w:val="00D720E3"/>
    <w:rsid w:val="00D72AA2"/>
    <w:rsid w:val="00D850BC"/>
    <w:rsid w:val="00D858EB"/>
    <w:rsid w:val="00DD537F"/>
    <w:rsid w:val="00DF0802"/>
    <w:rsid w:val="00E02BB5"/>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7810"/>
    <w:rsid w:val="00F52C6F"/>
    <w:rsid w:val="00F73068"/>
    <w:rsid w:val="00F809C0"/>
    <w:rsid w:val="00F97575"/>
    <w:rsid w:val="00FA0669"/>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h.semitsvetik@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7D4E"/>
    <w:rsid w:val="00056A9F"/>
    <w:rsid w:val="00074D3A"/>
    <w:rsid w:val="0015062D"/>
    <w:rsid w:val="001B6778"/>
    <w:rsid w:val="0020152A"/>
    <w:rsid w:val="00274A39"/>
    <w:rsid w:val="003646EE"/>
    <w:rsid w:val="004513CA"/>
    <w:rsid w:val="004B727F"/>
    <w:rsid w:val="00520195"/>
    <w:rsid w:val="00535AB8"/>
    <w:rsid w:val="00615A73"/>
    <w:rsid w:val="00765ABC"/>
    <w:rsid w:val="007E059C"/>
    <w:rsid w:val="00851BFF"/>
    <w:rsid w:val="009E3A10"/>
    <w:rsid w:val="00AE79D5"/>
    <w:rsid w:val="00BF119F"/>
    <w:rsid w:val="00C04CC6"/>
    <w:rsid w:val="00C06FB2"/>
    <w:rsid w:val="00C37B34"/>
    <w:rsid w:val="00DF6E1F"/>
    <w:rsid w:val="00E4028D"/>
    <w:rsid w:val="00EB4AA1"/>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97611-6EA8-4E92-8CFC-D3482AD7C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5270</Words>
  <Characters>30045</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regin</cp:lastModifiedBy>
  <cp:revision>12</cp:revision>
  <dcterms:created xsi:type="dcterms:W3CDTF">2026-09-22T04:50:00Z</dcterms:created>
  <dcterms:modified xsi:type="dcterms:W3CDTF">2026-10-08T06:39:00Z</dcterms:modified>
</cp:coreProperties>
</file>