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>
        <w:tblPrEx/>
        <w:trPr>
          <w:jc w:val="center"/>
        </w:trPr>
        <w:tc>
          <w:tcPr>
            <w:shd w:val="clear" w:color="auto" w:fill="auto"/>
            <w:tcW w:w="2411" w:type="pct"/>
            <w:textDirection w:val="lrTb"/>
            <w:noWrap w:val="false"/>
          </w:tcPr>
          <w:p>
            <w:pPr>
              <w:pStyle w:val="682"/>
              <w:jc w:val="right"/>
              <w:rPr>
                <w:rFonts w:ascii="Calibri" w:hAnsi="Calibri" w:eastAsia="Calibri" w:cs="Calibri"/>
                <w:sz w:val="18"/>
                <w:szCs w:val="18"/>
              </w:rPr>
            </w:pPr>
            <w:r/>
            <w:bookmarkStart w:id="0" w:name="_Hlk94873296"/>
            <w:r/>
            <w:bookmarkEnd w:id="0"/>
            <w:r/>
            <w:r>
              <w:rPr>
                <w:rFonts w:ascii="Calibri" w:hAnsi="Calibri" w:eastAsia="Calibri" w:cs="Calibri"/>
                <w:sz w:val="18"/>
                <w:szCs w:val="18"/>
              </w:rPr>
            </w:r>
          </w:p>
        </w:tc>
        <w:tc>
          <w:tcPr>
            <w:shd w:val="clear" w:color="auto" w:fill="auto"/>
            <w:tcW w:w="2589" w:type="pct"/>
            <w:textDirection w:val="lrTb"/>
            <w:noWrap w:val="false"/>
          </w:tcPr>
          <w:p>
            <w:pPr>
              <w:pStyle w:val="682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 xml:space="preserve">Рекомендуем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форм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r>
          </w:p>
          <w:p>
            <w:pPr>
              <w:pStyle w:val="682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hAnsi="Times New Roman" w:cs="Times New Roman"/>
          <w:i/>
          <w:sz w:val="18"/>
          <w:szCs w:val="18"/>
          <w:lang w:eastAsia="ru-RU"/>
        </w:rPr>
      </w:r>
      <w:r>
        <w:rPr>
          <w:rFonts w:ascii="Times New Roman" w:hAnsi="Times New Roman" w:cs="Times New Roman"/>
          <w:i/>
          <w:sz w:val="18"/>
          <w:szCs w:val="18"/>
          <w:lang w:eastAsia="ru-RU"/>
        </w:rPr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>
        <w:tblPrEx/>
        <w:trPr>
          <w:trHeight w:val="279"/>
        </w:trPr>
        <w:tc>
          <w:tcPr>
            <w:gridSpan w:val="2"/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Style w:val="681"/>
                <w:rFonts w:eastAsia="Arial Unicode MS"/>
                <w:b/>
                <w:sz w:val="20"/>
                <w:szCs w:val="20"/>
              </w:rPr>
              <w:t xml:space="preserve">ПРЕДЛОЖЕНИЕ УЧАСТНИКА ЗАКУПКИ</w:t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4"/>
        </w:trPr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681"/>
                <w:rFonts w:eastAsia="Arial Unicode MS"/>
                <w:b/>
                <w:sz w:val="20"/>
                <w:szCs w:val="20"/>
              </w:rPr>
              <w:t xml:space="preserve">№</w:t>
            </w:r>
            <w:r>
              <w:rPr>
                <w:rStyle w:val="681"/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Style w:val="681"/>
                <w:rFonts w:eastAsia="Arial Unicode MS"/>
                <w:b/>
                <w:sz w:val="20"/>
                <w:szCs w:val="20"/>
              </w:rPr>
              <w:t xml:space="preserve">закупки в ﻿‌﻿‍‌‍‌​‍​‍‍⁠‍⁠‍‍﻿⁠​﻿‍⁠⁠﻿​⁠﻿‍﻿⁠​﻿‌﻿‍‍‌⁠‍﻿﻿‌﻿Единой информационной системы в сфере закупок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Style w:val="681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>
              <w:rPr>
                <w:rStyle w:val="681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 xml:space="preserve">№</w:t>
            </w:r>
            <w:r>
              <w:rPr>
                <w:rStyle w:val="681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681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 xml:space="preserve">_____________</w:t>
            </w:r>
            <w:r>
              <w:rPr>
                <w:rStyle w:val="681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r>
          </w:p>
        </w:tc>
      </w:tr>
      <w:tr>
        <w:tblPrEx/>
        <w:trPr>
          <w:trHeight w:val="424"/>
        </w:trPr>
        <w:tc>
          <w:tcPr>
            <w:gridSpan w:val="2"/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 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r>
          </w:p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подтверждаем свое согласие участвовать в вышеуказанной закупке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r>
          </w:p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r>
          </w:p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r>
          </w:p>
          <w:p>
            <w:pPr>
              <w:ind w:firstLine="567"/>
              <w:jc w:val="both"/>
              <w:spacing w:after="0" w:line="240" w:lineRule="auto"/>
              <w:rPr>
                <w:rStyle w:val="681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.</w:t>
            </w:r>
            <w:r>
              <w:rPr>
                <w:rStyle w:val="681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hAnsi="Times New Roman" w:cs="Times New Roman"/>
          <w:i/>
          <w:sz w:val="18"/>
          <w:szCs w:val="18"/>
          <w:lang w:eastAsia="ru-RU"/>
        </w:rPr>
      </w:r>
      <w:r>
        <w:rPr>
          <w:rFonts w:ascii="Times New Roman" w:hAnsi="Times New Roman" w:cs="Times New Roman"/>
          <w:i/>
          <w:sz w:val="18"/>
          <w:szCs w:val="18"/>
          <w:lang w:eastAsia="ru-RU"/>
        </w:rPr>
      </w:r>
    </w:p>
    <w:tbl>
      <w:tblPr>
        <w:tblStyle w:val="684"/>
        <w:tblW w:w="5000" w:type="pct"/>
        <w:tblLook w:val="04A0" w:firstRow="1" w:lastRow="0" w:firstColumn="1" w:lastColumn="0" w:noHBand="0" w:noVBand="1"/>
      </w:tblPr>
      <w:tblGrid>
        <w:gridCol w:w="10456"/>
      </w:tblGrid>
      <w:tr>
        <w:tblPrEx/>
        <w:trPr/>
        <w:tc>
          <w:tcPr>
            <w:shd w:val="clear" w:color="auto" w:fill="deeaf6" w:themeFill="accent5" w:themeFillTint="33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1"/>
                <w:rFonts w:eastAsia="Arial Unicode MS"/>
                <w:b/>
                <w:bCs/>
                <w:sz w:val="20"/>
                <w:szCs w:val="20"/>
              </w:rPr>
              <w:t xml:space="preserve">ЦЕНОВОЕ ПРЕДЛОЖЕНИЕ УЧАСТНИКА</w:t>
            </w:r>
            <w:r>
              <w:rPr>
                <w:rStyle w:val="681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прописью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(указывается, если участник является плательщиком НДС)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прописью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(указывается, если участник не является плательщиком НДС)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включает в себя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оплачиваемые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Предлагаемая цена договора является твердой и определяется на весь срок его исполнения.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r/>
      <w:r/>
    </w:p>
    <w:tbl>
      <w:tblPr>
        <w:tblStyle w:val="684"/>
        <w:tblW w:w="5000" w:type="pct"/>
        <w:tblLook w:val="04A0" w:firstRow="1" w:lastRow="0" w:firstColumn="1" w:lastColumn="0" w:noHBand="0" w:noVBand="1"/>
      </w:tblPr>
      <w:tblGrid>
        <w:gridCol w:w="10456"/>
      </w:tblGrid>
      <w:tr>
        <w:tblPrEx/>
        <w:trPr/>
        <w:tc>
          <w:tcPr>
            <w:shd w:val="clear" w:color="auto" w:fill="deeaf6" w:themeFill="accent5" w:themeFillTint="33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СООТВЕТСТВИЕ УЧАСТНИКА ЗАКУПКИ ЕДИНЫМ ТРЕБОВАНИЯМ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____________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:lang w:eastAsia="en-US"/>
              </w:rPr>
            </w:r>
          </w:p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r>
          </w:p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:lang w:eastAsia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  <w:lang w:eastAsia="en-US"/>
              </w:rPr>
            </w:r>
          </w:p>
        </w:tc>
      </w:tr>
    </w:tbl>
    <w:p>
      <w:r/>
      <w:r/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>
        <w:tblPrEx/>
        <w:trPr/>
        <w:tc>
          <w:tcPr>
            <w:gridSpan w:val="3"/>
            <w:shd w:val="clear" w:color="auto" w:fill="deeaf6" w:themeFill="accent5" w:themeFillTint="33"/>
            <w:tcW w:w="5000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/>
            <w:bookmarkStart w:id="1" w:name="OLE_LINK1"/>
            <w:r/>
            <w:bookmarkStart w:id="2" w:name="OLE_LINK2"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АНКЕТА УЧАСТНИКА ЗАКУПКИ</w:t>
            </w:r>
            <w:bookmarkEnd w:id="1"/>
            <w:r/>
            <w:bookmarkEnd w:id="2"/>
            <w:r/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казывается полное наименование Участника, включая его организационно-правовую форму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 нахождения (для юридического лица), место жительства (для физического лица):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наименование элемента планировочной структуры (квартал, микрорайон, иные) (при наличии);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Почтовый адрес (для юридического лица)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местонахождения участника.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Контактный телефон: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Факс (при наличии):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Адрес электронной почты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участника закупки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причины постановки (КПП) на учёт в налоговом органе (только для российских юридических лиц)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ОГРН (для юридического лица) или ОГРНИП (для индивидуального предпринимателя) участника закупки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ОКПО участника (только для юридических лиц)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Указывается код по Общероссийскому классификатору предприятий и организаций (ОКПО), установленный участнику закупки.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обслуживающего банка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Расчетный счет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Корреспондентский счет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БИК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  <w:t xml:space="preserve">12.</w:t>
            </w: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ФИО и должность руководителя участника закупки (директор, президент…)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указывают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  <w:t xml:space="preserve">13.</w:t>
            </w: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Основание полномочий руководителя (Устав, Положение, Решение учредителей и т.д.)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должны приложить документ, определяющие его полномочия (Устав, Решение учредителей, Приказ и т.д.).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  <w:t xml:space="preserve">14.</w:t>
            </w: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  <w:t xml:space="preserve">15.</w:t>
            </w: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Основание полномочий лица, подписывающего договор (Устав, Положение, Доверенность № ___ от ____ 200_ г. и т.д.)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  <w:t xml:space="preserve">16.</w:t>
            </w: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Является ли организация налогоплательщиком НДС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257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  <w:t xml:space="preserve">17.</w:t>
            </w:r>
            <w:r>
              <w:rPr>
                <w:rStyle w:val="683"/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59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ФИО, должность, телефон и электронный адрес контактного лица для получения дополнительной информации</w:t>
            </w:r>
            <w:r>
              <w:rPr>
                <w:rStyle w:val="683"/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884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682"/>
        <w:ind w:left="142" w:firstLine="566"/>
        <w:jc w:val="both"/>
        <w:rPr>
          <w:rFonts w:eastAsia="Calibri"/>
          <w:b/>
          <w:bCs/>
          <w:sz w:val="20"/>
          <w:szCs w:val="20"/>
        </w:rPr>
      </w:pPr>
      <w:r/>
      <w:bookmarkStart w:id="3" w:name="_Hlk208070626"/>
      <w:r/>
      <w:r>
        <w:rPr>
          <w:rFonts w:eastAsia="Calibri"/>
          <w:b/>
          <w:bCs/>
          <w:sz w:val="20"/>
          <w:szCs w:val="20"/>
        </w:rPr>
      </w:r>
    </w:p>
    <w:p>
      <w:pPr>
        <w:pStyle w:val="682"/>
        <w:ind w:left="142" w:firstLine="566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 xml:space="preserve">Предлагаем поставить товар в соответствии с условиями извещения о закупке</w:t>
      </w:r>
      <w:r>
        <w:rPr>
          <w:rStyle w:val="687"/>
          <w:rFonts w:eastAsia="Calibri"/>
          <w:b/>
          <w:bCs/>
          <w:szCs w:val="20"/>
        </w:rPr>
        <w:footnoteReference w:id="2"/>
      </w:r>
      <w:r>
        <w:rPr>
          <w:rFonts w:eastAsia="Calibri"/>
          <w:b/>
          <w:bCs/>
          <w:sz w:val="20"/>
          <w:szCs w:val="20"/>
        </w:rPr>
        <w:t xml:space="preserve">:</w:t>
      </w:r>
      <w:r>
        <w:rPr>
          <w:rFonts w:eastAsia="Calibri"/>
          <w:b/>
          <w:bCs/>
          <w:sz w:val="20"/>
          <w:szCs w:val="20"/>
        </w:rPr>
      </w:r>
    </w:p>
    <w:p>
      <w:pPr>
        <w:pStyle w:val="682"/>
        <w:ind w:left="142" w:firstLine="566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</w:r>
      <w:r>
        <w:rPr>
          <w:rFonts w:eastAsia="Calibri"/>
          <w:b/>
          <w:bCs/>
          <w:sz w:val="20"/>
          <w:szCs w:val="20"/>
        </w:rPr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>
        <w:tblPrEx/>
        <w:trPr>
          <w:jc w:val="center"/>
          <w:trHeight w:val="281"/>
        </w:trPr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товара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eastAsia="NSimSu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(при наличии). Функциональные свойст</w:t>
            </w:r>
            <w:r>
              <w:rPr>
                <w:rFonts w:ascii="Times New Roman" w:hAnsi="Times New Roman" w:eastAsia="NSimSu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страны происхождения товара (в соответствии с Общероссийским классификатором стран мира)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55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r>
          </w:p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(при наличии)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Ед. изм.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Кол-во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единицу, руб.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3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Сумма (итого), руб.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  <w:trHeight w:val="19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55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3" w:type="pct"/>
            <w:textDirection w:val="lrTb"/>
            <w:noWrap w:val="false"/>
          </w:tcPr>
          <w:p>
            <w:pPr>
              <w:pStyle w:val="688"/>
              <w:jc w:val="center"/>
              <w:spacing w:after="0" w:line="240" w:lineRule="auto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  <w:trHeight w:val="41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" w:type="pct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textDirection w:val="lrTb"/>
            <w:noWrap w:val="false"/>
          </w:tcPr>
          <w:p>
            <w:pPr>
              <w:pStyle w:val="688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55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3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jc w:val="center"/>
          <w:trHeight w:val="27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" w:type="pct"/>
            <w:vAlign w:val="center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textDirection w:val="lrTb"/>
            <w:noWrap w:val="false"/>
          </w:tcPr>
          <w:p>
            <w:pPr>
              <w:pStyle w:val="688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55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3" w:type="pct"/>
            <w:textDirection w:val="lrTb"/>
            <w:noWrap w:val="false"/>
          </w:tcPr>
          <w:p>
            <w:pPr>
              <w:pStyle w:val="688"/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20"/>
                <w:szCs w:val="20"/>
              </w:rPr>
            </w:r>
            <w:bookmarkEnd w:id="3"/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</w:p>
    <w:tbl>
      <w:tblPr>
        <w:tblStyle w:val="684"/>
        <w:tblW w:w="0" w:type="auto"/>
        <w:tblLook w:val="04A0" w:firstRow="1" w:lastRow="0" w:firstColumn="1" w:lastColumn="0" w:noHBand="0" w:noVBand="1"/>
      </w:tblPr>
      <w:tblGrid>
        <w:gridCol w:w="10456"/>
      </w:tblGrid>
      <w:tr>
        <w:tblPrEx/>
        <w:trPr/>
        <w:tc>
          <w:tcPr>
            <w:tcW w:w="10456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shd w:val="clear" w:color="auto" w:fill="deeaf6" w:themeFill="accent5" w:themeFillTint="3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Форма согласия участника закупки – физического лица (индивидуального предпринимателя) на обработку персональных данных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</w:tbl>
    <w:p>
      <w:pPr>
        <w:contextualSpacing/>
        <w:jc w:val="center"/>
        <w:spacing w:after="0"/>
        <w:shd w:val="clear" w:color="auto" w:fill="ffffff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contextualSpacing/>
        <w:jc w:val="center"/>
        <w:spacing w:after="0"/>
        <w:shd w:val="clear" w:color="auto" w:fill="ffffff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Согласие участника закупки на обработку персональных данных</w:t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ind w:left="709" w:hanging="709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______,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9" w:hanging="709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  <w:r>
        <w:rPr>
          <w:rFonts w:ascii="Times New Roman" w:hAnsi="Times New Roman" w:cs="Times New Roman"/>
          <w:i/>
          <w:iCs/>
          <w:sz w:val="20"/>
          <w:szCs w:val="20"/>
        </w:rPr>
      </w:r>
    </w:p>
    <w:p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___________,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(серия, номер, кем и когда выдан)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____________________,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_____________________,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27.07.2006 г. №152-ФЗ «О персональных данных» (далее – Закон 152-ФЗ), подтверждает свое согласие на передачу и о</w:t>
      </w:r>
      <w:r>
        <w:rPr>
          <w:rFonts w:ascii="Times New Roman" w:hAnsi="Times New Roman" w:cs="Times New Roman"/>
          <w:sz w:val="20"/>
          <w:szCs w:val="20"/>
        </w:rPr>
        <w:t xml:space="preserve">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наименование], зарегистрирован по адресу: [указать адрес].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Настоящее согласие дано в отношении всех сведений, указанных в передаваемых мною в адрес [указать наименование] документах, в том числе (есл</w:t>
      </w:r>
      <w:r>
        <w:rPr>
          <w:rFonts w:ascii="Times New Roman" w:hAnsi="Times New Roman" w:cs="Times New Roman"/>
          <w:sz w:val="20"/>
          <w:szCs w:val="20"/>
        </w:rPr>
        <w:t xml:space="preserve">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</w:t>
      </w:r>
      <w:r>
        <w:rPr>
          <w:rFonts w:ascii="Times New Roman" w:hAnsi="Times New Roman" w:cs="Times New Roman"/>
          <w:sz w:val="20"/>
          <w:szCs w:val="20"/>
        </w:rPr>
        <w:t xml:space="preserve">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Перечень действий с персональными данными, в отношении которых дано согласие, вклю</w:t>
      </w:r>
      <w:r>
        <w:rPr>
          <w:rFonts w:ascii="Times New Roman" w:hAnsi="Times New Roman" w:cs="Times New Roman"/>
          <w:sz w:val="20"/>
          <w:szCs w:val="20"/>
        </w:rPr>
        <w:t xml:space="preserve">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</w:t>
      </w:r>
      <w:r>
        <w:rPr>
          <w:rFonts w:ascii="Times New Roman" w:hAnsi="Times New Roman" w:cs="Times New Roman"/>
          <w:sz w:val="20"/>
          <w:szCs w:val="20"/>
        </w:rPr>
        <w:t xml:space="preserve">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8" w:hanging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9" w:hanging="709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«___» ______________ 202_ г.                                 _________________ (_________)</w:t>
      </w:r>
      <w:r>
        <w:rPr>
          <w:rFonts w:ascii="Times New Roman" w:hAnsi="Times New Roman" w:cs="Times New Roman"/>
          <w:sz w:val="20"/>
          <w:szCs w:val="20"/>
        </w:rPr>
      </w:r>
    </w:p>
    <w:p>
      <w:pPr>
        <w:ind w:left="709" w:hanging="709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ab/>
        <w:t xml:space="preserve">ФИО</w:t>
      </w:r>
      <w:r>
        <w:rPr>
          <w:rFonts w:ascii="Times New Roman" w:hAnsi="Times New Roman" w:cs="Times New Roman"/>
          <w:i/>
          <w:iCs/>
          <w:sz w:val="18"/>
          <w:szCs w:val="18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SimSun">
    <w:panose1 w:val="02000509030000000004"/>
  </w:font>
  <w:font w:name="Arial Unicode MS">
    <w:panose1 w:val="020B0604020202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685"/>
        <w:spacing w:after="0"/>
        <w:rPr>
          <w:rFonts w:ascii="Times New Roman" w:hAnsi="Times New Roman" w:cs="Times New Roman"/>
          <w:lang w:val="ru-RU"/>
        </w:rPr>
      </w:pPr>
      <w:r>
        <w:rPr>
          <w:rStyle w:val="687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 xml:space="preserve"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 xml:space="preserve"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 xml:space="preserve">II</w:t>
      </w:r>
      <w:r>
        <w:rPr>
          <w:rFonts w:ascii="Times New Roman" w:hAnsi="Times New Roman" w:cs="Times New Roman"/>
          <w:lang w:val="ru-RU"/>
        </w:rPr>
        <w:t xml:space="preserve"> части).</w:t>
      </w:r>
      <w:r>
        <w:rPr>
          <w:rFonts w:ascii="Times New Roman" w:hAnsi="Times New Roman" w:cs="Times New Roman"/>
          <w:lang w:val="ru-RU"/>
        </w:rPr>
      </w:r>
    </w:p>
    <w:p>
      <w:pPr>
        <w:pStyle w:val="685"/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>
        <w:rPr>
          <w:rFonts w:ascii="Times New Roman" w:hAnsi="Times New Roman" w:cs="Times New Roman"/>
          <w:lang w:val="ru-RU"/>
        </w:rPr>
        <w:t xml:space="preserve">не заполняются при проведении аукциона в электронной форме.</w:t>
      </w:r>
      <w:r>
        <w:rPr>
          <w:rFonts w:ascii="Times New Roman" w:hAnsi="Times New Roman" w:cs="Times New Roman"/>
          <w:lang w:val="ru-RU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7"/>
    <w:next w:val="67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8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7"/>
    <w:next w:val="67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8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7"/>
    <w:next w:val="67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78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7"/>
    <w:next w:val="67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8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7"/>
    <w:next w:val="67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8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7"/>
    <w:next w:val="67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8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7"/>
    <w:next w:val="67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7"/>
    <w:next w:val="67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7"/>
    <w:next w:val="67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7"/>
    <w:next w:val="67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8"/>
    <w:link w:val="35"/>
    <w:uiPriority w:val="10"/>
    <w:rPr>
      <w:sz w:val="48"/>
      <w:szCs w:val="48"/>
    </w:rPr>
  </w:style>
  <w:style w:type="paragraph" w:styleId="37">
    <w:name w:val="Subtitle"/>
    <w:basedOn w:val="677"/>
    <w:next w:val="67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8"/>
    <w:link w:val="37"/>
    <w:uiPriority w:val="11"/>
    <w:rPr>
      <w:sz w:val="24"/>
      <w:szCs w:val="24"/>
    </w:rPr>
  </w:style>
  <w:style w:type="paragraph" w:styleId="39">
    <w:name w:val="Quote"/>
    <w:basedOn w:val="677"/>
    <w:next w:val="67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7"/>
    <w:next w:val="67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8"/>
    <w:link w:val="689"/>
    <w:uiPriority w:val="99"/>
  </w:style>
  <w:style w:type="character" w:styleId="46">
    <w:name w:val="Footer Char"/>
    <w:basedOn w:val="678"/>
    <w:link w:val="691"/>
    <w:uiPriority w:val="99"/>
  </w:style>
  <w:style w:type="paragraph" w:styleId="47">
    <w:name w:val="Caption"/>
    <w:basedOn w:val="677"/>
    <w:next w:val="67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8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character" w:styleId="177">
    <w:name w:val="Footnote Text Char"/>
    <w:link w:val="685"/>
    <w:uiPriority w:val="99"/>
    <w:rPr>
      <w:sz w:val="18"/>
    </w:rPr>
  </w:style>
  <w:style w:type="paragraph" w:styleId="179">
    <w:name w:val="endnote text"/>
    <w:basedOn w:val="67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8"/>
    <w:uiPriority w:val="99"/>
    <w:semiHidden/>
    <w:unhideWhenUsed/>
    <w:rPr>
      <w:vertAlign w:val="superscript"/>
    </w:rPr>
  </w:style>
  <w:style w:type="paragraph" w:styleId="182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  <w:pPr>
      <w:spacing w:after="200" w:line="276" w:lineRule="auto"/>
    </w:pPr>
    <w:rPr>
      <w:rFonts w:ascii="Calibri" w:hAnsi="Calibri" w:eastAsia="Times New Roman" w:cs="Calibri"/>
      <w:lang w:eastAsia="zh-CN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character" w:styleId="681" w:customStyle="1">
    <w:name w:val="Заголовок №3 (2)"/>
    <w:rPr>
      <w:rFonts w:ascii="Times New Roman" w:hAnsi="Times New Roman" w:cs="Times New Roman"/>
      <w:spacing w:val="0"/>
      <w:sz w:val="23"/>
      <w:u w:val="none"/>
    </w:rPr>
  </w:style>
  <w:style w:type="paragraph" w:styleId="682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zh-CN"/>
    </w:rPr>
  </w:style>
  <w:style w:type="character" w:styleId="683" w:customStyle="1">
    <w:name w:val="Основной шрифт"/>
    <w:semiHidden/>
  </w:style>
  <w:style w:type="table" w:styleId="684">
    <w:name w:val="Table Grid"/>
    <w:basedOn w:val="67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5">
    <w:name w:val="footnote text"/>
    <w:basedOn w:val="677"/>
    <w:link w:val="686"/>
    <w:semiHidden/>
    <w:pPr>
      <w:jc w:val="both"/>
      <w:spacing w:after="160" w:line="240" w:lineRule="auto"/>
    </w:pPr>
    <w:rPr>
      <w:sz w:val="20"/>
      <w:szCs w:val="20"/>
      <w:lang w:val="en-US" w:eastAsia="en-US"/>
    </w:rPr>
  </w:style>
  <w:style w:type="character" w:styleId="686" w:customStyle="1">
    <w:name w:val="Текст сноски Знак"/>
    <w:basedOn w:val="678"/>
    <w:link w:val="685"/>
    <w:semiHidden/>
    <w:rPr>
      <w:rFonts w:ascii="Calibri" w:hAnsi="Calibri" w:eastAsia="Times New Roman" w:cs="Calibri"/>
      <w:sz w:val="20"/>
      <w:szCs w:val="20"/>
      <w:lang w:val="en-US"/>
    </w:rPr>
  </w:style>
  <w:style w:type="character" w:styleId="687">
    <w:name w:val="footnote reference"/>
    <w:rPr>
      <w:sz w:val="20"/>
      <w:vertAlign w:val="superscript"/>
    </w:rPr>
  </w:style>
  <w:style w:type="paragraph" w:styleId="688" w:customStyle="1">
    <w:name w:val="Standard (WW)"/>
    <w:pPr>
      <w:spacing w:after="200" w:line="276" w:lineRule="auto"/>
    </w:pPr>
    <w:rPr>
      <w:rFonts w:ascii="Calibri" w:hAnsi="Calibri" w:eastAsia="Calibri" w:cs="Calibri"/>
      <w:lang w:eastAsia="zh-CN"/>
    </w:rPr>
  </w:style>
  <w:style w:type="paragraph" w:styleId="689">
    <w:name w:val="Header"/>
    <w:basedOn w:val="677"/>
    <w:link w:val="69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0" w:customStyle="1">
    <w:name w:val="Верхний колонтитул Знак"/>
    <w:basedOn w:val="678"/>
    <w:link w:val="689"/>
    <w:uiPriority w:val="99"/>
    <w:rPr>
      <w:rFonts w:ascii="Calibri" w:hAnsi="Calibri" w:eastAsia="Times New Roman" w:cs="Calibri"/>
      <w:lang w:eastAsia="zh-CN"/>
    </w:rPr>
  </w:style>
  <w:style w:type="paragraph" w:styleId="691">
    <w:name w:val="Footer"/>
    <w:basedOn w:val="677"/>
    <w:link w:val="6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2" w:customStyle="1">
    <w:name w:val="Нижний колонтитул Знак"/>
    <w:basedOn w:val="678"/>
    <w:link w:val="691"/>
    <w:uiPriority w:val="99"/>
    <w:rPr>
      <w:rFonts w:ascii="Calibri" w:hAnsi="Calibri" w:eastAsia="Times New Roman" w:cs="Calibri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C1BC-DF28-46DC-827A-9D802721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DOC-MARKER-ntqVRr-sGXy3TMGSitb-IA</dc:description>
  <cp:lastModifiedBy>Kislyuk.NN</cp:lastModifiedBy>
  <cp:revision>16</cp:revision>
  <dcterms:created xsi:type="dcterms:W3CDTF">2025-03-09T10:53:00Z</dcterms:created>
  <dcterms:modified xsi:type="dcterms:W3CDTF">2026-04-09T11:44:06Z</dcterms:modified>
</cp:coreProperties>
</file>